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2858" w14:textId="77777777" w:rsidR="00D5373B" w:rsidRPr="00723FDB" w:rsidRDefault="00D5373B" w:rsidP="00723FDB">
      <w:pPr>
        <w:spacing w:after="200" w:line="360" w:lineRule="auto"/>
        <w:jc w:val="both"/>
        <w:rPr>
          <w:rFonts w:ascii="Avenir Book" w:eastAsia="Montserrat" w:hAnsi="Avenir Book" w:cs="Montserrat"/>
          <w:b/>
          <w:sz w:val="26"/>
          <w:szCs w:val="26"/>
        </w:rPr>
      </w:pPr>
    </w:p>
    <w:p w14:paraId="5986C1FC" w14:textId="77777777" w:rsidR="00D5373B" w:rsidRPr="00723FDB" w:rsidRDefault="00D5373B" w:rsidP="00723FDB">
      <w:pPr>
        <w:spacing w:after="200" w:line="360" w:lineRule="auto"/>
        <w:jc w:val="right"/>
        <w:rPr>
          <w:rFonts w:ascii="Avenir Book" w:eastAsia="Montserrat" w:hAnsi="Avenir Book" w:cs="Montserrat"/>
          <w:b/>
          <w:sz w:val="26"/>
          <w:szCs w:val="26"/>
        </w:rPr>
      </w:pPr>
      <w:r w:rsidRPr="00723FDB">
        <w:rPr>
          <w:rFonts w:ascii="Avenir Book" w:eastAsia="Montserrat" w:hAnsi="Avenir Book" w:cs="Montserrat"/>
          <w:b/>
          <w:sz w:val="26"/>
          <w:szCs w:val="26"/>
        </w:rPr>
        <w:t xml:space="preserve">Chihuahua, Chih. a </w:t>
      </w:r>
      <w:r w:rsidR="00310039" w:rsidRPr="00723FDB">
        <w:rPr>
          <w:rFonts w:ascii="Avenir Book" w:eastAsia="Montserrat" w:hAnsi="Avenir Book" w:cs="Montserrat"/>
          <w:b/>
          <w:sz w:val="26"/>
          <w:szCs w:val="26"/>
        </w:rPr>
        <w:t xml:space="preserve">13 de febrero </w:t>
      </w:r>
      <w:r w:rsidRPr="00723FDB">
        <w:rPr>
          <w:rFonts w:ascii="Avenir Book" w:eastAsia="Montserrat" w:hAnsi="Avenir Book" w:cs="Montserrat"/>
          <w:b/>
          <w:sz w:val="26"/>
          <w:szCs w:val="26"/>
        </w:rPr>
        <w:t>del 2024</w:t>
      </w:r>
    </w:p>
    <w:p w14:paraId="21CCD0DE" w14:textId="77777777" w:rsidR="00D5373B" w:rsidRPr="00723FDB" w:rsidRDefault="00D5373B" w:rsidP="00723FDB">
      <w:pPr>
        <w:spacing w:after="200" w:line="360" w:lineRule="auto"/>
        <w:jc w:val="both"/>
        <w:rPr>
          <w:rFonts w:ascii="Avenir Book" w:eastAsia="Montserrat" w:hAnsi="Avenir Book" w:cs="Montserrat"/>
          <w:b/>
          <w:sz w:val="26"/>
          <w:szCs w:val="26"/>
        </w:rPr>
      </w:pPr>
      <w:r w:rsidRPr="00723FDB">
        <w:rPr>
          <w:rFonts w:ascii="Avenir Book" w:eastAsia="Montserrat" w:hAnsi="Avenir Book" w:cs="Montserrat"/>
          <w:b/>
          <w:sz w:val="26"/>
          <w:szCs w:val="26"/>
        </w:rPr>
        <w:t>H. CONGRESO DEL ESTADO DE CHIHUAHUA</w:t>
      </w:r>
    </w:p>
    <w:p w14:paraId="497592D7" w14:textId="77777777" w:rsidR="00D5373B" w:rsidRPr="00723FDB" w:rsidRDefault="00D5373B" w:rsidP="00723FDB">
      <w:pPr>
        <w:spacing w:after="200" w:line="360" w:lineRule="auto"/>
        <w:jc w:val="both"/>
        <w:rPr>
          <w:rFonts w:ascii="Avenir Book" w:eastAsia="Montserrat" w:hAnsi="Avenir Book" w:cs="Montserrat"/>
          <w:b/>
          <w:sz w:val="26"/>
          <w:szCs w:val="26"/>
        </w:rPr>
      </w:pPr>
      <w:r w:rsidRPr="00723FDB">
        <w:rPr>
          <w:rFonts w:ascii="Avenir Book" w:eastAsia="Montserrat" w:hAnsi="Avenir Book" w:cs="Montserrat"/>
          <w:b/>
          <w:sz w:val="26"/>
          <w:szCs w:val="26"/>
        </w:rPr>
        <w:t>P R E S E N T E.-</w:t>
      </w:r>
    </w:p>
    <w:p w14:paraId="3E8F12CE" w14:textId="77777777" w:rsidR="00310039" w:rsidRPr="00723FDB" w:rsidRDefault="00D5373B" w:rsidP="00723FDB">
      <w:pPr>
        <w:spacing w:line="480" w:lineRule="auto"/>
        <w:jc w:val="both"/>
        <w:rPr>
          <w:rFonts w:ascii="Avenir Book" w:eastAsia="Montserrat" w:hAnsi="Avenir Book" w:cs="Montserrat"/>
          <w:b/>
          <w:bCs/>
          <w:sz w:val="26"/>
          <w:szCs w:val="26"/>
        </w:rPr>
      </w:pPr>
      <w:r w:rsidRPr="00723FDB">
        <w:rPr>
          <w:rFonts w:ascii="Avenir Book" w:eastAsia="Montserrat" w:hAnsi="Avenir Book" w:cs="Montserrat"/>
          <w:b/>
          <w:sz w:val="26"/>
          <w:szCs w:val="26"/>
        </w:rPr>
        <w:t>ALMA YESENIA PORTILLO LERMA</w:t>
      </w:r>
      <w:r w:rsidR="00310039" w:rsidRPr="00723FDB">
        <w:rPr>
          <w:rFonts w:ascii="Avenir Book" w:eastAsia="Montserrat" w:hAnsi="Avenir Book" w:cs="Montserrat"/>
          <w:b/>
          <w:sz w:val="26"/>
          <w:szCs w:val="26"/>
        </w:rPr>
        <w:t xml:space="preserve"> y FRANCISCO ADRÍAN SÁNCHEZ VILLEGAS</w:t>
      </w:r>
      <w:r w:rsidRPr="00723FDB">
        <w:rPr>
          <w:rFonts w:ascii="Avenir Book" w:eastAsia="Montserrat" w:hAnsi="Avenir Book" w:cs="Montserrat"/>
          <w:b/>
          <w:sz w:val="26"/>
          <w:szCs w:val="26"/>
        </w:rPr>
        <w:t xml:space="preserve">, </w:t>
      </w:r>
      <w:r w:rsidRPr="00723FDB">
        <w:rPr>
          <w:rFonts w:ascii="Avenir Book" w:eastAsia="Montserrat" w:hAnsi="Avenir Book" w:cs="Montserrat"/>
          <w:sz w:val="26"/>
          <w:szCs w:val="26"/>
        </w:rPr>
        <w:t xml:space="preserve">en </w:t>
      </w:r>
      <w:r w:rsidR="00310039" w:rsidRPr="00723FDB">
        <w:rPr>
          <w:rFonts w:ascii="Avenir Book" w:eastAsia="Montserrat" w:hAnsi="Avenir Book" w:cs="Montserrat"/>
          <w:sz w:val="26"/>
          <w:szCs w:val="26"/>
        </w:rPr>
        <w:t>nuestro</w:t>
      </w:r>
      <w:r w:rsidRPr="00723FDB">
        <w:rPr>
          <w:rFonts w:ascii="Avenir Book" w:eastAsia="Montserrat" w:hAnsi="Avenir Book" w:cs="Montserrat"/>
          <w:sz w:val="26"/>
          <w:szCs w:val="26"/>
        </w:rPr>
        <w:t xml:space="preserve"> carácter de </w:t>
      </w:r>
      <w:r w:rsidR="00310039" w:rsidRPr="00723FDB">
        <w:rPr>
          <w:rFonts w:ascii="Avenir Book" w:eastAsia="Montserrat" w:hAnsi="Avenir Book" w:cs="Montserrat"/>
          <w:sz w:val="26"/>
          <w:szCs w:val="26"/>
        </w:rPr>
        <w:t xml:space="preserve">Diputados </w:t>
      </w:r>
      <w:r w:rsidRPr="00723FDB">
        <w:rPr>
          <w:rFonts w:ascii="Avenir Book" w:eastAsia="Montserrat" w:hAnsi="Avenir Book" w:cs="Montserrat"/>
          <w:sz w:val="26"/>
          <w:szCs w:val="26"/>
        </w:rPr>
        <w:t>integrante</w:t>
      </w:r>
      <w:r w:rsidR="00310039" w:rsidRPr="00723FDB">
        <w:rPr>
          <w:rFonts w:ascii="Avenir Book" w:eastAsia="Montserrat" w:hAnsi="Avenir Book" w:cs="Montserrat"/>
          <w:sz w:val="26"/>
          <w:szCs w:val="26"/>
        </w:rPr>
        <w:t>s</w:t>
      </w:r>
      <w:r w:rsidRPr="00723FDB">
        <w:rPr>
          <w:rFonts w:ascii="Avenir Book" w:eastAsia="Montserrat" w:hAnsi="Avenir Book" w:cs="Montserrat"/>
          <w:sz w:val="26"/>
          <w:szCs w:val="26"/>
        </w:rPr>
        <w:t xml:space="preserve"> de la Fracción Parlamentaria de Movimiento Ciudadano de la Sexagésima Octava Legislatura y </w:t>
      </w:r>
      <w:r w:rsidR="00310039" w:rsidRPr="00723FDB">
        <w:rPr>
          <w:rFonts w:ascii="Avenir Book" w:eastAsia="Century Gothic" w:hAnsi="Avenir Book"/>
          <w:sz w:val="26"/>
          <w:szCs w:val="26"/>
        </w:rPr>
        <w:t>con fundamento en lo dispuesto en el artículo 66 de la Constitución Política del Estado Libre y Soberano de Chihuahua me permito formular las siguientes preguntas</w:t>
      </w:r>
      <w:r w:rsidRPr="00723FDB">
        <w:rPr>
          <w:rFonts w:ascii="Avenir Book" w:eastAsia="Montserrat" w:hAnsi="Avenir Book" w:cs="Montserrat"/>
          <w:sz w:val="26"/>
          <w:szCs w:val="26"/>
        </w:rPr>
        <w:t xml:space="preserve">, </w:t>
      </w:r>
      <w:r w:rsidR="00310039" w:rsidRPr="00723FDB">
        <w:rPr>
          <w:rFonts w:ascii="Avenir Book" w:eastAsia="Montserrat" w:hAnsi="Avenir Book" w:cs="Montserrat"/>
          <w:sz w:val="26"/>
          <w:szCs w:val="26"/>
        </w:rPr>
        <w:t xml:space="preserve">al C. </w:t>
      </w:r>
      <w:r w:rsidR="00310039" w:rsidRPr="00723FDB">
        <w:rPr>
          <w:rFonts w:ascii="Avenir Book" w:hAnsi="Avenir Book"/>
          <w:b/>
          <w:bCs/>
          <w:color w:val="040C28"/>
          <w:sz w:val="26"/>
          <w:szCs w:val="26"/>
        </w:rPr>
        <w:t>ARTURO GAYTÁN ORNELAS, DIRECTOR EJECUTIVO DE LA</w:t>
      </w:r>
      <w:r w:rsidR="006A2893" w:rsidRPr="00723FDB">
        <w:rPr>
          <w:rFonts w:ascii="Avenir Book" w:hAnsi="Avenir Book"/>
          <w:b/>
          <w:bCs/>
          <w:color w:val="040C28"/>
          <w:sz w:val="26"/>
          <w:szCs w:val="26"/>
        </w:rPr>
        <w:t xml:space="preserve"> </w:t>
      </w:r>
      <w:r w:rsidR="00310039" w:rsidRPr="00723FDB">
        <w:rPr>
          <w:rFonts w:ascii="Avenir Book" w:hAnsi="Avenir Book"/>
          <w:b/>
          <w:bCs/>
          <w:color w:val="1F1F1F"/>
          <w:sz w:val="26"/>
          <w:szCs w:val="26"/>
          <w:shd w:val="clear" w:color="auto" w:fill="FFFFFF"/>
        </w:rPr>
        <w:t>JUNTA MUNICIPAL DE AGUA Y SANEAMIENTO DE PARRAL,</w:t>
      </w:r>
      <w:r w:rsidR="006A2893" w:rsidRPr="00723FDB">
        <w:rPr>
          <w:rFonts w:ascii="Avenir Book" w:eastAsia="Montserrat" w:hAnsi="Avenir Book" w:cs="Montserrat"/>
          <w:b/>
          <w:bCs/>
          <w:sz w:val="26"/>
          <w:szCs w:val="26"/>
        </w:rPr>
        <w:t xml:space="preserve"> </w:t>
      </w:r>
      <w:r w:rsidR="00310039" w:rsidRPr="00723FDB">
        <w:rPr>
          <w:rFonts w:ascii="Avenir Book" w:eastAsia="Century Gothic" w:hAnsi="Avenir Book"/>
          <w:sz w:val="26"/>
          <w:szCs w:val="26"/>
        </w:rPr>
        <w:t xml:space="preserve">en espera que </w:t>
      </w:r>
      <w:proofErr w:type="spellStart"/>
      <w:r w:rsidR="00310039" w:rsidRPr="00723FDB">
        <w:rPr>
          <w:rFonts w:ascii="Avenir Book" w:eastAsia="Century Gothic" w:hAnsi="Avenir Book"/>
          <w:sz w:val="26"/>
          <w:szCs w:val="26"/>
        </w:rPr>
        <w:t>de</w:t>
      </w:r>
      <w:proofErr w:type="spellEnd"/>
      <w:r w:rsidR="00310039" w:rsidRPr="00723FDB">
        <w:rPr>
          <w:rFonts w:ascii="Avenir Book" w:eastAsia="Century Gothic" w:hAnsi="Avenir Book"/>
          <w:sz w:val="26"/>
          <w:szCs w:val="26"/>
        </w:rPr>
        <w:t xml:space="preserve"> respuesta puntual a cada una de las preguntas, al tenor de la siguiente</w:t>
      </w:r>
      <w:r w:rsidR="00310039" w:rsidRPr="00723FDB">
        <w:rPr>
          <w:rFonts w:ascii="Avenir Book" w:eastAsia="Century Gothic" w:hAnsi="Avenir Book"/>
          <w:b/>
          <w:sz w:val="26"/>
          <w:szCs w:val="26"/>
        </w:rPr>
        <w:t>:</w:t>
      </w:r>
    </w:p>
    <w:p w14:paraId="11D1345E" w14:textId="77777777" w:rsidR="00310039" w:rsidRPr="00723FDB" w:rsidRDefault="00310039" w:rsidP="00723FDB">
      <w:pPr>
        <w:spacing w:line="480" w:lineRule="auto"/>
        <w:jc w:val="center"/>
        <w:rPr>
          <w:rFonts w:ascii="Avenir Book" w:hAnsi="Avenir Book"/>
          <w:b/>
          <w:bCs/>
          <w:sz w:val="26"/>
          <w:szCs w:val="26"/>
        </w:rPr>
      </w:pPr>
      <w:r w:rsidRPr="00723FDB">
        <w:rPr>
          <w:rFonts w:ascii="Avenir Book" w:hAnsi="Avenir Book"/>
          <w:b/>
          <w:bCs/>
          <w:sz w:val="26"/>
          <w:szCs w:val="26"/>
        </w:rPr>
        <w:t>EXPOSICIÓN DE MOTIVOS</w:t>
      </w:r>
    </w:p>
    <w:p w14:paraId="21D2B139" w14:textId="77777777" w:rsidR="006A2893" w:rsidRPr="00723FDB" w:rsidRDefault="00723FDB" w:rsidP="00723FDB">
      <w:pPr>
        <w:jc w:val="both"/>
        <w:rPr>
          <w:rFonts w:ascii="Avenir Book" w:hAnsi="Avenir Book"/>
          <w:sz w:val="26"/>
          <w:szCs w:val="26"/>
        </w:rPr>
      </w:pPr>
      <w:r w:rsidRPr="00723FDB">
        <w:rPr>
          <w:rFonts w:ascii="Avenir Book" w:hAnsi="Avenir Book"/>
          <w:sz w:val="26"/>
          <w:szCs w:val="26"/>
        </w:rPr>
        <w:t xml:space="preserve">1.- </w:t>
      </w:r>
      <w:r w:rsidR="006A2893" w:rsidRPr="00723FDB">
        <w:rPr>
          <w:rFonts w:ascii="Avenir Book" w:hAnsi="Avenir Book"/>
          <w:sz w:val="26"/>
          <w:szCs w:val="26"/>
        </w:rPr>
        <w:t>El acceso al agua potable es un derecho humano reconocido en el artículo 4° de la Constitución Política de los Estados Unidos Mexicanos, así como en tratados internacionales de los cuales México es parte, como la Resolución 64/292 de la Asamblea General de las Naciones Unidas. Dicho derecho establece que toda persona debe contar con agua suficiente, salubre, aceptable y accesible para su consumo y uso doméstico.</w:t>
      </w:r>
    </w:p>
    <w:p w14:paraId="2AE59E97" w14:textId="77777777" w:rsidR="006A2893" w:rsidRPr="00723FDB" w:rsidRDefault="006A2893" w:rsidP="00723FDB">
      <w:pPr>
        <w:jc w:val="both"/>
        <w:rPr>
          <w:rFonts w:ascii="Avenir Book" w:hAnsi="Avenir Book"/>
          <w:sz w:val="26"/>
          <w:szCs w:val="26"/>
        </w:rPr>
      </w:pPr>
    </w:p>
    <w:p w14:paraId="4601DA40" w14:textId="77777777" w:rsidR="006A2893" w:rsidRPr="00723FDB" w:rsidRDefault="00723FDB" w:rsidP="00723FDB">
      <w:pPr>
        <w:jc w:val="both"/>
        <w:rPr>
          <w:rFonts w:ascii="Avenir Book" w:hAnsi="Avenir Book"/>
          <w:sz w:val="26"/>
          <w:szCs w:val="26"/>
        </w:rPr>
      </w:pPr>
      <w:r w:rsidRPr="00723FDB">
        <w:rPr>
          <w:rFonts w:ascii="Avenir Book" w:hAnsi="Avenir Book"/>
          <w:sz w:val="26"/>
          <w:szCs w:val="26"/>
        </w:rPr>
        <w:t xml:space="preserve">2.- </w:t>
      </w:r>
      <w:r w:rsidR="006A2893" w:rsidRPr="00723FDB">
        <w:rPr>
          <w:rFonts w:ascii="Avenir Book" w:hAnsi="Avenir Book"/>
          <w:sz w:val="26"/>
          <w:szCs w:val="26"/>
        </w:rPr>
        <w:t>No obstante, en la ciudad de Parral, Chihuahua, se han registrado múltiples quejas ciudadanas sobre la deficiente prestación del servicio de agua potable por parte de la Junta Municipal de Agua y Saneamiento (JMAS). Entre las principales problemáticas denunciadas destacan:</w:t>
      </w:r>
    </w:p>
    <w:p w14:paraId="501EA975" w14:textId="77777777" w:rsidR="006A2893" w:rsidRPr="00723FDB" w:rsidRDefault="006A2893" w:rsidP="00723FDB">
      <w:pPr>
        <w:jc w:val="both"/>
        <w:rPr>
          <w:rFonts w:ascii="Avenir Book" w:hAnsi="Avenir Book"/>
          <w:sz w:val="26"/>
          <w:szCs w:val="26"/>
        </w:rPr>
      </w:pPr>
    </w:p>
    <w:p w14:paraId="4357D009" w14:textId="77777777" w:rsidR="006A2893" w:rsidRPr="00723FDB" w:rsidRDefault="006A2893" w:rsidP="00723FDB">
      <w:pPr>
        <w:pStyle w:val="Prrafodelista"/>
        <w:numPr>
          <w:ilvl w:val="0"/>
          <w:numId w:val="3"/>
        </w:numPr>
        <w:jc w:val="both"/>
        <w:rPr>
          <w:rFonts w:ascii="Avenir Book" w:hAnsi="Avenir Book"/>
          <w:sz w:val="26"/>
          <w:szCs w:val="26"/>
        </w:rPr>
      </w:pPr>
      <w:r w:rsidRPr="00723FDB">
        <w:rPr>
          <w:rFonts w:ascii="Avenir Book" w:hAnsi="Avenir Book"/>
          <w:b/>
          <w:bCs/>
          <w:sz w:val="26"/>
          <w:szCs w:val="26"/>
        </w:rPr>
        <w:t>Tandeos irregulare</w:t>
      </w:r>
      <w:r w:rsidRPr="00723FDB">
        <w:rPr>
          <w:rFonts w:ascii="Avenir Book" w:hAnsi="Avenir Book"/>
          <w:sz w:val="26"/>
          <w:szCs w:val="26"/>
        </w:rPr>
        <w:t>s: Los cortes de agua en diversas colonias se realizan sin un horario fijo ni previo aviso, y cuando esta es proporcionada se ofrece a deshoras, impidiendo que las personas puedan aprovechar el poco tiempo que se les brinda.</w:t>
      </w:r>
    </w:p>
    <w:p w14:paraId="1AD4BDA4" w14:textId="77777777" w:rsidR="006A2893" w:rsidRPr="00723FDB" w:rsidRDefault="006A2893" w:rsidP="00723FDB">
      <w:pPr>
        <w:pStyle w:val="Prrafodelista"/>
        <w:numPr>
          <w:ilvl w:val="0"/>
          <w:numId w:val="3"/>
        </w:numPr>
        <w:jc w:val="both"/>
        <w:rPr>
          <w:rFonts w:ascii="Avenir Book" w:hAnsi="Avenir Book"/>
          <w:sz w:val="26"/>
          <w:szCs w:val="26"/>
        </w:rPr>
      </w:pPr>
      <w:r w:rsidRPr="00723FDB">
        <w:rPr>
          <w:rFonts w:ascii="Avenir Book" w:hAnsi="Avenir Book"/>
          <w:b/>
          <w:bCs/>
          <w:sz w:val="26"/>
          <w:szCs w:val="26"/>
        </w:rPr>
        <w:t>Deficiencias en la prestación del servi</w:t>
      </w:r>
      <w:r w:rsidRPr="00723FDB">
        <w:rPr>
          <w:rFonts w:ascii="Avenir Book" w:hAnsi="Avenir Book"/>
          <w:sz w:val="26"/>
          <w:szCs w:val="26"/>
        </w:rPr>
        <w:t>cio: Numerosos sectores de la ciudad enfrentan baja presión, intermitencias en el suministro y cortes prolongados, sin una explicación clara por parte de las autoridades responsables.</w:t>
      </w:r>
    </w:p>
    <w:p w14:paraId="6E7C0448" w14:textId="77777777" w:rsidR="006A2893" w:rsidRPr="00723FDB" w:rsidRDefault="006A2893" w:rsidP="00723FDB">
      <w:pPr>
        <w:pStyle w:val="Prrafodelista"/>
        <w:numPr>
          <w:ilvl w:val="0"/>
          <w:numId w:val="3"/>
        </w:numPr>
        <w:jc w:val="both"/>
        <w:rPr>
          <w:rFonts w:ascii="Avenir Book" w:hAnsi="Avenir Book"/>
          <w:sz w:val="26"/>
          <w:szCs w:val="26"/>
        </w:rPr>
      </w:pPr>
      <w:r w:rsidRPr="00723FDB">
        <w:rPr>
          <w:rFonts w:ascii="Avenir Book" w:hAnsi="Avenir Book"/>
          <w:b/>
          <w:bCs/>
          <w:sz w:val="26"/>
          <w:szCs w:val="26"/>
        </w:rPr>
        <w:lastRenderedPageBreak/>
        <w:t>Fugas de agua sin reparación</w:t>
      </w:r>
      <w:r w:rsidRPr="00723FDB">
        <w:rPr>
          <w:rFonts w:ascii="Avenir Book" w:hAnsi="Avenir Book"/>
          <w:sz w:val="26"/>
          <w:szCs w:val="26"/>
        </w:rPr>
        <w:t>: Se han identificado múltiples reportes de fugas de agua en distintas zonas de Parral que no han sido atendidas en tiempo y forma, provocando un desperdicio considerable del recurso hídrico.</w:t>
      </w:r>
    </w:p>
    <w:p w14:paraId="26BD37D7" w14:textId="77777777" w:rsidR="006A2893" w:rsidRPr="00723FDB" w:rsidRDefault="006A2893" w:rsidP="00723FDB">
      <w:pPr>
        <w:pStyle w:val="Prrafodelista"/>
        <w:numPr>
          <w:ilvl w:val="0"/>
          <w:numId w:val="3"/>
        </w:numPr>
        <w:jc w:val="both"/>
        <w:rPr>
          <w:rFonts w:ascii="Avenir Book" w:hAnsi="Avenir Book"/>
          <w:sz w:val="26"/>
          <w:szCs w:val="26"/>
        </w:rPr>
      </w:pPr>
      <w:r w:rsidRPr="00723FDB">
        <w:rPr>
          <w:rFonts w:ascii="Avenir Book" w:hAnsi="Avenir Book"/>
          <w:b/>
          <w:bCs/>
          <w:sz w:val="26"/>
          <w:szCs w:val="26"/>
        </w:rPr>
        <w:t>Falta de transparencia y comunicación:</w:t>
      </w:r>
      <w:r w:rsidRPr="00723FDB">
        <w:rPr>
          <w:rFonts w:ascii="Avenir Book" w:hAnsi="Avenir Book"/>
          <w:sz w:val="26"/>
          <w:szCs w:val="26"/>
        </w:rPr>
        <w:t xml:space="preserve"> La Junta Municipal de Agua y Saneamiento no ha informado con claridad a la ciudadanía sobre las causas de estas problemáticas ni sobre las estrategias implementadas para solucionarlas.</w:t>
      </w:r>
    </w:p>
    <w:p w14:paraId="44140C58" w14:textId="77777777" w:rsidR="006A2893" w:rsidRPr="00723FDB" w:rsidRDefault="006A2893" w:rsidP="00723FDB">
      <w:pPr>
        <w:jc w:val="both"/>
        <w:rPr>
          <w:rFonts w:ascii="Avenir Book" w:hAnsi="Avenir Book"/>
          <w:sz w:val="26"/>
          <w:szCs w:val="26"/>
        </w:rPr>
      </w:pPr>
    </w:p>
    <w:p w14:paraId="502A729F" w14:textId="77777777" w:rsidR="006A2893" w:rsidRPr="00723FDB" w:rsidRDefault="00723FDB" w:rsidP="00723FDB">
      <w:pPr>
        <w:jc w:val="both"/>
        <w:rPr>
          <w:rFonts w:ascii="Avenir Book" w:hAnsi="Avenir Book"/>
          <w:sz w:val="26"/>
          <w:szCs w:val="26"/>
        </w:rPr>
      </w:pPr>
      <w:r>
        <w:rPr>
          <w:rFonts w:ascii="Avenir Book" w:hAnsi="Avenir Book"/>
          <w:sz w:val="26"/>
          <w:szCs w:val="26"/>
        </w:rPr>
        <w:t xml:space="preserve">3.- </w:t>
      </w:r>
      <w:r w:rsidR="006A2893" w:rsidRPr="00723FDB">
        <w:rPr>
          <w:rFonts w:ascii="Avenir Book" w:hAnsi="Avenir Book"/>
          <w:sz w:val="26"/>
          <w:szCs w:val="26"/>
        </w:rPr>
        <w:t xml:space="preserve">El artículo 6 de la Ley </w:t>
      </w:r>
      <w:r w:rsidRPr="00723FDB">
        <w:rPr>
          <w:rFonts w:ascii="Avenir Book" w:hAnsi="Avenir Book"/>
          <w:sz w:val="26"/>
          <w:szCs w:val="26"/>
        </w:rPr>
        <w:t xml:space="preserve">del Agua del Estado de Chihuahua </w:t>
      </w:r>
      <w:r w:rsidR="006A2893" w:rsidRPr="00723FDB">
        <w:rPr>
          <w:rFonts w:ascii="Avenir Book" w:hAnsi="Avenir Book"/>
          <w:sz w:val="26"/>
          <w:szCs w:val="26"/>
        </w:rPr>
        <w:t>establece que la prestación del servicio de agua potable debe realizarse bajo principios de eficiencia, calidad y equidad, asegurando el acceso de la población a este recurso vital. Sin embargo, la situación en Parral evidencia un incumplimiento de estos principios, afectando a miles de familias que dependen del suministro de agua para sus actividades diarias.</w:t>
      </w:r>
    </w:p>
    <w:p w14:paraId="077C11C3" w14:textId="77777777" w:rsidR="006A2893" w:rsidRPr="00723FDB" w:rsidRDefault="006A2893" w:rsidP="00723FDB">
      <w:pPr>
        <w:jc w:val="both"/>
        <w:rPr>
          <w:rFonts w:ascii="Avenir Book" w:hAnsi="Avenir Book"/>
          <w:sz w:val="26"/>
          <w:szCs w:val="26"/>
        </w:rPr>
      </w:pPr>
    </w:p>
    <w:p w14:paraId="3DC20AB4" w14:textId="77777777" w:rsidR="006A2893" w:rsidRPr="00723FDB" w:rsidRDefault="00723FDB" w:rsidP="00723FDB">
      <w:pPr>
        <w:jc w:val="both"/>
        <w:rPr>
          <w:rFonts w:ascii="Avenir Book" w:hAnsi="Avenir Book"/>
          <w:sz w:val="26"/>
          <w:szCs w:val="26"/>
        </w:rPr>
      </w:pPr>
      <w:r>
        <w:rPr>
          <w:rFonts w:ascii="Avenir Book" w:hAnsi="Avenir Book"/>
          <w:sz w:val="26"/>
          <w:szCs w:val="26"/>
        </w:rPr>
        <w:t xml:space="preserve">4.- </w:t>
      </w:r>
      <w:r w:rsidR="006A2893" w:rsidRPr="00723FDB">
        <w:rPr>
          <w:rFonts w:ascii="Avenir Book" w:hAnsi="Avenir Book"/>
          <w:sz w:val="26"/>
          <w:szCs w:val="26"/>
        </w:rPr>
        <w:t>El acceso irregular al agua potable y las fallas en el servicio generan serios problemas sanitarios y afectan la calidad de vida de la población. La omisión en la atención de fugas contribuye al desperdicio del recurso, mientras que la falta de transparencia por parte de la Junta Municipal de Agua y Saneamiento de Parral, impide que la ciudadanía cuente con información clara sobre la situación y las acciones a tomar.</w:t>
      </w:r>
    </w:p>
    <w:p w14:paraId="58218351" w14:textId="77777777" w:rsidR="006A2893" w:rsidRPr="00723FDB" w:rsidRDefault="006A2893" w:rsidP="00723FDB">
      <w:pPr>
        <w:jc w:val="both"/>
        <w:rPr>
          <w:rFonts w:ascii="Avenir Book" w:hAnsi="Avenir Book"/>
          <w:sz w:val="26"/>
          <w:szCs w:val="26"/>
        </w:rPr>
      </w:pPr>
    </w:p>
    <w:p w14:paraId="18B791CB" w14:textId="77777777" w:rsidR="006A2893" w:rsidRPr="00723FDB" w:rsidRDefault="00723FDB" w:rsidP="00723FDB">
      <w:pPr>
        <w:jc w:val="both"/>
        <w:rPr>
          <w:rFonts w:ascii="Avenir Book" w:hAnsi="Avenir Book"/>
          <w:sz w:val="26"/>
          <w:szCs w:val="26"/>
        </w:rPr>
      </w:pPr>
      <w:r>
        <w:rPr>
          <w:rFonts w:ascii="Avenir Book" w:hAnsi="Avenir Book"/>
          <w:sz w:val="26"/>
          <w:szCs w:val="26"/>
        </w:rPr>
        <w:t xml:space="preserve">5.- </w:t>
      </w:r>
      <w:r w:rsidR="006A2893" w:rsidRPr="00723FDB">
        <w:rPr>
          <w:rFonts w:ascii="Avenir Book" w:hAnsi="Avenir Book"/>
          <w:sz w:val="26"/>
          <w:szCs w:val="26"/>
        </w:rPr>
        <w:t>En este contexto, es indispensable que el titular de la JMAS de Parral rinda cuentas ante este Congreso y explique las causas de la deficiente prestación del servicio, así como las medidas implementadas para garantizar el derecho al agua de la ciudadanía.</w:t>
      </w:r>
    </w:p>
    <w:p w14:paraId="5560EAA4" w14:textId="77777777" w:rsidR="006A2893" w:rsidRPr="00723FDB" w:rsidRDefault="006A2893" w:rsidP="00723FDB">
      <w:pPr>
        <w:jc w:val="both"/>
        <w:rPr>
          <w:rFonts w:ascii="Avenir Book" w:hAnsi="Avenir Book"/>
          <w:sz w:val="26"/>
          <w:szCs w:val="26"/>
        </w:rPr>
      </w:pPr>
    </w:p>
    <w:p w14:paraId="021683E0" w14:textId="77777777" w:rsidR="006A2893" w:rsidRPr="00723FDB" w:rsidRDefault="006A2893" w:rsidP="00723FDB">
      <w:pPr>
        <w:jc w:val="both"/>
        <w:rPr>
          <w:rFonts w:ascii="Avenir Book" w:hAnsi="Avenir Book"/>
          <w:sz w:val="26"/>
          <w:szCs w:val="26"/>
        </w:rPr>
      </w:pPr>
      <w:r w:rsidRPr="00723FDB">
        <w:rPr>
          <w:rFonts w:ascii="Avenir Book" w:hAnsi="Avenir Book"/>
          <w:sz w:val="26"/>
          <w:szCs w:val="26"/>
        </w:rPr>
        <w:t xml:space="preserve">Por lo anterior, sometemos a consideración de esta Comisión </w:t>
      </w:r>
      <w:proofErr w:type="gramStart"/>
      <w:r w:rsidRPr="00723FDB">
        <w:rPr>
          <w:rFonts w:ascii="Avenir Book" w:hAnsi="Avenir Book"/>
          <w:sz w:val="26"/>
          <w:szCs w:val="26"/>
        </w:rPr>
        <w:t>Permanente  los</w:t>
      </w:r>
      <w:proofErr w:type="gramEnd"/>
      <w:r w:rsidRPr="00723FDB">
        <w:rPr>
          <w:rFonts w:ascii="Avenir Book" w:hAnsi="Avenir Book"/>
          <w:sz w:val="26"/>
          <w:szCs w:val="26"/>
        </w:rPr>
        <w:t xml:space="preserve"> siguientes cuestionamientos dirigidos a la Junta Municipal de Agua y Saneamiento de Parral:</w:t>
      </w:r>
    </w:p>
    <w:p w14:paraId="34CDEA3D" w14:textId="77777777" w:rsidR="006A2893" w:rsidRPr="00723FDB" w:rsidRDefault="006A2893" w:rsidP="00723FDB">
      <w:pPr>
        <w:jc w:val="both"/>
        <w:rPr>
          <w:rFonts w:ascii="Avenir Book" w:hAnsi="Avenir Book"/>
          <w:sz w:val="26"/>
          <w:szCs w:val="26"/>
        </w:rPr>
      </w:pPr>
    </w:p>
    <w:p w14:paraId="5A9FF30A" w14:textId="77777777" w:rsidR="006A2893" w:rsidRPr="00723FDB" w:rsidRDefault="006A2893" w:rsidP="00723FDB">
      <w:pPr>
        <w:jc w:val="both"/>
        <w:rPr>
          <w:rFonts w:ascii="Avenir Book" w:hAnsi="Avenir Book"/>
          <w:b/>
          <w:bCs/>
          <w:sz w:val="26"/>
          <w:szCs w:val="26"/>
        </w:rPr>
      </w:pPr>
      <w:r w:rsidRPr="00723FDB">
        <w:rPr>
          <w:rFonts w:ascii="Avenir Book" w:hAnsi="Avenir Book"/>
          <w:b/>
          <w:bCs/>
          <w:sz w:val="26"/>
          <w:szCs w:val="26"/>
        </w:rPr>
        <w:t>1. ¿Cuál es el criterio que utiliza la Junta Municipal para definir los horarios y sectores afectados por los tandeos, y por qué estos no se realizan con un horario fijo?</w:t>
      </w:r>
    </w:p>
    <w:p w14:paraId="453B9F0C" w14:textId="77777777" w:rsidR="00184581" w:rsidRDefault="006A2893" w:rsidP="00723FDB">
      <w:pPr>
        <w:jc w:val="both"/>
        <w:rPr>
          <w:rFonts w:ascii="Avenir Book" w:hAnsi="Avenir Book"/>
          <w:b/>
          <w:bCs/>
          <w:sz w:val="26"/>
          <w:szCs w:val="26"/>
        </w:rPr>
      </w:pPr>
      <w:r w:rsidRPr="00723FDB">
        <w:rPr>
          <w:rFonts w:ascii="Avenir Book" w:hAnsi="Avenir Book"/>
          <w:b/>
          <w:bCs/>
          <w:sz w:val="26"/>
          <w:szCs w:val="26"/>
        </w:rPr>
        <w:t xml:space="preserve">2. </w:t>
      </w:r>
      <w:r w:rsidR="00184581">
        <w:rPr>
          <w:rFonts w:ascii="Avenir Book" w:hAnsi="Avenir Book"/>
          <w:b/>
          <w:bCs/>
          <w:sz w:val="26"/>
          <w:szCs w:val="26"/>
        </w:rPr>
        <w:t>¿Cuál es el factor de eficiencia en la distribución del agua en Parral?</w:t>
      </w:r>
    </w:p>
    <w:p w14:paraId="1B517617" w14:textId="77777777" w:rsidR="006A2893" w:rsidRPr="00723FDB" w:rsidRDefault="00184581" w:rsidP="00723FDB">
      <w:pPr>
        <w:jc w:val="both"/>
        <w:rPr>
          <w:rFonts w:ascii="Avenir Book" w:hAnsi="Avenir Book"/>
          <w:b/>
          <w:bCs/>
          <w:sz w:val="26"/>
          <w:szCs w:val="26"/>
        </w:rPr>
      </w:pPr>
      <w:r>
        <w:rPr>
          <w:rFonts w:ascii="Avenir Book" w:hAnsi="Avenir Book"/>
          <w:b/>
          <w:bCs/>
          <w:sz w:val="26"/>
          <w:szCs w:val="26"/>
        </w:rPr>
        <w:t>3. ¿</w:t>
      </w:r>
      <w:r w:rsidR="006A2893" w:rsidRPr="00723FDB">
        <w:rPr>
          <w:rFonts w:ascii="Avenir Book" w:hAnsi="Avenir Book"/>
          <w:b/>
          <w:bCs/>
          <w:sz w:val="26"/>
          <w:szCs w:val="26"/>
        </w:rPr>
        <w:t>Qué medidas concretas se están tomando para mejorar la eficiencia y calidad del servicio de agua potable en Parral?</w:t>
      </w:r>
    </w:p>
    <w:p w14:paraId="1F2C04F5" w14:textId="77777777" w:rsidR="006A2893" w:rsidRPr="00723FDB" w:rsidRDefault="006A2893" w:rsidP="00723FDB">
      <w:pPr>
        <w:jc w:val="both"/>
        <w:rPr>
          <w:rFonts w:ascii="Avenir Book" w:hAnsi="Avenir Book"/>
          <w:b/>
          <w:bCs/>
          <w:sz w:val="26"/>
          <w:szCs w:val="26"/>
        </w:rPr>
      </w:pPr>
      <w:r w:rsidRPr="00723FDB">
        <w:rPr>
          <w:rFonts w:ascii="Avenir Book" w:hAnsi="Avenir Book"/>
          <w:b/>
          <w:bCs/>
          <w:sz w:val="26"/>
          <w:szCs w:val="26"/>
        </w:rPr>
        <w:t>3. ¿Cuántos reportes ciudadanos se han recibido en los últimos seis meses por falta de agua y cuántos han sido efectivamente resueltos?</w:t>
      </w:r>
    </w:p>
    <w:p w14:paraId="76C6F21C" w14:textId="77777777" w:rsidR="006A2893" w:rsidRPr="00723FDB" w:rsidRDefault="006A2893" w:rsidP="00723FDB">
      <w:pPr>
        <w:jc w:val="both"/>
        <w:rPr>
          <w:rFonts w:ascii="Avenir Book" w:hAnsi="Avenir Book"/>
          <w:b/>
          <w:bCs/>
          <w:sz w:val="26"/>
          <w:szCs w:val="26"/>
        </w:rPr>
      </w:pPr>
      <w:r w:rsidRPr="00723FDB">
        <w:rPr>
          <w:rFonts w:ascii="Avenir Book" w:hAnsi="Avenir Book"/>
          <w:b/>
          <w:bCs/>
          <w:sz w:val="26"/>
          <w:szCs w:val="26"/>
        </w:rPr>
        <w:t>4. ¿Qué porcentaje del agua potable en Parral se pierde debido a fugas en la red de distribución y qué medidas se están tomando para reducir estas pérdidas?</w:t>
      </w:r>
    </w:p>
    <w:p w14:paraId="49430479" w14:textId="77777777" w:rsidR="006A2893" w:rsidRPr="00723FDB" w:rsidRDefault="006A2893" w:rsidP="00723FDB">
      <w:pPr>
        <w:jc w:val="both"/>
        <w:rPr>
          <w:rFonts w:ascii="Avenir Book" w:hAnsi="Avenir Book"/>
          <w:b/>
          <w:bCs/>
          <w:sz w:val="26"/>
          <w:szCs w:val="26"/>
        </w:rPr>
      </w:pPr>
      <w:r w:rsidRPr="00723FDB">
        <w:rPr>
          <w:rFonts w:ascii="Avenir Book" w:hAnsi="Avenir Book"/>
          <w:b/>
          <w:bCs/>
          <w:sz w:val="26"/>
          <w:szCs w:val="26"/>
        </w:rPr>
        <w:lastRenderedPageBreak/>
        <w:t>5. ¿Cuál ha sido la inversión destinada a la mejora de la infraestructura hidráulica en el último año y cuál ha sido su ejecución?</w:t>
      </w:r>
    </w:p>
    <w:p w14:paraId="2B0F69CE" w14:textId="77777777" w:rsidR="006A2893" w:rsidRPr="00723FDB" w:rsidRDefault="006A2893" w:rsidP="00723FDB">
      <w:pPr>
        <w:jc w:val="both"/>
        <w:rPr>
          <w:rFonts w:ascii="Avenir Book" w:hAnsi="Avenir Book"/>
          <w:b/>
          <w:bCs/>
          <w:sz w:val="26"/>
          <w:szCs w:val="26"/>
        </w:rPr>
      </w:pPr>
      <w:r w:rsidRPr="00723FDB">
        <w:rPr>
          <w:rFonts w:ascii="Avenir Book" w:hAnsi="Avenir Book"/>
          <w:b/>
          <w:bCs/>
          <w:sz w:val="26"/>
          <w:szCs w:val="26"/>
        </w:rPr>
        <w:t>6. ¿Por qué las reparaciones de fugas quedan inconclusas o tardan semanas en atenderse, generando desperdicio de agua?</w:t>
      </w:r>
    </w:p>
    <w:p w14:paraId="095AC122" w14:textId="77777777" w:rsidR="006A2893" w:rsidRPr="00723FDB" w:rsidRDefault="006A2893" w:rsidP="00723FDB">
      <w:pPr>
        <w:jc w:val="both"/>
        <w:rPr>
          <w:rFonts w:ascii="Avenir Book" w:hAnsi="Avenir Book"/>
          <w:b/>
          <w:bCs/>
          <w:sz w:val="26"/>
          <w:szCs w:val="26"/>
        </w:rPr>
      </w:pPr>
      <w:r w:rsidRPr="00723FDB">
        <w:rPr>
          <w:rFonts w:ascii="Avenir Book" w:hAnsi="Avenir Book"/>
          <w:b/>
          <w:bCs/>
          <w:sz w:val="26"/>
          <w:szCs w:val="26"/>
        </w:rPr>
        <w:t>7. ¿Existe un programa de modernización de las redes de agua potable en Parral? De ser así, ¿cuál es su cronograma de implementación?</w:t>
      </w:r>
    </w:p>
    <w:p w14:paraId="79AFD8CA" w14:textId="77777777" w:rsidR="00184581" w:rsidRDefault="006A2893" w:rsidP="00723FDB">
      <w:pPr>
        <w:jc w:val="both"/>
        <w:rPr>
          <w:rFonts w:ascii="Avenir Book" w:hAnsi="Avenir Book"/>
          <w:b/>
          <w:bCs/>
          <w:sz w:val="26"/>
          <w:szCs w:val="26"/>
        </w:rPr>
      </w:pPr>
      <w:r w:rsidRPr="00723FDB">
        <w:rPr>
          <w:rFonts w:ascii="Avenir Book" w:hAnsi="Avenir Book"/>
          <w:b/>
          <w:bCs/>
          <w:sz w:val="26"/>
          <w:szCs w:val="26"/>
        </w:rPr>
        <w:t>8. ¿Cómo está garantizando la JMAS que el agua llegue de manera equitativa a todas las colonias</w:t>
      </w:r>
      <w:r w:rsidR="00184581">
        <w:rPr>
          <w:rFonts w:ascii="Avenir Book" w:hAnsi="Avenir Book"/>
          <w:b/>
          <w:bCs/>
          <w:sz w:val="26"/>
          <w:szCs w:val="26"/>
        </w:rPr>
        <w:t>?</w:t>
      </w:r>
      <w:r w:rsidRPr="00723FDB">
        <w:rPr>
          <w:rFonts w:ascii="Avenir Book" w:hAnsi="Avenir Book"/>
          <w:b/>
          <w:bCs/>
          <w:sz w:val="26"/>
          <w:szCs w:val="26"/>
        </w:rPr>
        <w:t xml:space="preserve"> </w:t>
      </w:r>
    </w:p>
    <w:p w14:paraId="6A1CBA5C" w14:textId="77777777" w:rsidR="00184581" w:rsidRDefault="00184581" w:rsidP="00723FDB">
      <w:pPr>
        <w:jc w:val="both"/>
        <w:rPr>
          <w:rFonts w:ascii="Avenir Book" w:hAnsi="Avenir Book"/>
          <w:b/>
          <w:bCs/>
          <w:sz w:val="26"/>
          <w:szCs w:val="26"/>
        </w:rPr>
      </w:pPr>
      <w:r>
        <w:rPr>
          <w:rFonts w:ascii="Avenir Book" w:hAnsi="Avenir Book"/>
          <w:b/>
          <w:bCs/>
          <w:sz w:val="26"/>
          <w:szCs w:val="26"/>
        </w:rPr>
        <w:t>9. ¿Cuántas y cuales licitaciones tiene actualmente la Junta Municipal de Agua y Saneamiento de Parral?</w:t>
      </w:r>
    </w:p>
    <w:p w14:paraId="6B265AB9" w14:textId="77777777" w:rsidR="00184581" w:rsidRDefault="00184581" w:rsidP="00723FDB">
      <w:pPr>
        <w:jc w:val="both"/>
        <w:rPr>
          <w:rFonts w:ascii="Avenir Book" w:hAnsi="Avenir Book"/>
          <w:b/>
          <w:bCs/>
          <w:sz w:val="26"/>
          <w:szCs w:val="26"/>
        </w:rPr>
      </w:pPr>
      <w:r>
        <w:rPr>
          <w:rFonts w:ascii="Avenir Book" w:hAnsi="Avenir Book"/>
          <w:b/>
          <w:bCs/>
          <w:sz w:val="26"/>
          <w:szCs w:val="26"/>
        </w:rPr>
        <w:t xml:space="preserve">10. En relación a las obras como aprovechamiento de nuevos pozos que se han anunciado en Parral, ¿a cargo de quien, bajo que esquema y </w:t>
      </w:r>
      <w:proofErr w:type="spellStart"/>
      <w:r>
        <w:rPr>
          <w:rFonts w:ascii="Avenir Book" w:hAnsi="Avenir Book"/>
          <w:b/>
          <w:bCs/>
          <w:sz w:val="26"/>
          <w:szCs w:val="26"/>
        </w:rPr>
        <w:t>cual</w:t>
      </w:r>
      <w:proofErr w:type="spellEnd"/>
      <w:r>
        <w:rPr>
          <w:rFonts w:ascii="Avenir Book" w:hAnsi="Avenir Book"/>
          <w:b/>
          <w:bCs/>
          <w:sz w:val="26"/>
          <w:szCs w:val="26"/>
        </w:rPr>
        <w:t xml:space="preserve"> es el monto de recurso asignado para dichas obras? </w:t>
      </w:r>
    </w:p>
    <w:p w14:paraId="39735C59" w14:textId="77777777" w:rsidR="006A2893" w:rsidRPr="00723FDB" w:rsidRDefault="006A2893" w:rsidP="00723FDB">
      <w:pPr>
        <w:spacing w:before="240" w:after="240" w:line="480" w:lineRule="auto"/>
        <w:jc w:val="both"/>
        <w:rPr>
          <w:rFonts w:ascii="Avenir Book" w:eastAsia="Montserrat" w:hAnsi="Avenir Book" w:cs="Montserrat"/>
          <w:bCs/>
          <w:sz w:val="26"/>
          <w:szCs w:val="26"/>
        </w:rPr>
      </w:pPr>
      <w:r w:rsidRPr="00723FDB">
        <w:rPr>
          <w:rFonts w:ascii="Avenir Book" w:eastAsia="Montserrat" w:hAnsi="Avenir Book" w:cs="Montserrat"/>
          <w:bCs/>
          <w:sz w:val="26"/>
          <w:szCs w:val="26"/>
        </w:rPr>
        <w:t>En virtud de lo dispuesto por las fracciones III, IV y V del artículo 66 de la Constitución Política del Estado de Chihuahua, solicito:</w:t>
      </w:r>
    </w:p>
    <w:p w14:paraId="19AAA6F7" w14:textId="77777777" w:rsidR="006A2893" w:rsidRPr="00723FDB" w:rsidRDefault="006A2893" w:rsidP="00723FDB">
      <w:pPr>
        <w:spacing w:before="240" w:after="240" w:line="480" w:lineRule="auto"/>
        <w:jc w:val="both"/>
        <w:rPr>
          <w:rFonts w:ascii="Avenir Book" w:eastAsia="Montserrat" w:hAnsi="Avenir Book" w:cs="Montserrat"/>
          <w:sz w:val="26"/>
          <w:szCs w:val="26"/>
        </w:rPr>
      </w:pPr>
      <w:r w:rsidRPr="00723FDB">
        <w:rPr>
          <w:rFonts w:ascii="Avenir Book" w:eastAsia="Montserrat" w:hAnsi="Avenir Book" w:cs="Montserrat"/>
          <w:b/>
          <w:sz w:val="26"/>
          <w:szCs w:val="26"/>
        </w:rPr>
        <w:t>PRIMERO.</w:t>
      </w:r>
      <w:r w:rsidRPr="00723FDB">
        <w:rPr>
          <w:rFonts w:ascii="Avenir Book" w:eastAsia="Montserrat" w:hAnsi="Avenir Book" w:cs="Montserrat"/>
          <w:sz w:val="26"/>
          <w:szCs w:val="26"/>
        </w:rPr>
        <w:t xml:space="preserve"> A esta Presidencia, turnar las preguntas anteriormente formuladas a la autoridad mencionada a más tardar en la segunda sesión posterior a esta fecha, de conformidad con la fracción III del Artículo 66 de la Constitución.</w:t>
      </w:r>
    </w:p>
    <w:p w14:paraId="42D40309" w14:textId="77777777" w:rsidR="006A2893" w:rsidRPr="00723FDB" w:rsidRDefault="006A2893" w:rsidP="00723FDB">
      <w:pPr>
        <w:spacing w:before="240" w:after="240" w:line="480" w:lineRule="auto"/>
        <w:jc w:val="both"/>
        <w:rPr>
          <w:rFonts w:ascii="Avenir Book" w:eastAsia="Montserrat" w:hAnsi="Avenir Book" w:cs="Montserrat"/>
          <w:sz w:val="26"/>
          <w:szCs w:val="26"/>
        </w:rPr>
      </w:pPr>
      <w:r w:rsidRPr="00723FDB">
        <w:rPr>
          <w:rFonts w:ascii="Avenir Book" w:eastAsia="Montserrat" w:hAnsi="Avenir Book" w:cs="Montserrat"/>
          <w:b/>
          <w:sz w:val="26"/>
          <w:szCs w:val="26"/>
        </w:rPr>
        <w:t>SEGUNDO.</w:t>
      </w:r>
      <w:r w:rsidRPr="00723FDB">
        <w:rPr>
          <w:rFonts w:ascii="Avenir Book" w:eastAsia="Montserrat" w:hAnsi="Avenir Book" w:cs="Montserrat"/>
          <w:sz w:val="26"/>
          <w:szCs w:val="26"/>
        </w:rPr>
        <w:t xml:space="preserve"> De igual manera y una vez agotados los plazos contemplados para que la autoridad emita su respuesta, me permito solicitar a la Mesa Directiva del H. Congreso del Estado para que, a través de su Presidencia, se sirva a dar vista a la suscrita de la respuesta, en los términos de la fracción V del artículo 66 de la Constitución Política</w:t>
      </w:r>
      <w:r w:rsidR="00723FDB" w:rsidRPr="00723FDB">
        <w:rPr>
          <w:rFonts w:ascii="Avenir Book" w:eastAsia="Montserrat" w:hAnsi="Avenir Book" w:cs="Montserrat"/>
          <w:sz w:val="26"/>
          <w:szCs w:val="26"/>
        </w:rPr>
        <w:t xml:space="preserve"> del Estado de Chihuahua.</w:t>
      </w:r>
    </w:p>
    <w:p w14:paraId="5A8537AD" w14:textId="77777777" w:rsidR="006A2893" w:rsidRPr="00723FDB" w:rsidRDefault="006A2893" w:rsidP="00723FDB">
      <w:pPr>
        <w:spacing w:line="360" w:lineRule="auto"/>
        <w:jc w:val="both"/>
        <w:rPr>
          <w:rFonts w:ascii="Avenir Book" w:eastAsia="Montserrat" w:hAnsi="Avenir Book" w:cs="Montserrat"/>
          <w:sz w:val="26"/>
          <w:szCs w:val="26"/>
        </w:rPr>
      </w:pPr>
    </w:p>
    <w:p w14:paraId="43B5C5A8" w14:textId="77777777" w:rsidR="00D5373B" w:rsidRPr="00723FDB" w:rsidRDefault="00723FDB" w:rsidP="00723FDB">
      <w:pPr>
        <w:jc w:val="both"/>
        <w:rPr>
          <w:rFonts w:ascii="Avenir Book" w:eastAsia="Calibri" w:hAnsi="Avenir Book" w:cs="Times New Roman"/>
          <w:sz w:val="26"/>
          <w:szCs w:val="26"/>
        </w:rPr>
      </w:pPr>
      <w:r w:rsidRPr="00723FDB">
        <w:rPr>
          <w:rFonts w:ascii="Avenir Book" w:eastAsia="Calibri" w:hAnsi="Avenir Book" w:cs="Times New Roman"/>
          <w:sz w:val="26"/>
          <w:szCs w:val="26"/>
        </w:rPr>
        <w:t>E</w:t>
      </w:r>
      <w:r w:rsidR="00D5373B" w:rsidRPr="00723FDB">
        <w:rPr>
          <w:rFonts w:ascii="Avenir Book" w:eastAsia="Calibri" w:hAnsi="Avenir Book" w:cs="Times New Roman"/>
          <w:sz w:val="26"/>
          <w:szCs w:val="26"/>
        </w:rPr>
        <w:t xml:space="preserve">n la Ciudad de Chihuahua, Chihuahua, a los </w:t>
      </w:r>
      <w:r w:rsidRPr="00723FDB">
        <w:rPr>
          <w:rFonts w:ascii="Avenir Book" w:eastAsia="Calibri" w:hAnsi="Avenir Book" w:cs="Times New Roman"/>
          <w:sz w:val="26"/>
          <w:szCs w:val="26"/>
        </w:rPr>
        <w:t>13</w:t>
      </w:r>
      <w:r w:rsidR="00D5373B" w:rsidRPr="00723FDB">
        <w:rPr>
          <w:rFonts w:ascii="Avenir Book" w:eastAsia="Calibri" w:hAnsi="Avenir Book" w:cs="Times New Roman"/>
          <w:sz w:val="26"/>
          <w:szCs w:val="26"/>
        </w:rPr>
        <w:t xml:space="preserve"> días del mes de </w:t>
      </w:r>
      <w:r w:rsidRPr="00723FDB">
        <w:rPr>
          <w:rFonts w:ascii="Avenir Book" w:eastAsia="Calibri" w:hAnsi="Avenir Book" w:cs="Times New Roman"/>
          <w:sz w:val="26"/>
          <w:szCs w:val="26"/>
        </w:rPr>
        <w:t>febrero</w:t>
      </w:r>
      <w:r w:rsidR="00D5373B" w:rsidRPr="00723FDB">
        <w:rPr>
          <w:rFonts w:ascii="Avenir Book" w:eastAsia="Calibri" w:hAnsi="Avenir Book" w:cs="Times New Roman"/>
          <w:sz w:val="26"/>
          <w:szCs w:val="26"/>
        </w:rPr>
        <w:t xml:space="preserve"> del año dos mil veintic</w:t>
      </w:r>
      <w:r w:rsidRPr="00723FDB">
        <w:rPr>
          <w:rFonts w:ascii="Avenir Book" w:eastAsia="Calibri" w:hAnsi="Avenir Book" w:cs="Times New Roman"/>
          <w:sz w:val="26"/>
          <w:szCs w:val="26"/>
        </w:rPr>
        <w:t xml:space="preserve">inco. </w:t>
      </w:r>
    </w:p>
    <w:p w14:paraId="2F6CA7C2" w14:textId="77777777" w:rsidR="00F81D7D" w:rsidRPr="00723FDB" w:rsidRDefault="00F81D7D" w:rsidP="00723FDB">
      <w:pPr>
        <w:spacing w:after="160" w:line="360" w:lineRule="auto"/>
        <w:ind w:right="20"/>
        <w:jc w:val="both"/>
        <w:rPr>
          <w:rFonts w:ascii="Avenir Book" w:eastAsia="Montserrat" w:hAnsi="Avenir Book" w:cs="Montserrat"/>
          <w:b/>
          <w:sz w:val="26"/>
          <w:szCs w:val="26"/>
        </w:rPr>
      </w:pPr>
    </w:p>
    <w:p w14:paraId="766C7C43" w14:textId="77777777" w:rsidR="00F81D7D" w:rsidRPr="00723FDB" w:rsidRDefault="00F81D7D" w:rsidP="00723FDB">
      <w:pPr>
        <w:spacing w:after="160" w:line="36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ATENTAMENTE</w:t>
      </w:r>
    </w:p>
    <w:p w14:paraId="3AE81EC9"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ALMA YESENIA PORTILLO LERMA</w:t>
      </w:r>
    </w:p>
    <w:p w14:paraId="75F1D604"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lastRenderedPageBreak/>
        <w:t>DIPUTADO CIUDADANO</w:t>
      </w:r>
    </w:p>
    <w:p w14:paraId="59AC3EDA"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INTEGRANTE DEL GRUPO PARLAMENTARIO DE MOVIMIENTO</w:t>
      </w:r>
    </w:p>
    <w:p w14:paraId="3FF42483"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CIUDADANO</w:t>
      </w:r>
    </w:p>
    <w:p w14:paraId="14297DF9"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p>
    <w:p w14:paraId="16D27EC5"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p>
    <w:p w14:paraId="2455FFB8"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FRANCISCO ADRIÁN SÁNCHEZ VILLEGAS</w:t>
      </w:r>
    </w:p>
    <w:p w14:paraId="123FF982"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DIPUTADO CIUDADANO</w:t>
      </w:r>
    </w:p>
    <w:p w14:paraId="3B53A487"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COORDINADOR DEL GRUPO PARLAMENTARIO DE MOVIMIENTO</w:t>
      </w:r>
    </w:p>
    <w:p w14:paraId="12DBA0A5"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r w:rsidRPr="00723FDB">
        <w:rPr>
          <w:rFonts w:ascii="Avenir Book" w:eastAsia="Montserrat" w:hAnsi="Avenir Book" w:cs="Montserrat"/>
          <w:b/>
          <w:sz w:val="26"/>
          <w:szCs w:val="26"/>
        </w:rPr>
        <w:t>CIUDADANO</w:t>
      </w:r>
    </w:p>
    <w:p w14:paraId="0EAE8601"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p>
    <w:p w14:paraId="58578058" w14:textId="77777777" w:rsidR="00F81D7D" w:rsidRPr="00723FDB" w:rsidRDefault="00F81D7D" w:rsidP="00723FDB">
      <w:pPr>
        <w:spacing w:before="100" w:beforeAutospacing="1" w:after="100" w:afterAutospacing="1" w:line="240" w:lineRule="auto"/>
        <w:jc w:val="center"/>
        <w:rPr>
          <w:rFonts w:ascii="Avenir Book" w:eastAsia="Montserrat" w:hAnsi="Avenir Book" w:cs="Montserrat"/>
          <w:b/>
          <w:sz w:val="26"/>
          <w:szCs w:val="26"/>
        </w:rPr>
      </w:pPr>
    </w:p>
    <w:p w14:paraId="2FE3A1B6" w14:textId="77777777" w:rsidR="00D5373B" w:rsidRPr="00723FDB" w:rsidRDefault="00D5373B" w:rsidP="00723FDB">
      <w:pPr>
        <w:spacing w:before="100" w:beforeAutospacing="1" w:after="100" w:afterAutospacing="1" w:line="240" w:lineRule="auto"/>
        <w:jc w:val="center"/>
        <w:rPr>
          <w:rFonts w:ascii="Avenir Book" w:eastAsia="Montserrat" w:hAnsi="Avenir Book" w:cs="Montserrat"/>
          <w:sz w:val="26"/>
          <w:szCs w:val="26"/>
        </w:rPr>
      </w:pPr>
    </w:p>
    <w:p w14:paraId="4ABF929E" w14:textId="77777777" w:rsidR="002F24D9" w:rsidRDefault="002F24D9" w:rsidP="00F81D7D">
      <w:pPr>
        <w:spacing w:before="100" w:beforeAutospacing="1" w:after="100" w:afterAutospacing="1" w:line="240" w:lineRule="auto"/>
        <w:ind w:firstLine="700"/>
        <w:jc w:val="both"/>
      </w:pPr>
    </w:p>
    <w:sectPr w:rsidR="002F24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9F62CD"/>
    <w:multiLevelType w:val="hybridMultilevel"/>
    <w:tmpl w:val="B3040C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97256898">
    <w:abstractNumId w:val="0"/>
  </w:num>
  <w:num w:numId="2" w16cid:durableId="1495224056">
    <w:abstractNumId w:val="1"/>
  </w:num>
  <w:num w:numId="3" w16cid:durableId="11028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145F96"/>
    <w:rsid w:val="00184581"/>
    <w:rsid w:val="002517FB"/>
    <w:rsid w:val="002F24D9"/>
    <w:rsid w:val="00310039"/>
    <w:rsid w:val="005E1DFF"/>
    <w:rsid w:val="006A2893"/>
    <w:rsid w:val="00720A18"/>
    <w:rsid w:val="00723FDB"/>
    <w:rsid w:val="00B65C93"/>
    <w:rsid w:val="00D5373B"/>
    <w:rsid w:val="00F8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7868"/>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2025-02-12T18:16:00Z</dcterms:created>
  <dcterms:modified xsi:type="dcterms:W3CDTF">2025-02-12T18:16:00Z</dcterms:modified>
</cp:coreProperties>
</file>