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5B1F6" w14:textId="77777777" w:rsidR="00DB3F45" w:rsidRPr="009715A5" w:rsidRDefault="00DB3F45">
      <w:pPr>
        <w:rPr>
          <w:rFonts w:ascii="Arial" w:hAnsi="Arial" w:cs="Arial"/>
          <w:u w:val="single"/>
        </w:rPr>
      </w:pPr>
    </w:p>
    <w:p w14:paraId="0869172B" w14:textId="77777777" w:rsidR="007F665E" w:rsidRDefault="007F665E" w:rsidP="007F665E">
      <w:pPr>
        <w:ind w:left="1985"/>
        <w:jc w:val="right"/>
        <w:rPr>
          <w:rFonts w:ascii="Arial" w:hAnsi="Arial" w:cs="Arial"/>
        </w:rPr>
      </w:pPr>
    </w:p>
    <w:p w14:paraId="2085A1D4" w14:textId="77777777" w:rsidR="007F665E" w:rsidRDefault="007F665E" w:rsidP="007F665E">
      <w:pPr>
        <w:ind w:left="1985"/>
        <w:rPr>
          <w:rFonts w:ascii="Arial" w:hAnsi="Arial" w:cs="Arial"/>
        </w:rPr>
      </w:pPr>
    </w:p>
    <w:p w14:paraId="419DFBEF" w14:textId="77777777" w:rsidR="007F665E" w:rsidRPr="007F665E" w:rsidRDefault="007F665E" w:rsidP="00187E94">
      <w:pPr>
        <w:spacing w:after="0" w:line="240" w:lineRule="auto"/>
        <w:ind w:left="1985"/>
        <w:rPr>
          <w:rFonts w:ascii="Arial" w:hAnsi="Arial" w:cs="Arial"/>
        </w:rPr>
      </w:pPr>
    </w:p>
    <w:p w14:paraId="2A54670D" w14:textId="77777777" w:rsidR="00187E94" w:rsidRDefault="00187E94" w:rsidP="00187E94">
      <w:pPr>
        <w:spacing w:after="0" w:line="240" w:lineRule="auto"/>
        <w:rPr>
          <w:rFonts w:ascii="Century Gothic" w:hAnsi="Century Gothic"/>
          <w:b/>
          <w:bCs/>
          <w:sz w:val="24"/>
          <w:szCs w:val="24"/>
          <w:lang w:val="es-ES_tradnl"/>
        </w:rPr>
      </w:pPr>
    </w:p>
    <w:p w14:paraId="0302170C" w14:textId="77777777" w:rsidR="00187E94" w:rsidRDefault="00187E94" w:rsidP="00187E94">
      <w:pPr>
        <w:spacing w:after="0" w:line="240" w:lineRule="auto"/>
        <w:rPr>
          <w:rFonts w:ascii="Century Gothic" w:hAnsi="Century Gothic"/>
          <w:b/>
          <w:bCs/>
          <w:sz w:val="24"/>
          <w:szCs w:val="24"/>
          <w:lang w:val="es-ES_tradnl"/>
        </w:rPr>
      </w:pPr>
    </w:p>
    <w:p w14:paraId="1AE0C679" w14:textId="77777777" w:rsidR="008C70DE" w:rsidRPr="00EF5D0D" w:rsidRDefault="008C70DE" w:rsidP="00EF5D0D">
      <w:pPr>
        <w:spacing w:after="0" w:line="360" w:lineRule="auto"/>
        <w:jc w:val="both"/>
        <w:rPr>
          <w:rFonts w:ascii="Century Gothic" w:hAnsi="Century Gothic"/>
          <w:b/>
          <w:bCs/>
          <w:sz w:val="24"/>
          <w:szCs w:val="24"/>
          <w:lang w:val="es-ES_tradnl"/>
        </w:rPr>
      </w:pPr>
      <w:r w:rsidRPr="00EF5D0D">
        <w:rPr>
          <w:rFonts w:ascii="Century Gothic" w:hAnsi="Century Gothic"/>
          <w:b/>
          <w:bCs/>
          <w:sz w:val="24"/>
          <w:szCs w:val="24"/>
          <w:lang w:val="es-ES_tradnl"/>
        </w:rPr>
        <w:t>H. CONGRESO DEL ESTADO DE CHIHUAHUA</w:t>
      </w:r>
    </w:p>
    <w:p w14:paraId="4F7B8C4A" w14:textId="68B7EDA3" w:rsidR="008C70DE" w:rsidRPr="00EF5D0D" w:rsidRDefault="008C70DE" w:rsidP="00EF5D0D">
      <w:pPr>
        <w:spacing w:after="0" w:line="360" w:lineRule="auto"/>
        <w:jc w:val="both"/>
        <w:rPr>
          <w:rFonts w:ascii="Century Gothic" w:hAnsi="Century Gothic"/>
          <w:b/>
          <w:bCs/>
          <w:sz w:val="24"/>
          <w:szCs w:val="24"/>
          <w:lang w:val="es-ES_tradnl"/>
        </w:rPr>
      </w:pPr>
      <w:r w:rsidRPr="00EF5D0D">
        <w:rPr>
          <w:rFonts w:ascii="Century Gothic" w:hAnsi="Century Gothic"/>
          <w:b/>
          <w:bCs/>
          <w:sz w:val="24"/>
          <w:szCs w:val="24"/>
          <w:lang w:val="es-ES_tradnl"/>
        </w:rPr>
        <w:t xml:space="preserve">P R E S E N T E: </w:t>
      </w:r>
    </w:p>
    <w:p w14:paraId="737E46D6" w14:textId="77777777" w:rsidR="001718D5" w:rsidRPr="00EF5D0D" w:rsidRDefault="001718D5" w:rsidP="00EF5D0D">
      <w:pPr>
        <w:spacing w:after="0" w:line="360" w:lineRule="auto"/>
        <w:jc w:val="both"/>
        <w:rPr>
          <w:rFonts w:ascii="Century Gothic" w:hAnsi="Century Gothic"/>
          <w:sz w:val="24"/>
          <w:szCs w:val="24"/>
          <w:lang w:val="es-ES_tradnl"/>
        </w:rPr>
      </w:pPr>
    </w:p>
    <w:p w14:paraId="51C1CF1E" w14:textId="44FF20F9" w:rsidR="008C70DE" w:rsidRPr="00EF5D0D" w:rsidRDefault="003E5DA1" w:rsidP="00EF5D0D">
      <w:pPr>
        <w:spacing w:line="360" w:lineRule="auto"/>
        <w:ind w:firstLine="708"/>
        <w:jc w:val="both"/>
        <w:rPr>
          <w:rFonts w:ascii="Century Gothic" w:hAnsi="Century Gothic"/>
          <w:b/>
          <w:i/>
          <w:sz w:val="24"/>
          <w:szCs w:val="24"/>
        </w:rPr>
      </w:pPr>
      <w:r w:rsidRPr="00EF5D0D">
        <w:rPr>
          <w:rFonts w:ascii="Century Gothic" w:eastAsia="Century Gothic" w:hAnsi="Century Gothic" w:cs="Century Gothic"/>
          <w:color w:val="000000"/>
          <w:sz w:val="24"/>
          <w:szCs w:val="24"/>
        </w:rPr>
        <w:t xml:space="preserve">La suscrita </w:t>
      </w:r>
      <w:r w:rsidRPr="00EF5D0D">
        <w:rPr>
          <w:rFonts w:ascii="Century Gothic" w:eastAsia="Century Gothic" w:hAnsi="Century Gothic" w:cs="Century Gothic"/>
          <w:b/>
          <w:color w:val="000000"/>
          <w:sz w:val="24"/>
          <w:szCs w:val="24"/>
        </w:rPr>
        <w:t>GEORGINA BUJANDA RÍOS</w:t>
      </w:r>
      <w:r w:rsidRPr="00EF5D0D">
        <w:rPr>
          <w:rFonts w:ascii="Century Gothic" w:eastAsia="Century Gothic" w:hAnsi="Century Gothic" w:cs="Century Gothic"/>
          <w:color w:val="000000"/>
          <w:sz w:val="24"/>
          <w:szCs w:val="24"/>
        </w:rPr>
        <w:t xml:space="preserve">, en mi calidad de Diputada de la Sexagésima Séptima Legislatura del H. Congreso del Estado, integrante de la Fracción Parlamentaria del Partido </w:t>
      </w:r>
      <w:r w:rsidR="004C0136" w:rsidRPr="00EF5D0D">
        <w:rPr>
          <w:rFonts w:ascii="Century Gothic" w:eastAsia="Century Gothic" w:hAnsi="Century Gothic" w:cs="Century Gothic"/>
          <w:color w:val="000000"/>
          <w:sz w:val="24"/>
          <w:szCs w:val="24"/>
        </w:rPr>
        <w:t>Acción Nacional</w:t>
      </w:r>
      <w:r w:rsidRPr="00EF5D0D">
        <w:rPr>
          <w:rFonts w:ascii="Century Gothic" w:eastAsia="Century Gothic" w:hAnsi="Century Gothic" w:cs="Century Gothic"/>
          <w:color w:val="000000"/>
          <w:sz w:val="24"/>
          <w:szCs w:val="24"/>
        </w:rPr>
        <w:t xml:space="preserve">, con fundamento en los artículos 71 fracción III de la Constitución Política de los estados Unidos Mexicanos; 68, fracción I de la Constitución Política del Estado de Chihuahua, 167 y 168 de la Ley Orgánica del Poder Legislativo, 75 y 76 del Reglamento Interior y Prácticas Parlamentarias del Poder Legislativo y demás relativos, </w:t>
      </w:r>
      <w:r w:rsidR="004C0136" w:rsidRPr="00EF5D0D">
        <w:rPr>
          <w:rFonts w:ascii="Century Gothic" w:eastAsia="Century Gothic" w:hAnsi="Century Gothic" w:cs="Century Gothic"/>
          <w:color w:val="000000"/>
          <w:sz w:val="24"/>
          <w:szCs w:val="24"/>
        </w:rPr>
        <w:t>acudo</w:t>
      </w:r>
      <w:r w:rsidRPr="00EF5D0D">
        <w:rPr>
          <w:rFonts w:ascii="Century Gothic" w:eastAsia="Century Gothic" w:hAnsi="Century Gothic" w:cs="Century Gothic"/>
          <w:color w:val="000000"/>
          <w:sz w:val="24"/>
          <w:szCs w:val="24"/>
        </w:rPr>
        <w:t xml:space="preserve"> ante esta Honorable Asamblea Legislativa, a someter a consideración la presente iniciativa con carácter </w:t>
      </w:r>
      <w:r w:rsidR="00A03415" w:rsidRPr="00EF5D0D">
        <w:rPr>
          <w:rFonts w:ascii="Century Gothic" w:eastAsia="Century Gothic" w:hAnsi="Century Gothic" w:cs="Century Gothic"/>
          <w:bCs/>
          <w:color w:val="000000"/>
          <w:sz w:val="24"/>
          <w:szCs w:val="24"/>
        </w:rPr>
        <w:t>de</w:t>
      </w:r>
      <w:r w:rsidR="004C0136" w:rsidRPr="00EF5D0D">
        <w:rPr>
          <w:rFonts w:ascii="Century Gothic" w:eastAsia="Century Gothic" w:hAnsi="Century Gothic" w:cs="Century Gothic"/>
          <w:bCs/>
          <w:color w:val="000000"/>
          <w:sz w:val="24"/>
          <w:szCs w:val="24"/>
        </w:rPr>
        <w:t xml:space="preserve"> </w:t>
      </w:r>
      <w:r w:rsidR="004C0136" w:rsidRPr="00EF5D0D">
        <w:rPr>
          <w:rFonts w:ascii="Century Gothic" w:eastAsia="Century Gothic" w:hAnsi="Century Gothic" w:cs="Century Gothic"/>
          <w:b/>
          <w:color w:val="000000"/>
          <w:sz w:val="24"/>
          <w:szCs w:val="24"/>
        </w:rPr>
        <w:t>PROYECTO DE</w:t>
      </w:r>
      <w:r w:rsidR="00A03415" w:rsidRPr="00EF5D0D">
        <w:rPr>
          <w:rFonts w:ascii="Century Gothic" w:eastAsia="Century Gothic" w:hAnsi="Century Gothic" w:cs="Century Gothic"/>
          <w:b/>
          <w:color w:val="000000"/>
          <w:sz w:val="24"/>
          <w:szCs w:val="24"/>
        </w:rPr>
        <w:t xml:space="preserve"> DECRETO ANTE EL H. CONGRESO DE LA UNIÓN, PARA ADICIONAR LA FRACCIÓN XV AL   ARTÍCULO 195 DEL CÓDIGO NACIONAL DE PROCEDIMIENTOS PENALES, A EFECTO DE QUE LOS AGRESORES DE MUJERES</w:t>
      </w:r>
      <w:r w:rsidR="004C0136" w:rsidRPr="00EF5D0D">
        <w:rPr>
          <w:rFonts w:ascii="Century Gothic" w:eastAsia="Century Gothic" w:hAnsi="Century Gothic" w:cs="Century Gothic"/>
          <w:b/>
          <w:color w:val="000000"/>
          <w:sz w:val="24"/>
          <w:szCs w:val="24"/>
        </w:rPr>
        <w:t xml:space="preserve"> QUE SE SOMETAN A LA</w:t>
      </w:r>
      <w:r w:rsidR="00A03415" w:rsidRPr="00EF5D0D">
        <w:rPr>
          <w:rFonts w:ascii="Century Gothic" w:eastAsia="Century Gothic" w:hAnsi="Century Gothic" w:cs="Century Gothic"/>
          <w:b/>
          <w:color w:val="000000"/>
          <w:sz w:val="24"/>
          <w:szCs w:val="24"/>
        </w:rPr>
        <w:t xml:space="preserve"> SUSPENSIÓN CONDICIONAL DEL PROCESO, DEBAN </w:t>
      </w:r>
      <w:r w:rsidR="00A03415" w:rsidRPr="00EF5D0D">
        <w:rPr>
          <w:rFonts w:ascii="Century Gothic" w:hAnsi="Century Gothic"/>
          <w:b/>
          <w:sz w:val="24"/>
          <w:szCs w:val="24"/>
        </w:rPr>
        <w:t>SOMETERSE A TERAPIAS O REEDUCATIVOS INTEGRALES ESPECIALIZADOS CON PERSPECTIVA DE GÉNERO</w:t>
      </w:r>
      <w:r w:rsidRPr="00EF5D0D">
        <w:rPr>
          <w:rFonts w:ascii="Century Gothic" w:eastAsia="Century Gothic" w:hAnsi="Century Gothic" w:cs="Century Gothic"/>
          <w:color w:val="000000"/>
          <w:sz w:val="24"/>
          <w:szCs w:val="24"/>
        </w:rPr>
        <w:t>; lo anterior bajo la siguiente:</w:t>
      </w:r>
    </w:p>
    <w:p w14:paraId="1333A2BE" w14:textId="77777777" w:rsidR="008C70DE" w:rsidRPr="00EF5D0D" w:rsidRDefault="008C70DE" w:rsidP="00EF5D0D">
      <w:pPr>
        <w:spacing w:line="360" w:lineRule="auto"/>
        <w:jc w:val="both"/>
        <w:rPr>
          <w:rFonts w:ascii="Century Gothic" w:hAnsi="Century Gothic"/>
          <w:sz w:val="24"/>
          <w:szCs w:val="24"/>
        </w:rPr>
      </w:pPr>
    </w:p>
    <w:p w14:paraId="7D46929E" w14:textId="0AA0BD56" w:rsidR="001718D5" w:rsidRPr="00EF5D0D" w:rsidRDefault="008C70DE" w:rsidP="00EF5D0D">
      <w:pPr>
        <w:spacing w:line="360" w:lineRule="auto"/>
        <w:jc w:val="center"/>
        <w:rPr>
          <w:rFonts w:ascii="Century Gothic" w:hAnsi="Century Gothic"/>
          <w:b/>
          <w:sz w:val="24"/>
          <w:szCs w:val="24"/>
        </w:rPr>
      </w:pPr>
      <w:r w:rsidRPr="00EF5D0D">
        <w:rPr>
          <w:rFonts w:ascii="Century Gothic" w:hAnsi="Century Gothic"/>
          <w:b/>
          <w:sz w:val="24"/>
          <w:szCs w:val="24"/>
        </w:rPr>
        <w:t>EXPOSICION DE MOTIVOS</w:t>
      </w:r>
    </w:p>
    <w:p w14:paraId="538C4DA7" w14:textId="77777777" w:rsidR="004C0136" w:rsidRPr="00EF5D0D" w:rsidRDefault="004C0136" w:rsidP="00EF5D0D">
      <w:pPr>
        <w:spacing w:line="360" w:lineRule="auto"/>
        <w:jc w:val="both"/>
        <w:rPr>
          <w:rFonts w:ascii="Century Gothic" w:hAnsi="Century Gothic"/>
          <w:b/>
          <w:sz w:val="24"/>
          <w:szCs w:val="24"/>
        </w:rPr>
      </w:pPr>
    </w:p>
    <w:p w14:paraId="433D80AD" w14:textId="77777777" w:rsidR="005D500F" w:rsidRPr="00EF5D0D" w:rsidRDefault="005D500F" w:rsidP="00EF5D0D">
      <w:pPr>
        <w:spacing w:line="360" w:lineRule="auto"/>
        <w:jc w:val="both"/>
        <w:rPr>
          <w:rFonts w:ascii="Century Gothic" w:hAnsi="Century Gothic"/>
          <w:sz w:val="24"/>
          <w:szCs w:val="24"/>
        </w:rPr>
      </w:pPr>
    </w:p>
    <w:p w14:paraId="081AFC17" w14:textId="77777777" w:rsidR="005D500F" w:rsidRPr="00EF5D0D" w:rsidRDefault="005D500F" w:rsidP="00EF5D0D">
      <w:pPr>
        <w:spacing w:line="360" w:lineRule="auto"/>
        <w:jc w:val="both"/>
        <w:rPr>
          <w:rFonts w:ascii="Century Gothic" w:hAnsi="Century Gothic"/>
          <w:sz w:val="24"/>
          <w:szCs w:val="24"/>
        </w:rPr>
      </w:pPr>
    </w:p>
    <w:p w14:paraId="0E45AE63" w14:textId="77777777" w:rsidR="005D500F" w:rsidRPr="00EF5D0D" w:rsidRDefault="005D500F" w:rsidP="00EF5D0D">
      <w:pPr>
        <w:spacing w:line="360" w:lineRule="auto"/>
        <w:jc w:val="both"/>
        <w:rPr>
          <w:rFonts w:ascii="Century Gothic" w:hAnsi="Century Gothic"/>
          <w:sz w:val="24"/>
          <w:szCs w:val="24"/>
        </w:rPr>
      </w:pPr>
    </w:p>
    <w:p w14:paraId="43334F97" w14:textId="3BDD1F36" w:rsidR="00EF5D0D" w:rsidRDefault="00EF5D0D" w:rsidP="00EF5D0D">
      <w:pPr>
        <w:spacing w:line="360" w:lineRule="auto"/>
        <w:jc w:val="both"/>
        <w:rPr>
          <w:rFonts w:ascii="Century Gothic" w:hAnsi="Century Gothic"/>
          <w:sz w:val="24"/>
          <w:szCs w:val="24"/>
        </w:rPr>
      </w:pPr>
    </w:p>
    <w:p w14:paraId="2D032DCA" w14:textId="77777777" w:rsidR="00EF5D0D" w:rsidRPr="00EF5D0D" w:rsidRDefault="00EF5D0D" w:rsidP="00EF5D0D">
      <w:pPr>
        <w:spacing w:line="360" w:lineRule="auto"/>
        <w:jc w:val="both"/>
        <w:rPr>
          <w:rFonts w:ascii="Century Gothic" w:hAnsi="Century Gothic"/>
          <w:sz w:val="24"/>
          <w:szCs w:val="24"/>
        </w:rPr>
      </w:pPr>
    </w:p>
    <w:p w14:paraId="74EB5447" w14:textId="77777777" w:rsidR="004148FD" w:rsidRDefault="00EF5D0D" w:rsidP="00EF5D0D">
      <w:pPr>
        <w:spacing w:line="360" w:lineRule="auto"/>
        <w:jc w:val="both"/>
        <w:rPr>
          <w:rFonts w:ascii="Century Gothic" w:hAnsi="Century Gothic"/>
          <w:sz w:val="24"/>
          <w:szCs w:val="24"/>
        </w:rPr>
      </w:pPr>
      <w:r>
        <w:rPr>
          <w:rFonts w:ascii="Century Gothic" w:hAnsi="Century Gothic"/>
          <w:sz w:val="24"/>
          <w:szCs w:val="24"/>
        </w:rPr>
        <w:t>Compañeras Diputadas y Diputados, en el marco de la Conmemoración</w:t>
      </w:r>
      <w:r w:rsidRPr="00EF5D0D">
        <w:rPr>
          <w:rFonts w:ascii="Century Gothic" w:hAnsi="Century Gothic"/>
          <w:sz w:val="24"/>
          <w:szCs w:val="24"/>
        </w:rPr>
        <w:t xml:space="preserve"> </w:t>
      </w:r>
      <w:r>
        <w:rPr>
          <w:rFonts w:ascii="Century Gothic" w:hAnsi="Century Gothic"/>
          <w:sz w:val="24"/>
          <w:szCs w:val="24"/>
        </w:rPr>
        <w:t xml:space="preserve">Del Día Internacional De La Mujer, me parece de gran importancia </w:t>
      </w:r>
      <w:r w:rsidRPr="00EF5D0D">
        <w:rPr>
          <w:rFonts w:ascii="Century Gothic" w:hAnsi="Century Gothic"/>
          <w:sz w:val="24"/>
          <w:szCs w:val="24"/>
        </w:rPr>
        <w:t xml:space="preserve">abordar una problemática persistente y grave que afecta a la sociedad mexicana: la violencia de género contra las mujeres. </w:t>
      </w:r>
    </w:p>
    <w:p w14:paraId="27601A71" w14:textId="77777777" w:rsidR="004148FD" w:rsidRDefault="004148FD" w:rsidP="00EF5D0D">
      <w:pPr>
        <w:spacing w:line="360" w:lineRule="auto"/>
        <w:jc w:val="both"/>
        <w:rPr>
          <w:rFonts w:ascii="Century Gothic" w:hAnsi="Century Gothic"/>
          <w:sz w:val="24"/>
          <w:szCs w:val="24"/>
        </w:rPr>
      </w:pPr>
    </w:p>
    <w:p w14:paraId="22811964" w14:textId="2CE32BFC" w:rsidR="00EF5D0D" w:rsidRPr="00EF5D0D" w:rsidRDefault="00EF5D0D" w:rsidP="00EF5D0D">
      <w:pPr>
        <w:spacing w:line="360" w:lineRule="auto"/>
        <w:jc w:val="both"/>
        <w:rPr>
          <w:rFonts w:ascii="Century Gothic" w:hAnsi="Century Gothic"/>
          <w:sz w:val="24"/>
          <w:szCs w:val="24"/>
        </w:rPr>
      </w:pPr>
      <w:r w:rsidRPr="00EF5D0D">
        <w:rPr>
          <w:rFonts w:ascii="Century Gothic" w:hAnsi="Century Gothic"/>
          <w:sz w:val="24"/>
          <w:szCs w:val="24"/>
        </w:rPr>
        <w:t>Este fenómeno, catalogado incluso como un problema de salud pública, ha experimentado una evolución en su estudio y atención, reconociendo la necesidad de intervenir no solo con las mujeres víctimas, sino también con los hombres agresores.</w:t>
      </w:r>
    </w:p>
    <w:p w14:paraId="4DB7DA62" w14:textId="77777777" w:rsidR="00EF5D0D" w:rsidRPr="00EF5D0D" w:rsidRDefault="00EF5D0D" w:rsidP="00EF5D0D">
      <w:pPr>
        <w:spacing w:line="360" w:lineRule="auto"/>
        <w:jc w:val="both"/>
        <w:rPr>
          <w:rFonts w:ascii="Century Gothic" w:hAnsi="Century Gothic"/>
          <w:sz w:val="24"/>
          <w:szCs w:val="24"/>
        </w:rPr>
      </w:pPr>
    </w:p>
    <w:p w14:paraId="2141BF44" w14:textId="77777777" w:rsidR="00EF5D0D" w:rsidRPr="00EF5D0D" w:rsidRDefault="00EF5D0D" w:rsidP="00EF5D0D">
      <w:pPr>
        <w:spacing w:line="360" w:lineRule="auto"/>
        <w:jc w:val="both"/>
        <w:rPr>
          <w:rFonts w:ascii="Century Gothic" w:hAnsi="Century Gothic"/>
          <w:sz w:val="24"/>
          <w:szCs w:val="24"/>
        </w:rPr>
      </w:pPr>
      <w:r w:rsidRPr="00EF5D0D">
        <w:rPr>
          <w:rFonts w:ascii="Century Gothic" w:hAnsi="Century Gothic"/>
          <w:sz w:val="24"/>
          <w:szCs w:val="24"/>
        </w:rPr>
        <w:t xml:space="preserve">En este contexto, propongo una iniciativa que establezca como obligación para los agresores de mujeres, </w:t>
      </w:r>
      <w:r w:rsidRPr="004148FD">
        <w:rPr>
          <w:rFonts w:ascii="Century Gothic" w:hAnsi="Century Gothic"/>
          <w:b/>
          <w:bCs/>
          <w:sz w:val="24"/>
          <w:szCs w:val="24"/>
        </w:rPr>
        <w:t>durante la suspensión condicional del proceso</w:t>
      </w:r>
      <w:r w:rsidRPr="00EF5D0D">
        <w:rPr>
          <w:rFonts w:ascii="Century Gothic" w:hAnsi="Century Gothic"/>
          <w:sz w:val="24"/>
          <w:szCs w:val="24"/>
        </w:rPr>
        <w:t>, someterse a terapias o servicios reeducativos integrales especializados y gratuitos, con perspectiva de género, en instituciones públicas debidamente acreditadas.</w:t>
      </w:r>
    </w:p>
    <w:p w14:paraId="72534920" w14:textId="77777777" w:rsidR="00EF5D0D" w:rsidRPr="00EF5D0D" w:rsidRDefault="00EF5D0D" w:rsidP="00EF5D0D">
      <w:pPr>
        <w:spacing w:line="360" w:lineRule="auto"/>
        <w:jc w:val="both"/>
        <w:rPr>
          <w:rFonts w:ascii="Century Gothic" w:hAnsi="Century Gothic"/>
          <w:sz w:val="24"/>
          <w:szCs w:val="24"/>
        </w:rPr>
      </w:pPr>
    </w:p>
    <w:p w14:paraId="058A45F3" w14:textId="77777777" w:rsidR="004148FD" w:rsidRDefault="00EF5D0D" w:rsidP="00EF5D0D">
      <w:pPr>
        <w:spacing w:line="360" w:lineRule="auto"/>
        <w:jc w:val="both"/>
        <w:rPr>
          <w:rFonts w:ascii="Century Gothic" w:hAnsi="Century Gothic"/>
          <w:sz w:val="24"/>
          <w:szCs w:val="24"/>
        </w:rPr>
      </w:pPr>
      <w:r w:rsidRPr="00EF5D0D">
        <w:rPr>
          <w:rFonts w:ascii="Century Gothic" w:hAnsi="Century Gothic"/>
          <w:sz w:val="24"/>
          <w:szCs w:val="24"/>
        </w:rPr>
        <w:t xml:space="preserve">La evolución en el abordaje de la violencia de género ha destacado la importancia de trabajar con todos los actores involucrados, reconociendo que la violencia es un problema relacional. </w:t>
      </w:r>
    </w:p>
    <w:p w14:paraId="2E85E2A9" w14:textId="77777777" w:rsidR="004148FD" w:rsidRDefault="004148FD" w:rsidP="00EF5D0D">
      <w:pPr>
        <w:spacing w:line="360" w:lineRule="auto"/>
        <w:jc w:val="both"/>
        <w:rPr>
          <w:rFonts w:ascii="Century Gothic" w:hAnsi="Century Gothic"/>
          <w:sz w:val="24"/>
          <w:szCs w:val="24"/>
        </w:rPr>
      </w:pPr>
    </w:p>
    <w:p w14:paraId="1BD1E60E" w14:textId="77777777" w:rsidR="004148FD" w:rsidRDefault="004148FD" w:rsidP="00EF5D0D">
      <w:pPr>
        <w:spacing w:line="360" w:lineRule="auto"/>
        <w:jc w:val="both"/>
        <w:rPr>
          <w:rFonts w:ascii="Century Gothic" w:hAnsi="Century Gothic"/>
          <w:sz w:val="24"/>
          <w:szCs w:val="24"/>
        </w:rPr>
      </w:pPr>
    </w:p>
    <w:p w14:paraId="0B7CEB71" w14:textId="77777777" w:rsidR="004148FD" w:rsidRDefault="004148FD" w:rsidP="00EF5D0D">
      <w:pPr>
        <w:spacing w:line="360" w:lineRule="auto"/>
        <w:jc w:val="both"/>
        <w:rPr>
          <w:rFonts w:ascii="Century Gothic" w:hAnsi="Century Gothic"/>
          <w:sz w:val="24"/>
          <w:szCs w:val="24"/>
        </w:rPr>
      </w:pPr>
    </w:p>
    <w:p w14:paraId="71C8E414" w14:textId="77777777" w:rsidR="004148FD" w:rsidRDefault="004148FD" w:rsidP="00EF5D0D">
      <w:pPr>
        <w:spacing w:line="360" w:lineRule="auto"/>
        <w:jc w:val="both"/>
        <w:rPr>
          <w:rFonts w:ascii="Century Gothic" w:hAnsi="Century Gothic"/>
          <w:sz w:val="24"/>
          <w:szCs w:val="24"/>
        </w:rPr>
      </w:pPr>
    </w:p>
    <w:p w14:paraId="1147E63F" w14:textId="77777777" w:rsidR="004148FD" w:rsidRDefault="004148FD" w:rsidP="00EF5D0D">
      <w:pPr>
        <w:spacing w:line="360" w:lineRule="auto"/>
        <w:jc w:val="both"/>
        <w:rPr>
          <w:rFonts w:ascii="Century Gothic" w:hAnsi="Century Gothic"/>
          <w:sz w:val="24"/>
          <w:szCs w:val="24"/>
        </w:rPr>
      </w:pPr>
    </w:p>
    <w:p w14:paraId="00293E06" w14:textId="42E2C90E" w:rsidR="00EF5D0D" w:rsidRPr="00EF5D0D" w:rsidRDefault="00EF5D0D" w:rsidP="00EF5D0D">
      <w:pPr>
        <w:spacing w:line="360" w:lineRule="auto"/>
        <w:jc w:val="both"/>
        <w:rPr>
          <w:rFonts w:ascii="Century Gothic" w:hAnsi="Century Gothic"/>
          <w:sz w:val="24"/>
          <w:szCs w:val="24"/>
        </w:rPr>
      </w:pPr>
      <w:r w:rsidRPr="00EF5D0D">
        <w:rPr>
          <w:rFonts w:ascii="Century Gothic" w:hAnsi="Century Gothic"/>
          <w:sz w:val="24"/>
          <w:szCs w:val="24"/>
        </w:rPr>
        <w:t>Se ha constatado que la construcción social y psicológica con la que muchos hombres se identifican contribuye significativamente a la perpetuación de conductas violentas contra las mujeres.</w:t>
      </w:r>
    </w:p>
    <w:p w14:paraId="493D2726" w14:textId="77777777" w:rsidR="00EF5D0D" w:rsidRPr="00EF5D0D" w:rsidRDefault="00EF5D0D" w:rsidP="00EF5D0D">
      <w:pPr>
        <w:spacing w:line="360" w:lineRule="auto"/>
        <w:jc w:val="both"/>
        <w:rPr>
          <w:rFonts w:ascii="Century Gothic" w:hAnsi="Century Gothic"/>
          <w:sz w:val="24"/>
          <w:szCs w:val="24"/>
        </w:rPr>
      </w:pPr>
    </w:p>
    <w:p w14:paraId="4A13B4C6" w14:textId="77777777" w:rsidR="00EF5D0D" w:rsidRPr="00EF5D0D" w:rsidRDefault="00EF5D0D" w:rsidP="00EF5D0D">
      <w:pPr>
        <w:spacing w:line="360" w:lineRule="auto"/>
        <w:jc w:val="both"/>
        <w:rPr>
          <w:rFonts w:ascii="Century Gothic" w:hAnsi="Century Gothic"/>
          <w:sz w:val="24"/>
          <w:szCs w:val="24"/>
        </w:rPr>
      </w:pPr>
      <w:r w:rsidRPr="00EF5D0D">
        <w:rPr>
          <w:rFonts w:ascii="Century Gothic" w:hAnsi="Century Gothic"/>
          <w:sz w:val="24"/>
          <w:szCs w:val="24"/>
        </w:rPr>
        <w:t>Como ha sido señalado en diversas investigaciones, la imagen de "ser masculino" ha sido configurada por la instrumentalidad, la capacidad de hacer y lograr. Este modelo ha conducido en múltiples casos a comportamientos basados en el poder, el control y la competencia, contribuyendo así a la manifestación de conductas agresivas y violentas.</w:t>
      </w:r>
    </w:p>
    <w:p w14:paraId="710ADB3B" w14:textId="77777777" w:rsidR="00EF5D0D" w:rsidRPr="00EF5D0D" w:rsidRDefault="00EF5D0D" w:rsidP="00EF5D0D">
      <w:pPr>
        <w:spacing w:line="360" w:lineRule="auto"/>
        <w:jc w:val="both"/>
        <w:rPr>
          <w:rFonts w:ascii="Century Gothic" w:hAnsi="Century Gothic"/>
          <w:sz w:val="24"/>
          <w:szCs w:val="24"/>
        </w:rPr>
      </w:pPr>
    </w:p>
    <w:p w14:paraId="48895554" w14:textId="77777777" w:rsidR="00EF5D0D" w:rsidRPr="00EF5D0D" w:rsidRDefault="00EF5D0D" w:rsidP="00EF5D0D">
      <w:pPr>
        <w:spacing w:line="360" w:lineRule="auto"/>
        <w:jc w:val="both"/>
        <w:rPr>
          <w:rFonts w:ascii="Century Gothic" w:hAnsi="Century Gothic"/>
          <w:sz w:val="24"/>
          <w:szCs w:val="24"/>
        </w:rPr>
      </w:pPr>
      <w:r w:rsidRPr="00EF5D0D">
        <w:rPr>
          <w:rFonts w:ascii="Century Gothic" w:hAnsi="Century Gothic"/>
          <w:sz w:val="24"/>
          <w:szCs w:val="24"/>
        </w:rPr>
        <w:t xml:space="preserve">La propuesta de adición busca abordar esta problemática desde una </w:t>
      </w:r>
      <w:r w:rsidRPr="004148FD">
        <w:rPr>
          <w:rFonts w:ascii="Century Gothic" w:hAnsi="Century Gothic"/>
          <w:b/>
          <w:bCs/>
          <w:sz w:val="24"/>
          <w:szCs w:val="24"/>
        </w:rPr>
        <w:t>perspectiva</w:t>
      </w:r>
      <w:r w:rsidRPr="00EF5D0D">
        <w:rPr>
          <w:rFonts w:ascii="Century Gothic" w:hAnsi="Century Gothic"/>
          <w:sz w:val="24"/>
          <w:szCs w:val="24"/>
        </w:rPr>
        <w:t xml:space="preserve"> </w:t>
      </w:r>
      <w:r w:rsidRPr="004148FD">
        <w:rPr>
          <w:rFonts w:ascii="Century Gothic" w:hAnsi="Century Gothic"/>
          <w:b/>
          <w:bCs/>
          <w:sz w:val="24"/>
          <w:szCs w:val="24"/>
        </w:rPr>
        <w:t>preventiva y rehabilitadora</w:t>
      </w:r>
      <w:r w:rsidRPr="00EF5D0D">
        <w:rPr>
          <w:rFonts w:ascii="Century Gothic" w:hAnsi="Century Gothic"/>
          <w:sz w:val="24"/>
          <w:szCs w:val="24"/>
        </w:rPr>
        <w:t>. Al obligar a los agresores a someterse a estas terapias, se busca erradicar los patrones de conducta basados en la construcción de la identidad que propician la violencia contra mujeres, niñas y adolescentes.</w:t>
      </w:r>
    </w:p>
    <w:p w14:paraId="579B4AC3" w14:textId="77777777" w:rsidR="00EF5D0D" w:rsidRPr="00EF5D0D" w:rsidRDefault="00EF5D0D" w:rsidP="00EF5D0D">
      <w:pPr>
        <w:spacing w:line="360" w:lineRule="auto"/>
        <w:jc w:val="both"/>
        <w:rPr>
          <w:rFonts w:ascii="Century Gothic" w:hAnsi="Century Gothic"/>
          <w:sz w:val="24"/>
          <w:szCs w:val="24"/>
        </w:rPr>
      </w:pPr>
    </w:p>
    <w:p w14:paraId="7B4990C2" w14:textId="77777777" w:rsidR="004148FD" w:rsidRDefault="00EF5D0D" w:rsidP="00EF5D0D">
      <w:pPr>
        <w:spacing w:line="360" w:lineRule="auto"/>
        <w:jc w:val="both"/>
        <w:rPr>
          <w:rFonts w:ascii="Century Gothic" w:hAnsi="Century Gothic"/>
          <w:sz w:val="24"/>
          <w:szCs w:val="24"/>
        </w:rPr>
      </w:pPr>
      <w:r w:rsidRPr="00EF5D0D">
        <w:rPr>
          <w:rFonts w:ascii="Century Gothic" w:hAnsi="Century Gothic"/>
          <w:sz w:val="24"/>
          <w:szCs w:val="24"/>
        </w:rPr>
        <w:t xml:space="preserve">La inclusión de esta iniciativa en el marco legal refuerza el compromiso del Estado mexicano en la erradicación de la violencia de género, reconociendo la necesidad de intervenir con los agresores para romper con el ciclo de violencia. </w:t>
      </w:r>
    </w:p>
    <w:p w14:paraId="40AF871A" w14:textId="77777777" w:rsidR="004148FD" w:rsidRDefault="004148FD" w:rsidP="00EF5D0D">
      <w:pPr>
        <w:spacing w:line="360" w:lineRule="auto"/>
        <w:jc w:val="both"/>
        <w:rPr>
          <w:rFonts w:ascii="Century Gothic" w:hAnsi="Century Gothic"/>
          <w:sz w:val="24"/>
          <w:szCs w:val="24"/>
        </w:rPr>
      </w:pPr>
    </w:p>
    <w:p w14:paraId="084AA9F1" w14:textId="77777777" w:rsidR="004148FD" w:rsidRDefault="004148FD" w:rsidP="00EF5D0D">
      <w:pPr>
        <w:spacing w:line="360" w:lineRule="auto"/>
        <w:jc w:val="both"/>
        <w:rPr>
          <w:rFonts w:ascii="Century Gothic" w:hAnsi="Century Gothic"/>
          <w:sz w:val="24"/>
          <w:szCs w:val="24"/>
        </w:rPr>
      </w:pPr>
    </w:p>
    <w:p w14:paraId="743ED02F" w14:textId="77777777" w:rsidR="004148FD" w:rsidRDefault="004148FD" w:rsidP="00EF5D0D">
      <w:pPr>
        <w:spacing w:line="360" w:lineRule="auto"/>
        <w:jc w:val="both"/>
        <w:rPr>
          <w:rFonts w:ascii="Century Gothic" w:hAnsi="Century Gothic"/>
          <w:sz w:val="24"/>
          <w:szCs w:val="24"/>
        </w:rPr>
      </w:pPr>
    </w:p>
    <w:p w14:paraId="3FDFE4BF" w14:textId="77777777" w:rsidR="004148FD" w:rsidRDefault="004148FD" w:rsidP="00EF5D0D">
      <w:pPr>
        <w:spacing w:line="360" w:lineRule="auto"/>
        <w:jc w:val="both"/>
        <w:rPr>
          <w:rFonts w:ascii="Century Gothic" w:hAnsi="Century Gothic"/>
          <w:sz w:val="24"/>
          <w:szCs w:val="24"/>
        </w:rPr>
      </w:pPr>
    </w:p>
    <w:p w14:paraId="10724592" w14:textId="77777777" w:rsidR="004148FD" w:rsidRDefault="004148FD" w:rsidP="00EF5D0D">
      <w:pPr>
        <w:spacing w:line="360" w:lineRule="auto"/>
        <w:jc w:val="both"/>
        <w:rPr>
          <w:rFonts w:ascii="Century Gothic" w:hAnsi="Century Gothic"/>
          <w:sz w:val="24"/>
          <w:szCs w:val="24"/>
        </w:rPr>
      </w:pPr>
    </w:p>
    <w:p w14:paraId="7B8FED1C" w14:textId="1F796DB4" w:rsidR="00EF5D0D" w:rsidRPr="00EF5D0D" w:rsidRDefault="00EF5D0D" w:rsidP="00EF5D0D">
      <w:pPr>
        <w:spacing w:line="360" w:lineRule="auto"/>
        <w:jc w:val="both"/>
        <w:rPr>
          <w:rFonts w:ascii="Century Gothic" w:hAnsi="Century Gothic"/>
          <w:sz w:val="24"/>
          <w:szCs w:val="24"/>
        </w:rPr>
      </w:pPr>
      <w:r w:rsidRPr="00EF5D0D">
        <w:rPr>
          <w:rFonts w:ascii="Century Gothic" w:hAnsi="Century Gothic"/>
          <w:sz w:val="24"/>
          <w:szCs w:val="24"/>
        </w:rPr>
        <w:t>Además, al asegurar que estas terapias sean especializadas, gratuitas y se realicen en instituciones públicas acreditadas, se garantiza la calidad y accesibilidad del tratamiento.</w:t>
      </w:r>
    </w:p>
    <w:p w14:paraId="5B8835F1" w14:textId="77777777" w:rsidR="00EF5D0D" w:rsidRPr="00EF5D0D" w:rsidRDefault="00EF5D0D" w:rsidP="00EF5D0D">
      <w:pPr>
        <w:spacing w:line="360" w:lineRule="auto"/>
        <w:jc w:val="both"/>
        <w:rPr>
          <w:rFonts w:ascii="Century Gothic" w:hAnsi="Century Gothic"/>
          <w:sz w:val="24"/>
          <w:szCs w:val="24"/>
        </w:rPr>
      </w:pPr>
    </w:p>
    <w:p w14:paraId="138A589D" w14:textId="77777777" w:rsidR="00EF5D0D" w:rsidRPr="004148FD" w:rsidRDefault="00EF5D0D" w:rsidP="00EF5D0D">
      <w:pPr>
        <w:spacing w:line="360" w:lineRule="auto"/>
        <w:jc w:val="both"/>
        <w:rPr>
          <w:rFonts w:ascii="Century Gothic" w:hAnsi="Century Gothic"/>
          <w:b/>
          <w:bCs/>
          <w:sz w:val="24"/>
          <w:szCs w:val="24"/>
        </w:rPr>
      </w:pPr>
      <w:r w:rsidRPr="00EF5D0D">
        <w:rPr>
          <w:rFonts w:ascii="Century Gothic" w:hAnsi="Century Gothic"/>
          <w:sz w:val="24"/>
          <w:szCs w:val="24"/>
        </w:rPr>
        <w:t xml:space="preserve">Es crucial destacar que brindar tratamiento a un agresor </w:t>
      </w:r>
      <w:r w:rsidRPr="004148FD">
        <w:rPr>
          <w:rFonts w:ascii="Century Gothic" w:hAnsi="Century Gothic"/>
          <w:b/>
          <w:bCs/>
          <w:sz w:val="24"/>
          <w:szCs w:val="24"/>
        </w:rPr>
        <w:t>no implica eximirlo de responsabilidad</w:t>
      </w:r>
      <w:r w:rsidRPr="00EF5D0D">
        <w:rPr>
          <w:rFonts w:ascii="Century Gothic" w:hAnsi="Century Gothic"/>
          <w:sz w:val="24"/>
          <w:szCs w:val="24"/>
        </w:rPr>
        <w:t xml:space="preserve">; por el contrario, una de las metas principales de dicha intervención es lograr que el agresor asuma la responsabilidad por su conducta. Considerar el maltrato como inmodificable conduciría simplemente al encarcelamiento de los sujetos, lo cual </w:t>
      </w:r>
      <w:r w:rsidRPr="004148FD">
        <w:rPr>
          <w:rFonts w:ascii="Century Gothic" w:hAnsi="Century Gothic"/>
          <w:b/>
          <w:bCs/>
          <w:sz w:val="24"/>
          <w:szCs w:val="24"/>
        </w:rPr>
        <w:t>no aborda de manera efectiva el problema subyacente.</w:t>
      </w:r>
    </w:p>
    <w:p w14:paraId="3D762E64" w14:textId="77777777" w:rsidR="00EF5D0D" w:rsidRPr="00EF5D0D" w:rsidRDefault="00EF5D0D" w:rsidP="00EF5D0D">
      <w:pPr>
        <w:spacing w:line="360" w:lineRule="auto"/>
        <w:jc w:val="both"/>
        <w:rPr>
          <w:rFonts w:ascii="Century Gothic" w:hAnsi="Century Gothic"/>
          <w:sz w:val="24"/>
          <w:szCs w:val="24"/>
        </w:rPr>
      </w:pPr>
    </w:p>
    <w:p w14:paraId="79DE845F" w14:textId="77777777" w:rsidR="00EF5D0D" w:rsidRPr="00EF5D0D" w:rsidRDefault="00EF5D0D" w:rsidP="00EF5D0D">
      <w:pPr>
        <w:spacing w:line="360" w:lineRule="auto"/>
        <w:jc w:val="both"/>
        <w:rPr>
          <w:rFonts w:ascii="Century Gothic" w:hAnsi="Century Gothic"/>
          <w:sz w:val="24"/>
          <w:szCs w:val="24"/>
        </w:rPr>
      </w:pPr>
      <w:r w:rsidRPr="00EF5D0D">
        <w:rPr>
          <w:rFonts w:ascii="Century Gothic" w:hAnsi="Century Gothic"/>
          <w:sz w:val="24"/>
          <w:szCs w:val="24"/>
        </w:rPr>
        <w:t>La posibilidad de proporcionar tratamiento psicológico a los maltratadores es viable, especialmente si el sujeto muestra una mínima motivación para el cambio. En este sentido, es crucial entender que el objetivo fundamental del tratamiento es detener la violencia y proteger a la víctima, y no se trata de eximir al agresor de sus actos.</w:t>
      </w:r>
    </w:p>
    <w:p w14:paraId="68892CBE" w14:textId="77777777" w:rsidR="00EF5D0D" w:rsidRPr="00EF5D0D" w:rsidRDefault="00EF5D0D" w:rsidP="00EF5D0D">
      <w:pPr>
        <w:spacing w:line="360" w:lineRule="auto"/>
        <w:jc w:val="both"/>
        <w:rPr>
          <w:rFonts w:ascii="Century Gothic" w:hAnsi="Century Gothic"/>
          <w:sz w:val="24"/>
          <w:szCs w:val="24"/>
        </w:rPr>
      </w:pPr>
    </w:p>
    <w:p w14:paraId="017EC6E9" w14:textId="77777777" w:rsidR="004148FD" w:rsidRDefault="00EF5D0D" w:rsidP="00EF5D0D">
      <w:pPr>
        <w:spacing w:line="360" w:lineRule="auto"/>
        <w:jc w:val="both"/>
        <w:rPr>
          <w:rFonts w:ascii="Century Gothic" w:hAnsi="Century Gothic"/>
          <w:sz w:val="24"/>
          <w:szCs w:val="24"/>
        </w:rPr>
      </w:pPr>
      <w:r w:rsidRPr="00EF5D0D">
        <w:rPr>
          <w:rFonts w:ascii="Century Gothic" w:hAnsi="Century Gothic"/>
          <w:sz w:val="24"/>
          <w:szCs w:val="24"/>
        </w:rPr>
        <w:t xml:space="preserve">Es un error contraponer la ayuda psicológica a la víctima con el tratamiento al maltratador bajo el argumento de que todos los recursos deben centrarse en las víctimas. Ambas intervenciones son necesarias y complementarias. </w:t>
      </w:r>
    </w:p>
    <w:p w14:paraId="09E885B1" w14:textId="77777777" w:rsidR="004148FD" w:rsidRDefault="004148FD" w:rsidP="00EF5D0D">
      <w:pPr>
        <w:spacing w:line="360" w:lineRule="auto"/>
        <w:jc w:val="both"/>
        <w:rPr>
          <w:rFonts w:ascii="Century Gothic" w:hAnsi="Century Gothic"/>
          <w:sz w:val="24"/>
          <w:szCs w:val="24"/>
        </w:rPr>
      </w:pPr>
    </w:p>
    <w:p w14:paraId="76DE4EC2" w14:textId="77777777" w:rsidR="004148FD" w:rsidRDefault="004148FD" w:rsidP="00EF5D0D">
      <w:pPr>
        <w:spacing w:line="360" w:lineRule="auto"/>
        <w:jc w:val="both"/>
        <w:rPr>
          <w:rFonts w:ascii="Century Gothic" w:hAnsi="Century Gothic"/>
          <w:sz w:val="24"/>
          <w:szCs w:val="24"/>
        </w:rPr>
      </w:pPr>
    </w:p>
    <w:p w14:paraId="5A2C1BC6" w14:textId="77777777" w:rsidR="004148FD" w:rsidRDefault="004148FD" w:rsidP="00EF5D0D">
      <w:pPr>
        <w:spacing w:line="360" w:lineRule="auto"/>
        <w:jc w:val="both"/>
        <w:rPr>
          <w:rFonts w:ascii="Century Gothic" w:hAnsi="Century Gothic"/>
          <w:sz w:val="24"/>
          <w:szCs w:val="24"/>
        </w:rPr>
      </w:pPr>
    </w:p>
    <w:p w14:paraId="4B3E377D" w14:textId="77777777" w:rsidR="004148FD" w:rsidRDefault="004148FD" w:rsidP="00EF5D0D">
      <w:pPr>
        <w:spacing w:line="360" w:lineRule="auto"/>
        <w:jc w:val="both"/>
        <w:rPr>
          <w:rFonts w:ascii="Century Gothic" w:hAnsi="Century Gothic"/>
          <w:sz w:val="24"/>
          <w:szCs w:val="24"/>
        </w:rPr>
      </w:pPr>
    </w:p>
    <w:p w14:paraId="3066E154" w14:textId="77777777" w:rsidR="004148FD" w:rsidRDefault="004148FD" w:rsidP="00EF5D0D">
      <w:pPr>
        <w:spacing w:line="360" w:lineRule="auto"/>
        <w:jc w:val="both"/>
        <w:rPr>
          <w:rFonts w:ascii="Century Gothic" w:hAnsi="Century Gothic"/>
          <w:sz w:val="24"/>
          <w:szCs w:val="24"/>
        </w:rPr>
      </w:pPr>
    </w:p>
    <w:p w14:paraId="71865527" w14:textId="18117EC3" w:rsidR="00EF5D0D" w:rsidRPr="00EF5D0D" w:rsidRDefault="00EF5D0D" w:rsidP="00EF5D0D">
      <w:pPr>
        <w:spacing w:line="360" w:lineRule="auto"/>
        <w:jc w:val="both"/>
        <w:rPr>
          <w:rFonts w:ascii="Century Gothic" w:hAnsi="Century Gothic"/>
          <w:sz w:val="24"/>
          <w:szCs w:val="24"/>
        </w:rPr>
      </w:pPr>
      <w:r w:rsidRPr="00EF5D0D">
        <w:rPr>
          <w:rFonts w:ascii="Century Gothic" w:hAnsi="Century Gothic"/>
          <w:sz w:val="24"/>
          <w:szCs w:val="24"/>
        </w:rPr>
        <w:t xml:space="preserve">Es importante tener en cuenta que, al menos, </w:t>
      </w:r>
      <w:r w:rsidRPr="00173608">
        <w:rPr>
          <w:rFonts w:ascii="Century Gothic" w:hAnsi="Century Gothic"/>
          <w:b/>
          <w:bCs/>
          <w:sz w:val="24"/>
          <w:szCs w:val="24"/>
        </w:rPr>
        <w:t xml:space="preserve">un tercio de las mujeres maltratadas que buscan ayuda o presentan denuncias </w:t>
      </w:r>
      <w:r w:rsidR="00173608">
        <w:rPr>
          <w:rFonts w:ascii="Century Gothic" w:hAnsi="Century Gothic"/>
          <w:b/>
          <w:bCs/>
          <w:sz w:val="24"/>
          <w:szCs w:val="24"/>
        </w:rPr>
        <w:t xml:space="preserve">lamentablemente </w:t>
      </w:r>
      <w:r w:rsidRPr="00173608">
        <w:rPr>
          <w:rFonts w:ascii="Century Gothic" w:hAnsi="Century Gothic"/>
          <w:b/>
          <w:bCs/>
          <w:sz w:val="24"/>
          <w:szCs w:val="24"/>
        </w:rPr>
        <w:t>siguen viviendo con el agresor</w:t>
      </w:r>
      <w:r w:rsidRPr="00EF5D0D">
        <w:rPr>
          <w:rFonts w:ascii="Century Gothic" w:hAnsi="Century Gothic"/>
          <w:sz w:val="24"/>
          <w:szCs w:val="24"/>
        </w:rPr>
        <w:t>. Incluso aquellas parejas que logran poner fin a la relación tienen una alta probabilidad de reincidir, ya sea como víctimas o victimarios, en futuras relaciones.</w:t>
      </w:r>
    </w:p>
    <w:p w14:paraId="497DBB18" w14:textId="77777777" w:rsidR="00EF5D0D" w:rsidRPr="00EF5D0D" w:rsidRDefault="00EF5D0D" w:rsidP="00EF5D0D">
      <w:pPr>
        <w:spacing w:line="360" w:lineRule="auto"/>
        <w:jc w:val="both"/>
        <w:rPr>
          <w:rFonts w:ascii="Century Gothic" w:hAnsi="Century Gothic"/>
          <w:sz w:val="24"/>
          <w:szCs w:val="24"/>
        </w:rPr>
      </w:pPr>
    </w:p>
    <w:p w14:paraId="777F605B" w14:textId="77777777" w:rsidR="00EF5D0D" w:rsidRPr="00EF5D0D" w:rsidRDefault="00EF5D0D" w:rsidP="00EF5D0D">
      <w:pPr>
        <w:spacing w:line="360" w:lineRule="auto"/>
        <w:jc w:val="both"/>
        <w:rPr>
          <w:rFonts w:ascii="Century Gothic" w:hAnsi="Century Gothic"/>
          <w:sz w:val="24"/>
          <w:szCs w:val="24"/>
        </w:rPr>
      </w:pPr>
      <w:r w:rsidRPr="00EF5D0D">
        <w:rPr>
          <w:rFonts w:ascii="Century Gothic" w:hAnsi="Century Gothic"/>
          <w:sz w:val="24"/>
          <w:szCs w:val="24"/>
        </w:rPr>
        <w:t xml:space="preserve">Asistir psicológicamente a la víctima es esencial, pero prescindir de la ayuda al agresor violento sería insuficiente. La intervención debe ser integral, abordando tanto las necesidades de la víctima como trabajando con los agresores para prevenir la reincidencia y contribuir a la construcción de relaciones más saludables en el futuro, </w:t>
      </w:r>
      <w:proofErr w:type="gramStart"/>
      <w:r w:rsidRPr="00EF5D0D">
        <w:rPr>
          <w:rFonts w:ascii="Century Gothic" w:hAnsi="Century Gothic"/>
          <w:sz w:val="24"/>
          <w:szCs w:val="24"/>
        </w:rPr>
        <w:t>pero</w:t>
      </w:r>
      <w:proofErr w:type="gramEnd"/>
      <w:r w:rsidRPr="00EF5D0D">
        <w:rPr>
          <w:rFonts w:ascii="Century Gothic" w:hAnsi="Century Gothic"/>
          <w:sz w:val="24"/>
          <w:szCs w:val="24"/>
        </w:rPr>
        <w:t xml:space="preserve"> sobre todo, que pronto acabemos con esta pandemia tan vil de violencia contra las mujeres.</w:t>
      </w:r>
    </w:p>
    <w:p w14:paraId="6CA07EB0" w14:textId="77777777" w:rsidR="00EF5D0D" w:rsidRPr="00EF5D0D" w:rsidRDefault="00EF5D0D" w:rsidP="00EF5D0D">
      <w:pPr>
        <w:spacing w:line="360" w:lineRule="auto"/>
        <w:jc w:val="both"/>
        <w:rPr>
          <w:rFonts w:ascii="Century Gothic" w:hAnsi="Century Gothic"/>
          <w:sz w:val="24"/>
          <w:szCs w:val="24"/>
        </w:rPr>
      </w:pPr>
    </w:p>
    <w:p w14:paraId="64291B0C" w14:textId="77777777" w:rsidR="00EF5D0D" w:rsidRPr="00EF5D0D" w:rsidRDefault="00EF5D0D" w:rsidP="00EF5D0D">
      <w:pPr>
        <w:spacing w:line="360" w:lineRule="auto"/>
        <w:jc w:val="both"/>
        <w:rPr>
          <w:rFonts w:ascii="Century Gothic" w:hAnsi="Century Gothic"/>
          <w:sz w:val="24"/>
          <w:szCs w:val="24"/>
        </w:rPr>
      </w:pPr>
      <w:r w:rsidRPr="00EF5D0D">
        <w:rPr>
          <w:rFonts w:ascii="Century Gothic" w:hAnsi="Century Gothic"/>
          <w:sz w:val="24"/>
          <w:szCs w:val="24"/>
        </w:rPr>
        <w:t>Cabe destacar que los primeros programas para maltratadores surgieron a partir de la década de los 70s, siendo impulsados por feministas y defensores de las víctimas. Estos defensores y defensoras consideraron que proporcionar ayuda exclusivamente a la mujer, sin abordar la conducta del agresor, no constituye la solución más efectiva. Como se ha señalado previamente, identificar y tratar a los agresores no es menos importante que brindar apoyo a las víctimas.</w:t>
      </w:r>
    </w:p>
    <w:p w14:paraId="17FF97F8" w14:textId="77777777" w:rsidR="00EF5D0D" w:rsidRPr="00EF5D0D" w:rsidRDefault="00EF5D0D" w:rsidP="00EF5D0D">
      <w:pPr>
        <w:spacing w:line="360" w:lineRule="auto"/>
        <w:jc w:val="both"/>
        <w:rPr>
          <w:rFonts w:ascii="Century Gothic" w:hAnsi="Century Gothic"/>
          <w:sz w:val="24"/>
          <w:szCs w:val="24"/>
        </w:rPr>
      </w:pPr>
    </w:p>
    <w:p w14:paraId="07E65385" w14:textId="77777777" w:rsidR="00173608" w:rsidRDefault="00173608" w:rsidP="00EF5D0D">
      <w:pPr>
        <w:spacing w:line="360" w:lineRule="auto"/>
        <w:jc w:val="both"/>
        <w:rPr>
          <w:rFonts w:ascii="Century Gothic" w:hAnsi="Century Gothic"/>
          <w:sz w:val="24"/>
          <w:szCs w:val="24"/>
        </w:rPr>
      </w:pPr>
    </w:p>
    <w:p w14:paraId="78D37362" w14:textId="77777777" w:rsidR="00173608" w:rsidRDefault="00173608" w:rsidP="00EF5D0D">
      <w:pPr>
        <w:spacing w:line="360" w:lineRule="auto"/>
        <w:jc w:val="both"/>
        <w:rPr>
          <w:rFonts w:ascii="Century Gothic" w:hAnsi="Century Gothic"/>
          <w:sz w:val="24"/>
          <w:szCs w:val="24"/>
        </w:rPr>
      </w:pPr>
    </w:p>
    <w:p w14:paraId="54C4E9BD" w14:textId="77777777" w:rsidR="00173608" w:rsidRDefault="00173608" w:rsidP="00EF5D0D">
      <w:pPr>
        <w:spacing w:line="360" w:lineRule="auto"/>
        <w:jc w:val="both"/>
        <w:rPr>
          <w:rFonts w:ascii="Century Gothic" w:hAnsi="Century Gothic"/>
          <w:sz w:val="24"/>
          <w:szCs w:val="24"/>
        </w:rPr>
      </w:pPr>
    </w:p>
    <w:p w14:paraId="5F6D1CEF" w14:textId="77777777" w:rsidR="00173608" w:rsidRDefault="00173608" w:rsidP="00EF5D0D">
      <w:pPr>
        <w:spacing w:line="360" w:lineRule="auto"/>
        <w:jc w:val="both"/>
        <w:rPr>
          <w:rFonts w:ascii="Century Gothic" w:hAnsi="Century Gothic"/>
          <w:sz w:val="24"/>
          <w:szCs w:val="24"/>
        </w:rPr>
      </w:pPr>
    </w:p>
    <w:p w14:paraId="4375BB31" w14:textId="2147ED73" w:rsidR="00EF5D0D" w:rsidRPr="00EF5D0D" w:rsidRDefault="00EF5D0D" w:rsidP="00EF5D0D">
      <w:pPr>
        <w:spacing w:line="360" w:lineRule="auto"/>
        <w:jc w:val="both"/>
        <w:rPr>
          <w:rFonts w:ascii="Century Gothic" w:hAnsi="Century Gothic"/>
          <w:sz w:val="24"/>
          <w:szCs w:val="24"/>
        </w:rPr>
      </w:pPr>
      <w:r w:rsidRPr="00EF5D0D">
        <w:rPr>
          <w:rFonts w:ascii="Century Gothic" w:hAnsi="Century Gothic"/>
          <w:sz w:val="24"/>
          <w:szCs w:val="24"/>
        </w:rPr>
        <w:t>En la actualidad, existe una amplia gama de modelos de tratamiento para maltratadores, cada uno fundamentado en diferentes perspectivas teóricas. En la práctica, es común que los programas de tratamiento para maltratadores utilicen componentes de diferentes modelos teóricos, aunque la mayoría de ellos están basados en enfoques feministas e incorporan nociones cognitivo/conductuales.</w:t>
      </w:r>
    </w:p>
    <w:p w14:paraId="169B2630" w14:textId="77777777" w:rsidR="00EF5D0D" w:rsidRPr="00EF5D0D" w:rsidRDefault="00EF5D0D" w:rsidP="00EF5D0D">
      <w:pPr>
        <w:spacing w:line="360" w:lineRule="auto"/>
        <w:jc w:val="both"/>
        <w:rPr>
          <w:rFonts w:ascii="Century Gothic" w:hAnsi="Century Gothic"/>
          <w:sz w:val="24"/>
          <w:szCs w:val="24"/>
        </w:rPr>
      </w:pPr>
    </w:p>
    <w:p w14:paraId="5914BBAE" w14:textId="77777777" w:rsidR="00EF5D0D" w:rsidRPr="00EF5D0D" w:rsidRDefault="00EF5D0D" w:rsidP="00EF5D0D">
      <w:pPr>
        <w:spacing w:line="360" w:lineRule="auto"/>
        <w:jc w:val="both"/>
        <w:rPr>
          <w:rFonts w:ascii="Century Gothic" w:hAnsi="Century Gothic"/>
          <w:sz w:val="24"/>
          <w:szCs w:val="24"/>
        </w:rPr>
      </w:pPr>
      <w:r w:rsidRPr="00EF5D0D">
        <w:rPr>
          <w:rFonts w:ascii="Century Gothic" w:hAnsi="Century Gothic"/>
          <w:sz w:val="24"/>
          <w:szCs w:val="24"/>
        </w:rPr>
        <w:t>Estos programas parten del entendimiento de que la violencia es parte de un conjunto de estrategias que los hombres emplean para controlar a sus parejas, buscando así modificar dichos patrones de comportamiento y contribuir a la erradicación de la violencia de género.</w:t>
      </w:r>
    </w:p>
    <w:p w14:paraId="0B70DD8D" w14:textId="77777777" w:rsidR="00EF5D0D" w:rsidRPr="00EF5D0D" w:rsidRDefault="00EF5D0D" w:rsidP="00EF5D0D">
      <w:pPr>
        <w:spacing w:line="360" w:lineRule="auto"/>
        <w:jc w:val="both"/>
        <w:rPr>
          <w:rFonts w:ascii="Century Gothic" w:hAnsi="Century Gothic"/>
          <w:sz w:val="24"/>
          <w:szCs w:val="24"/>
        </w:rPr>
      </w:pPr>
    </w:p>
    <w:p w14:paraId="12F12EBC" w14:textId="77777777" w:rsidR="00173608" w:rsidRDefault="00EF5D0D" w:rsidP="00EF5D0D">
      <w:pPr>
        <w:spacing w:line="360" w:lineRule="auto"/>
        <w:jc w:val="both"/>
        <w:rPr>
          <w:rFonts w:ascii="Century Gothic" w:hAnsi="Century Gothic"/>
          <w:sz w:val="24"/>
          <w:szCs w:val="24"/>
        </w:rPr>
      </w:pPr>
      <w:r w:rsidRPr="00EF5D0D">
        <w:rPr>
          <w:rFonts w:ascii="Century Gothic" w:hAnsi="Century Gothic"/>
          <w:sz w:val="24"/>
          <w:szCs w:val="24"/>
        </w:rPr>
        <w:t xml:space="preserve">Adicionalmente, es relevante destacar que, en la actualidad, según datos de la Organización Mundial de la Salud, 39 países, </w:t>
      </w:r>
      <w:r w:rsidRPr="00173608">
        <w:rPr>
          <w:rFonts w:ascii="Century Gothic" w:hAnsi="Century Gothic"/>
          <w:b/>
          <w:bCs/>
          <w:sz w:val="24"/>
          <w:szCs w:val="24"/>
        </w:rPr>
        <w:t>incluyendo México</w:t>
      </w:r>
      <w:r w:rsidRPr="00EF5D0D">
        <w:rPr>
          <w:rFonts w:ascii="Century Gothic" w:hAnsi="Century Gothic"/>
          <w:sz w:val="24"/>
          <w:szCs w:val="24"/>
        </w:rPr>
        <w:t xml:space="preserve">, cuentan con programas de tratamiento para hombres violentos. </w:t>
      </w:r>
    </w:p>
    <w:p w14:paraId="4CB5447A" w14:textId="77777777" w:rsidR="00173608" w:rsidRDefault="00173608" w:rsidP="00EF5D0D">
      <w:pPr>
        <w:spacing w:line="360" w:lineRule="auto"/>
        <w:jc w:val="both"/>
        <w:rPr>
          <w:rFonts w:ascii="Century Gothic" w:hAnsi="Century Gothic"/>
          <w:sz w:val="24"/>
          <w:szCs w:val="24"/>
        </w:rPr>
      </w:pPr>
    </w:p>
    <w:p w14:paraId="03F02DD0" w14:textId="499AA4E8" w:rsidR="00EF5D0D" w:rsidRPr="00EF5D0D" w:rsidRDefault="00EF5D0D" w:rsidP="00EF5D0D">
      <w:pPr>
        <w:spacing w:line="360" w:lineRule="auto"/>
        <w:jc w:val="both"/>
        <w:rPr>
          <w:rFonts w:ascii="Century Gothic" w:hAnsi="Century Gothic"/>
          <w:sz w:val="24"/>
          <w:szCs w:val="24"/>
        </w:rPr>
      </w:pPr>
      <w:r w:rsidRPr="00EF5D0D">
        <w:rPr>
          <w:rFonts w:ascii="Century Gothic" w:hAnsi="Century Gothic"/>
          <w:sz w:val="24"/>
          <w:szCs w:val="24"/>
        </w:rPr>
        <w:t>Es esencial reconocer que ninguno de estos programas puede garantizar la recuperación de hombres considerados irrecuperables, ni asegurar la paz familiar sin separación, ni disminuir la necesidad de protección a las mujeres víctimas.</w:t>
      </w:r>
    </w:p>
    <w:p w14:paraId="301A31E5" w14:textId="77777777" w:rsidR="00EF5D0D" w:rsidRPr="00EF5D0D" w:rsidRDefault="00EF5D0D" w:rsidP="00EF5D0D">
      <w:pPr>
        <w:spacing w:line="360" w:lineRule="auto"/>
        <w:jc w:val="both"/>
        <w:rPr>
          <w:rFonts w:ascii="Century Gothic" w:hAnsi="Century Gothic"/>
          <w:sz w:val="24"/>
          <w:szCs w:val="24"/>
        </w:rPr>
      </w:pPr>
    </w:p>
    <w:p w14:paraId="5F9E216D" w14:textId="77777777" w:rsidR="00173608" w:rsidRDefault="00173608" w:rsidP="00EF5D0D">
      <w:pPr>
        <w:spacing w:line="360" w:lineRule="auto"/>
        <w:jc w:val="both"/>
        <w:rPr>
          <w:rFonts w:ascii="Century Gothic" w:hAnsi="Century Gothic"/>
          <w:sz w:val="24"/>
          <w:szCs w:val="24"/>
        </w:rPr>
      </w:pPr>
    </w:p>
    <w:p w14:paraId="3ABAD069" w14:textId="77777777" w:rsidR="00173608" w:rsidRDefault="00173608" w:rsidP="00EF5D0D">
      <w:pPr>
        <w:spacing w:line="360" w:lineRule="auto"/>
        <w:jc w:val="both"/>
        <w:rPr>
          <w:rFonts w:ascii="Century Gothic" w:hAnsi="Century Gothic"/>
          <w:sz w:val="24"/>
          <w:szCs w:val="24"/>
        </w:rPr>
      </w:pPr>
    </w:p>
    <w:p w14:paraId="6B35031D" w14:textId="77777777" w:rsidR="00173608" w:rsidRDefault="00173608" w:rsidP="00EF5D0D">
      <w:pPr>
        <w:spacing w:line="360" w:lineRule="auto"/>
        <w:jc w:val="both"/>
        <w:rPr>
          <w:rFonts w:ascii="Century Gothic" w:hAnsi="Century Gothic"/>
          <w:sz w:val="24"/>
          <w:szCs w:val="24"/>
        </w:rPr>
      </w:pPr>
    </w:p>
    <w:p w14:paraId="0CF85E77" w14:textId="77777777" w:rsidR="00173608" w:rsidRDefault="00173608" w:rsidP="00EF5D0D">
      <w:pPr>
        <w:spacing w:line="360" w:lineRule="auto"/>
        <w:jc w:val="both"/>
        <w:rPr>
          <w:rFonts w:ascii="Century Gothic" w:hAnsi="Century Gothic"/>
          <w:sz w:val="24"/>
          <w:szCs w:val="24"/>
        </w:rPr>
      </w:pPr>
    </w:p>
    <w:p w14:paraId="77F8F3E8" w14:textId="504A1E66" w:rsidR="00EF5D0D" w:rsidRPr="00EF5D0D" w:rsidRDefault="00EF5D0D" w:rsidP="00EF5D0D">
      <w:pPr>
        <w:spacing w:line="360" w:lineRule="auto"/>
        <w:jc w:val="both"/>
        <w:rPr>
          <w:rFonts w:ascii="Century Gothic" w:hAnsi="Century Gothic"/>
          <w:sz w:val="24"/>
          <w:szCs w:val="24"/>
        </w:rPr>
      </w:pPr>
      <w:r w:rsidRPr="00EF5D0D">
        <w:rPr>
          <w:rFonts w:ascii="Century Gothic" w:hAnsi="Century Gothic"/>
          <w:sz w:val="24"/>
          <w:szCs w:val="24"/>
        </w:rPr>
        <w:t xml:space="preserve">Además, estos programas </w:t>
      </w:r>
      <w:r w:rsidRPr="00173608">
        <w:rPr>
          <w:rFonts w:ascii="Century Gothic" w:hAnsi="Century Gothic"/>
          <w:b/>
          <w:bCs/>
          <w:sz w:val="24"/>
          <w:szCs w:val="24"/>
        </w:rPr>
        <w:t>no deben generar falsas expectativas de seguridad para las mujeres</w:t>
      </w:r>
      <w:r w:rsidRPr="00EF5D0D">
        <w:rPr>
          <w:rFonts w:ascii="Century Gothic" w:hAnsi="Century Gothic"/>
          <w:sz w:val="24"/>
          <w:szCs w:val="24"/>
        </w:rPr>
        <w:t xml:space="preserve"> ni eximir a las autoridades públicas de la aplicación de acciones judiciales necesarias. En términos generales, la motivación para el cambio en los hombres suele ser baja, y muchos acuden a estos programas por sanción o como una estrategia para retener a sus parejas. Sin embargo, un programa adecuado </w:t>
      </w:r>
      <w:r w:rsidR="00173608">
        <w:rPr>
          <w:rFonts w:ascii="Century Gothic" w:hAnsi="Century Gothic"/>
          <w:sz w:val="24"/>
          <w:szCs w:val="24"/>
        </w:rPr>
        <w:t xml:space="preserve">pero obligatorio, </w:t>
      </w:r>
      <w:r w:rsidRPr="00EF5D0D">
        <w:rPr>
          <w:rFonts w:ascii="Century Gothic" w:hAnsi="Century Gothic"/>
          <w:sz w:val="24"/>
          <w:szCs w:val="24"/>
        </w:rPr>
        <w:t>puede representar la oportunidad para generar conciencia en los agresores y hacerlos responsables de su conducta.</w:t>
      </w:r>
    </w:p>
    <w:p w14:paraId="24B203B1" w14:textId="77777777" w:rsidR="00EF5D0D" w:rsidRPr="00EF5D0D" w:rsidRDefault="00EF5D0D" w:rsidP="00EF5D0D">
      <w:pPr>
        <w:spacing w:line="360" w:lineRule="auto"/>
        <w:jc w:val="both"/>
        <w:rPr>
          <w:rFonts w:ascii="Century Gothic" w:hAnsi="Century Gothic"/>
          <w:sz w:val="24"/>
          <w:szCs w:val="24"/>
        </w:rPr>
      </w:pPr>
    </w:p>
    <w:p w14:paraId="5C44733E" w14:textId="77777777" w:rsidR="00EF5D0D" w:rsidRPr="00EF5D0D" w:rsidRDefault="00EF5D0D" w:rsidP="00EF5D0D">
      <w:pPr>
        <w:spacing w:line="360" w:lineRule="auto"/>
        <w:jc w:val="both"/>
        <w:rPr>
          <w:rFonts w:ascii="Century Gothic" w:hAnsi="Century Gothic"/>
          <w:sz w:val="24"/>
          <w:szCs w:val="24"/>
        </w:rPr>
      </w:pPr>
      <w:r w:rsidRPr="00EF5D0D">
        <w:rPr>
          <w:rFonts w:ascii="Century Gothic" w:hAnsi="Century Gothic"/>
          <w:sz w:val="24"/>
          <w:szCs w:val="24"/>
        </w:rPr>
        <w:t>La duración del programa parece estar correlacionada con mejores resultados, destacando la importancia de la continuidad en la intervención para lograr cambios significativos en el comportamiento de los agresores.</w:t>
      </w:r>
    </w:p>
    <w:p w14:paraId="4905F87A" w14:textId="77777777" w:rsidR="00EF5D0D" w:rsidRPr="00EF5D0D" w:rsidRDefault="00EF5D0D" w:rsidP="00EF5D0D">
      <w:pPr>
        <w:spacing w:line="360" w:lineRule="auto"/>
        <w:jc w:val="both"/>
        <w:rPr>
          <w:rFonts w:ascii="Century Gothic" w:hAnsi="Century Gothic"/>
          <w:sz w:val="24"/>
          <w:szCs w:val="24"/>
        </w:rPr>
      </w:pPr>
    </w:p>
    <w:p w14:paraId="7DFD4FE6" w14:textId="467D078C" w:rsidR="00EF5D0D" w:rsidRPr="00EF5D0D" w:rsidRDefault="00EF5D0D" w:rsidP="00EF5D0D">
      <w:pPr>
        <w:spacing w:line="360" w:lineRule="auto"/>
        <w:jc w:val="both"/>
        <w:rPr>
          <w:rFonts w:ascii="Century Gothic" w:hAnsi="Century Gothic"/>
          <w:sz w:val="24"/>
          <w:szCs w:val="24"/>
        </w:rPr>
      </w:pPr>
      <w:r w:rsidRPr="00EF5D0D">
        <w:rPr>
          <w:rFonts w:ascii="Century Gothic" w:hAnsi="Century Gothic"/>
          <w:sz w:val="24"/>
          <w:szCs w:val="24"/>
        </w:rPr>
        <w:t>Es fundamental reconocer que el contexto cultural y social en el que se implementa el modelo requerirá adaptaciones para ajustarse a la realidad de cada comunidad, considerando factores como la diversidad étnica, contextos sociales, poblaciones de inmigrantes, entre otros.</w:t>
      </w:r>
    </w:p>
    <w:p w14:paraId="79EF1A32" w14:textId="77777777" w:rsidR="00EF5D0D" w:rsidRPr="00EF5D0D" w:rsidRDefault="00EF5D0D" w:rsidP="00EF5D0D">
      <w:pPr>
        <w:spacing w:line="360" w:lineRule="auto"/>
        <w:jc w:val="both"/>
        <w:rPr>
          <w:rFonts w:ascii="Century Gothic" w:hAnsi="Century Gothic"/>
          <w:sz w:val="24"/>
          <w:szCs w:val="24"/>
        </w:rPr>
      </w:pPr>
    </w:p>
    <w:p w14:paraId="587927A4" w14:textId="77777777" w:rsidR="00173608" w:rsidRDefault="00EF5D0D" w:rsidP="00EF5D0D">
      <w:pPr>
        <w:spacing w:line="360" w:lineRule="auto"/>
        <w:jc w:val="both"/>
        <w:rPr>
          <w:rFonts w:ascii="Century Gothic" w:hAnsi="Century Gothic"/>
          <w:sz w:val="24"/>
          <w:szCs w:val="24"/>
        </w:rPr>
      </w:pPr>
      <w:r w:rsidRPr="00EF5D0D">
        <w:rPr>
          <w:rFonts w:ascii="Century Gothic" w:hAnsi="Century Gothic"/>
          <w:sz w:val="24"/>
          <w:szCs w:val="24"/>
        </w:rPr>
        <w:t xml:space="preserve">Por último, la intervención conjunta de diversos actores sociales es esencial para prevenir y detener la violencia hacia las mujeres. La combinación de leyes y acciones judiciales, el respaldo a las víctimas en aspectos legales, </w:t>
      </w:r>
    </w:p>
    <w:p w14:paraId="0ACD9004" w14:textId="77777777" w:rsidR="00173608" w:rsidRDefault="00173608" w:rsidP="00EF5D0D">
      <w:pPr>
        <w:spacing w:line="360" w:lineRule="auto"/>
        <w:jc w:val="both"/>
        <w:rPr>
          <w:rFonts w:ascii="Century Gothic" w:hAnsi="Century Gothic"/>
          <w:sz w:val="24"/>
          <w:szCs w:val="24"/>
        </w:rPr>
      </w:pPr>
    </w:p>
    <w:p w14:paraId="18C673D5" w14:textId="77777777" w:rsidR="00173608" w:rsidRDefault="00173608" w:rsidP="00EF5D0D">
      <w:pPr>
        <w:spacing w:line="360" w:lineRule="auto"/>
        <w:jc w:val="both"/>
        <w:rPr>
          <w:rFonts w:ascii="Century Gothic" w:hAnsi="Century Gothic"/>
          <w:sz w:val="24"/>
          <w:szCs w:val="24"/>
        </w:rPr>
      </w:pPr>
    </w:p>
    <w:p w14:paraId="5E436C15" w14:textId="77777777" w:rsidR="00173608" w:rsidRDefault="00173608" w:rsidP="00EF5D0D">
      <w:pPr>
        <w:spacing w:line="360" w:lineRule="auto"/>
        <w:jc w:val="both"/>
        <w:rPr>
          <w:rFonts w:ascii="Century Gothic" w:hAnsi="Century Gothic"/>
          <w:sz w:val="24"/>
          <w:szCs w:val="24"/>
        </w:rPr>
      </w:pPr>
    </w:p>
    <w:p w14:paraId="2EB90DA7" w14:textId="77777777" w:rsidR="00173608" w:rsidRDefault="00173608" w:rsidP="00EF5D0D">
      <w:pPr>
        <w:spacing w:line="360" w:lineRule="auto"/>
        <w:jc w:val="both"/>
        <w:rPr>
          <w:rFonts w:ascii="Century Gothic" w:hAnsi="Century Gothic"/>
          <w:sz w:val="24"/>
          <w:szCs w:val="24"/>
        </w:rPr>
      </w:pPr>
    </w:p>
    <w:p w14:paraId="64CCE2E1" w14:textId="5B9643EF" w:rsidR="00EF5D0D" w:rsidRPr="00EF5D0D" w:rsidRDefault="00EF5D0D" w:rsidP="00EF5D0D">
      <w:pPr>
        <w:spacing w:line="360" w:lineRule="auto"/>
        <w:jc w:val="both"/>
        <w:rPr>
          <w:rFonts w:ascii="Century Gothic" w:hAnsi="Century Gothic"/>
          <w:sz w:val="24"/>
          <w:szCs w:val="24"/>
        </w:rPr>
      </w:pPr>
      <w:r w:rsidRPr="00EF5D0D">
        <w:rPr>
          <w:rFonts w:ascii="Century Gothic" w:hAnsi="Century Gothic"/>
          <w:sz w:val="24"/>
          <w:szCs w:val="24"/>
        </w:rPr>
        <w:t xml:space="preserve">médicos, psicológicos y sociales, las campañas de prevención, así como el tratamiento de los maltratadores, constituyen diferentes facetas interrelacionadas de una </w:t>
      </w:r>
      <w:r w:rsidRPr="00173608">
        <w:rPr>
          <w:rFonts w:ascii="Century Gothic" w:hAnsi="Century Gothic"/>
          <w:b/>
          <w:bCs/>
          <w:sz w:val="24"/>
          <w:szCs w:val="24"/>
        </w:rPr>
        <w:t>estrategia integral</w:t>
      </w:r>
      <w:r w:rsidRPr="00EF5D0D">
        <w:rPr>
          <w:rFonts w:ascii="Century Gothic" w:hAnsi="Century Gothic"/>
          <w:sz w:val="24"/>
          <w:szCs w:val="24"/>
        </w:rPr>
        <w:t xml:space="preserve"> para abordar este problema.</w:t>
      </w:r>
    </w:p>
    <w:p w14:paraId="17298BDC" w14:textId="77777777" w:rsidR="00173608" w:rsidRDefault="00173608" w:rsidP="00EF5D0D">
      <w:pPr>
        <w:spacing w:line="360" w:lineRule="auto"/>
        <w:jc w:val="both"/>
        <w:rPr>
          <w:rFonts w:ascii="Century Gothic" w:hAnsi="Century Gothic"/>
          <w:sz w:val="24"/>
          <w:szCs w:val="24"/>
        </w:rPr>
      </w:pPr>
    </w:p>
    <w:p w14:paraId="454F3F4C" w14:textId="256F3D2D" w:rsidR="00EF5D0D" w:rsidRPr="00EF5D0D" w:rsidRDefault="00EF5D0D" w:rsidP="00EF5D0D">
      <w:pPr>
        <w:spacing w:line="360" w:lineRule="auto"/>
        <w:jc w:val="both"/>
        <w:rPr>
          <w:rFonts w:ascii="Century Gothic" w:hAnsi="Century Gothic"/>
          <w:sz w:val="24"/>
          <w:szCs w:val="24"/>
        </w:rPr>
      </w:pPr>
      <w:r w:rsidRPr="00EF5D0D">
        <w:rPr>
          <w:rFonts w:ascii="Century Gothic" w:hAnsi="Century Gothic"/>
          <w:sz w:val="24"/>
          <w:szCs w:val="24"/>
        </w:rPr>
        <w:t>Agradezco su atención a este asunto de vital importancia y confío en que, juntos</w:t>
      </w:r>
      <w:r w:rsidR="00173608">
        <w:rPr>
          <w:rFonts w:ascii="Century Gothic" w:hAnsi="Century Gothic"/>
          <w:sz w:val="24"/>
          <w:szCs w:val="24"/>
        </w:rPr>
        <w:t xml:space="preserve"> y juntas</w:t>
      </w:r>
      <w:r w:rsidRPr="00EF5D0D">
        <w:rPr>
          <w:rFonts w:ascii="Century Gothic" w:hAnsi="Century Gothic"/>
          <w:sz w:val="24"/>
          <w:szCs w:val="24"/>
        </w:rPr>
        <w:t xml:space="preserve">, podamos contribuir significativamente a la erradicación de la violencia </w:t>
      </w:r>
      <w:r w:rsidR="00173608">
        <w:rPr>
          <w:rFonts w:ascii="Century Gothic" w:hAnsi="Century Gothic"/>
          <w:sz w:val="24"/>
          <w:szCs w:val="24"/>
        </w:rPr>
        <w:t xml:space="preserve">contra las mujeres </w:t>
      </w:r>
      <w:r w:rsidRPr="00EF5D0D">
        <w:rPr>
          <w:rFonts w:ascii="Century Gothic" w:hAnsi="Century Gothic"/>
          <w:sz w:val="24"/>
          <w:szCs w:val="24"/>
        </w:rPr>
        <w:t>en nuestra sociedad.</w:t>
      </w:r>
    </w:p>
    <w:p w14:paraId="76FCA37F" w14:textId="378AA5B0" w:rsidR="00B41209" w:rsidRDefault="00B41209" w:rsidP="00EF5D0D">
      <w:pPr>
        <w:spacing w:line="360" w:lineRule="auto"/>
        <w:jc w:val="both"/>
        <w:rPr>
          <w:rFonts w:ascii="Century Gothic" w:hAnsi="Century Gothic"/>
          <w:sz w:val="24"/>
          <w:szCs w:val="24"/>
        </w:rPr>
      </w:pPr>
    </w:p>
    <w:p w14:paraId="5D032F92" w14:textId="29F000E7" w:rsidR="00173608" w:rsidRPr="00EF5D0D" w:rsidRDefault="00173608" w:rsidP="00EF5D0D">
      <w:pPr>
        <w:spacing w:line="360" w:lineRule="auto"/>
        <w:jc w:val="both"/>
        <w:rPr>
          <w:rFonts w:ascii="Century Gothic" w:eastAsia="Arial" w:hAnsi="Century Gothic" w:cs="Arial"/>
          <w:b/>
          <w:sz w:val="24"/>
          <w:szCs w:val="24"/>
        </w:rPr>
      </w:pPr>
      <w:r>
        <w:rPr>
          <w:rFonts w:ascii="Century Gothic" w:hAnsi="Century Gothic"/>
          <w:sz w:val="24"/>
          <w:szCs w:val="24"/>
        </w:rPr>
        <w:t xml:space="preserve">Por lo anteriormente expuesto, someto a su consideración el siguiente proyecto de: </w:t>
      </w:r>
    </w:p>
    <w:p w14:paraId="5519434F" w14:textId="77777777" w:rsidR="00B41209" w:rsidRPr="00EF5D0D" w:rsidRDefault="00B41209" w:rsidP="00173608">
      <w:pPr>
        <w:spacing w:line="360" w:lineRule="auto"/>
        <w:jc w:val="center"/>
        <w:rPr>
          <w:rFonts w:ascii="Century Gothic" w:eastAsia="Arial" w:hAnsi="Century Gothic" w:cs="Arial"/>
          <w:b/>
          <w:sz w:val="24"/>
          <w:szCs w:val="24"/>
        </w:rPr>
      </w:pPr>
    </w:p>
    <w:p w14:paraId="6ED917B3" w14:textId="4B07A485" w:rsidR="00523431" w:rsidRDefault="008C70DE" w:rsidP="00173608">
      <w:pPr>
        <w:spacing w:line="360" w:lineRule="auto"/>
        <w:jc w:val="center"/>
        <w:rPr>
          <w:rFonts w:ascii="Century Gothic" w:eastAsia="Arial" w:hAnsi="Century Gothic" w:cs="Arial"/>
          <w:b/>
          <w:sz w:val="24"/>
          <w:szCs w:val="24"/>
        </w:rPr>
      </w:pPr>
      <w:r w:rsidRPr="00EF5D0D">
        <w:rPr>
          <w:rFonts w:ascii="Century Gothic" w:eastAsia="Arial" w:hAnsi="Century Gothic" w:cs="Arial"/>
          <w:b/>
          <w:sz w:val="24"/>
          <w:szCs w:val="24"/>
        </w:rPr>
        <w:t>DECRETO</w:t>
      </w:r>
    </w:p>
    <w:p w14:paraId="7F3F6A2A" w14:textId="77777777" w:rsidR="00173608" w:rsidRPr="00EF5D0D" w:rsidRDefault="00173608" w:rsidP="00173608">
      <w:pPr>
        <w:spacing w:line="360" w:lineRule="auto"/>
        <w:jc w:val="center"/>
        <w:rPr>
          <w:rFonts w:ascii="Century Gothic" w:eastAsia="Arial" w:hAnsi="Century Gothic" w:cs="Arial"/>
          <w:b/>
          <w:sz w:val="24"/>
          <w:szCs w:val="24"/>
        </w:rPr>
      </w:pPr>
    </w:p>
    <w:p w14:paraId="26145EB1" w14:textId="085E0E03" w:rsidR="008C70DE" w:rsidRPr="00EF5D0D" w:rsidRDefault="00BA1A34" w:rsidP="00EF5D0D">
      <w:pPr>
        <w:spacing w:line="360" w:lineRule="auto"/>
        <w:jc w:val="both"/>
        <w:rPr>
          <w:rFonts w:ascii="Century Gothic" w:eastAsia="Arial" w:hAnsi="Century Gothic" w:cs="Arial"/>
          <w:sz w:val="24"/>
          <w:szCs w:val="24"/>
        </w:rPr>
      </w:pPr>
      <w:r w:rsidRPr="00EF5D0D">
        <w:rPr>
          <w:rFonts w:ascii="Century Gothic" w:eastAsia="Arial" w:hAnsi="Century Gothic" w:cs="Arial"/>
          <w:b/>
          <w:sz w:val="24"/>
          <w:szCs w:val="24"/>
        </w:rPr>
        <w:t>ARTÍCULO</w:t>
      </w:r>
      <w:r w:rsidR="00523431" w:rsidRPr="00EF5D0D">
        <w:rPr>
          <w:rFonts w:ascii="Century Gothic" w:eastAsia="Arial" w:hAnsi="Century Gothic" w:cs="Arial"/>
          <w:b/>
          <w:sz w:val="24"/>
          <w:szCs w:val="24"/>
        </w:rPr>
        <w:t xml:space="preserve"> </w:t>
      </w:r>
      <w:proofErr w:type="gramStart"/>
      <w:r w:rsidR="00523431" w:rsidRPr="00EF5D0D">
        <w:rPr>
          <w:rFonts w:ascii="Century Gothic" w:eastAsia="Arial" w:hAnsi="Century Gothic" w:cs="Arial"/>
          <w:b/>
          <w:sz w:val="24"/>
          <w:szCs w:val="24"/>
        </w:rPr>
        <w:t>ÚNICO.-</w:t>
      </w:r>
      <w:proofErr w:type="gramEnd"/>
      <w:r w:rsidR="00523431" w:rsidRPr="00EF5D0D">
        <w:rPr>
          <w:rFonts w:ascii="Century Gothic" w:eastAsia="Arial" w:hAnsi="Century Gothic" w:cs="Arial"/>
          <w:b/>
          <w:sz w:val="24"/>
          <w:szCs w:val="24"/>
        </w:rPr>
        <w:t xml:space="preserve"> </w:t>
      </w:r>
      <w:r w:rsidR="00173608" w:rsidRPr="00173608">
        <w:rPr>
          <w:rFonts w:ascii="Century Gothic" w:eastAsia="Arial" w:hAnsi="Century Gothic" w:cs="Arial"/>
          <w:b/>
          <w:bCs/>
          <w:sz w:val="24"/>
          <w:szCs w:val="24"/>
        </w:rPr>
        <w:t>SE ADICIONA LA FRACCIÓN XV AL ARTÍCULO 195 DEL CÓDIGO NACIONAL DE PROCEDIMIENTOS PENALES, RELATIVO A LAS CONDICIONES POR CUMPLIR DURANTE EL PERIODO DE SUSPENSIÓN CONDICIONAL DEL PROCESO, PARA QUEDAR REDACTADO DE LA SIGUIENTE MANERA:</w:t>
      </w:r>
      <w:r w:rsidR="00173608" w:rsidRPr="00EF5D0D">
        <w:rPr>
          <w:rFonts w:ascii="Century Gothic" w:eastAsia="Arial" w:hAnsi="Century Gothic" w:cs="Arial"/>
          <w:sz w:val="24"/>
          <w:szCs w:val="24"/>
        </w:rPr>
        <w:t xml:space="preserve"> </w:t>
      </w:r>
    </w:p>
    <w:p w14:paraId="055C592E" w14:textId="77777777" w:rsidR="00B41209" w:rsidRPr="00EF5D0D" w:rsidRDefault="00B41209" w:rsidP="00EF5D0D">
      <w:pPr>
        <w:spacing w:line="360" w:lineRule="auto"/>
        <w:jc w:val="both"/>
        <w:rPr>
          <w:rFonts w:ascii="Century Gothic" w:eastAsia="Arial" w:hAnsi="Century Gothic" w:cs="Arial"/>
          <w:sz w:val="24"/>
          <w:szCs w:val="24"/>
        </w:rPr>
      </w:pPr>
    </w:p>
    <w:p w14:paraId="54B6EFA0" w14:textId="77777777" w:rsidR="00173608" w:rsidRDefault="00173608" w:rsidP="00EF5D0D">
      <w:pPr>
        <w:spacing w:line="360" w:lineRule="auto"/>
        <w:jc w:val="both"/>
        <w:rPr>
          <w:rFonts w:ascii="Century Gothic" w:hAnsi="Century Gothic"/>
          <w:b/>
          <w:iCs/>
          <w:sz w:val="24"/>
          <w:szCs w:val="24"/>
        </w:rPr>
      </w:pPr>
    </w:p>
    <w:p w14:paraId="53D64DEF" w14:textId="77777777" w:rsidR="00173608" w:rsidRDefault="00173608" w:rsidP="00EF5D0D">
      <w:pPr>
        <w:spacing w:line="360" w:lineRule="auto"/>
        <w:jc w:val="both"/>
        <w:rPr>
          <w:rFonts w:ascii="Century Gothic" w:hAnsi="Century Gothic"/>
          <w:b/>
          <w:iCs/>
          <w:sz w:val="24"/>
          <w:szCs w:val="24"/>
        </w:rPr>
      </w:pPr>
    </w:p>
    <w:p w14:paraId="33117816" w14:textId="77777777" w:rsidR="00173608" w:rsidRDefault="00173608" w:rsidP="00EF5D0D">
      <w:pPr>
        <w:spacing w:line="360" w:lineRule="auto"/>
        <w:jc w:val="both"/>
        <w:rPr>
          <w:rFonts w:ascii="Century Gothic" w:hAnsi="Century Gothic"/>
          <w:b/>
          <w:iCs/>
          <w:sz w:val="24"/>
          <w:szCs w:val="24"/>
        </w:rPr>
      </w:pPr>
    </w:p>
    <w:p w14:paraId="585C4E24" w14:textId="77777777" w:rsidR="00173608" w:rsidRDefault="00173608" w:rsidP="00EF5D0D">
      <w:pPr>
        <w:spacing w:line="360" w:lineRule="auto"/>
        <w:jc w:val="both"/>
        <w:rPr>
          <w:rFonts w:ascii="Century Gothic" w:hAnsi="Century Gothic"/>
          <w:b/>
          <w:iCs/>
          <w:sz w:val="24"/>
          <w:szCs w:val="24"/>
        </w:rPr>
      </w:pPr>
    </w:p>
    <w:p w14:paraId="5FBD39E7" w14:textId="77777777" w:rsidR="00173608" w:rsidRDefault="00173608" w:rsidP="00EF5D0D">
      <w:pPr>
        <w:spacing w:line="360" w:lineRule="auto"/>
        <w:jc w:val="both"/>
        <w:rPr>
          <w:rFonts w:ascii="Century Gothic" w:hAnsi="Century Gothic"/>
          <w:b/>
          <w:iCs/>
          <w:sz w:val="24"/>
          <w:szCs w:val="24"/>
        </w:rPr>
      </w:pPr>
    </w:p>
    <w:p w14:paraId="6B32D044" w14:textId="682EA001" w:rsidR="00B41209" w:rsidRPr="00173608" w:rsidRDefault="00B41209" w:rsidP="00EF5D0D">
      <w:pPr>
        <w:spacing w:line="360" w:lineRule="auto"/>
        <w:jc w:val="both"/>
        <w:rPr>
          <w:rFonts w:ascii="Century Gothic" w:hAnsi="Century Gothic"/>
          <w:b/>
          <w:iCs/>
          <w:sz w:val="24"/>
          <w:szCs w:val="24"/>
        </w:rPr>
      </w:pPr>
      <w:r w:rsidRPr="00173608">
        <w:rPr>
          <w:rFonts w:ascii="Century Gothic" w:hAnsi="Century Gothic"/>
          <w:b/>
          <w:iCs/>
          <w:sz w:val="24"/>
          <w:szCs w:val="24"/>
        </w:rPr>
        <w:t>ARTICULO 195. CONDICIONES POR CUMPLIR DURANTE EL PERIODO DE SUSPENSIÓN CONDICIONAL DEL PROCESO</w:t>
      </w:r>
      <w:r w:rsidRPr="00173608">
        <w:rPr>
          <w:rFonts w:ascii="Century Gothic" w:hAnsi="Century Gothic"/>
          <w:b/>
          <w:iCs/>
          <w:sz w:val="24"/>
          <w:szCs w:val="24"/>
        </w:rPr>
        <w:cr/>
      </w:r>
    </w:p>
    <w:p w14:paraId="09BCAB04" w14:textId="176CB272" w:rsidR="00523431" w:rsidRPr="00173608" w:rsidRDefault="00B41209" w:rsidP="00EF5D0D">
      <w:pPr>
        <w:spacing w:line="360" w:lineRule="auto"/>
        <w:jc w:val="both"/>
        <w:rPr>
          <w:rFonts w:ascii="Century Gothic" w:hAnsi="Century Gothic"/>
          <w:b/>
          <w:iCs/>
          <w:sz w:val="24"/>
          <w:szCs w:val="24"/>
        </w:rPr>
      </w:pPr>
      <w:r w:rsidRPr="00173608">
        <w:rPr>
          <w:rFonts w:ascii="Century Gothic" w:hAnsi="Century Gothic"/>
          <w:b/>
          <w:iCs/>
          <w:sz w:val="24"/>
          <w:szCs w:val="24"/>
        </w:rPr>
        <w:t>(…)</w:t>
      </w:r>
    </w:p>
    <w:p w14:paraId="40068F10" w14:textId="77777777" w:rsidR="00B41209" w:rsidRPr="00173608" w:rsidRDefault="00B41209" w:rsidP="00EF5D0D">
      <w:pPr>
        <w:spacing w:line="360" w:lineRule="auto"/>
        <w:jc w:val="both"/>
        <w:rPr>
          <w:rFonts w:ascii="Century Gothic" w:hAnsi="Century Gothic"/>
          <w:b/>
          <w:iCs/>
          <w:sz w:val="24"/>
          <w:szCs w:val="24"/>
        </w:rPr>
      </w:pPr>
    </w:p>
    <w:p w14:paraId="2EEC966F" w14:textId="726BAFE8" w:rsidR="00B41209" w:rsidRPr="00173608" w:rsidRDefault="00B41209" w:rsidP="00EF5D0D">
      <w:pPr>
        <w:spacing w:line="360" w:lineRule="auto"/>
        <w:jc w:val="both"/>
        <w:rPr>
          <w:rFonts w:ascii="Century Gothic" w:hAnsi="Century Gothic"/>
          <w:b/>
          <w:iCs/>
          <w:sz w:val="24"/>
          <w:szCs w:val="24"/>
        </w:rPr>
      </w:pPr>
      <w:r w:rsidRPr="00173608">
        <w:rPr>
          <w:rFonts w:ascii="Century Gothic" w:hAnsi="Century Gothic"/>
          <w:b/>
          <w:iCs/>
          <w:sz w:val="24"/>
          <w:szCs w:val="24"/>
        </w:rPr>
        <w:t>I-XIV (…)</w:t>
      </w:r>
    </w:p>
    <w:p w14:paraId="28483997" w14:textId="77777777" w:rsidR="00B41209" w:rsidRPr="00173608" w:rsidRDefault="00B41209" w:rsidP="00EF5D0D">
      <w:pPr>
        <w:spacing w:line="360" w:lineRule="auto"/>
        <w:jc w:val="both"/>
        <w:rPr>
          <w:rFonts w:ascii="Century Gothic" w:hAnsi="Century Gothic"/>
          <w:b/>
          <w:iCs/>
          <w:sz w:val="24"/>
          <w:szCs w:val="24"/>
        </w:rPr>
      </w:pPr>
    </w:p>
    <w:p w14:paraId="75D61551" w14:textId="75FCFBFF" w:rsidR="00B41209" w:rsidRPr="00173608" w:rsidRDefault="00B41209" w:rsidP="00EF5D0D">
      <w:pPr>
        <w:spacing w:line="360" w:lineRule="auto"/>
        <w:jc w:val="both"/>
        <w:rPr>
          <w:rFonts w:ascii="Century Gothic" w:hAnsi="Century Gothic"/>
          <w:b/>
          <w:iCs/>
          <w:sz w:val="24"/>
          <w:szCs w:val="24"/>
        </w:rPr>
      </w:pPr>
      <w:r w:rsidRPr="00173608">
        <w:rPr>
          <w:rFonts w:ascii="Century Gothic" w:hAnsi="Century Gothic"/>
          <w:b/>
          <w:iCs/>
          <w:sz w:val="24"/>
          <w:szCs w:val="24"/>
        </w:rPr>
        <w:t>XV. SOMETERSE A TERAPIAS O SERVICIOS REEDUCATIVOS INTEGRALES ESPECIALIZADOS Y GRATUITOS, CON PERSPECTIVA DE GÉNERO, AL AGRESOR, EN INSTITUCIONES PÚBLICAS DEBIDAMENTE ACREDITADAS.</w:t>
      </w:r>
    </w:p>
    <w:p w14:paraId="49340839" w14:textId="77777777" w:rsidR="00BA1A34" w:rsidRPr="00EF5D0D" w:rsidRDefault="00BA1A34" w:rsidP="00EF5D0D">
      <w:pPr>
        <w:spacing w:line="360" w:lineRule="auto"/>
        <w:jc w:val="both"/>
        <w:rPr>
          <w:rFonts w:ascii="Century Gothic" w:hAnsi="Century Gothic"/>
          <w:b/>
          <w:sz w:val="24"/>
          <w:szCs w:val="24"/>
        </w:rPr>
      </w:pPr>
    </w:p>
    <w:p w14:paraId="50D63F83" w14:textId="77777777" w:rsidR="00580AAA" w:rsidRPr="00EF5D0D" w:rsidRDefault="00580AAA" w:rsidP="00173608">
      <w:pPr>
        <w:spacing w:line="360" w:lineRule="auto"/>
        <w:jc w:val="center"/>
        <w:rPr>
          <w:rFonts w:ascii="Century Gothic" w:hAnsi="Century Gothic"/>
          <w:b/>
          <w:sz w:val="24"/>
          <w:szCs w:val="24"/>
        </w:rPr>
      </w:pPr>
      <w:r w:rsidRPr="00EF5D0D">
        <w:rPr>
          <w:rFonts w:ascii="Century Gothic" w:hAnsi="Century Gothic"/>
          <w:b/>
          <w:sz w:val="24"/>
          <w:szCs w:val="24"/>
        </w:rPr>
        <w:t>TRANSITORIOS:</w:t>
      </w:r>
    </w:p>
    <w:p w14:paraId="464F63F9" w14:textId="77777777" w:rsidR="00580AAA" w:rsidRPr="00EF5D0D" w:rsidRDefault="00580AAA" w:rsidP="00EF5D0D">
      <w:pPr>
        <w:spacing w:line="360" w:lineRule="auto"/>
        <w:jc w:val="both"/>
        <w:rPr>
          <w:rFonts w:ascii="Century Gothic" w:hAnsi="Century Gothic"/>
          <w:b/>
          <w:sz w:val="24"/>
          <w:szCs w:val="24"/>
        </w:rPr>
      </w:pPr>
    </w:p>
    <w:p w14:paraId="1D498327" w14:textId="14B0DE94" w:rsidR="00580AAA" w:rsidRDefault="00580AAA" w:rsidP="00EF5D0D">
      <w:pPr>
        <w:spacing w:line="360" w:lineRule="auto"/>
        <w:jc w:val="both"/>
        <w:rPr>
          <w:rFonts w:ascii="Century Gothic" w:hAnsi="Century Gothic"/>
          <w:sz w:val="24"/>
          <w:szCs w:val="24"/>
        </w:rPr>
      </w:pPr>
      <w:r w:rsidRPr="00EF5D0D">
        <w:rPr>
          <w:rFonts w:ascii="Century Gothic" w:hAnsi="Century Gothic"/>
          <w:b/>
          <w:sz w:val="24"/>
          <w:szCs w:val="24"/>
        </w:rPr>
        <w:t>ÚNICO:</w:t>
      </w:r>
      <w:r w:rsidRPr="00EF5D0D">
        <w:rPr>
          <w:rFonts w:ascii="Century Gothic" w:hAnsi="Century Gothic"/>
          <w:sz w:val="24"/>
          <w:szCs w:val="24"/>
        </w:rPr>
        <w:t xml:space="preserve"> </w:t>
      </w:r>
      <w:r w:rsidR="00173608" w:rsidRPr="00173608">
        <w:rPr>
          <w:rFonts w:ascii="Century Gothic" w:hAnsi="Century Gothic"/>
          <w:sz w:val="24"/>
          <w:szCs w:val="24"/>
        </w:rPr>
        <w:t>El presente decreto entrará en vigor al día siguiente de su publicación en el Diario Oficial de la Federación.</w:t>
      </w:r>
    </w:p>
    <w:p w14:paraId="60578105" w14:textId="77777777" w:rsidR="00173608" w:rsidRPr="00EF5D0D" w:rsidRDefault="00173608" w:rsidP="00EF5D0D">
      <w:pPr>
        <w:spacing w:line="360" w:lineRule="auto"/>
        <w:jc w:val="both"/>
        <w:rPr>
          <w:rFonts w:ascii="Century Gothic" w:hAnsi="Century Gothic"/>
          <w:sz w:val="24"/>
          <w:szCs w:val="24"/>
        </w:rPr>
      </w:pPr>
    </w:p>
    <w:p w14:paraId="283932D4" w14:textId="17FD91EF" w:rsidR="00580AAA" w:rsidRPr="00EF5D0D" w:rsidRDefault="00580AAA" w:rsidP="00EF5D0D">
      <w:pPr>
        <w:spacing w:line="360" w:lineRule="auto"/>
        <w:jc w:val="both"/>
        <w:rPr>
          <w:rFonts w:ascii="Century Gothic" w:hAnsi="Century Gothic"/>
          <w:sz w:val="24"/>
          <w:szCs w:val="24"/>
        </w:rPr>
      </w:pPr>
      <w:r w:rsidRPr="00EF5D0D">
        <w:rPr>
          <w:rFonts w:ascii="Century Gothic" w:hAnsi="Century Gothic"/>
          <w:b/>
          <w:sz w:val="24"/>
          <w:szCs w:val="24"/>
        </w:rPr>
        <w:t>ECONÓMICO:</w:t>
      </w:r>
      <w:r w:rsidRPr="00EF5D0D">
        <w:rPr>
          <w:rFonts w:ascii="Century Gothic" w:hAnsi="Century Gothic"/>
          <w:sz w:val="24"/>
          <w:szCs w:val="24"/>
        </w:rPr>
        <w:t xml:space="preserve"> Aprobado que sea, túrnese a la Secretaría para que elabore la minuta correspondiente.</w:t>
      </w:r>
    </w:p>
    <w:p w14:paraId="1720A78D" w14:textId="77777777" w:rsidR="00580AAA" w:rsidRPr="00EF5D0D" w:rsidRDefault="00580AAA" w:rsidP="00EF5D0D">
      <w:pPr>
        <w:spacing w:line="360" w:lineRule="auto"/>
        <w:jc w:val="both"/>
        <w:rPr>
          <w:rFonts w:ascii="Century Gothic" w:hAnsi="Century Gothic"/>
          <w:b/>
          <w:sz w:val="24"/>
          <w:szCs w:val="24"/>
        </w:rPr>
      </w:pPr>
    </w:p>
    <w:p w14:paraId="67E74EFB" w14:textId="77777777" w:rsidR="00173608" w:rsidRDefault="00173608" w:rsidP="00EF5D0D">
      <w:pPr>
        <w:spacing w:line="360" w:lineRule="auto"/>
        <w:jc w:val="both"/>
        <w:rPr>
          <w:rFonts w:ascii="Century Gothic" w:hAnsi="Century Gothic"/>
          <w:b/>
          <w:sz w:val="24"/>
          <w:szCs w:val="24"/>
        </w:rPr>
      </w:pPr>
    </w:p>
    <w:p w14:paraId="06B4E00B" w14:textId="77777777" w:rsidR="00173608" w:rsidRDefault="00173608" w:rsidP="00EF5D0D">
      <w:pPr>
        <w:spacing w:line="360" w:lineRule="auto"/>
        <w:jc w:val="both"/>
        <w:rPr>
          <w:rFonts w:ascii="Century Gothic" w:hAnsi="Century Gothic"/>
          <w:b/>
          <w:sz w:val="24"/>
          <w:szCs w:val="24"/>
        </w:rPr>
      </w:pPr>
    </w:p>
    <w:p w14:paraId="7E11A713" w14:textId="77777777" w:rsidR="00173608" w:rsidRDefault="00173608" w:rsidP="00EF5D0D">
      <w:pPr>
        <w:spacing w:line="360" w:lineRule="auto"/>
        <w:jc w:val="both"/>
        <w:rPr>
          <w:rFonts w:ascii="Century Gothic" w:hAnsi="Century Gothic"/>
          <w:b/>
          <w:sz w:val="24"/>
          <w:szCs w:val="24"/>
        </w:rPr>
      </w:pPr>
    </w:p>
    <w:p w14:paraId="65752578" w14:textId="77777777" w:rsidR="00173608" w:rsidRDefault="00173608" w:rsidP="00EF5D0D">
      <w:pPr>
        <w:spacing w:line="360" w:lineRule="auto"/>
        <w:jc w:val="both"/>
        <w:rPr>
          <w:rFonts w:ascii="Century Gothic" w:hAnsi="Century Gothic"/>
          <w:b/>
          <w:sz w:val="24"/>
          <w:szCs w:val="24"/>
        </w:rPr>
      </w:pPr>
    </w:p>
    <w:p w14:paraId="5AC89BB8" w14:textId="06437892" w:rsidR="00580AAA" w:rsidRPr="00EF5D0D" w:rsidRDefault="00580AAA" w:rsidP="00EF5D0D">
      <w:pPr>
        <w:spacing w:line="360" w:lineRule="auto"/>
        <w:jc w:val="both"/>
        <w:rPr>
          <w:rFonts w:ascii="Century Gothic" w:hAnsi="Century Gothic"/>
          <w:sz w:val="24"/>
          <w:szCs w:val="24"/>
        </w:rPr>
      </w:pPr>
      <w:r w:rsidRPr="00EF5D0D">
        <w:rPr>
          <w:rFonts w:ascii="Century Gothic" w:hAnsi="Century Gothic"/>
          <w:b/>
          <w:sz w:val="24"/>
          <w:szCs w:val="24"/>
        </w:rPr>
        <w:t>DADO</w:t>
      </w:r>
      <w:r w:rsidRPr="00EF5D0D">
        <w:rPr>
          <w:rFonts w:ascii="Century Gothic" w:hAnsi="Century Gothic"/>
          <w:sz w:val="24"/>
          <w:szCs w:val="24"/>
        </w:rPr>
        <w:t xml:space="preserve"> en el salón de sesiones del Poder Legislativo de Chihuahua, a los </w:t>
      </w:r>
      <w:r w:rsidR="007347A4" w:rsidRPr="00EF5D0D">
        <w:rPr>
          <w:rFonts w:ascii="Century Gothic" w:hAnsi="Century Gothic"/>
          <w:sz w:val="24"/>
          <w:szCs w:val="24"/>
        </w:rPr>
        <w:t xml:space="preserve">12 </w:t>
      </w:r>
      <w:r w:rsidRPr="00EF5D0D">
        <w:rPr>
          <w:rFonts w:ascii="Century Gothic" w:hAnsi="Century Gothic"/>
          <w:sz w:val="24"/>
          <w:szCs w:val="24"/>
        </w:rPr>
        <w:t xml:space="preserve">días del mes de </w:t>
      </w:r>
      <w:r w:rsidR="007347A4" w:rsidRPr="00EF5D0D">
        <w:rPr>
          <w:rFonts w:ascii="Century Gothic" w:hAnsi="Century Gothic"/>
          <w:sz w:val="24"/>
          <w:szCs w:val="24"/>
        </w:rPr>
        <w:t>marz</w:t>
      </w:r>
      <w:r w:rsidR="00B42910" w:rsidRPr="00EF5D0D">
        <w:rPr>
          <w:rFonts w:ascii="Century Gothic" w:hAnsi="Century Gothic"/>
          <w:sz w:val="24"/>
          <w:szCs w:val="24"/>
        </w:rPr>
        <w:t>o del año dos mil veinticuatro</w:t>
      </w:r>
      <w:r w:rsidRPr="00EF5D0D">
        <w:rPr>
          <w:rFonts w:ascii="Century Gothic" w:hAnsi="Century Gothic"/>
          <w:sz w:val="24"/>
          <w:szCs w:val="24"/>
        </w:rPr>
        <w:t xml:space="preserve">. </w:t>
      </w:r>
    </w:p>
    <w:p w14:paraId="5D0AD754" w14:textId="2B881177" w:rsidR="00580AAA" w:rsidRDefault="00580AAA" w:rsidP="00EF5D0D">
      <w:pPr>
        <w:spacing w:line="360" w:lineRule="auto"/>
        <w:jc w:val="both"/>
        <w:rPr>
          <w:rFonts w:ascii="Century Gothic" w:hAnsi="Century Gothic"/>
          <w:sz w:val="24"/>
          <w:szCs w:val="24"/>
        </w:rPr>
      </w:pPr>
    </w:p>
    <w:p w14:paraId="1E12C272" w14:textId="122B5CC0" w:rsidR="00173608" w:rsidRDefault="00173608" w:rsidP="00173608">
      <w:pPr>
        <w:spacing w:line="360" w:lineRule="auto"/>
        <w:jc w:val="center"/>
        <w:rPr>
          <w:rFonts w:ascii="Century Gothic" w:hAnsi="Century Gothic"/>
          <w:b/>
          <w:bCs/>
          <w:sz w:val="24"/>
          <w:szCs w:val="24"/>
        </w:rPr>
      </w:pPr>
      <w:r w:rsidRPr="00173608">
        <w:rPr>
          <w:rFonts w:ascii="Century Gothic" w:hAnsi="Century Gothic"/>
          <w:b/>
          <w:bCs/>
          <w:sz w:val="24"/>
          <w:szCs w:val="24"/>
        </w:rPr>
        <w:t>ATENTAMENTE</w:t>
      </w:r>
    </w:p>
    <w:p w14:paraId="2491E06F" w14:textId="0B5BBC06" w:rsidR="00173608" w:rsidRDefault="00173608" w:rsidP="00173608">
      <w:pPr>
        <w:spacing w:line="360" w:lineRule="auto"/>
        <w:jc w:val="center"/>
        <w:rPr>
          <w:rFonts w:ascii="Century Gothic" w:hAnsi="Century Gothic"/>
          <w:b/>
          <w:bCs/>
          <w:sz w:val="24"/>
          <w:szCs w:val="24"/>
        </w:rPr>
      </w:pPr>
    </w:p>
    <w:p w14:paraId="5948E069" w14:textId="27AE9AC0" w:rsidR="00173608" w:rsidRPr="00173608" w:rsidRDefault="00173608" w:rsidP="00173608">
      <w:pPr>
        <w:spacing w:line="360" w:lineRule="auto"/>
        <w:jc w:val="center"/>
        <w:rPr>
          <w:rFonts w:ascii="Century Gothic" w:hAnsi="Century Gothic"/>
          <w:b/>
          <w:bCs/>
          <w:sz w:val="24"/>
          <w:szCs w:val="24"/>
        </w:rPr>
      </w:pPr>
      <w:proofErr w:type="spellStart"/>
      <w:r w:rsidRPr="00173608">
        <w:rPr>
          <w:rFonts w:ascii="Century Gothic" w:hAnsi="Century Gothic"/>
          <w:b/>
          <w:bCs/>
          <w:sz w:val="24"/>
          <w:szCs w:val="24"/>
        </w:rPr>
        <w:t>Dip</w:t>
      </w:r>
      <w:proofErr w:type="spellEnd"/>
      <w:r w:rsidRPr="00173608">
        <w:rPr>
          <w:rFonts w:ascii="Century Gothic" w:hAnsi="Century Gothic"/>
          <w:b/>
          <w:bCs/>
          <w:sz w:val="24"/>
          <w:szCs w:val="24"/>
        </w:rPr>
        <w:t>. Georgina Alejandra Bujanda Ríos</w:t>
      </w:r>
    </w:p>
    <w:p w14:paraId="547CC4FC" w14:textId="519DCC4A" w:rsidR="00173608" w:rsidRDefault="00173608" w:rsidP="00EF5D0D">
      <w:pPr>
        <w:spacing w:line="360" w:lineRule="auto"/>
        <w:jc w:val="both"/>
        <w:rPr>
          <w:rFonts w:ascii="Century Gothic" w:hAnsi="Century Gothic"/>
          <w:sz w:val="24"/>
          <w:szCs w:val="24"/>
        </w:rPr>
      </w:pPr>
    </w:p>
    <w:p w14:paraId="2DB31D6F" w14:textId="77777777" w:rsidR="00173608" w:rsidRPr="00EF5D0D" w:rsidRDefault="00173608" w:rsidP="00EF5D0D">
      <w:pPr>
        <w:spacing w:line="360" w:lineRule="auto"/>
        <w:jc w:val="both"/>
        <w:rPr>
          <w:rFonts w:ascii="Century Gothic" w:hAnsi="Century Gothic"/>
          <w:sz w:val="24"/>
          <w:szCs w:val="24"/>
        </w:rPr>
      </w:pPr>
    </w:p>
    <w:p w14:paraId="19AB0472" w14:textId="77777777" w:rsidR="00580AAA" w:rsidRPr="00EF5D0D" w:rsidRDefault="00580AAA" w:rsidP="00EF5D0D">
      <w:pPr>
        <w:spacing w:line="360" w:lineRule="auto"/>
        <w:ind w:left="-567"/>
        <w:jc w:val="both"/>
        <w:rPr>
          <w:rFonts w:ascii="Century Gothic" w:hAnsi="Century Gothic" w:cs="Arial"/>
          <w:sz w:val="24"/>
          <w:szCs w:val="24"/>
          <w:u w:val="single"/>
        </w:rPr>
      </w:pPr>
    </w:p>
    <w:p w14:paraId="508CA2DB" w14:textId="77777777" w:rsidR="008A5352" w:rsidRPr="00EF5D0D" w:rsidRDefault="008A5352" w:rsidP="00EF5D0D">
      <w:pPr>
        <w:spacing w:line="360" w:lineRule="auto"/>
        <w:ind w:left="-567"/>
        <w:jc w:val="both"/>
        <w:rPr>
          <w:rFonts w:ascii="Century Gothic" w:hAnsi="Century Gothic" w:cs="Arial"/>
          <w:sz w:val="24"/>
          <w:szCs w:val="24"/>
          <w:u w:val="single"/>
        </w:rPr>
      </w:pPr>
    </w:p>
    <w:p w14:paraId="3DEA178D" w14:textId="77777777" w:rsidR="008A5352" w:rsidRPr="00EF5D0D" w:rsidRDefault="008A5352" w:rsidP="00EF5D0D">
      <w:pPr>
        <w:spacing w:line="360" w:lineRule="auto"/>
        <w:ind w:left="-567"/>
        <w:jc w:val="both"/>
        <w:rPr>
          <w:rFonts w:ascii="Century Gothic" w:hAnsi="Century Gothic" w:cs="Arial"/>
          <w:sz w:val="24"/>
          <w:szCs w:val="24"/>
          <w:u w:val="single"/>
        </w:rPr>
      </w:pPr>
    </w:p>
    <w:p w14:paraId="58964008" w14:textId="77777777" w:rsidR="008A5352" w:rsidRPr="00EF5D0D" w:rsidRDefault="008A5352" w:rsidP="00EF5D0D">
      <w:pPr>
        <w:spacing w:line="360" w:lineRule="auto"/>
        <w:ind w:left="-567"/>
        <w:jc w:val="both"/>
        <w:rPr>
          <w:rFonts w:ascii="Century Gothic" w:hAnsi="Century Gothic" w:cs="Arial"/>
          <w:sz w:val="24"/>
          <w:szCs w:val="24"/>
          <w:u w:val="single"/>
        </w:rPr>
      </w:pPr>
    </w:p>
    <w:p w14:paraId="25A871CD" w14:textId="77777777" w:rsidR="008A5352" w:rsidRPr="00EF5D0D" w:rsidRDefault="008A5352" w:rsidP="00EF5D0D">
      <w:pPr>
        <w:spacing w:line="360" w:lineRule="auto"/>
        <w:ind w:left="-567"/>
        <w:jc w:val="both"/>
        <w:rPr>
          <w:rFonts w:ascii="Century Gothic" w:hAnsi="Century Gothic" w:cs="Arial"/>
          <w:sz w:val="24"/>
          <w:szCs w:val="24"/>
          <w:u w:val="single"/>
        </w:rPr>
      </w:pPr>
    </w:p>
    <w:p w14:paraId="4A228815" w14:textId="77777777" w:rsidR="008A5352" w:rsidRPr="00EF5D0D" w:rsidRDefault="008A5352" w:rsidP="00EF5D0D">
      <w:pPr>
        <w:spacing w:line="360" w:lineRule="auto"/>
        <w:ind w:left="-567"/>
        <w:jc w:val="both"/>
        <w:rPr>
          <w:rFonts w:ascii="Century Gothic" w:hAnsi="Century Gothic" w:cs="Arial"/>
          <w:sz w:val="24"/>
          <w:szCs w:val="24"/>
          <w:u w:val="single"/>
        </w:rPr>
      </w:pPr>
    </w:p>
    <w:p w14:paraId="29CB79D4" w14:textId="77777777" w:rsidR="008A5352" w:rsidRPr="00EF5D0D" w:rsidRDefault="008A5352" w:rsidP="00EF5D0D">
      <w:pPr>
        <w:spacing w:line="360" w:lineRule="auto"/>
        <w:ind w:left="-567"/>
        <w:jc w:val="both"/>
        <w:rPr>
          <w:rFonts w:ascii="Century Gothic" w:hAnsi="Century Gothic" w:cs="Arial"/>
          <w:sz w:val="24"/>
          <w:szCs w:val="24"/>
          <w:u w:val="single"/>
        </w:rPr>
      </w:pPr>
    </w:p>
    <w:p w14:paraId="7E0D7894" w14:textId="77777777" w:rsidR="008A5352" w:rsidRPr="00EF5D0D" w:rsidRDefault="008A5352" w:rsidP="00EF5D0D">
      <w:pPr>
        <w:spacing w:line="360" w:lineRule="auto"/>
        <w:ind w:left="-567"/>
        <w:jc w:val="both"/>
        <w:rPr>
          <w:rFonts w:ascii="Century Gothic" w:hAnsi="Century Gothic" w:cs="Arial"/>
          <w:sz w:val="24"/>
          <w:szCs w:val="24"/>
          <w:u w:val="single"/>
        </w:rPr>
      </w:pPr>
    </w:p>
    <w:p w14:paraId="65D7B94E" w14:textId="77777777" w:rsidR="008A5352" w:rsidRPr="00EF5D0D" w:rsidRDefault="008A5352" w:rsidP="00EF5D0D">
      <w:pPr>
        <w:spacing w:line="360" w:lineRule="auto"/>
        <w:ind w:left="-567"/>
        <w:jc w:val="both"/>
        <w:rPr>
          <w:rFonts w:ascii="Century Gothic" w:hAnsi="Century Gothic" w:cs="Arial"/>
          <w:sz w:val="24"/>
          <w:szCs w:val="24"/>
          <w:u w:val="single"/>
        </w:rPr>
        <w:sectPr w:rsidR="008A5352" w:rsidRPr="00EF5D0D" w:rsidSect="008A5352">
          <w:headerReference w:type="default" r:id="rId8"/>
          <w:footerReference w:type="default" r:id="rId9"/>
          <w:pgSz w:w="12240" w:h="15840"/>
          <w:pgMar w:top="1701" w:right="1701" w:bottom="1417" w:left="1701" w:header="708" w:footer="708" w:gutter="0"/>
          <w:cols w:space="708"/>
          <w:docGrid w:linePitch="360"/>
        </w:sectPr>
      </w:pPr>
    </w:p>
    <w:p w14:paraId="427A5395" w14:textId="2E5FA0CC" w:rsidR="008A5352" w:rsidRPr="00EF5D0D" w:rsidRDefault="008A5352" w:rsidP="00EF5D0D">
      <w:pPr>
        <w:spacing w:line="360" w:lineRule="auto"/>
        <w:ind w:left="-567"/>
        <w:jc w:val="both"/>
        <w:rPr>
          <w:rFonts w:ascii="Century Gothic" w:hAnsi="Century Gothic" w:cs="Arial"/>
          <w:sz w:val="24"/>
          <w:szCs w:val="24"/>
          <w:u w:val="single"/>
        </w:rPr>
      </w:pPr>
    </w:p>
    <w:p w14:paraId="69E54E4C" w14:textId="77777777" w:rsidR="008A5352" w:rsidRPr="00EF5D0D" w:rsidRDefault="008A5352" w:rsidP="00EF5D0D">
      <w:pPr>
        <w:spacing w:line="360" w:lineRule="auto"/>
        <w:ind w:left="-567"/>
        <w:jc w:val="both"/>
        <w:rPr>
          <w:rFonts w:ascii="Century Gothic" w:hAnsi="Century Gothic" w:cs="Arial"/>
          <w:sz w:val="24"/>
          <w:szCs w:val="24"/>
          <w:u w:val="single"/>
        </w:rPr>
      </w:pPr>
    </w:p>
    <w:p w14:paraId="1CF9AB47" w14:textId="77777777" w:rsidR="008A5352" w:rsidRPr="00EF5D0D" w:rsidRDefault="008A5352" w:rsidP="00EF5D0D">
      <w:pPr>
        <w:spacing w:line="360" w:lineRule="auto"/>
        <w:ind w:left="-567"/>
        <w:jc w:val="both"/>
        <w:rPr>
          <w:rFonts w:ascii="Century Gothic" w:hAnsi="Century Gothic" w:cs="Arial"/>
          <w:sz w:val="24"/>
          <w:szCs w:val="24"/>
          <w:u w:val="single"/>
        </w:rPr>
      </w:pPr>
    </w:p>
    <w:p w14:paraId="312C8B53" w14:textId="77777777" w:rsidR="008A5352" w:rsidRPr="00EF5D0D" w:rsidRDefault="008A5352" w:rsidP="00EF5D0D">
      <w:pPr>
        <w:spacing w:line="360" w:lineRule="auto"/>
        <w:ind w:left="-567"/>
        <w:jc w:val="both"/>
        <w:rPr>
          <w:rFonts w:ascii="Century Gothic" w:hAnsi="Century Gothic" w:cs="Arial"/>
          <w:sz w:val="24"/>
          <w:szCs w:val="24"/>
          <w:u w:val="single"/>
        </w:rPr>
      </w:pPr>
    </w:p>
    <w:p w14:paraId="67982050" w14:textId="77777777" w:rsidR="008A5352" w:rsidRPr="00EF5D0D" w:rsidRDefault="008A5352" w:rsidP="00EF5D0D">
      <w:pPr>
        <w:spacing w:before="150" w:after="150" w:line="360" w:lineRule="auto"/>
        <w:jc w:val="both"/>
        <w:rPr>
          <w:rFonts w:ascii="Century Gothic" w:eastAsia="Arial" w:hAnsi="Century Gothic" w:cs="Arial"/>
          <w:b/>
          <w:color w:val="4A4A4A"/>
          <w:sz w:val="24"/>
          <w:szCs w:val="24"/>
        </w:rPr>
        <w:sectPr w:rsidR="008A5352" w:rsidRPr="00EF5D0D" w:rsidSect="008A5352">
          <w:type w:val="continuous"/>
          <w:pgSz w:w="12240" w:h="15840"/>
          <w:pgMar w:top="1701" w:right="1701" w:bottom="1417" w:left="1701" w:header="708" w:footer="708" w:gutter="0"/>
          <w:cols w:num="2" w:space="708"/>
          <w:docGrid w:linePitch="360"/>
        </w:sectPr>
      </w:pPr>
    </w:p>
    <w:p w14:paraId="48FD096E" w14:textId="77777777" w:rsidR="008A5352" w:rsidRPr="00EF5D0D" w:rsidRDefault="008A5352" w:rsidP="00EF5D0D">
      <w:pPr>
        <w:spacing w:before="150" w:after="150" w:line="360" w:lineRule="auto"/>
        <w:jc w:val="both"/>
        <w:rPr>
          <w:rFonts w:ascii="Century Gothic" w:eastAsia="Arial" w:hAnsi="Century Gothic" w:cs="Arial"/>
          <w:b/>
          <w:color w:val="4A4A4A"/>
          <w:sz w:val="24"/>
          <w:szCs w:val="24"/>
        </w:rPr>
      </w:pPr>
    </w:p>
    <w:p w14:paraId="58F8ECD0" w14:textId="77777777" w:rsidR="008A5352" w:rsidRPr="00EF5D0D" w:rsidRDefault="008A5352" w:rsidP="00EF5D0D">
      <w:pPr>
        <w:spacing w:before="150" w:after="150" w:line="360" w:lineRule="auto"/>
        <w:jc w:val="both"/>
        <w:rPr>
          <w:rFonts w:ascii="Century Gothic" w:eastAsia="Arial" w:hAnsi="Century Gothic" w:cs="Arial"/>
          <w:b/>
          <w:color w:val="4A4A4A"/>
          <w:sz w:val="24"/>
          <w:szCs w:val="24"/>
        </w:rPr>
        <w:sectPr w:rsidR="008A5352" w:rsidRPr="00EF5D0D" w:rsidSect="008A5352">
          <w:type w:val="continuous"/>
          <w:pgSz w:w="12240" w:h="15840"/>
          <w:pgMar w:top="1701" w:right="1701" w:bottom="1417" w:left="1701" w:header="708" w:footer="708" w:gutter="0"/>
          <w:cols w:space="708"/>
          <w:docGrid w:linePitch="360"/>
        </w:sectPr>
      </w:pPr>
    </w:p>
    <w:p w14:paraId="1FECC2C6" w14:textId="77777777" w:rsidR="008A5352" w:rsidRPr="00EF5D0D" w:rsidRDefault="008A5352" w:rsidP="00EF5D0D">
      <w:pPr>
        <w:spacing w:before="150" w:after="150" w:line="360" w:lineRule="auto"/>
        <w:jc w:val="both"/>
        <w:rPr>
          <w:rFonts w:ascii="Century Gothic" w:eastAsia="Arial" w:hAnsi="Century Gothic" w:cs="Arial"/>
          <w:b/>
          <w:color w:val="4A4A4A"/>
          <w:sz w:val="24"/>
          <w:szCs w:val="24"/>
        </w:rPr>
      </w:pPr>
    </w:p>
    <w:p w14:paraId="07B549BA" w14:textId="77777777" w:rsidR="008A5352" w:rsidRPr="00EF5D0D" w:rsidRDefault="008A5352" w:rsidP="00EF5D0D">
      <w:pPr>
        <w:spacing w:before="150" w:after="150" w:line="360" w:lineRule="auto"/>
        <w:jc w:val="both"/>
        <w:rPr>
          <w:rFonts w:ascii="Century Gothic" w:eastAsia="Arial" w:hAnsi="Century Gothic" w:cs="Arial"/>
          <w:b/>
          <w:color w:val="4A4A4A"/>
          <w:sz w:val="24"/>
          <w:szCs w:val="24"/>
        </w:rPr>
      </w:pPr>
    </w:p>
    <w:p w14:paraId="50DA16FF" w14:textId="77777777" w:rsidR="008A5352" w:rsidRPr="00EF5D0D" w:rsidRDefault="008A5352" w:rsidP="00EF5D0D">
      <w:pPr>
        <w:spacing w:before="150" w:after="150" w:line="360" w:lineRule="auto"/>
        <w:jc w:val="both"/>
        <w:rPr>
          <w:rFonts w:ascii="Century Gothic" w:eastAsia="Arial" w:hAnsi="Century Gothic" w:cs="Arial"/>
          <w:b/>
          <w:color w:val="4A4A4A"/>
          <w:sz w:val="24"/>
          <w:szCs w:val="24"/>
        </w:rPr>
      </w:pPr>
    </w:p>
    <w:p w14:paraId="59B117D7" w14:textId="77777777" w:rsidR="008A5352" w:rsidRPr="00EF5D0D" w:rsidRDefault="008A5352" w:rsidP="00EF5D0D">
      <w:pPr>
        <w:spacing w:before="150" w:after="150" w:line="360" w:lineRule="auto"/>
        <w:jc w:val="both"/>
        <w:rPr>
          <w:rFonts w:ascii="Century Gothic" w:eastAsia="Arial" w:hAnsi="Century Gothic" w:cs="Arial"/>
          <w:b/>
          <w:color w:val="4A4A4A"/>
          <w:sz w:val="24"/>
          <w:szCs w:val="24"/>
        </w:rPr>
      </w:pPr>
      <w:proofErr w:type="spellStart"/>
      <w:r w:rsidRPr="00EF5D0D">
        <w:rPr>
          <w:rFonts w:ascii="Century Gothic" w:eastAsia="Arial" w:hAnsi="Century Gothic" w:cs="Arial"/>
          <w:b/>
          <w:color w:val="4A4A4A"/>
          <w:sz w:val="24"/>
          <w:szCs w:val="24"/>
        </w:rPr>
        <w:t>Dip</w:t>
      </w:r>
      <w:proofErr w:type="spellEnd"/>
      <w:r w:rsidRPr="00EF5D0D">
        <w:rPr>
          <w:rFonts w:ascii="Century Gothic" w:eastAsia="Arial" w:hAnsi="Century Gothic" w:cs="Arial"/>
          <w:b/>
          <w:color w:val="4A4A4A"/>
          <w:sz w:val="24"/>
          <w:szCs w:val="24"/>
        </w:rPr>
        <w:t>. Ismael Mario Rodríguez Saldaña</w:t>
      </w:r>
    </w:p>
    <w:p w14:paraId="79EC7FD3" w14:textId="77777777" w:rsidR="008A5352" w:rsidRPr="00EF5D0D" w:rsidRDefault="008A5352" w:rsidP="00EF5D0D">
      <w:pPr>
        <w:spacing w:before="150" w:after="150" w:line="360" w:lineRule="auto"/>
        <w:jc w:val="both"/>
        <w:rPr>
          <w:rFonts w:ascii="Century Gothic" w:eastAsia="Arial" w:hAnsi="Century Gothic" w:cs="Arial"/>
          <w:b/>
          <w:color w:val="4A4A4A"/>
          <w:sz w:val="24"/>
          <w:szCs w:val="24"/>
        </w:rPr>
      </w:pPr>
    </w:p>
    <w:p w14:paraId="00F0B100" w14:textId="77777777" w:rsidR="008A5352" w:rsidRPr="00EF5D0D" w:rsidRDefault="008A5352" w:rsidP="00EF5D0D">
      <w:pPr>
        <w:spacing w:before="150" w:after="150" w:line="360" w:lineRule="auto"/>
        <w:jc w:val="both"/>
        <w:rPr>
          <w:rFonts w:ascii="Century Gothic" w:eastAsia="Arial" w:hAnsi="Century Gothic" w:cs="Arial"/>
          <w:b/>
          <w:color w:val="4A4A4A"/>
          <w:sz w:val="24"/>
          <w:szCs w:val="24"/>
        </w:rPr>
      </w:pPr>
    </w:p>
    <w:p w14:paraId="2CC2FD7B" w14:textId="77777777" w:rsidR="008A5352" w:rsidRPr="00EF5D0D" w:rsidRDefault="008A5352" w:rsidP="00EF5D0D">
      <w:pPr>
        <w:spacing w:before="150" w:after="150" w:line="360" w:lineRule="auto"/>
        <w:jc w:val="both"/>
        <w:rPr>
          <w:rFonts w:ascii="Century Gothic" w:eastAsia="Arial" w:hAnsi="Century Gothic" w:cs="Arial"/>
          <w:b/>
          <w:color w:val="4A4A4A"/>
          <w:sz w:val="24"/>
          <w:szCs w:val="24"/>
        </w:rPr>
      </w:pPr>
      <w:proofErr w:type="spellStart"/>
      <w:r w:rsidRPr="00EF5D0D">
        <w:rPr>
          <w:rFonts w:ascii="Century Gothic" w:eastAsia="Arial" w:hAnsi="Century Gothic" w:cs="Arial"/>
          <w:b/>
          <w:color w:val="4A4A4A"/>
          <w:sz w:val="24"/>
          <w:szCs w:val="24"/>
        </w:rPr>
        <w:t>Dip</w:t>
      </w:r>
      <w:proofErr w:type="spellEnd"/>
      <w:r w:rsidRPr="00EF5D0D">
        <w:rPr>
          <w:rFonts w:ascii="Century Gothic" w:eastAsia="Arial" w:hAnsi="Century Gothic" w:cs="Arial"/>
          <w:b/>
          <w:color w:val="4A4A4A"/>
          <w:sz w:val="24"/>
          <w:szCs w:val="24"/>
        </w:rPr>
        <w:t xml:space="preserve">. Yesenia Guadalupe Reyes </w:t>
      </w:r>
      <w:proofErr w:type="spellStart"/>
      <w:r w:rsidRPr="00EF5D0D">
        <w:rPr>
          <w:rFonts w:ascii="Century Gothic" w:eastAsia="Arial" w:hAnsi="Century Gothic" w:cs="Arial"/>
          <w:b/>
          <w:color w:val="4A4A4A"/>
          <w:sz w:val="24"/>
          <w:szCs w:val="24"/>
        </w:rPr>
        <w:t>Calzadías</w:t>
      </w:r>
      <w:proofErr w:type="spellEnd"/>
    </w:p>
    <w:p w14:paraId="4F831F2A" w14:textId="77777777" w:rsidR="008A5352" w:rsidRPr="00EF5D0D" w:rsidRDefault="008A5352" w:rsidP="00EF5D0D">
      <w:pPr>
        <w:spacing w:before="150" w:after="150" w:line="360" w:lineRule="auto"/>
        <w:jc w:val="both"/>
        <w:rPr>
          <w:rFonts w:ascii="Century Gothic" w:eastAsia="Arial" w:hAnsi="Century Gothic" w:cs="Arial"/>
          <w:b/>
          <w:color w:val="4A4A4A"/>
          <w:sz w:val="24"/>
          <w:szCs w:val="24"/>
        </w:rPr>
      </w:pPr>
    </w:p>
    <w:p w14:paraId="744F7E89" w14:textId="77777777" w:rsidR="008A5352" w:rsidRPr="00EF5D0D" w:rsidRDefault="008A5352" w:rsidP="00EF5D0D">
      <w:pPr>
        <w:spacing w:before="150" w:after="150" w:line="360" w:lineRule="auto"/>
        <w:jc w:val="both"/>
        <w:rPr>
          <w:rFonts w:ascii="Century Gothic" w:eastAsia="Arial" w:hAnsi="Century Gothic" w:cs="Arial"/>
          <w:b/>
          <w:color w:val="4A4A4A"/>
          <w:sz w:val="24"/>
          <w:szCs w:val="24"/>
        </w:rPr>
      </w:pPr>
    </w:p>
    <w:p w14:paraId="28B6420F" w14:textId="77777777" w:rsidR="008A5352" w:rsidRPr="00EF5D0D" w:rsidRDefault="008A5352" w:rsidP="00EF5D0D">
      <w:pPr>
        <w:spacing w:before="150" w:after="150" w:line="360" w:lineRule="auto"/>
        <w:jc w:val="both"/>
        <w:rPr>
          <w:rFonts w:ascii="Century Gothic" w:eastAsia="Arial" w:hAnsi="Century Gothic" w:cs="Arial"/>
          <w:b/>
          <w:color w:val="4A4A4A"/>
          <w:sz w:val="24"/>
          <w:szCs w:val="24"/>
        </w:rPr>
      </w:pPr>
      <w:proofErr w:type="spellStart"/>
      <w:r w:rsidRPr="00EF5D0D">
        <w:rPr>
          <w:rFonts w:ascii="Century Gothic" w:eastAsia="Arial" w:hAnsi="Century Gothic" w:cs="Arial"/>
          <w:b/>
          <w:color w:val="4A4A4A"/>
          <w:sz w:val="24"/>
          <w:szCs w:val="24"/>
        </w:rPr>
        <w:t>Dip</w:t>
      </w:r>
      <w:proofErr w:type="spellEnd"/>
      <w:r w:rsidRPr="00EF5D0D">
        <w:rPr>
          <w:rFonts w:ascii="Century Gothic" w:eastAsia="Arial" w:hAnsi="Century Gothic" w:cs="Arial"/>
          <w:b/>
          <w:color w:val="4A4A4A"/>
          <w:sz w:val="24"/>
          <w:szCs w:val="24"/>
        </w:rPr>
        <w:t>. Marisela Terrazas Muñoz</w:t>
      </w:r>
    </w:p>
    <w:p w14:paraId="73110FB0" w14:textId="77777777" w:rsidR="008A5352" w:rsidRPr="00EF5D0D" w:rsidRDefault="008A5352" w:rsidP="00EF5D0D">
      <w:pPr>
        <w:spacing w:before="150" w:after="150" w:line="360" w:lineRule="auto"/>
        <w:jc w:val="both"/>
        <w:rPr>
          <w:rFonts w:ascii="Century Gothic" w:eastAsia="Arial" w:hAnsi="Century Gothic" w:cs="Arial"/>
          <w:b/>
          <w:color w:val="4A4A4A"/>
          <w:sz w:val="24"/>
          <w:szCs w:val="24"/>
        </w:rPr>
      </w:pPr>
    </w:p>
    <w:p w14:paraId="7093D5C2" w14:textId="77777777" w:rsidR="008A5352" w:rsidRPr="00EF5D0D" w:rsidRDefault="008A5352" w:rsidP="00EF5D0D">
      <w:pPr>
        <w:spacing w:before="150" w:after="150" w:line="360" w:lineRule="auto"/>
        <w:jc w:val="both"/>
        <w:rPr>
          <w:rFonts w:ascii="Century Gothic" w:eastAsia="Arial" w:hAnsi="Century Gothic" w:cs="Arial"/>
          <w:b/>
          <w:color w:val="4A4A4A"/>
          <w:sz w:val="24"/>
          <w:szCs w:val="24"/>
        </w:rPr>
      </w:pPr>
    </w:p>
    <w:p w14:paraId="727C795F" w14:textId="77777777" w:rsidR="008A5352" w:rsidRPr="00EF5D0D" w:rsidRDefault="008A5352" w:rsidP="00EF5D0D">
      <w:pPr>
        <w:spacing w:before="150" w:after="150" w:line="360" w:lineRule="auto"/>
        <w:jc w:val="both"/>
        <w:rPr>
          <w:rFonts w:ascii="Century Gothic" w:eastAsia="Arial" w:hAnsi="Century Gothic" w:cs="Arial"/>
          <w:b/>
          <w:color w:val="4A4A4A"/>
          <w:sz w:val="24"/>
          <w:szCs w:val="24"/>
        </w:rPr>
      </w:pPr>
      <w:proofErr w:type="spellStart"/>
      <w:r w:rsidRPr="00EF5D0D">
        <w:rPr>
          <w:rFonts w:ascii="Century Gothic" w:eastAsia="Arial" w:hAnsi="Century Gothic" w:cs="Arial"/>
          <w:b/>
          <w:color w:val="4A4A4A"/>
          <w:sz w:val="24"/>
          <w:szCs w:val="24"/>
        </w:rPr>
        <w:t>Dip</w:t>
      </w:r>
      <w:proofErr w:type="spellEnd"/>
      <w:r w:rsidRPr="00EF5D0D">
        <w:rPr>
          <w:rFonts w:ascii="Century Gothic" w:eastAsia="Arial" w:hAnsi="Century Gothic" w:cs="Arial"/>
          <w:b/>
          <w:color w:val="4A4A4A"/>
          <w:sz w:val="24"/>
          <w:szCs w:val="24"/>
        </w:rPr>
        <w:t>. Ismael Pérez Pavía</w:t>
      </w:r>
    </w:p>
    <w:p w14:paraId="2C492221" w14:textId="77777777" w:rsidR="008A5352" w:rsidRPr="00EF5D0D" w:rsidRDefault="008A5352" w:rsidP="00EF5D0D">
      <w:pPr>
        <w:spacing w:before="150" w:after="150" w:line="360" w:lineRule="auto"/>
        <w:jc w:val="both"/>
        <w:rPr>
          <w:rFonts w:ascii="Century Gothic" w:eastAsia="Arial" w:hAnsi="Century Gothic" w:cs="Arial"/>
          <w:b/>
          <w:color w:val="4A4A4A"/>
          <w:sz w:val="24"/>
          <w:szCs w:val="24"/>
        </w:rPr>
      </w:pPr>
    </w:p>
    <w:p w14:paraId="0CAF2621" w14:textId="77777777" w:rsidR="008A5352" w:rsidRPr="00EF5D0D" w:rsidRDefault="008A5352" w:rsidP="00EF5D0D">
      <w:pPr>
        <w:spacing w:before="150" w:after="150" w:line="360" w:lineRule="auto"/>
        <w:jc w:val="both"/>
        <w:rPr>
          <w:rFonts w:ascii="Century Gothic" w:eastAsia="Arial" w:hAnsi="Century Gothic" w:cs="Arial"/>
          <w:b/>
          <w:color w:val="4A4A4A"/>
          <w:sz w:val="24"/>
          <w:szCs w:val="24"/>
        </w:rPr>
      </w:pPr>
    </w:p>
    <w:p w14:paraId="3656872C" w14:textId="77777777" w:rsidR="008A5352" w:rsidRPr="00EF5D0D" w:rsidRDefault="008A5352" w:rsidP="00EF5D0D">
      <w:pPr>
        <w:spacing w:before="150" w:after="150" w:line="360" w:lineRule="auto"/>
        <w:jc w:val="both"/>
        <w:rPr>
          <w:rFonts w:ascii="Century Gothic" w:eastAsia="Arial" w:hAnsi="Century Gothic" w:cs="Arial"/>
          <w:b/>
          <w:color w:val="4A4A4A"/>
          <w:sz w:val="24"/>
          <w:szCs w:val="24"/>
        </w:rPr>
      </w:pPr>
      <w:proofErr w:type="spellStart"/>
      <w:r w:rsidRPr="00EF5D0D">
        <w:rPr>
          <w:rFonts w:ascii="Century Gothic" w:eastAsia="Arial" w:hAnsi="Century Gothic" w:cs="Arial"/>
          <w:b/>
          <w:color w:val="4A4A4A"/>
          <w:sz w:val="24"/>
          <w:szCs w:val="24"/>
        </w:rPr>
        <w:t>Dip</w:t>
      </w:r>
      <w:proofErr w:type="spellEnd"/>
      <w:r w:rsidRPr="00EF5D0D">
        <w:rPr>
          <w:rFonts w:ascii="Century Gothic" w:eastAsia="Arial" w:hAnsi="Century Gothic" w:cs="Arial"/>
          <w:b/>
          <w:color w:val="4A4A4A"/>
          <w:sz w:val="24"/>
          <w:szCs w:val="24"/>
        </w:rPr>
        <w:t xml:space="preserve">. </w:t>
      </w:r>
      <w:proofErr w:type="spellStart"/>
      <w:r w:rsidRPr="00EF5D0D">
        <w:rPr>
          <w:rFonts w:ascii="Century Gothic" w:eastAsia="Arial" w:hAnsi="Century Gothic" w:cs="Arial"/>
          <w:b/>
          <w:color w:val="4A4A4A"/>
          <w:sz w:val="24"/>
          <w:szCs w:val="24"/>
        </w:rPr>
        <w:t>Rocio</w:t>
      </w:r>
      <w:proofErr w:type="spellEnd"/>
      <w:r w:rsidRPr="00EF5D0D">
        <w:rPr>
          <w:rFonts w:ascii="Century Gothic" w:eastAsia="Arial" w:hAnsi="Century Gothic" w:cs="Arial"/>
          <w:b/>
          <w:color w:val="4A4A4A"/>
          <w:sz w:val="24"/>
          <w:szCs w:val="24"/>
        </w:rPr>
        <w:t xml:space="preserve"> Guadalupe Sarmiento Rufino</w:t>
      </w:r>
    </w:p>
    <w:p w14:paraId="308C6BE4" w14:textId="77777777" w:rsidR="008A5352" w:rsidRPr="00EF5D0D" w:rsidRDefault="008A5352" w:rsidP="00EF5D0D">
      <w:pPr>
        <w:spacing w:before="150" w:after="150" w:line="360" w:lineRule="auto"/>
        <w:jc w:val="both"/>
        <w:rPr>
          <w:rFonts w:ascii="Century Gothic" w:eastAsia="Arial" w:hAnsi="Century Gothic" w:cs="Arial"/>
          <w:b/>
          <w:color w:val="4A4A4A"/>
          <w:sz w:val="24"/>
          <w:szCs w:val="24"/>
        </w:rPr>
      </w:pPr>
    </w:p>
    <w:p w14:paraId="1613D98E" w14:textId="77777777" w:rsidR="008A5352" w:rsidRPr="00EF5D0D" w:rsidRDefault="008A5352" w:rsidP="00EF5D0D">
      <w:pPr>
        <w:spacing w:before="150" w:after="150" w:line="360" w:lineRule="auto"/>
        <w:jc w:val="both"/>
        <w:rPr>
          <w:rFonts w:ascii="Century Gothic" w:eastAsia="Arial" w:hAnsi="Century Gothic" w:cs="Arial"/>
          <w:b/>
          <w:color w:val="4A4A4A"/>
          <w:sz w:val="24"/>
          <w:szCs w:val="24"/>
        </w:rPr>
      </w:pPr>
    </w:p>
    <w:p w14:paraId="128DDA41" w14:textId="77777777" w:rsidR="008A5352" w:rsidRPr="00EF5D0D" w:rsidRDefault="008A5352" w:rsidP="00EF5D0D">
      <w:pPr>
        <w:spacing w:before="150" w:after="150" w:line="360" w:lineRule="auto"/>
        <w:jc w:val="both"/>
        <w:rPr>
          <w:rFonts w:ascii="Century Gothic" w:eastAsia="Arial" w:hAnsi="Century Gothic" w:cs="Arial"/>
          <w:b/>
          <w:color w:val="4A4A4A"/>
          <w:sz w:val="24"/>
          <w:szCs w:val="24"/>
        </w:rPr>
      </w:pPr>
      <w:proofErr w:type="spellStart"/>
      <w:r w:rsidRPr="00EF5D0D">
        <w:rPr>
          <w:rFonts w:ascii="Century Gothic" w:eastAsia="Arial" w:hAnsi="Century Gothic" w:cs="Arial"/>
          <w:b/>
          <w:color w:val="4A4A4A"/>
          <w:sz w:val="24"/>
          <w:szCs w:val="24"/>
        </w:rPr>
        <w:t>Dip</w:t>
      </w:r>
      <w:proofErr w:type="spellEnd"/>
      <w:r w:rsidRPr="00EF5D0D">
        <w:rPr>
          <w:rFonts w:ascii="Century Gothic" w:eastAsia="Arial" w:hAnsi="Century Gothic" w:cs="Arial"/>
          <w:b/>
          <w:color w:val="4A4A4A"/>
          <w:sz w:val="24"/>
          <w:szCs w:val="24"/>
        </w:rPr>
        <w:t>. Saúl Mireles Corral</w:t>
      </w:r>
    </w:p>
    <w:p w14:paraId="38B0892D" w14:textId="77777777" w:rsidR="008A5352" w:rsidRPr="00EF5D0D" w:rsidRDefault="008A5352" w:rsidP="00EF5D0D">
      <w:pPr>
        <w:spacing w:before="150" w:after="150" w:line="360" w:lineRule="auto"/>
        <w:jc w:val="both"/>
        <w:rPr>
          <w:rFonts w:ascii="Century Gothic" w:eastAsia="Arial" w:hAnsi="Century Gothic" w:cs="Arial"/>
          <w:b/>
          <w:color w:val="4A4A4A"/>
          <w:sz w:val="24"/>
          <w:szCs w:val="24"/>
        </w:rPr>
      </w:pPr>
    </w:p>
    <w:p w14:paraId="26C9B4DF" w14:textId="77777777" w:rsidR="008A5352" w:rsidRPr="00EF5D0D" w:rsidRDefault="008A5352" w:rsidP="00EF5D0D">
      <w:pPr>
        <w:spacing w:before="150" w:after="150" w:line="360" w:lineRule="auto"/>
        <w:jc w:val="both"/>
        <w:rPr>
          <w:rFonts w:ascii="Century Gothic" w:eastAsia="Arial" w:hAnsi="Century Gothic" w:cs="Arial"/>
          <w:b/>
          <w:color w:val="4A4A4A"/>
          <w:sz w:val="24"/>
          <w:szCs w:val="24"/>
        </w:rPr>
      </w:pPr>
    </w:p>
    <w:p w14:paraId="232C894F" w14:textId="77777777" w:rsidR="008A5352" w:rsidRPr="00EF5D0D" w:rsidRDefault="008A5352" w:rsidP="00EF5D0D">
      <w:pPr>
        <w:spacing w:before="150" w:after="150" w:line="360" w:lineRule="auto"/>
        <w:jc w:val="both"/>
        <w:rPr>
          <w:rFonts w:ascii="Century Gothic" w:eastAsia="Arial" w:hAnsi="Century Gothic" w:cs="Arial"/>
          <w:b/>
          <w:color w:val="4A4A4A"/>
          <w:sz w:val="24"/>
          <w:szCs w:val="24"/>
        </w:rPr>
      </w:pPr>
    </w:p>
    <w:p w14:paraId="7E9C5B4F" w14:textId="77777777" w:rsidR="008A5352" w:rsidRPr="00EF5D0D" w:rsidRDefault="008A5352" w:rsidP="00EF5D0D">
      <w:pPr>
        <w:spacing w:before="150" w:after="150" w:line="360" w:lineRule="auto"/>
        <w:jc w:val="both"/>
        <w:rPr>
          <w:rFonts w:ascii="Century Gothic" w:eastAsia="Arial" w:hAnsi="Century Gothic" w:cs="Arial"/>
          <w:b/>
          <w:color w:val="4A4A4A"/>
          <w:sz w:val="24"/>
          <w:szCs w:val="24"/>
        </w:rPr>
      </w:pPr>
    </w:p>
    <w:p w14:paraId="7B39677C" w14:textId="77777777" w:rsidR="008A5352" w:rsidRPr="00EF5D0D" w:rsidRDefault="008A5352" w:rsidP="00EF5D0D">
      <w:pPr>
        <w:spacing w:before="150" w:after="150" w:line="360" w:lineRule="auto"/>
        <w:jc w:val="both"/>
        <w:rPr>
          <w:rFonts w:ascii="Century Gothic" w:eastAsia="Arial" w:hAnsi="Century Gothic" w:cs="Arial"/>
          <w:b/>
          <w:color w:val="4A4A4A"/>
          <w:sz w:val="24"/>
          <w:szCs w:val="24"/>
        </w:rPr>
      </w:pPr>
      <w:proofErr w:type="spellStart"/>
      <w:r w:rsidRPr="00EF5D0D">
        <w:rPr>
          <w:rFonts w:ascii="Century Gothic" w:eastAsia="Arial" w:hAnsi="Century Gothic" w:cs="Arial"/>
          <w:b/>
          <w:color w:val="4A4A4A"/>
          <w:sz w:val="24"/>
          <w:szCs w:val="24"/>
        </w:rPr>
        <w:t>Dip</w:t>
      </w:r>
      <w:proofErr w:type="spellEnd"/>
      <w:r w:rsidRPr="00EF5D0D">
        <w:rPr>
          <w:rFonts w:ascii="Century Gothic" w:eastAsia="Arial" w:hAnsi="Century Gothic" w:cs="Arial"/>
          <w:b/>
          <w:color w:val="4A4A4A"/>
          <w:sz w:val="24"/>
          <w:szCs w:val="24"/>
        </w:rPr>
        <w:t>. José Alfredo Chávez Madrid</w:t>
      </w:r>
    </w:p>
    <w:p w14:paraId="63CFDF25" w14:textId="77777777" w:rsidR="008A5352" w:rsidRPr="00EF5D0D" w:rsidRDefault="008A5352" w:rsidP="00EF5D0D">
      <w:pPr>
        <w:spacing w:before="150" w:after="150" w:line="360" w:lineRule="auto"/>
        <w:jc w:val="both"/>
        <w:rPr>
          <w:rFonts w:ascii="Century Gothic" w:eastAsia="Arial" w:hAnsi="Century Gothic" w:cs="Arial"/>
          <w:b/>
          <w:color w:val="4A4A4A"/>
          <w:sz w:val="24"/>
          <w:szCs w:val="24"/>
        </w:rPr>
      </w:pPr>
    </w:p>
    <w:p w14:paraId="70124EAF" w14:textId="77777777" w:rsidR="008A5352" w:rsidRPr="00EF5D0D" w:rsidRDefault="008A5352" w:rsidP="00EF5D0D">
      <w:pPr>
        <w:spacing w:before="150" w:after="150" w:line="360" w:lineRule="auto"/>
        <w:jc w:val="both"/>
        <w:rPr>
          <w:rFonts w:ascii="Century Gothic" w:eastAsia="Arial" w:hAnsi="Century Gothic" w:cs="Arial"/>
          <w:b/>
          <w:color w:val="4A4A4A"/>
          <w:sz w:val="24"/>
          <w:szCs w:val="24"/>
        </w:rPr>
      </w:pPr>
      <w:proofErr w:type="spellStart"/>
      <w:r w:rsidRPr="00EF5D0D">
        <w:rPr>
          <w:rFonts w:ascii="Century Gothic" w:eastAsia="Arial" w:hAnsi="Century Gothic" w:cs="Arial"/>
          <w:b/>
          <w:color w:val="4A4A4A"/>
          <w:sz w:val="24"/>
          <w:szCs w:val="24"/>
        </w:rPr>
        <w:t>Dip</w:t>
      </w:r>
      <w:proofErr w:type="spellEnd"/>
      <w:r w:rsidRPr="00EF5D0D">
        <w:rPr>
          <w:rFonts w:ascii="Century Gothic" w:eastAsia="Arial" w:hAnsi="Century Gothic" w:cs="Arial"/>
          <w:b/>
          <w:color w:val="4A4A4A"/>
          <w:sz w:val="24"/>
          <w:szCs w:val="24"/>
        </w:rPr>
        <w:t>. Carlos Alfredo Olson San Vicente</w:t>
      </w:r>
    </w:p>
    <w:p w14:paraId="09617628" w14:textId="77777777" w:rsidR="008A5352" w:rsidRPr="00EF5D0D" w:rsidRDefault="008A5352" w:rsidP="00EF5D0D">
      <w:pPr>
        <w:spacing w:before="150" w:after="150" w:line="360" w:lineRule="auto"/>
        <w:jc w:val="both"/>
        <w:rPr>
          <w:rFonts w:ascii="Century Gothic" w:eastAsia="Arial" w:hAnsi="Century Gothic" w:cs="Arial"/>
          <w:b/>
          <w:color w:val="4A4A4A"/>
          <w:sz w:val="24"/>
          <w:szCs w:val="24"/>
        </w:rPr>
      </w:pPr>
    </w:p>
    <w:p w14:paraId="7AFE8344" w14:textId="2BB1A295" w:rsidR="008A5352" w:rsidRPr="00EF5D0D" w:rsidRDefault="008A5352" w:rsidP="00EF5D0D">
      <w:pPr>
        <w:spacing w:before="150" w:after="150" w:line="360" w:lineRule="auto"/>
        <w:jc w:val="both"/>
        <w:rPr>
          <w:rFonts w:ascii="Century Gothic" w:eastAsia="Arial" w:hAnsi="Century Gothic" w:cs="Arial"/>
          <w:b/>
          <w:color w:val="4A4A4A"/>
          <w:sz w:val="24"/>
          <w:szCs w:val="24"/>
        </w:rPr>
      </w:pPr>
    </w:p>
    <w:p w14:paraId="10FEC463" w14:textId="77777777" w:rsidR="008A5352" w:rsidRPr="00EF5D0D" w:rsidRDefault="008A5352" w:rsidP="00EF5D0D">
      <w:pPr>
        <w:spacing w:before="150" w:after="150" w:line="360" w:lineRule="auto"/>
        <w:jc w:val="both"/>
        <w:rPr>
          <w:rFonts w:ascii="Century Gothic" w:eastAsia="Arial" w:hAnsi="Century Gothic" w:cs="Arial"/>
          <w:b/>
          <w:color w:val="4A4A4A"/>
          <w:sz w:val="24"/>
          <w:szCs w:val="24"/>
        </w:rPr>
      </w:pPr>
      <w:proofErr w:type="spellStart"/>
      <w:r w:rsidRPr="00EF5D0D">
        <w:rPr>
          <w:rFonts w:ascii="Century Gothic" w:eastAsia="Arial" w:hAnsi="Century Gothic" w:cs="Arial"/>
          <w:b/>
          <w:color w:val="4A4A4A"/>
          <w:sz w:val="24"/>
          <w:szCs w:val="24"/>
        </w:rPr>
        <w:t>Dip</w:t>
      </w:r>
      <w:proofErr w:type="spellEnd"/>
      <w:r w:rsidRPr="00EF5D0D">
        <w:rPr>
          <w:rFonts w:ascii="Century Gothic" w:eastAsia="Arial" w:hAnsi="Century Gothic" w:cs="Arial"/>
          <w:b/>
          <w:color w:val="4A4A4A"/>
          <w:sz w:val="24"/>
          <w:szCs w:val="24"/>
        </w:rPr>
        <w:t>. Andrea Daniela Flores Chacón</w:t>
      </w:r>
    </w:p>
    <w:p w14:paraId="18C0C709" w14:textId="75A6491D" w:rsidR="008A5352" w:rsidRPr="00EF5D0D" w:rsidRDefault="008A5352" w:rsidP="00EF5D0D">
      <w:pPr>
        <w:spacing w:before="150" w:after="150" w:line="360" w:lineRule="auto"/>
        <w:jc w:val="both"/>
        <w:rPr>
          <w:rFonts w:ascii="Century Gothic" w:eastAsia="Arial" w:hAnsi="Century Gothic" w:cs="Arial"/>
          <w:b/>
          <w:color w:val="4A4A4A"/>
          <w:sz w:val="24"/>
          <w:szCs w:val="24"/>
        </w:rPr>
      </w:pPr>
    </w:p>
    <w:p w14:paraId="36A0592B" w14:textId="77777777" w:rsidR="008A5352" w:rsidRPr="00EF5D0D" w:rsidRDefault="008A5352" w:rsidP="00EF5D0D">
      <w:pPr>
        <w:spacing w:before="150" w:after="150" w:line="360" w:lineRule="auto"/>
        <w:jc w:val="both"/>
        <w:rPr>
          <w:rFonts w:ascii="Century Gothic" w:eastAsia="Arial" w:hAnsi="Century Gothic" w:cs="Arial"/>
          <w:b/>
          <w:color w:val="4A4A4A"/>
          <w:sz w:val="24"/>
          <w:szCs w:val="24"/>
        </w:rPr>
      </w:pPr>
    </w:p>
    <w:p w14:paraId="4089A99A" w14:textId="5AAEFA39" w:rsidR="008A5352" w:rsidRPr="00EF5D0D" w:rsidRDefault="008A5352" w:rsidP="00EF5D0D">
      <w:pPr>
        <w:spacing w:before="150" w:after="150" w:line="360" w:lineRule="auto"/>
        <w:jc w:val="both"/>
        <w:rPr>
          <w:rFonts w:ascii="Century Gothic" w:eastAsia="Arial" w:hAnsi="Century Gothic" w:cs="Arial"/>
          <w:b/>
          <w:color w:val="4A4A4A"/>
          <w:sz w:val="24"/>
          <w:szCs w:val="24"/>
        </w:rPr>
      </w:pPr>
      <w:proofErr w:type="spellStart"/>
      <w:r w:rsidRPr="00EF5D0D">
        <w:rPr>
          <w:rFonts w:ascii="Century Gothic" w:eastAsia="Arial" w:hAnsi="Century Gothic" w:cs="Arial"/>
          <w:b/>
          <w:color w:val="4A4A4A"/>
          <w:sz w:val="24"/>
          <w:szCs w:val="24"/>
        </w:rPr>
        <w:t>Dip</w:t>
      </w:r>
      <w:proofErr w:type="spellEnd"/>
      <w:r w:rsidRPr="00EF5D0D">
        <w:rPr>
          <w:rFonts w:ascii="Century Gothic" w:eastAsia="Arial" w:hAnsi="Century Gothic" w:cs="Arial"/>
          <w:b/>
          <w:color w:val="4A4A4A"/>
          <w:sz w:val="24"/>
          <w:szCs w:val="24"/>
        </w:rPr>
        <w:t>. Roberto Marcelino Carreón Huitrón</w:t>
      </w:r>
    </w:p>
    <w:p w14:paraId="7C3C50C2" w14:textId="4355A42D" w:rsidR="008A5352" w:rsidRPr="00EF5D0D" w:rsidRDefault="008A5352" w:rsidP="00EF5D0D">
      <w:pPr>
        <w:spacing w:before="150" w:after="150" w:line="360" w:lineRule="auto"/>
        <w:jc w:val="both"/>
        <w:rPr>
          <w:rFonts w:ascii="Century Gothic" w:eastAsia="Arial" w:hAnsi="Century Gothic" w:cs="Arial"/>
          <w:b/>
          <w:color w:val="4A4A4A"/>
          <w:sz w:val="24"/>
          <w:szCs w:val="24"/>
        </w:rPr>
      </w:pPr>
    </w:p>
    <w:p w14:paraId="30F31E2F" w14:textId="3D8ACD87" w:rsidR="008A5352" w:rsidRPr="00EF5D0D" w:rsidRDefault="008A5352" w:rsidP="00EF5D0D">
      <w:pPr>
        <w:spacing w:before="150" w:after="150" w:line="360" w:lineRule="auto"/>
        <w:jc w:val="both"/>
        <w:rPr>
          <w:rFonts w:ascii="Century Gothic" w:eastAsia="Arial" w:hAnsi="Century Gothic" w:cs="Arial"/>
          <w:b/>
          <w:color w:val="4A4A4A"/>
          <w:sz w:val="24"/>
          <w:szCs w:val="24"/>
        </w:rPr>
      </w:pPr>
    </w:p>
    <w:p w14:paraId="79D9C6B7" w14:textId="3E27A819" w:rsidR="008A5352" w:rsidRPr="00EF5D0D" w:rsidRDefault="008A5352" w:rsidP="00EF5D0D">
      <w:pPr>
        <w:spacing w:before="150" w:after="150" w:line="360" w:lineRule="auto"/>
        <w:jc w:val="both"/>
        <w:rPr>
          <w:rFonts w:ascii="Century Gothic" w:eastAsia="Arial" w:hAnsi="Century Gothic" w:cs="Arial"/>
          <w:b/>
          <w:color w:val="4A4A4A"/>
          <w:sz w:val="24"/>
          <w:szCs w:val="24"/>
        </w:rPr>
      </w:pPr>
      <w:proofErr w:type="spellStart"/>
      <w:r w:rsidRPr="00EF5D0D">
        <w:rPr>
          <w:rFonts w:ascii="Century Gothic" w:eastAsia="Arial" w:hAnsi="Century Gothic" w:cs="Arial"/>
          <w:b/>
          <w:color w:val="4A4A4A"/>
          <w:sz w:val="24"/>
          <w:szCs w:val="24"/>
        </w:rPr>
        <w:t>Dip</w:t>
      </w:r>
      <w:proofErr w:type="spellEnd"/>
      <w:r w:rsidRPr="00EF5D0D">
        <w:rPr>
          <w:rFonts w:ascii="Century Gothic" w:eastAsia="Arial" w:hAnsi="Century Gothic" w:cs="Arial"/>
          <w:b/>
          <w:color w:val="4A4A4A"/>
          <w:sz w:val="24"/>
          <w:szCs w:val="24"/>
        </w:rPr>
        <w:t>. Luis Alberto Aguilar Lozoya</w:t>
      </w:r>
    </w:p>
    <w:p w14:paraId="32A94BEC" w14:textId="77777777" w:rsidR="008A5352" w:rsidRPr="00EF5D0D" w:rsidRDefault="008A5352" w:rsidP="00EF5D0D">
      <w:pPr>
        <w:spacing w:before="150" w:after="150" w:line="360" w:lineRule="auto"/>
        <w:jc w:val="both"/>
        <w:rPr>
          <w:rFonts w:ascii="Century Gothic" w:eastAsia="Arial" w:hAnsi="Century Gothic" w:cs="Arial"/>
          <w:b/>
          <w:color w:val="4A4A4A"/>
          <w:sz w:val="24"/>
          <w:szCs w:val="24"/>
        </w:rPr>
      </w:pPr>
    </w:p>
    <w:p w14:paraId="23D276E0" w14:textId="7EB81191" w:rsidR="008A5352" w:rsidRPr="00EF5D0D" w:rsidRDefault="008A5352" w:rsidP="00EF5D0D">
      <w:pPr>
        <w:spacing w:before="150" w:after="150" w:line="360" w:lineRule="auto"/>
        <w:jc w:val="both"/>
        <w:rPr>
          <w:rFonts w:ascii="Century Gothic" w:eastAsia="Arial" w:hAnsi="Century Gothic" w:cs="Arial"/>
          <w:b/>
          <w:color w:val="4A4A4A"/>
          <w:sz w:val="24"/>
          <w:szCs w:val="24"/>
        </w:rPr>
      </w:pPr>
    </w:p>
    <w:p w14:paraId="5C27368E" w14:textId="2F6DD3E7" w:rsidR="008A5352" w:rsidRPr="00EF5D0D" w:rsidRDefault="008A5352" w:rsidP="00EF5D0D">
      <w:pPr>
        <w:spacing w:before="150" w:after="150" w:line="360" w:lineRule="auto"/>
        <w:jc w:val="both"/>
        <w:rPr>
          <w:rFonts w:ascii="Century Gothic" w:eastAsia="Arial" w:hAnsi="Century Gothic" w:cs="Arial"/>
          <w:b/>
          <w:color w:val="4A4A4A"/>
          <w:sz w:val="24"/>
          <w:szCs w:val="24"/>
        </w:rPr>
      </w:pPr>
      <w:proofErr w:type="spellStart"/>
      <w:r w:rsidRPr="00EF5D0D">
        <w:rPr>
          <w:rFonts w:ascii="Century Gothic" w:eastAsia="Arial" w:hAnsi="Century Gothic" w:cs="Arial"/>
          <w:b/>
          <w:color w:val="4A4A4A"/>
          <w:sz w:val="24"/>
          <w:szCs w:val="24"/>
        </w:rPr>
        <w:t>Dip</w:t>
      </w:r>
      <w:proofErr w:type="spellEnd"/>
      <w:r w:rsidRPr="00EF5D0D">
        <w:rPr>
          <w:rFonts w:ascii="Century Gothic" w:eastAsia="Arial" w:hAnsi="Century Gothic" w:cs="Arial"/>
          <w:b/>
          <w:color w:val="4A4A4A"/>
          <w:sz w:val="24"/>
          <w:szCs w:val="24"/>
        </w:rPr>
        <w:t>. Diana Ivette Pereda Gutiérrez</w:t>
      </w:r>
    </w:p>
    <w:p w14:paraId="6764D4DA" w14:textId="60D24C4E" w:rsidR="008A5352" w:rsidRPr="00EF5D0D" w:rsidRDefault="008A5352" w:rsidP="00EF5D0D">
      <w:pPr>
        <w:spacing w:before="150" w:after="150" w:line="360" w:lineRule="auto"/>
        <w:jc w:val="both"/>
        <w:rPr>
          <w:rFonts w:ascii="Century Gothic" w:eastAsia="Arial" w:hAnsi="Century Gothic" w:cs="Arial"/>
          <w:b/>
          <w:color w:val="4A4A4A"/>
          <w:sz w:val="24"/>
          <w:szCs w:val="24"/>
        </w:rPr>
      </w:pPr>
    </w:p>
    <w:p w14:paraId="2246A549" w14:textId="088B99E2" w:rsidR="008A5352" w:rsidRPr="00EF5D0D" w:rsidRDefault="008A5352" w:rsidP="00EF5D0D">
      <w:pPr>
        <w:spacing w:before="150" w:after="150" w:line="360" w:lineRule="auto"/>
        <w:jc w:val="both"/>
        <w:rPr>
          <w:rFonts w:ascii="Century Gothic" w:eastAsia="Arial" w:hAnsi="Century Gothic" w:cs="Arial"/>
          <w:b/>
          <w:color w:val="4A4A4A"/>
          <w:sz w:val="24"/>
          <w:szCs w:val="24"/>
        </w:rPr>
      </w:pPr>
    </w:p>
    <w:p w14:paraId="0B3F9F30" w14:textId="795837A5" w:rsidR="008A5352" w:rsidRPr="00EF5D0D" w:rsidRDefault="008A5352" w:rsidP="00EF5D0D">
      <w:pPr>
        <w:spacing w:before="150" w:after="150" w:line="360" w:lineRule="auto"/>
        <w:jc w:val="both"/>
        <w:rPr>
          <w:rFonts w:ascii="Century Gothic" w:eastAsia="Arial" w:hAnsi="Century Gothic" w:cs="Arial"/>
          <w:b/>
          <w:color w:val="4A4A4A"/>
          <w:sz w:val="24"/>
          <w:szCs w:val="24"/>
        </w:rPr>
      </w:pPr>
      <w:proofErr w:type="spellStart"/>
      <w:r w:rsidRPr="00EF5D0D">
        <w:rPr>
          <w:rFonts w:ascii="Century Gothic" w:eastAsia="Arial" w:hAnsi="Century Gothic" w:cs="Arial"/>
          <w:b/>
          <w:color w:val="4A4A4A"/>
          <w:sz w:val="24"/>
          <w:szCs w:val="24"/>
        </w:rPr>
        <w:t>Dip</w:t>
      </w:r>
      <w:proofErr w:type="spellEnd"/>
      <w:r w:rsidRPr="00EF5D0D">
        <w:rPr>
          <w:rFonts w:ascii="Century Gothic" w:eastAsia="Arial" w:hAnsi="Century Gothic" w:cs="Arial"/>
          <w:b/>
          <w:color w:val="4A4A4A"/>
          <w:sz w:val="24"/>
          <w:szCs w:val="24"/>
        </w:rPr>
        <w:t>. Gabriel Ángel García Cantú</w:t>
      </w:r>
    </w:p>
    <w:p w14:paraId="22CABAB9" w14:textId="77777777" w:rsidR="008A5352" w:rsidRPr="00EF5D0D" w:rsidRDefault="008A5352" w:rsidP="00EF5D0D">
      <w:pPr>
        <w:spacing w:before="150" w:after="150" w:line="360" w:lineRule="auto"/>
        <w:jc w:val="both"/>
        <w:rPr>
          <w:rFonts w:ascii="Century Gothic" w:eastAsia="Arial" w:hAnsi="Century Gothic" w:cs="Arial"/>
          <w:b/>
          <w:color w:val="4A4A4A"/>
          <w:sz w:val="24"/>
          <w:szCs w:val="24"/>
        </w:rPr>
      </w:pPr>
    </w:p>
    <w:p w14:paraId="566A0D38" w14:textId="33FE4D53" w:rsidR="008A5352" w:rsidRPr="00EF5D0D" w:rsidRDefault="008A5352" w:rsidP="00EF5D0D">
      <w:pPr>
        <w:spacing w:before="150" w:after="150" w:line="360" w:lineRule="auto"/>
        <w:jc w:val="both"/>
        <w:rPr>
          <w:rFonts w:ascii="Century Gothic" w:eastAsia="Arial" w:hAnsi="Century Gothic" w:cs="Arial"/>
          <w:b/>
          <w:color w:val="4A4A4A"/>
          <w:sz w:val="24"/>
          <w:szCs w:val="24"/>
        </w:rPr>
      </w:pPr>
    </w:p>
    <w:p w14:paraId="3D89F828" w14:textId="4FCD6BD3" w:rsidR="008A5352" w:rsidRPr="00EF5D0D" w:rsidRDefault="008A5352" w:rsidP="00EF5D0D">
      <w:pPr>
        <w:spacing w:before="150" w:after="150" w:line="360" w:lineRule="auto"/>
        <w:jc w:val="both"/>
        <w:rPr>
          <w:rFonts w:ascii="Century Gothic" w:eastAsia="Arial" w:hAnsi="Century Gothic" w:cs="Arial"/>
          <w:b/>
          <w:color w:val="4A4A4A"/>
          <w:sz w:val="24"/>
          <w:szCs w:val="24"/>
        </w:rPr>
      </w:pPr>
      <w:proofErr w:type="spellStart"/>
      <w:r w:rsidRPr="00EF5D0D">
        <w:rPr>
          <w:rFonts w:ascii="Century Gothic" w:eastAsia="Arial" w:hAnsi="Century Gothic" w:cs="Arial"/>
          <w:b/>
          <w:color w:val="4A4A4A"/>
          <w:sz w:val="24"/>
          <w:szCs w:val="24"/>
        </w:rPr>
        <w:t>Dip</w:t>
      </w:r>
      <w:proofErr w:type="spellEnd"/>
      <w:r w:rsidRPr="00EF5D0D">
        <w:rPr>
          <w:rFonts w:ascii="Century Gothic" w:eastAsia="Arial" w:hAnsi="Century Gothic" w:cs="Arial"/>
          <w:b/>
          <w:color w:val="4A4A4A"/>
          <w:sz w:val="24"/>
          <w:szCs w:val="24"/>
        </w:rPr>
        <w:t>. Rosa Isela Martínez Díaz</w:t>
      </w:r>
    </w:p>
    <w:p w14:paraId="7A7278F0" w14:textId="77777777" w:rsidR="008A5352" w:rsidRPr="00EF5D0D" w:rsidRDefault="008A5352" w:rsidP="00EF5D0D">
      <w:pPr>
        <w:spacing w:before="150" w:after="150" w:line="360" w:lineRule="auto"/>
        <w:jc w:val="both"/>
        <w:rPr>
          <w:rFonts w:ascii="Century Gothic" w:eastAsia="Arial" w:hAnsi="Century Gothic" w:cs="Arial"/>
          <w:b/>
          <w:color w:val="4A4A4A"/>
          <w:sz w:val="24"/>
          <w:szCs w:val="24"/>
        </w:rPr>
        <w:sectPr w:rsidR="008A5352" w:rsidRPr="00EF5D0D" w:rsidSect="008A5352">
          <w:type w:val="continuous"/>
          <w:pgSz w:w="12240" w:h="15840"/>
          <w:pgMar w:top="1701" w:right="1701" w:bottom="1417" w:left="1701" w:header="708" w:footer="708" w:gutter="0"/>
          <w:cols w:num="2" w:space="708"/>
          <w:docGrid w:linePitch="360"/>
        </w:sectPr>
      </w:pPr>
    </w:p>
    <w:p w14:paraId="7101F610" w14:textId="7489A5C5" w:rsidR="008A5352" w:rsidRPr="00EF5D0D" w:rsidRDefault="008A5352" w:rsidP="00EF5D0D">
      <w:pPr>
        <w:spacing w:before="150" w:after="150" w:line="360" w:lineRule="auto"/>
        <w:jc w:val="both"/>
        <w:rPr>
          <w:rFonts w:ascii="Century Gothic" w:eastAsia="Arial" w:hAnsi="Century Gothic" w:cs="Arial"/>
          <w:b/>
          <w:color w:val="4A4A4A"/>
          <w:sz w:val="24"/>
          <w:szCs w:val="24"/>
        </w:rPr>
      </w:pPr>
    </w:p>
    <w:p w14:paraId="7349B45A" w14:textId="2DA412B3" w:rsidR="008A5352" w:rsidRPr="00EF5D0D" w:rsidRDefault="008A5352" w:rsidP="00EF5D0D">
      <w:pPr>
        <w:spacing w:before="150" w:after="150" w:line="360" w:lineRule="auto"/>
        <w:jc w:val="both"/>
        <w:rPr>
          <w:rFonts w:ascii="Century Gothic" w:eastAsia="Arial" w:hAnsi="Century Gothic" w:cs="Arial"/>
          <w:b/>
          <w:color w:val="4A4A4A"/>
          <w:sz w:val="24"/>
          <w:szCs w:val="24"/>
        </w:rPr>
      </w:pPr>
    </w:p>
    <w:p w14:paraId="19077DF6" w14:textId="3CA6E916" w:rsidR="008A5352" w:rsidRPr="00EF5D0D" w:rsidRDefault="008A5352" w:rsidP="00EF5D0D">
      <w:pPr>
        <w:spacing w:line="360" w:lineRule="auto"/>
        <w:ind w:left="-567"/>
        <w:jc w:val="both"/>
        <w:rPr>
          <w:rFonts w:ascii="Century Gothic" w:hAnsi="Century Gothic" w:cs="Arial"/>
          <w:sz w:val="24"/>
          <w:szCs w:val="24"/>
          <w:u w:val="single"/>
        </w:rPr>
      </w:pPr>
    </w:p>
    <w:sectPr w:rsidR="008A5352" w:rsidRPr="00EF5D0D" w:rsidSect="008A5352">
      <w:type w:val="continuous"/>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40AFD" w14:textId="77777777" w:rsidR="006D13ED" w:rsidRDefault="006D13ED" w:rsidP="007F665E">
      <w:pPr>
        <w:spacing w:after="0" w:line="240" w:lineRule="auto"/>
      </w:pPr>
      <w:r>
        <w:separator/>
      </w:r>
    </w:p>
  </w:endnote>
  <w:endnote w:type="continuationSeparator" w:id="0">
    <w:p w14:paraId="7B3E2B73" w14:textId="77777777" w:rsidR="006D13ED" w:rsidRDefault="006D13ED"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berana Sans">
    <w:altName w:val="Times New Roman"/>
    <w:charset w:val="00"/>
    <w:family w:val="modern"/>
    <w:pitch w:val="variable"/>
    <w:sig w:usb0="00000003"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981840"/>
      <w:docPartObj>
        <w:docPartGallery w:val="Page Numbers (Bottom of Page)"/>
        <w:docPartUnique/>
      </w:docPartObj>
    </w:sdtPr>
    <w:sdtEndPr/>
    <w:sdtContent>
      <w:p w14:paraId="22DF5155" w14:textId="690D5E60" w:rsidR="00EF5D0D" w:rsidRDefault="00EF5D0D">
        <w:pPr>
          <w:pStyle w:val="Piedepgina"/>
          <w:jc w:val="right"/>
        </w:pPr>
        <w:r>
          <w:fldChar w:fldCharType="begin"/>
        </w:r>
        <w:r>
          <w:instrText>PAGE   \* MERGEFORMAT</w:instrText>
        </w:r>
        <w:r>
          <w:fldChar w:fldCharType="separate"/>
        </w:r>
        <w:r>
          <w:t>2</w:t>
        </w:r>
        <w:r>
          <w:fldChar w:fldCharType="end"/>
        </w:r>
      </w:p>
    </w:sdtContent>
  </w:sdt>
  <w:p w14:paraId="684A8E4C" w14:textId="77777777" w:rsidR="004C1D83" w:rsidRDefault="004C1D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65888" w14:textId="77777777" w:rsidR="006D13ED" w:rsidRDefault="006D13ED" w:rsidP="007F665E">
      <w:pPr>
        <w:spacing w:after="0" w:line="240" w:lineRule="auto"/>
      </w:pPr>
      <w:r>
        <w:separator/>
      </w:r>
    </w:p>
  </w:footnote>
  <w:footnote w:type="continuationSeparator" w:id="0">
    <w:p w14:paraId="0DE6AB64" w14:textId="77777777" w:rsidR="006D13ED" w:rsidRDefault="006D13ED"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6FA229AB" w:rsidR="007F665E" w:rsidRDefault="007F665E">
    <w:pPr>
      <w:pStyle w:val="Encabezado"/>
    </w:pPr>
    <w:r>
      <w:rPr>
        <w:noProof/>
        <w:lang w:eastAsia="es-MX"/>
      </w:rPr>
      <w:drawing>
        <wp:anchor distT="0" distB="0" distL="114300" distR="114300" simplePos="0" relativeHeight="251658240" behindDoc="1" locked="0" layoutInCell="1" allowOverlap="1" wp14:anchorId="046EAEB8" wp14:editId="37FB3997">
          <wp:simplePos x="0" y="0"/>
          <wp:positionH relativeFrom="column">
            <wp:posOffset>-1080135</wp:posOffset>
          </wp:positionH>
          <wp:positionV relativeFrom="paragraph">
            <wp:posOffset>-449580</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10CBC"/>
    <w:multiLevelType w:val="hybridMultilevel"/>
    <w:tmpl w:val="7286DB3E"/>
    <w:lvl w:ilvl="0" w:tplc="266EA7AE">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 w15:restartNumberingAfterBreak="0">
    <w:nsid w:val="25AA2B70"/>
    <w:multiLevelType w:val="hybridMultilevel"/>
    <w:tmpl w:val="6B144940"/>
    <w:lvl w:ilvl="0" w:tplc="080A000B">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15:restartNumberingAfterBreak="0">
    <w:nsid w:val="4BB8297F"/>
    <w:multiLevelType w:val="hybridMultilevel"/>
    <w:tmpl w:val="BF603B16"/>
    <w:lvl w:ilvl="0" w:tplc="080A000B">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 w15:restartNumberingAfterBreak="0">
    <w:nsid w:val="53BE6299"/>
    <w:multiLevelType w:val="hybridMultilevel"/>
    <w:tmpl w:val="DB7E1EB4"/>
    <w:lvl w:ilvl="0" w:tplc="5C886B9C">
      <w:start w:val="1"/>
      <w:numFmt w:val="upperRoman"/>
      <w:lvlText w:val="%1."/>
      <w:lvlJc w:val="left"/>
      <w:pPr>
        <w:ind w:left="578" w:hanging="720"/>
      </w:pPr>
      <w:rPr>
        <w:rFonts w:cstheme="minorBidi" w:hint="default"/>
        <w:b w:val="0"/>
        <w:i w:val="0"/>
        <w:sz w:val="22"/>
        <w:u w:val="none"/>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4" w15:restartNumberingAfterBreak="0">
    <w:nsid w:val="5835249A"/>
    <w:multiLevelType w:val="hybridMultilevel"/>
    <w:tmpl w:val="CEDA394A"/>
    <w:lvl w:ilvl="0" w:tplc="080A000B">
      <w:start w:val="1"/>
      <w:numFmt w:val="bullet"/>
      <w:lvlText w:val=""/>
      <w:lvlJc w:val="left"/>
      <w:pPr>
        <w:ind w:left="1866" w:hanging="360"/>
      </w:pPr>
      <w:rPr>
        <w:rFonts w:ascii="Wingdings" w:hAnsi="Wingdings" w:hint="default"/>
      </w:rPr>
    </w:lvl>
    <w:lvl w:ilvl="1" w:tplc="080A0003" w:tentative="1">
      <w:start w:val="1"/>
      <w:numFmt w:val="bullet"/>
      <w:lvlText w:val="o"/>
      <w:lvlJc w:val="left"/>
      <w:pPr>
        <w:ind w:left="2586" w:hanging="360"/>
      </w:pPr>
      <w:rPr>
        <w:rFonts w:ascii="Courier New" w:hAnsi="Courier New" w:cs="Courier New" w:hint="default"/>
      </w:rPr>
    </w:lvl>
    <w:lvl w:ilvl="2" w:tplc="080A0005" w:tentative="1">
      <w:start w:val="1"/>
      <w:numFmt w:val="bullet"/>
      <w:lvlText w:val=""/>
      <w:lvlJc w:val="left"/>
      <w:pPr>
        <w:ind w:left="3306" w:hanging="360"/>
      </w:pPr>
      <w:rPr>
        <w:rFonts w:ascii="Wingdings" w:hAnsi="Wingdings" w:hint="default"/>
      </w:rPr>
    </w:lvl>
    <w:lvl w:ilvl="3" w:tplc="080A0001" w:tentative="1">
      <w:start w:val="1"/>
      <w:numFmt w:val="bullet"/>
      <w:lvlText w:val=""/>
      <w:lvlJc w:val="left"/>
      <w:pPr>
        <w:ind w:left="4026" w:hanging="360"/>
      </w:pPr>
      <w:rPr>
        <w:rFonts w:ascii="Symbol" w:hAnsi="Symbol" w:hint="default"/>
      </w:rPr>
    </w:lvl>
    <w:lvl w:ilvl="4" w:tplc="080A0003" w:tentative="1">
      <w:start w:val="1"/>
      <w:numFmt w:val="bullet"/>
      <w:lvlText w:val="o"/>
      <w:lvlJc w:val="left"/>
      <w:pPr>
        <w:ind w:left="4746" w:hanging="360"/>
      </w:pPr>
      <w:rPr>
        <w:rFonts w:ascii="Courier New" w:hAnsi="Courier New" w:cs="Courier New" w:hint="default"/>
      </w:rPr>
    </w:lvl>
    <w:lvl w:ilvl="5" w:tplc="080A0005" w:tentative="1">
      <w:start w:val="1"/>
      <w:numFmt w:val="bullet"/>
      <w:lvlText w:val=""/>
      <w:lvlJc w:val="left"/>
      <w:pPr>
        <w:ind w:left="5466" w:hanging="360"/>
      </w:pPr>
      <w:rPr>
        <w:rFonts w:ascii="Wingdings" w:hAnsi="Wingdings" w:hint="default"/>
      </w:rPr>
    </w:lvl>
    <w:lvl w:ilvl="6" w:tplc="080A0001" w:tentative="1">
      <w:start w:val="1"/>
      <w:numFmt w:val="bullet"/>
      <w:lvlText w:val=""/>
      <w:lvlJc w:val="left"/>
      <w:pPr>
        <w:ind w:left="6186" w:hanging="360"/>
      </w:pPr>
      <w:rPr>
        <w:rFonts w:ascii="Symbol" w:hAnsi="Symbol" w:hint="default"/>
      </w:rPr>
    </w:lvl>
    <w:lvl w:ilvl="7" w:tplc="080A0003" w:tentative="1">
      <w:start w:val="1"/>
      <w:numFmt w:val="bullet"/>
      <w:lvlText w:val="o"/>
      <w:lvlJc w:val="left"/>
      <w:pPr>
        <w:ind w:left="6906" w:hanging="360"/>
      </w:pPr>
      <w:rPr>
        <w:rFonts w:ascii="Courier New" w:hAnsi="Courier New" w:cs="Courier New" w:hint="default"/>
      </w:rPr>
    </w:lvl>
    <w:lvl w:ilvl="8" w:tplc="080A0005" w:tentative="1">
      <w:start w:val="1"/>
      <w:numFmt w:val="bullet"/>
      <w:lvlText w:val=""/>
      <w:lvlJc w:val="left"/>
      <w:pPr>
        <w:ind w:left="7626" w:hanging="360"/>
      </w:pPr>
      <w:rPr>
        <w:rFonts w:ascii="Wingdings" w:hAnsi="Wingdings" w:hint="default"/>
      </w:rPr>
    </w:lvl>
  </w:abstractNum>
  <w:abstractNum w:abstractNumId="5" w15:restartNumberingAfterBreak="0">
    <w:nsid w:val="5D997B02"/>
    <w:multiLevelType w:val="hybridMultilevel"/>
    <w:tmpl w:val="BCC0966A"/>
    <w:lvl w:ilvl="0" w:tplc="080A000B">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6" w15:restartNumberingAfterBreak="0">
    <w:nsid w:val="6C320F03"/>
    <w:multiLevelType w:val="hybridMultilevel"/>
    <w:tmpl w:val="2E9A11FC"/>
    <w:lvl w:ilvl="0" w:tplc="080A000B">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258F"/>
    <w:rsid w:val="00034AF4"/>
    <w:rsid w:val="001718D5"/>
    <w:rsid w:val="00173608"/>
    <w:rsid w:val="00187E94"/>
    <w:rsid w:val="001911AA"/>
    <w:rsid w:val="001D1E7E"/>
    <w:rsid w:val="00256146"/>
    <w:rsid w:val="00291896"/>
    <w:rsid w:val="002E4894"/>
    <w:rsid w:val="003148B1"/>
    <w:rsid w:val="00326670"/>
    <w:rsid w:val="00353DD7"/>
    <w:rsid w:val="003C48E7"/>
    <w:rsid w:val="003D3DCB"/>
    <w:rsid w:val="003E5DA1"/>
    <w:rsid w:val="004148FD"/>
    <w:rsid w:val="00444C92"/>
    <w:rsid w:val="00480B2B"/>
    <w:rsid w:val="004C0136"/>
    <w:rsid w:val="004C1D83"/>
    <w:rsid w:val="004C60C5"/>
    <w:rsid w:val="004D5B3F"/>
    <w:rsid w:val="00523431"/>
    <w:rsid w:val="00561A86"/>
    <w:rsid w:val="00580AAA"/>
    <w:rsid w:val="0059206D"/>
    <w:rsid w:val="005D500F"/>
    <w:rsid w:val="005F7DB5"/>
    <w:rsid w:val="00652673"/>
    <w:rsid w:val="006972BD"/>
    <w:rsid w:val="006A339C"/>
    <w:rsid w:val="006D13ED"/>
    <w:rsid w:val="0070484A"/>
    <w:rsid w:val="007347A4"/>
    <w:rsid w:val="00740750"/>
    <w:rsid w:val="007659A7"/>
    <w:rsid w:val="007926CD"/>
    <w:rsid w:val="007D0AFF"/>
    <w:rsid w:val="007F665E"/>
    <w:rsid w:val="008818DB"/>
    <w:rsid w:val="008A5352"/>
    <w:rsid w:val="008C70DE"/>
    <w:rsid w:val="008F5B89"/>
    <w:rsid w:val="008F6A06"/>
    <w:rsid w:val="009038D5"/>
    <w:rsid w:val="00937786"/>
    <w:rsid w:val="009715A5"/>
    <w:rsid w:val="00A03415"/>
    <w:rsid w:val="00A4474A"/>
    <w:rsid w:val="00AF3AF7"/>
    <w:rsid w:val="00B41209"/>
    <w:rsid w:val="00B42910"/>
    <w:rsid w:val="00BA1A34"/>
    <w:rsid w:val="00BA6F58"/>
    <w:rsid w:val="00C17A1B"/>
    <w:rsid w:val="00CA783E"/>
    <w:rsid w:val="00CE5C19"/>
    <w:rsid w:val="00D03976"/>
    <w:rsid w:val="00D65DAA"/>
    <w:rsid w:val="00DB3F45"/>
    <w:rsid w:val="00E4376A"/>
    <w:rsid w:val="00EB012D"/>
    <w:rsid w:val="00EF5D0D"/>
    <w:rsid w:val="00F85652"/>
    <w:rsid w:val="00F87F75"/>
    <w:rsid w:val="00F92CDA"/>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0FDB3"/>
  <w15:chartTrackingRefBased/>
  <w15:docId w15:val="{D7175B4D-3BF1-4134-A797-7DEE4F58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0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customStyle="1" w:styleId="Normal1">
    <w:name w:val="Normal1"/>
    <w:rsid w:val="008C70DE"/>
    <w:rPr>
      <w:rFonts w:ascii="Soberana Sans" w:eastAsia="Soberana Sans" w:hAnsi="Soberana Sans" w:cs="Soberana Sans"/>
      <w:lang w:eastAsia="es-MX"/>
    </w:rPr>
  </w:style>
  <w:style w:type="paragraph" w:styleId="Prrafodelista">
    <w:name w:val="List Paragraph"/>
    <w:basedOn w:val="Normal"/>
    <w:uiPriority w:val="34"/>
    <w:qFormat/>
    <w:rsid w:val="00523431"/>
    <w:pPr>
      <w:ind w:left="720"/>
      <w:contextualSpacing/>
    </w:pPr>
  </w:style>
  <w:style w:type="paragraph" w:styleId="Textonotapie">
    <w:name w:val="footnote text"/>
    <w:basedOn w:val="Normal"/>
    <w:link w:val="TextonotapieCar"/>
    <w:uiPriority w:val="99"/>
    <w:semiHidden/>
    <w:unhideWhenUsed/>
    <w:rsid w:val="001718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718D5"/>
    <w:rPr>
      <w:sz w:val="20"/>
      <w:szCs w:val="20"/>
    </w:rPr>
  </w:style>
  <w:style w:type="character" w:styleId="Refdenotaalpie">
    <w:name w:val="footnote reference"/>
    <w:basedOn w:val="Fuentedeprrafopredeter"/>
    <w:uiPriority w:val="99"/>
    <w:semiHidden/>
    <w:unhideWhenUsed/>
    <w:rsid w:val="001718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7326">
      <w:bodyDiv w:val="1"/>
      <w:marLeft w:val="0"/>
      <w:marRight w:val="0"/>
      <w:marTop w:val="0"/>
      <w:marBottom w:val="0"/>
      <w:divBdr>
        <w:top w:val="none" w:sz="0" w:space="0" w:color="auto"/>
        <w:left w:val="none" w:sz="0" w:space="0" w:color="auto"/>
        <w:bottom w:val="none" w:sz="0" w:space="0" w:color="auto"/>
        <w:right w:val="none" w:sz="0" w:space="0" w:color="auto"/>
      </w:divBdr>
      <w:divsChild>
        <w:div w:id="382951717">
          <w:marLeft w:val="0"/>
          <w:marRight w:val="0"/>
          <w:marTop w:val="0"/>
          <w:marBottom w:val="0"/>
          <w:divBdr>
            <w:top w:val="single" w:sz="2" w:space="0" w:color="E3E3E3"/>
            <w:left w:val="single" w:sz="2" w:space="0" w:color="E3E3E3"/>
            <w:bottom w:val="single" w:sz="2" w:space="0" w:color="E3E3E3"/>
            <w:right w:val="single" w:sz="2" w:space="0" w:color="E3E3E3"/>
          </w:divBdr>
          <w:divsChild>
            <w:div w:id="357439347">
              <w:marLeft w:val="0"/>
              <w:marRight w:val="0"/>
              <w:marTop w:val="100"/>
              <w:marBottom w:val="100"/>
              <w:divBdr>
                <w:top w:val="single" w:sz="2" w:space="0" w:color="E3E3E3"/>
                <w:left w:val="single" w:sz="2" w:space="0" w:color="E3E3E3"/>
                <w:bottom w:val="single" w:sz="2" w:space="0" w:color="E3E3E3"/>
                <w:right w:val="single" w:sz="2" w:space="0" w:color="E3E3E3"/>
              </w:divBdr>
              <w:divsChild>
                <w:div w:id="794644616">
                  <w:marLeft w:val="0"/>
                  <w:marRight w:val="0"/>
                  <w:marTop w:val="0"/>
                  <w:marBottom w:val="0"/>
                  <w:divBdr>
                    <w:top w:val="single" w:sz="2" w:space="0" w:color="E3E3E3"/>
                    <w:left w:val="single" w:sz="2" w:space="0" w:color="E3E3E3"/>
                    <w:bottom w:val="single" w:sz="2" w:space="0" w:color="E3E3E3"/>
                    <w:right w:val="single" w:sz="2" w:space="0" w:color="E3E3E3"/>
                  </w:divBdr>
                  <w:divsChild>
                    <w:div w:id="1028338055">
                      <w:marLeft w:val="0"/>
                      <w:marRight w:val="0"/>
                      <w:marTop w:val="0"/>
                      <w:marBottom w:val="0"/>
                      <w:divBdr>
                        <w:top w:val="single" w:sz="2" w:space="0" w:color="E3E3E3"/>
                        <w:left w:val="single" w:sz="2" w:space="0" w:color="E3E3E3"/>
                        <w:bottom w:val="single" w:sz="2" w:space="0" w:color="E3E3E3"/>
                        <w:right w:val="single" w:sz="2" w:space="0" w:color="E3E3E3"/>
                      </w:divBdr>
                      <w:divsChild>
                        <w:div w:id="2070422952">
                          <w:marLeft w:val="0"/>
                          <w:marRight w:val="0"/>
                          <w:marTop w:val="0"/>
                          <w:marBottom w:val="0"/>
                          <w:divBdr>
                            <w:top w:val="single" w:sz="2" w:space="0" w:color="E3E3E3"/>
                            <w:left w:val="single" w:sz="2" w:space="0" w:color="E3E3E3"/>
                            <w:bottom w:val="single" w:sz="2" w:space="0" w:color="E3E3E3"/>
                            <w:right w:val="single" w:sz="2" w:space="0" w:color="E3E3E3"/>
                          </w:divBdr>
                          <w:divsChild>
                            <w:div w:id="1066148546">
                              <w:marLeft w:val="0"/>
                              <w:marRight w:val="0"/>
                              <w:marTop w:val="0"/>
                              <w:marBottom w:val="0"/>
                              <w:divBdr>
                                <w:top w:val="single" w:sz="2" w:space="0" w:color="E3E3E3"/>
                                <w:left w:val="single" w:sz="2" w:space="0" w:color="E3E3E3"/>
                                <w:bottom w:val="single" w:sz="2" w:space="0" w:color="E3E3E3"/>
                                <w:right w:val="single" w:sz="2" w:space="0" w:color="E3E3E3"/>
                              </w:divBdr>
                              <w:divsChild>
                                <w:div w:id="1135877030">
                                  <w:marLeft w:val="0"/>
                                  <w:marRight w:val="0"/>
                                  <w:marTop w:val="0"/>
                                  <w:marBottom w:val="0"/>
                                  <w:divBdr>
                                    <w:top w:val="single" w:sz="2" w:space="0" w:color="E3E3E3"/>
                                    <w:left w:val="single" w:sz="2" w:space="0" w:color="E3E3E3"/>
                                    <w:bottom w:val="single" w:sz="2" w:space="0" w:color="E3E3E3"/>
                                    <w:right w:val="single" w:sz="2" w:space="0" w:color="E3E3E3"/>
                                  </w:divBdr>
                                  <w:divsChild>
                                    <w:div w:id="6555762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9296064">
      <w:bodyDiv w:val="1"/>
      <w:marLeft w:val="0"/>
      <w:marRight w:val="0"/>
      <w:marTop w:val="0"/>
      <w:marBottom w:val="0"/>
      <w:divBdr>
        <w:top w:val="none" w:sz="0" w:space="0" w:color="auto"/>
        <w:left w:val="none" w:sz="0" w:space="0" w:color="auto"/>
        <w:bottom w:val="none" w:sz="0" w:space="0" w:color="auto"/>
        <w:right w:val="none" w:sz="0" w:space="0" w:color="auto"/>
      </w:divBdr>
    </w:div>
    <w:div w:id="464078589">
      <w:bodyDiv w:val="1"/>
      <w:marLeft w:val="0"/>
      <w:marRight w:val="0"/>
      <w:marTop w:val="0"/>
      <w:marBottom w:val="0"/>
      <w:divBdr>
        <w:top w:val="none" w:sz="0" w:space="0" w:color="auto"/>
        <w:left w:val="none" w:sz="0" w:space="0" w:color="auto"/>
        <w:bottom w:val="none" w:sz="0" w:space="0" w:color="auto"/>
        <w:right w:val="none" w:sz="0" w:space="0" w:color="auto"/>
      </w:divBdr>
    </w:div>
    <w:div w:id="1250314951">
      <w:bodyDiv w:val="1"/>
      <w:marLeft w:val="0"/>
      <w:marRight w:val="0"/>
      <w:marTop w:val="0"/>
      <w:marBottom w:val="0"/>
      <w:divBdr>
        <w:top w:val="none" w:sz="0" w:space="0" w:color="auto"/>
        <w:left w:val="none" w:sz="0" w:space="0" w:color="auto"/>
        <w:bottom w:val="none" w:sz="0" w:space="0" w:color="auto"/>
        <w:right w:val="none" w:sz="0" w:space="0" w:color="auto"/>
      </w:divBdr>
    </w:div>
    <w:div w:id="2060396461">
      <w:bodyDiv w:val="1"/>
      <w:marLeft w:val="0"/>
      <w:marRight w:val="0"/>
      <w:marTop w:val="0"/>
      <w:marBottom w:val="0"/>
      <w:divBdr>
        <w:top w:val="none" w:sz="0" w:space="0" w:color="auto"/>
        <w:left w:val="none" w:sz="0" w:space="0" w:color="auto"/>
        <w:bottom w:val="none" w:sz="0" w:space="0" w:color="auto"/>
        <w:right w:val="none" w:sz="0" w:space="0" w:color="auto"/>
      </w:divBdr>
    </w:div>
    <w:div w:id="213694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INE24</b:Tag>
    <b:SourceType>DocumentFromInternetSite</b:SourceType>
    <b:Guid>{D6845DC7-BC44-414E-8CBD-732BA1613DE4}</b:Guid>
    <b:Year>2024</b:Year>
    <b:Month>marzo</b:Month>
    <b:Day>11</b:Day>
    <b:URL>http://www.beta.inegi.org.mx/contenidos/saladeprensa/apr%20oposito/2018/violencia2018_Nal.pdf</b:URL>
    <b:Author>
      <b:Author>
        <b:NameList>
          <b:Person>
            <b:Last>INEGI</b:Last>
          </b:Person>
        </b:NameList>
      </b:Author>
    </b:Author>
    <b:RefOrder>1</b:RefOrder>
  </b:Source>
</b:Sources>
</file>

<file path=customXml/itemProps1.xml><?xml version="1.0" encoding="utf-8"?>
<ds:datastoreItem xmlns:ds="http://schemas.openxmlformats.org/officeDocument/2006/customXml" ds:itemID="{BCBE0BE8-A26B-44F1-99E8-D85F02864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1526</Words>
  <Characters>8393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Brenda Sarahi Gonzalez Dominguez</cp:lastModifiedBy>
  <cp:revision>2</cp:revision>
  <dcterms:created xsi:type="dcterms:W3CDTF">2024-03-11T21:00:00Z</dcterms:created>
  <dcterms:modified xsi:type="dcterms:W3CDTF">2024-03-11T21:00:00Z</dcterms:modified>
</cp:coreProperties>
</file>