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D2D9" w14:textId="77777777" w:rsidR="009D089E" w:rsidRDefault="009D089E">
      <w:pPr>
        <w:pStyle w:val="Body"/>
        <w:spacing w:after="0" w:line="360" w:lineRule="auto"/>
        <w:jc w:val="both"/>
        <w:rPr>
          <w:rFonts w:ascii="Arial" w:hAnsi="Arial"/>
          <w:b/>
          <w:bCs/>
          <w:sz w:val="24"/>
          <w:szCs w:val="24"/>
        </w:rPr>
      </w:pPr>
    </w:p>
    <w:p w14:paraId="7CF5709F" w14:textId="77777777" w:rsidR="009D089E" w:rsidRDefault="00240C85">
      <w:pPr>
        <w:pStyle w:val="Body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pt-PT"/>
        </w:rPr>
        <w:t xml:space="preserve">H. CONGRESO DEL ESTADO </w:t>
      </w:r>
    </w:p>
    <w:p w14:paraId="6EEE80E4" w14:textId="77777777" w:rsidR="009D089E" w:rsidRDefault="00240C85">
      <w:pPr>
        <w:pStyle w:val="Body"/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t>PRESENTE.-</w:t>
      </w:r>
    </w:p>
    <w:p w14:paraId="0F7FD781" w14:textId="77777777" w:rsidR="00644F36" w:rsidRPr="002437CF" w:rsidRDefault="00644F36" w:rsidP="00644F36">
      <w:pPr>
        <w:jc w:val="both"/>
        <w:rPr>
          <w:rFonts w:ascii="Arial" w:hAnsi="Arial" w:cs="Arial"/>
        </w:rPr>
      </w:pPr>
      <w:r w:rsidRPr="002437CF">
        <w:rPr>
          <w:rFonts w:ascii="Arial" w:hAnsi="Arial" w:cs="Arial"/>
          <w:b/>
          <w:bCs/>
          <w:lang w:val="pt-PT"/>
        </w:rPr>
        <w:t>H</w:t>
      </w:r>
      <w:r>
        <w:rPr>
          <w:rFonts w:ascii="Arial" w:hAnsi="Arial" w:cs="Arial"/>
          <w:b/>
          <w:bCs/>
          <w:lang w:val="pt-PT"/>
        </w:rPr>
        <w:t xml:space="preserve">ONORABLE </w:t>
      </w:r>
      <w:r w:rsidRPr="002437CF">
        <w:rPr>
          <w:rFonts w:ascii="Arial" w:hAnsi="Arial" w:cs="Arial"/>
          <w:b/>
          <w:bCs/>
          <w:lang w:val="pt-PT"/>
        </w:rPr>
        <w:t xml:space="preserve">CONGRESO DEL ESTADO </w:t>
      </w:r>
      <w:r>
        <w:rPr>
          <w:rFonts w:ascii="Arial" w:hAnsi="Arial" w:cs="Arial"/>
          <w:b/>
          <w:bCs/>
          <w:lang w:val="pt-PT"/>
        </w:rPr>
        <w:t>DE CHIHUAHUA</w:t>
      </w:r>
    </w:p>
    <w:p w14:paraId="367B2C8E" w14:textId="77777777" w:rsidR="00644F36" w:rsidRDefault="00644F36" w:rsidP="00644F36">
      <w:pPr>
        <w:jc w:val="both"/>
        <w:rPr>
          <w:rFonts w:ascii="Arial" w:hAnsi="Arial" w:cs="Arial"/>
          <w:b/>
          <w:bCs/>
          <w:lang w:val="de-DE"/>
        </w:rPr>
      </w:pPr>
      <w:r w:rsidRPr="002437CF">
        <w:rPr>
          <w:rFonts w:ascii="Arial" w:hAnsi="Arial" w:cs="Arial"/>
          <w:b/>
          <w:bCs/>
          <w:lang w:val="de-DE"/>
        </w:rPr>
        <w:t>PRESENTE.-</w:t>
      </w:r>
    </w:p>
    <w:p w14:paraId="2E69225F" w14:textId="77777777" w:rsidR="00644F36" w:rsidRDefault="00644F36" w:rsidP="00644F3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 xml:space="preserve">El suscrito, </w:t>
      </w:r>
      <w:r>
        <w:rPr>
          <w:rFonts w:ascii="Arial" w:hAnsi="Arial"/>
          <w:b/>
          <w:bCs/>
          <w:sz w:val="24"/>
          <w:szCs w:val="24"/>
          <w:lang w:val="es-ES_tradnl"/>
        </w:rPr>
        <w:t>ISMAEL PÉREZ PAVÍA</w:t>
      </w:r>
      <w:r>
        <w:rPr>
          <w:rFonts w:ascii="Arial" w:hAnsi="Arial"/>
          <w:sz w:val="24"/>
          <w:szCs w:val="24"/>
          <w:lang w:val="es-ES_tradnl"/>
        </w:rPr>
        <w:t>, Diputado de la Sexagésima Séptima Legislatura del H. Congreso del Estado, en representación del Grupo Parlamentario del Partido Acción Nacional,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Chihuahua, comparezco ante esta Honorable Representación Popular para someter a su consideración la presente iniciativa con carácter de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 DECRETO</w:t>
      </w:r>
      <w:r>
        <w:rPr>
          <w:rFonts w:ascii="Arial" w:hAnsi="Arial"/>
          <w:sz w:val="24"/>
          <w:szCs w:val="24"/>
          <w:lang w:val="es-ES_tradnl"/>
        </w:rPr>
        <w:t xml:space="preserve">, a efecto de </w:t>
      </w:r>
      <w:r w:rsidRPr="00205111">
        <w:rPr>
          <w:rFonts w:ascii="Arial" w:hAnsi="Arial"/>
          <w:b/>
          <w:bCs/>
          <w:sz w:val="24"/>
          <w:szCs w:val="24"/>
          <w:lang w:val="es-ES_tradnl"/>
        </w:rPr>
        <w:t>REFORMAR EL ARTÍCULO 85 DE LA LEY DE BIENES DEL ESTADO DE CHIHUAHUA</w:t>
      </w:r>
      <w:r>
        <w:rPr>
          <w:rFonts w:ascii="Arial" w:hAnsi="Arial"/>
          <w:sz w:val="24"/>
          <w:szCs w:val="24"/>
          <w:lang w:val="es-ES_tradnl"/>
        </w:rPr>
        <w:t>, al tenor de la siguiente:</w:t>
      </w:r>
    </w:p>
    <w:p w14:paraId="125867BD" w14:textId="77777777" w:rsidR="00644F36" w:rsidRDefault="00644F36" w:rsidP="00644F36">
      <w:pPr>
        <w:jc w:val="center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EXPOSICIÓN  DE MOTIVOS</w:t>
      </w:r>
    </w:p>
    <w:p w14:paraId="64906D3D" w14:textId="77777777" w:rsidR="00644F36" w:rsidRPr="0020695F" w:rsidRDefault="00644F36" w:rsidP="00644F36">
      <w:pPr>
        <w:jc w:val="both"/>
        <w:rPr>
          <w:rFonts w:ascii="Arial" w:hAnsi="Arial" w:cs="Arial"/>
          <w:kern w:val="2"/>
          <w:shd w:val="clear" w:color="auto" w:fill="FFFFFF"/>
          <w14:ligatures w14:val="standardContextual"/>
        </w:rPr>
      </w:pPr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El Estado de Chihuahua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representa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el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12.6% de la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superficie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del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país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.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Aunque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seamos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el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estado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más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grande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de México, no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podemos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darnos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el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lujo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de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tener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propiedades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de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dominio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público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en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el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abandono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, y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todo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por la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pereza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,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negligencia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o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indulgencia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de las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autoridades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. </w:t>
      </w:r>
    </w:p>
    <w:p w14:paraId="13BBA41D" w14:textId="77777777" w:rsidR="00644F36" w:rsidRPr="0020695F" w:rsidRDefault="00644F36" w:rsidP="00644F36">
      <w:pPr>
        <w:jc w:val="both"/>
        <w:rPr>
          <w:rFonts w:ascii="Arial" w:hAnsi="Arial" w:cs="Arial"/>
          <w:kern w:val="2"/>
          <w:shd w:val="clear" w:color="auto" w:fill="FFFFFF"/>
          <w14:ligatures w14:val="standardContextual"/>
        </w:rPr>
      </w:pPr>
    </w:p>
    <w:p w14:paraId="2093B60B" w14:textId="77777777" w:rsidR="00644F36" w:rsidRPr="0020695F" w:rsidRDefault="00644F36" w:rsidP="00644F36">
      <w:pPr>
        <w:jc w:val="both"/>
        <w:rPr>
          <w:rFonts w:ascii="Arial" w:hAnsi="Arial" w:cs="Arial"/>
          <w:kern w:val="2"/>
          <w:shd w:val="clear" w:color="auto" w:fill="FFFFFF"/>
          <w14:ligatures w14:val="standardContextual"/>
        </w:rPr>
      </w:pP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Digo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esto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porque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en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varios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municipios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hay una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práctica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ancestral de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donar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terrenos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como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si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se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tratara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de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aventar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el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bolo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en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un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bautizo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. Poco a poco se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han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ido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debilitando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las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reservas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territoriales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de las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ciudades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porque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el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marco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jurídico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es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laxo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. </w:t>
      </w:r>
    </w:p>
    <w:p w14:paraId="5DBB7EBD" w14:textId="77777777" w:rsidR="00644F36" w:rsidRPr="0020695F" w:rsidRDefault="00644F36" w:rsidP="00644F36">
      <w:pPr>
        <w:jc w:val="both"/>
        <w:rPr>
          <w:rFonts w:ascii="Arial" w:hAnsi="Arial" w:cs="Arial"/>
          <w:kern w:val="2"/>
          <w:shd w:val="clear" w:color="auto" w:fill="FFFFFF"/>
          <w14:ligatures w14:val="standardContextual"/>
        </w:rPr>
      </w:pPr>
    </w:p>
    <w:p w14:paraId="7CFA0215" w14:textId="77777777" w:rsidR="00644F36" w:rsidRPr="0020695F" w:rsidRDefault="00644F36" w:rsidP="00644F36">
      <w:pPr>
        <w:jc w:val="both"/>
        <w:rPr>
          <w:rFonts w:ascii="Arial" w:hAnsi="Arial" w:cs="Arial"/>
          <w:kern w:val="2"/>
          <w:shd w:val="clear" w:color="auto" w:fill="FFFFFF"/>
          <w14:ligatures w14:val="standardContextual"/>
        </w:rPr>
      </w:pPr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La Ley de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Bienes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para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el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Estado de Chihuahua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prevé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de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manera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muy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claro que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en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sede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administrativa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se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pueden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revertir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los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terrenos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donados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>cuando</w:t>
      </w:r>
      <w:proofErr w:type="spellEnd"/>
      <w:r w:rsidRPr="0020695F">
        <w:rPr>
          <w:rFonts w:ascii="Arial" w:hAnsi="Arial" w:cs="Arial"/>
          <w:kern w:val="2"/>
          <w:shd w:val="clear" w:color="auto" w:fill="FFFFFF"/>
          <w14:ligatures w14:val="standardContextual"/>
        </w:rPr>
        <w:t xml:space="preserve"> la persona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haya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dado un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uso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o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destino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diferente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al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autorizado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en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el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decreto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o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acuerdo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correspondiente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.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También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cuando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se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incumpla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con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el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plazo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previsto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para usar y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lastRenderedPageBreak/>
        <w:t>disfrutar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del bien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inmueble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conforme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lo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establezca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el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decreto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o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acuerdo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correspondiente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,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en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los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términos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del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artículo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anterior. </w:t>
      </w:r>
    </w:p>
    <w:p w14:paraId="1E2ECF46" w14:textId="77777777" w:rsidR="00644F36" w:rsidRPr="0020695F" w:rsidRDefault="00644F36" w:rsidP="00644F36">
      <w:pPr>
        <w:jc w:val="both"/>
        <w:rPr>
          <w:rFonts w:ascii="Arial" w:hAnsi="Arial" w:cs="Arial"/>
          <w:kern w:val="2"/>
          <w14:ligatures w14:val="standardContextual"/>
        </w:rPr>
      </w:pPr>
    </w:p>
    <w:p w14:paraId="04D27CC9" w14:textId="77777777" w:rsidR="00644F36" w:rsidRPr="0020695F" w:rsidRDefault="00644F36" w:rsidP="00644F36">
      <w:pPr>
        <w:jc w:val="both"/>
        <w:rPr>
          <w:rFonts w:ascii="Arial" w:hAnsi="Arial" w:cs="Arial"/>
          <w:kern w:val="2"/>
          <w14:ligatures w14:val="standardContextual"/>
        </w:rPr>
      </w:pPr>
      <w:r w:rsidRPr="0020695F">
        <w:rPr>
          <w:rFonts w:ascii="Arial" w:hAnsi="Arial" w:cs="Arial"/>
          <w:kern w:val="2"/>
          <w14:ligatures w14:val="standardContextual"/>
        </w:rPr>
        <w:t xml:space="preserve">Una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primera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impresión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nos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haría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pensar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que la ley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tiene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candados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suficientes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para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evitar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enajenaciones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,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donaciones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o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permutas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sin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responsabilidad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social. Es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todo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lo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contrario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, al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tratarse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de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bienes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con un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régimen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especial, los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ayuntamientos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,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en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ocasiones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,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abusan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y son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demasiado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flexibles con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el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otorgamiento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de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terrenos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a personas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morales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e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incluso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a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físicas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. </w:t>
      </w:r>
    </w:p>
    <w:p w14:paraId="1A09E205" w14:textId="77777777" w:rsidR="00644F36" w:rsidRPr="0020695F" w:rsidRDefault="00644F36" w:rsidP="00644F36">
      <w:pPr>
        <w:jc w:val="both"/>
        <w:rPr>
          <w:rFonts w:ascii="Arial" w:hAnsi="Arial" w:cs="Arial"/>
          <w:kern w:val="2"/>
          <w14:ligatures w14:val="standardContextual"/>
        </w:rPr>
      </w:pPr>
    </w:p>
    <w:p w14:paraId="083099BC" w14:textId="77777777" w:rsidR="00644F36" w:rsidRPr="0020695F" w:rsidRDefault="00644F36" w:rsidP="00644F36">
      <w:pPr>
        <w:jc w:val="both"/>
        <w:rPr>
          <w:rFonts w:ascii="Arial" w:hAnsi="Arial" w:cs="Arial"/>
          <w:kern w:val="2"/>
          <w14:ligatures w14:val="standardContextual"/>
        </w:rPr>
      </w:pPr>
      <w:r w:rsidRPr="0020695F">
        <w:rPr>
          <w:rFonts w:ascii="Arial" w:hAnsi="Arial" w:cs="Arial"/>
          <w:kern w:val="2"/>
          <w14:ligatures w14:val="standardContextual"/>
        </w:rPr>
        <w:t xml:space="preserve">Las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autoridades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municipales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y la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estatal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tienen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la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facultad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de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revertir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estos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terrenos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enajenados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a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particulares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, sin embargo, es poco usual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hacerlo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por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el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alto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costo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político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que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eso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implicaría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. La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realidad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ya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nos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está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rebasando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,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abundan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los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municipios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donde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hay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terrenos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en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completo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olvido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por las personas que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recibieron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la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donación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. </w:t>
      </w:r>
    </w:p>
    <w:p w14:paraId="4B867273" w14:textId="77777777" w:rsidR="00644F36" w:rsidRPr="0020695F" w:rsidRDefault="00644F36" w:rsidP="00644F36">
      <w:pPr>
        <w:jc w:val="both"/>
        <w:rPr>
          <w:rFonts w:ascii="Arial" w:hAnsi="Arial" w:cs="Arial"/>
          <w:kern w:val="2"/>
          <w14:ligatures w14:val="standardContextual"/>
        </w:rPr>
      </w:pPr>
    </w:p>
    <w:p w14:paraId="7FE1859B" w14:textId="77777777" w:rsidR="00644F36" w:rsidRPr="0020695F" w:rsidRDefault="00644F36" w:rsidP="00644F36">
      <w:pPr>
        <w:jc w:val="both"/>
        <w:rPr>
          <w:rFonts w:ascii="Arial" w:hAnsi="Arial" w:cs="Arial"/>
          <w:kern w:val="2"/>
          <w14:ligatures w14:val="standardContextual"/>
        </w:rPr>
      </w:pPr>
      <w:r w:rsidRPr="0020695F">
        <w:rPr>
          <w:rFonts w:ascii="Arial" w:hAnsi="Arial" w:cs="Arial"/>
          <w:kern w:val="2"/>
          <w14:ligatures w14:val="standardContextual"/>
        </w:rPr>
        <w:t xml:space="preserve">Es normal que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cuando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una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asociación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o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grupos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reciben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un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terreno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no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cumplan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con las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exigencias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de la ley de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bienes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.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Incluso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pasan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décadas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y no hay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autoridad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que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frene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ese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agravio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. Por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eso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el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día de hoy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promovemos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una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iniciativa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para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regresarle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a la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gente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el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derecho a la ciudad.</w:t>
      </w:r>
    </w:p>
    <w:p w14:paraId="09CF97BA" w14:textId="77777777" w:rsidR="00644F36" w:rsidRPr="0020695F" w:rsidRDefault="00644F36" w:rsidP="00644F36">
      <w:pPr>
        <w:jc w:val="both"/>
        <w:rPr>
          <w:rFonts w:ascii="Arial" w:hAnsi="Arial" w:cs="Arial"/>
          <w:kern w:val="2"/>
          <w14:ligatures w14:val="standardContextual"/>
        </w:rPr>
      </w:pPr>
    </w:p>
    <w:p w14:paraId="7BFC7D54" w14:textId="77777777" w:rsidR="00644F36" w:rsidRPr="0020695F" w:rsidRDefault="00644F36" w:rsidP="00644F36">
      <w:pPr>
        <w:jc w:val="both"/>
        <w:rPr>
          <w:rFonts w:ascii="Arial" w:hAnsi="Arial" w:cs="Arial"/>
          <w:kern w:val="2"/>
          <w14:ligatures w14:val="standardContextual"/>
        </w:rPr>
      </w:pPr>
      <w:r w:rsidRPr="0020695F">
        <w:rPr>
          <w:rFonts w:ascii="Arial" w:hAnsi="Arial" w:cs="Arial"/>
          <w:kern w:val="2"/>
          <w14:ligatures w14:val="standardContextual"/>
        </w:rPr>
        <w:t xml:space="preserve">No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estamos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en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contra de que se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hagan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donaciones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a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grupos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de la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sociedad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civil. Lo que no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podemos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permitir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es que no se les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dé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un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uso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al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terreno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y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queden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en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completo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abandono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. Hay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grupos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sociales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que se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dedican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incluso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gramStart"/>
      <w:r w:rsidRPr="0020695F">
        <w:rPr>
          <w:rFonts w:ascii="Arial" w:hAnsi="Arial" w:cs="Arial"/>
          <w:kern w:val="2"/>
          <w14:ligatures w14:val="standardContextual"/>
        </w:rPr>
        <w:t>a</w:t>
      </w:r>
      <w:proofErr w:type="gram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ir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por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el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estado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consiguiendo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propiedades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e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incluso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hemos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sabido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de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algunos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que hasta se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atreven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a sub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dividir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o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arrendar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. </w:t>
      </w:r>
    </w:p>
    <w:p w14:paraId="2060F9A7" w14:textId="77777777" w:rsidR="00644F36" w:rsidRPr="0020695F" w:rsidRDefault="00644F36" w:rsidP="00644F36">
      <w:pPr>
        <w:jc w:val="both"/>
        <w:rPr>
          <w:rFonts w:ascii="Arial" w:hAnsi="Arial" w:cs="Arial"/>
          <w:kern w:val="2"/>
          <w14:ligatures w14:val="standardContextual"/>
        </w:rPr>
      </w:pPr>
    </w:p>
    <w:p w14:paraId="43563224" w14:textId="77777777" w:rsidR="00644F36" w:rsidRPr="0020695F" w:rsidRDefault="00644F36" w:rsidP="00644F36">
      <w:pPr>
        <w:jc w:val="both"/>
        <w:rPr>
          <w:rFonts w:ascii="Arial" w:hAnsi="Arial" w:cs="Arial"/>
          <w:kern w:val="2"/>
          <w14:ligatures w14:val="standardContextual"/>
        </w:rPr>
      </w:pPr>
      <w:r w:rsidRPr="0020695F">
        <w:rPr>
          <w:rFonts w:ascii="Arial" w:hAnsi="Arial" w:cs="Arial"/>
          <w:kern w:val="2"/>
          <w14:ligatures w14:val="standardContextual"/>
        </w:rPr>
        <w:t xml:space="preserve">Con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esta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iniciativa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agregaremos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a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nivel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de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exigencia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que las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autoridades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municipales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y la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estatal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estén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obligadas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gramStart"/>
      <w:r w:rsidRPr="0020695F">
        <w:rPr>
          <w:rFonts w:ascii="Arial" w:hAnsi="Arial" w:cs="Arial"/>
          <w:kern w:val="2"/>
          <w14:ligatures w14:val="standardContextual"/>
        </w:rPr>
        <w:t>a</w:t>
      </w:r>
      <w:proofErr w:type="gram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iniciar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de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oficio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procedimientos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de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recuperación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de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bienes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en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cada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ejercicio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fiscal, de no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hacerlo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, se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contemplaría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como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una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falta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grave,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según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lo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establece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la Ley General de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Responsabilidades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 w:rsidRPr="0020695F">
        <w:rPr>
          <w:rFonts w:ascii="Arial" w:hAnsi="Arial" w:cs="Arial"/>
          <w:kern w:val="2"/>
          <w14:ligatures w14:val="standardContextual"/>
        </w:rPr>
        <w:t>Administrativas</w:t>
      </w:r>
      <w:proofErr w:type="spellEnd"/>
      <w:r w:rsidRPr="0020695F">
        <w:rPr>
          <w:rFonts w:ascii="Arial" w:hAnsi="Arial" w:cs="Arial"/>
          <w:kern w:val="2"/>
          <w14:ligatures w14:val="standardContextual"/>
        </w:rPr>
        <w:t xml:space="preserve">. </w:t>
      </w:r>
    </w:p>
    <w:p w14:paraId="5CCE6AF0" w14:textId="77777777" w:rsidR="00644F36" w:rsidRPr="0020695F" w:rsidRDefault="00644F36" w:rsidP="00644F36">
      <w:pPr>
        <w:jc w:val="both"/>
        <w:rPr>
          <w:rFonts w:ascii="Arial" w:eastAsia="Times New Roman" w:hAnsi="Arial" w:cs="Arial"/>
          <w:lang w:eastAsia="es-MX"/>
        </w:rPr>
      </w:pPr>
    </w:p>
    <w:p w14:paraId="75E96D8C" w14:textId="77777777" w:rsidR="00644F36" w:rsidRPr="0020695F" w:rsidRDefault="00644F36" w:rsidP="00644F36">
      <w:pPr>
        <w:jc w:val="both"/>
        <w:rPr>
          <w:rFonts w:ascii="Arial" w:eastAsia="Times New Roman" w:hAnsi="Arial" w:cs="Arial"/>
          <w:lang w:eastAsia="es-MX"/>
        </w:rPr>
      </w:pPr>
      <w:r w:rsidRPr="0020695F">
        <w:rPr>
          <w:rFonts w:ascii="Arial" w:eastAsia="Times New Roman" w:hAnsi="Arial" w:cs="Arial"/>
          <w:lang w:eastAsia="es-MX"/>
        </w:rPr>
        <w:t xml:space="preserve">Este </w:t>
      </w:r>
      <w:proofErr w:type="spellStart"/>
      <w:r w:rsidRPr="0020695F">
        <w:rPr>
          <w:rFonts w:ascii="Arial" w:eastAsia="Times New Roman" w:hAnsi="Arial" w:cs="Arial"/>
          <w:lang w:eastAsia="es-MX"/>
        </w:rPr>
        <w:t>precedente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t>legislativo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t>tiene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t>diversas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t>bondades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: </w:t>
      </w:r>
      <w:proofErr w:type="spellStart"/>
      <w:r w:rsidRPr="0020695F">
        <w:rPr>
          <w:rFonts w:ascii="Arial" w:eastAsia="Times New Roman" w:hAnsi="Arial" w:cs="Arial"/>
          <w:lang w:eastAsia="es-MX"/>
        </w:rPr>
        <w:t>nos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t>permitirá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t>recuperar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t>hectáreas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de </w:t>
      </w:r>
      <w:proofErr w:type="spellStart"/>
      <w:r w:rsidRPr="0020695F">
        <w:rPr>
          <w:rFonts w:ascii="Arial" w:eastAsia="Times New Roman" w:hAnsi="Arial" w:cs="Arial"/>
          <w:lang w:eastAsia="es-MX"/>
        </w:rPr>
        <w:t>terrenos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que se los </w:t>
      </w:r>
      <w:proofErr w:type="spellStart"/>
      <w:r w:rsidRPr="0020695F">
        <w:rPr>
          <w:rFonts w:ascii="Arial" w:eastAsia="Times New Roman" w:hAnsi="Arial" w:cs="Arial"/>
          <w:lang w:eastAsia="es-MX"/>
        </w:rPr>
        <w:t>podremos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t>regresar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a </w:t>
      </w:r>
      <w:proofErr w:type="spellStart"/>
      <w:r w:rsidRPr="0020695F">
        <w:rPr>
          <w:rFonts w:ascii="Arial" w:eastAsia="Times New Roman" w:hAnsi="Arial" w:cs="Arial"/>
          <w:lang w:eastAsia="es-MX"/>
        </w:rPr>
        <w:t>niñas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y </w:t>
      </w:r>
      <w:proofErr w:type="spellStart"/>
      <w:r w:rsidRPr="0020695F">
        <w:rPr>
          <w:rFonts w:ascii="Arial" w:eastAsia="Times New Roman" w:hAnsi="Arial" w:cs="Arial"/>
          <w:lang w:eastAsia="es-MX"/>
        </w:rPr>
        <w:t>ni</w:t>
      </w:r>
      <w:r>
        <w:rPr>
          <w:rFonts w:ascii="Arial" w:eastAsia="Times New Roman" w:hAnsi="Arial" w:cs="Arial"/>
          <w:lang w:eastAsia="es-MX"/>
        </w:rPr>
        <w:t>ñ</w:t>
      </w:r>
      <w:r w:rsidRPr="0020695F">
        <w:rPr>
          <w:rFonts w:ascii="Arial" w:eastAsia="Times New Roman" w:hAnsi="Arial" w:cs="Arial"/>
          <w:lang w:eastAsia="es-MX"/>
        </w:rPr>
        <w:t>os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para </w:t>
      </w:r>
      <w:proofErr w:type="spellStart"/>
      <w:r w:rsidRPr="0020695F">
        <w:rPr>
          <w:rFonts w:ascii="Arial" w:eastAsia="Times New Roman" w:hAnsi="Arial" w:cs="Arial"/>
          <w:lang w:eastAsia="es-MX"/>
        </w:rPr>
        <w:t>su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t>disfrute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, </w:t>
      </w:r>
      <w:proofErr w:type="spellStart"/>
      <w:r w:rsidRPr="0020695F">
        <w:rPr>
          <w:rFonts w:ascii="Arial" w:eastAsia="Times New Roman" w:hAnsi="Arial" w:cs="Arial"/>
          <w:lang w:eastAsia="es-MX"/>
        </w:rPr>
        <w:t>pero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t>también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t>abre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la </w:t>
      </w:r>
      <w:proofErr w:type="spellStart"/>
      <w:r w:rsidRPr="0020695F">
        <w:rPr>
          <w:rFonts w:ascii="Arial" w:eastAsia="Times New Roman" w:hAnsi="Arial" w:cs="Arial"/>
          <w:lang w:eastAsia="es-MX"/>
        </w:rPr>
        <w:t>posibilidad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a los </w:t>
      </w:r>
      <w:proofErr w:type="spellStart"/>
      <w:r w:rsidRPr="0020695F">
        <w:rPr>
          <w:rFonts w:ascii="Arial" w:eastAsia="Times New Roman" w:hAnsi="Arial" w:cs="Arial"/>
          <w:lang w:eastAsia="es-MX"/>
        </w:rPr>
        <w:t>municipios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de </w:t>
      </w:r>
      <w:proofErr w:type="spellStart"/>
      <w:r w:rsidRPr="0020695F">
        <w:rPr>
          <w:rFonts w:ascii="Arial" w:eastAsia="Times New Roman" w:hAnsi="Arial" w:cs="Arial"/>
          <w:lang w:eastAsia="es-MX"/>
        </w:rPr>
        <w:t>concretar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t>obras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t>públicas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, </w:t>
      </w:r>
      <w:proofErr w:type="spellStart"/>
      <w:r w:rsidRPr="0020695F">
        <w:rPr>
          <w:rFonts w:ascii="Arial" w:eastAsia="Times New Roman" w:hAnsi="Arial" w:cs="Arial"/>
          <w:lang w:eastAsia="es-MX"/>
        </w:rPr>
        <w:t>recordemos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que </w:t>
      </w:r>
      <w:proofErr w:type="spellStart"/>
      <w:r w:rsidRPr="0020695F">
        <w:rPr>
          <w:rFonts w:ascii="Arial" w:eastAsia="Times New Roman" w:hAnsi="Arial" w:cs="Arial"/>
          <w:lang w:eastAsia="es-MX"/>
        </w:rPr>
        <w:t>en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t>muchas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t>ocasiones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t>gobierno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del </w:t>
      </w:r>
      <w:proofErr w:type="spellStart"/>
      <w:r w:rsidRPr="0020695F">
        <w:rPr>
          <w:rFonts w:ascii="Arial" w:eastAsia="Times New Roman" w:hAnsi="Arial" w:cs="Arial"/>
          <w:lang w:eastAsia="es-MX"/>
        </w:rPr>
        <w:t>estado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t>poner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t>el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t>recurso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y </w:t>
      </w:r>
      <w:proofErr w:type="spellStart"/>
      <w:r w:rsidRPr="0020695F">
        <w:rPr>
          <w:rFonts w:ascii="Arial" w:eastAsia="Times New Roman" w:hAnsi="Arial" w:cs="Arial"/>
          <w:lang w:eastAsia="es-MX"/>
        </w:rPr>
        <w:t>el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lastRenderedPageBreak/>
        <w:t>municipio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t>el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t>terreno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, </w:t>
      </w:r>
      <w:proofErr w:type="spellStart"/>
      <w:r w:rsidRPr="0020695F">
        <w:rPr>
          <w:rFonts w:ascii="Arial" w:eastAsia="Times New Roman" w:hAnsi="Arial" w:cs="Arial"/>
          <w:lang w:eastAsia="es-MX"/>
        </w:rPr>
        <w:t>muchos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t>proyectos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se </w:t>
      </w:r>
      <w:proofErr w:type="spellStart"/>
      <w:r w:rsidRPr="0020695F">
        <w:rPr>
          <w:rFonts w:ascii="Arial" w:eastAsia="Times New Roman" w:hAnsi="Arial" w:cs="Arial"/>
          <w:lang w:eastAsia="es-MX"/>
        </w:rPr>
        <w:t>han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t>quedado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t>en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t>el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t>aire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por la </w:t>
      </w:r>
      <w:proofErr w:type="spellStart"/>
      <w:r w:rsidRPr="0020695F">
        <w:rPr>
          <w:rFonts w:ascii="Arial" w:eastAsia="Times New Roman" w:hAnsi="Arial" w:cs="Arial"/>
          <w:lang w:eastAsia="es-MX"/>
        </w:rPr>
        <w:t>falta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de </w:t>
      </w:r>
      <w:proofErr w:type="spellStart"/>
      <w:r w:rsidRPr="0020695F">
        <w:rPr>
          <w:rFonts w:ascii="Arial" w:eastAsia="Times New Roman" w:hAnsi="Arial" w:cs="Arial"/>
          <w:lang w:eastAsia="es-MX"/>
        </w:rPr>
        <w:t>espacio</w:t>
      </w:r>
      <w:proofErr w:type="spellEnd"/>
      <w:r w:rsidRPr="0020695F">
        <w:rPr>
          <w:rFonts w:ascii="Arial" w:eastAsia="Times New Roman" w:hAnsi="Arial" w:cs="Arial"/>
          <w:lang w:eastAsia="es-MX"/>
        </w:rPr>
        <w:t>.</w:t>
      </w:r>
    </w:p>
    <w:p w14:paraId="171C9770" w14:textId="77777777" w:rsidR="00644F36" w:rsidRPr="0020695F" w:rsidRDefault="00644F36" w:rsidP="00644F36">
      <w:pPr>
        <w:jc w:val="both"/>
        <w:rPr>
          <w:rFonts w:ascii="Arial" w:eastAsia="Times New Roman" w:hAnsi="Arial" w:cs="Arial"/>
          <w:lang w:eastAsia="es-MX"/>
        </w:rPr>
      </w:pPr>
    </w:p>
    <w:p w14:paraId="3EEA55AA" w14:textId="77777777" w:rsidR="00644F36" w:rsidRPr="0020695F" w:rsidRDefault="00644F36" w:rsidP="00644F36">
      <w:pPr>
        <w:jc w:val="both"/>
        <w:rPr>
          <w:rFonts w:ascii="Arial" w:hAnsi="Arial" w:cs="Arial"/>
          <w:kern w:val="2"/>
          <w14:ligatures w14:val="standardContextual"/>
        </w:rPr>
      </w:pPr>
      <w:proofErr w:type="spellStart"/>
      <w:r w:rsidRPr="0020695F">
        <w:rPr>
          <w:rFonts w:ascii="Arial" w:eastAsia="Times New Roman" w:hAnsi="Arial" w:cs="Arial"/>
          <w:lang w:eastAsia="es-MX"/>
        </w:rPr>
        <w:t>Compañeros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y </w:t>
      </w:r>
      <w:proofErr w:type="spellStart"/>
      <w:r w:rsidRPr="0020695F">
        <w:rPr>
          <w:rFonts w:ascii="Arial" w:eastAsia="Times New Roman" w:hAnsi="Arial" w:cs="Arial"/>
          <w:lang w:eastAsia="es-MX"/>
        </w:rPr>
        <w:t>compañeras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de </w:t>
      </w:r>
      <w:proofErr w:type="spellStart"/>
      <w:r w:rsidRPr="0020695F">
        <w:rPr>
          <w:rFonts w:ascii="Arial" w:eastAsia="Times New Roman" w:hAnsi="Arial" w:cs="Arial"/>
          <w:lang w:eastAsia="es-MX"/>
        </w:rPr>
        <w:t>todas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las </w:t>
      </w:r>
      <w:proofErr w:type="spellStart"/>
      <w:r w:rsidRPr="0020695F">
        <w:rPr>
          <w:rFonts w:ascii="Arial" w:eastAsia="Times New Roman" w:hAnsi="Arial" w:cs="Arial"/>
          <w:lang w:eastAsia="es-MX"/>
        </w:rPr>
        <w:t>fracciones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, </w:t>
      </w:r>
      <w:proofErr w:type="spellStart"/>
      <w:r w:rsidRPr="0020695F">
        <w:rPr>
          <w:rFonts w:ascii="Arial" w:eastAsia="Times New Roman" w:hAnsi="Arial" w:cs="Arial"/>
          <w:lang w:eastAsia="es-MX"/>
        </w:rPr>
        <w:t>solicito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t>su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t>apoyo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para </w:t>
      </w:r>
      <w:proofErr w:type="spellStart"/>
      <w:r w:rsidRPr="0020695F">
        <w:rPr>
          <w:rFonts w:ascii="Arial" w:eastAsia="Times New Roman" w:hAnsi="Arial" w:cs="Arial"/>
          <w:lang w:eastAsia="es-MX"/>
        </w:rPr>
        <w:t>sacar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t>adelante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t>este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t>proyecto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. </w:t>
      </w:r>
      <w:proofErr w:type="spellStart"/>
      <w:r w:rsidRPr="0020695F">
        <w:rPr>
          <w:rFonts w:ascii="Arial" w:eastAsia="Times New Roman" w:hAnsi="Arial" w:cs="Arial"/>
          <w:lang w:eastAsia="es-MX"/>
        </w:rPr>
        <w:t>Revertir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t>terrenos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que </w:t>
      </w:r>
      <w:proofErr w:type="spellStart"/>
      <w:r w:rsidRPr="0020695F">
        <w:rPr>
          <w:rFonts w:ascii="Arial" w:eastAsia="Times New Roman" w:hAnsi="Arial" w:cs="Arial"/>
          <w:lang w:eastAsia="es-MX"/>
        </w:rPr>
        <w:t>han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t>sido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t>donados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y </w:t>
      </w:r>
      <w:proofErr w:type="spellStart"/>
      <w:r w:rsidRPr="0020695F">
        <w:rPr>
          <w:rFonts w:ascii="Arial" w:eastAsia="Times New Roman" w:hAnsi="Arial" w:cs="Arial"/>
          <w:lang w:eastAsia="es-MX"/>
        </w:rPr>
        <w:t>están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t>en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t>el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</w:t>
      </w:r>
      <w:proofErr w:type="spellStart"/>
      <w:r w:rsidRPr="0020695F">
        <w:rPr>
          <w:rFonts w:ascii="Arial" w:eastAsia="Times New Roman" w:hAnsi="Arial" w:cs="Arial"/>
          <w:lang w:eastAsia="es-MX"/>
        </w:rPr>
        <w:t>olvido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es </w:t>
      </w:r>
      <w:proofErr w:type="spellStart"/>
      <w:r w:rsidRPr="0020695F">
        <w:rPr>
          <w:rFonts w:ascii="Arial" w:eastAsia="Times New Roman" w:hAnsi="Arial" w:cs="Arial"/>
          <w:lang w:eastAsia="es-MX"/>
        </w:rPr>
        <w:t>oxigeno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territorial para las </w:t>
      </w:r>
      <w:proofErr w:type="spellStart"/>
      <w:r w:rsidRPr="0020695F">
        <w:rPr>
          <w:rFonts w:ascii="Arial" w:eastAsia="Times New Roman" w:hAnsi="Arial" w:cs="Arial"/>
          <w:lang w:eastAsia="es-MX"/>
        </w:rPr>
        <w:t>reservas</w:t>
      </w:r>
      <w:proofErr w:type="spellEnd"/>
      <w:r w:rsidRPr="0020695F">
        <w:rPr>
          <w:rFonts w:ascii="Arial" w:eastAsia="Times New Roman" w:hAnsi="Arial" w:cs="Arial"/>
          <w:lang w:eastAsia="es-MX"/>
        </w:rPr>
        <w:t xml:space="preserve"> de Chihuahua. </w:t>
      </w:r>
    </w:p>
    <w:p w14:paraId="3EE53A84" w14:textId="3B277DC6" w:rsidR="00644F36" w:rsidRDefault="00644F36" w:rsidP="00644F36">
      <w:pPr>
        <w:jc w:val="both"/>
        <w:rPr>
          <w:rFonts w:ascii="Arial" w:hAnsi="Arial" w:cs="Arial"/>
          <w:b/>
          <w:bCs/>
          <w:lang w:val="de-DE"/>
        </w:rPr>
      </w:pPr>
    </w:p>
    <w:p w14:paraId="7510F103" w14:textId="0A07F340" w:rsidR="00644F36" w:rsidRDefault="00644F36" w:rsidP="00644F36">
      <w:pPr>
        <w:jc w:val="both"/>
        <w:rPr>
          <w:rFonts w:ascii="Arial" w:hAnsi="Arial" w:cs="Arial"/>
          <w:b/>
          <w:bCs/>
          <w:lang w:val="de-DE"/>
        </w:rPr>
      </w:pPr>
      <w:r w:rsidRPr="00644F36">
        <w:rPr>
          <w:noProof/>
        </w:rPr>
        <w:drawing>
          <wp:inline distT="0" distB="0" distL="0" distR="0" wp14:anchorId="11D33A89" wp14:editId="6A89F9BE">
            <wp:extent cx="5612130" cy="35667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6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75FA2" w14:textId="77777777" w:rsidR="00644F36" w:rsidRPr="0020695F" w:rsidRDefault="00644F36" w:rsidP="00644F36">
      <w:pPr>
        <w:jc w:val="both"/>
        <w:rPr>
          <w:rFonts w:ascii="Arial" w:hAnsi="Arial" w:cs="Arial"/>
          <w:b/>
          <w:bCs/>
          <w:lang w:val="de-DE"/>
        </w:rPr>
      </w:pPr>
    </w:p>
    <w:p w14:paraId="7B02B909" w14:textId="77777777" w:rsidR="00644F36" w:rsidRDefault="00644F36" w:rsidP="00644F36">
      <w:pPr>
        <w:jc w:val="center"/>
        <w:rPr>
          <w:rFonts w:ascii="Arial" w:hAnsi="Arial" w:cs="Arial"/>
          <w:b/>
          <w:bCs/>
          <w:lang w:val="de-DE"/>
        </w:rPr>
      </w:pPr>
    </w:p>
    <w:p w14:paraId="32817B5E" w14:textId="77777777" w:rsidR="00644F36" w:rsidRPr="0020695F" w:rsidRDefault="00644F36" w:rsidP="00644F36">
      <w:pPr>
        <w:jc w:val="center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 </w:t>
      </w:r>
      <w:r w:rsidRPr="002437CF">
        <w:rPr>
          <w:rFonts w:ascii="Arial" w:hAnsi="Arial" w:cs="Arial"/>
          <w:lang w:val="es-ES_tradnl"/>
        </w:rPr>
        <w:t xml:space="preserve">Por lo anteriormente expuesto, me permito poner a su consideración el siguiente: </w:t>
      </w:r>
    </w:p>
    <w:p w14:paraId="2C668A9C" w14:textId="77777777" w:rsidR="00644F36" w:rsidRPr="002437CF" w:rsidRDefault="00644F36" w:rsidP="00644F36">
      <w:pPr>
        <w:jc w:val="both"/>
        <w:rPr>
          <w:rFonts w:ascii="Arial" w:hAnsi="Arial" w:cs="Arial"/>
        </w:rPr>
      </w:pPr>
    </w:p>
    <w:p w14:paraId="74E044C1" w14:textId="77777777" w:rsidR="00644F36" w:rsidRPr="002437CF" w:rsidRDefault="00644F36" w:rsidP="00644F36">
      <w:pPr>
        <w:jc w:val="center"/>
        <w:rPr>
          <w:rFonts w:ascii="Arial" w:hAnsi="Arial" w:cs="Arial"/>
        </w:rPr>
      </w:pPr>
      <w:r w:rsidRPr="002437CF">
        <w:rPr>
          <w:rFonts w:ascii="Arial" w:hAnsi="Arial" w:cs="Arial"/>
          <w:b/>
          <w:bCs/>
        </w:rPr>
        <w:t>DECRETO</w:t>
      </w:r>
      <w:r w:rsidRPr="002437CF">
        <w:rPr>
          <w:rFonts w:ascii="Arial" w:hAnsi="Arial" w:cs="Arial"/>
        </w:rPr>
        <w:t>:</w:t>
      </w:r>
    </w:p>
    <w:p w14:paraId="5ABAA842" w14:textId="77777777" w:rsidR="00644F36" w:rsidRPr="002437CF" w:rsidRDefault="00644F36" w:rsidP="00644F36">
      <w:pPr>
        <w:jc w:val="both"/>
        <w:rPr>
          <w:rFonts w:ascii="Arial" w:hAnsi="Arial" w:cs="Arial"/>
        </w:rPr>
      </w:pPr>
      <w:r w:rsidRPr="002437CF">
        <w:rPr>
          <w:rFonts w:ascii="Arial" w:hAnsi="Arial" w:cs="Arial"/>
        </w:rPr>
        <w:t> </w:t>
      </w:r>
    </w:p>
    <w:p w14:paraId="45D5C777" w14:textId="77777777" w:rsidR="00644F36" w:rsidRDefault="00644F36" w:rsidP="00644F36">
      <w:pPr>
        <w:jc w:val="both"/>
        <w:rPr>
          <w:rFonts w:ascii="Arial" w:hAnsi="Arial" w:cs="Arial"/>
        </w:rPr>
      </w:pPr>
      <w:r w:rsidRPr="002437CF">
        <w:rPr>
          <w:rFonts w:ascii="Arial" w:hAnsi="Arial" w:cs="Arial"/>
          <w:b/>
          <w:bCs/>
          <w:lang w:val="de-DE"/>
        </w:rPr>
        <w:t>ART</w:t>
      </w:r>
      <w:r>
        <w:rPr>
          <w:rFonts w:ascii="Arial" w:hAnsi="Arial" w:cs="Arial"/>
          <w:b/>
          <w:bCs/>
          <w:lang w:val="de-DE"/>
        </w:rPr>
        <w:t>Í</w:t>
      </w:r>
      <w:r w:rsidRPr="002437CF">
        <w:rPr>
          <w:rFonts w:ascii="Arial" w:hAnsi="Arial" w:cs="Arial"/>
          <w:b/>
          <w:bCs/>
          <w:lang w:val="de-DE"/>
        </w:rPr>
        <w:t xml:space="preserve">CULO </w:t>
      </w:r>
      <w:r>
        <w:rPr>
          <w:rFonts w:ascii="Arial" w:hAnsi="Arial" w:cs="Arial"/>
          <w:b/>
          <w:bCs/>
          <w:lang w:val="de-DE"/>
        </w:rPr>
        <w:t>ÚNICO</w:t>
      </w:r>
      <w:r w:rsidRPr="002437CF">
        <w:rPr>
          <w:rFonts w:ascii="Arial" w:hAnsi="Arial" w:cs="Arial"/>
          <w:lang w:val="es-ES_tradnl"/>
        </w:rPr>
        <w:t>: Se reforma el art</w:t>
      </w:r>
      <w:r w:rsidRPr="002437CF">
        <w:rPr>
          <w:rFonts w:ascii="Arial" w:hAnsi="Arial" w:cs="Arial"/>
        </w:rPr>
        <w:t>í</w:t>
      </w:r>
      <w:r w:rsidRPr="002437CF">
        <w:rPr>
          <w:rFonts w:ascii="Arial" w:hAnsi="Arial" w:cs="Arial"/>
          <w:lang w:val="pt-PT"/>
        </w:rPr>
        <w:t xml:space="preserve">culo </w:t>
      </w:r>
      <w:r>
        <w:rPr>
          <w:rFonts w:ascii="Arial" w:hAnsi="Arial" w:cs="Arial"/>
          <w:lang w:val="pt-PT"/>
        </w:rPr>
        <w:t>85</w:t>
      </w:r>
      <w:r w:rsidRPr="002437CF">
        <w:rPr>
          <w:rFonts w:ascii="Arial" w:hAnsi="Arial" w:cs="Arial"/>
        </w:rPr>
        <w:t xml:space="preserve"> </w:t>
      </w:r>
      <w:r w:rsidRPr="002437CF">
        <w:rPr>
          <w:rFonts w:ascii="Arial" w:hAnsi="Arial" w:cs="Arial"/>
          <w:lang w:val="es-ES_tradnl"/>
        </w:rPr>
        <w:t xml:space="preserve">de la Ley </w:t>
      </w:r>
      <w:r>
        <w:rPr>
          <w:rFonts w:ascii="Arial" w:hAnsi="Arial" w:cs="Arial"/>
          <w:lang w:val="es-ES_tradnl"/>
        </w:rPr>
        <w:t>de Bienes del Estado de Chihuahua</w:t>
      </w:r>
      <w:r w:rsidRPr="002437CF">
        <w:rPr>
          <w:rFonts w:ascii="Arial" w:hAnsi="Arial" w:cs="Arial"/>
          <w:lang w:val="es-ES_tradnl"/>
        </w:rPr>
        <w:t xml:space="preserve"> para quedar en los siguientes t</w:t>
      </w:r>
      <w:r w:rsidRPr="002437CF">
        <w:rPr>
          <w:rFonts w:ascii="Arial" w:hAnsi="Arial" w:cs="Arial"/>
          <w:lang w:val="fr-FR"/>
        </w:rPr>
        <w:t>é</w:t>
      </w:r>
      <w:proofErr w:type="spellStart"/>
      <w:r w:rsidRPr="002437CF">
        <w:rPr>
          <w:rFonts w:ascii="Arial" w:hAnsi="Arial" w:cs="Arial"/>
        </w:rPr>
        <w:t>rminos</w:t>
      </w:r>
      <w:proofErr w:type="spellEnd"/>
      <w:r w:rsidRPr="002437CF">
        <w:rPr>
          <w:rFonts w:ascii="Arial" w:hAnsi="Arial" w:cs="Arial"/>
        </w:rPr>
        <w:t>:</w:t>
      </w:r>
    </w:p>
    <w:p w14:paraId="3551F1C1" w14:textId="77777777" w:rsidR="00644F36" w:rsidRPr="002437CF" w:rsidRDefault="00644F36" w:rsidP="00644F36">
      <w:pPr>
        <w:jc w:val="both"/>
        <w:rPr>
          <w:rFonts w:ascii="Arial" w:hAnsi="Arial" w:cs="Arial"/>
        </w:rPr>
      </w:pPr>
      <w:r w:rsidRPr="002437CF">
        <w:rPr>
          <w:rFonts w:ascii="Arial" w:hAnsi="Arial" w:cs="Arial"/>
          <w:b/>
          <w:bCs/>
        </w:rPr>
        <w:t>ARTÍCULO 85.</w:t>
      </w:r>
      <w:r w:rsidRPr="002437CF">
        <w:rPr>
          <w:rFonts w:ascii="Arial" w:hAnsi="Arial" w:cs="Arial"/>
        </w:rPr>
        <w:t xml:space="preserve"> </w:t>
      </w:r>
      <w:proofErr w:type="spellStart"/>
      <w:r w:rsidRPr="002437CF">
        <w:rPr>
          <w:rFonts w:ascii="Arial" w:hAnsi="Arial" w:cs="Arial"/>
        </w:rPr>
        <w:t>Independientemente</w:t>
      </w:r>
      <w:proofErr w:type="spellEnd"/>
      <w:r w:rsidRPr="002437CF">
        <w:rPr>
          <w:rFonts w:ascii="Arial" w:hAnsi="Arial" w:cs="Arial"/>
        </w:rPr>
        <w:t xml:space="preserve"> de las </w:t>
      </w:r>
      <w:proofErr w:type="spellStart"/>
      <w:r w:rsidRPr="002437CF">
        <w:rPr>
          <w:rFonts w:ascii="Arial" w:hAnsi="Arial" w:cs="Arial"/>
        </w:rPr>
        <w:t>acciones</w:t>
      </w:r>
      <w:proofErr w:type="spellEnd"/>
      <w:r w:rsidRPr="002437CF">
        <w:rPr>
          <w:rFonts w:ascii="Arial" w:hAnsi="Arial" w:cs="Arial"/>
        </w:rPr>
        <w:t xml:space="preserve"> que </w:t>
      </w:r>
      <w:proofErr w:type="spellStart"/>
      <w:r w:rsidRPr="002437CF">
        <w:rPr>
          <w:rFonts w:ascii="Arial" w:hAnsi="Arial" w:cs="Arial"/>
        </w:rPr>
        <w:t>en</w:t>
      </w:r>
      <w:proofErr w:type="spellEnd"/>
      <w:r w:rsidRPr="002437CF">
        <w:rPr>
          <w:rFonts w:ascii="Arial" w:hAnsi="Arial" w:cs="Arial"/>
        </w:rPr>
        <w:t xml:space="preserve"> la </w:t>
      </w:r>
      <w:proofErr w:type="spellStart"/>
      <w:r w:rsidRPr="002437CF">
        <w:rPr>
          <w:rFonts w:ascii="Arial" w:hAnsi="Arial" w:cs="Arial"/>
        </w:rPr>
        <w:t>vía</w:t>
      </w:r>
      <w:proofErr w:type="spellEnd"/>
      <w:r w:rsidRPr="002437CF">
        <w:rPr>
          <w:rFonts w:ascii="Arial" w:hAnsi="Arial" w:cs="Arial"/>
        </w:rPr>
        <w:t xml:space="preserve"> judicial </w:t>
      </w:r>
      <w:proofErr w:type="spellStart"/>
      <w:r w:rsidRPr="002437CF">
        <w:rPr>
          <w:rFonts w:ascii="Arial" w:hAnsi="Arial" w:cs="Arial"/>
        </w:rPr>
        <w:t>correspondan</w:t>
      </w:r>
      <w:proofErr w:type="spellEnd"/>
      <w:r w:rsidRPr="002437CF">
        <w:rPr>
          <w:rFonts w:ascii="Arial" w:hAnsi="Arial" w:cs="Arial"/>
        </w:rPr>
        <w:t xml:space="preserve">, </w:t>
      </w:r>
      <w:proofErr w:type="spellStart"/>
      <w:r w:rsidRPr="002437CF">
        <w:rPr>
          <w:rFonts w:ascii="Arial" w:hAnsi="Arial" w:cs="Arial"/>
        </w:rPr>
        <w:t>el</w:t>
      </w:r>
      <w:proofErr w:type="spellEnd"/>
      <w:r w:rsidRPr="002437CF">
        <w:rPr>
          <w:rFonts w:ascii="Arial" w:hAnsi="Arial" w:cs="Arial"/>
        </w:rPr>
        <w:t xml:space="preserve"> </w:t>
      </w:r>
      <w:proofErr w:type="spellStart"/>
      <w:r w:rsidRPr="002437CF">
        <w:rPr>
          <w:rFonts w:ascii="Arial" w:hAnsi="Arial" w:cs="Arial"/>
        </w:rPr>
        <w:t>Ejecutivo</w:t>
      </w:r>
      <w:proofErr w:type="spellEnd"/>
      <w:r w:rsidRPr="002437CF">
        <w:rPr>
          <w:rFonts w:ascii="Arial" w:hAnsi="Arial" w:cs="Arial"/>
        </w:rPr>
        <w:t xml:space="preserve"> del Estado o los </w:t>
      </w:r>
      <w:proofErr w:type="spellStart"/>
      <w:r w:rsidRPr="002437CF">
        <w:rPr>
          <w:rFonts w:ascii="Arial" w:hAnsi="Arial" w:cs="Arial"/>
        </w:rPr>
        <w:t>municipios</w:t>
      </w:r>
      <w:proofErr w:type="spellEnd"/>
      <w:r w:rsidRPr="002437CF">
        <w:rPr>
          <w:rFonts w:ascii="Arial" w:hAnsi="Arial" w:cs="Arial"/>
        </w:rPr>
        <w:t xml:space="preserve">, a </w:t>
      </w:r>
      <w:proofErr w:type="spellStart"/>
      <w:r w:rsidRPr="002437CF">
        <w:rPr>
          <w:rFonts w:ascii="Arial" w:hAnsi="Arial" w:cs="Arial"/>
        </w:rPr>
        <w:t>través</w:t>
      </w:r>
      <w:proofErr w:type="spellEnd"/>
      <w:r w:rsidRPr="002437CF">
        <w:rPr>
          <w:rFonts w:ascii="Arial" w:hAnsi="Arial" w:cs="Arial"/>
        </w:rPr>
        <w:t xml:space="preserve"> de sus </w:t>
      </w:r>
      <w:proofErr w:type="spellStart"/>
      <w:r w:rsidRPr="002437CF">
        <w:rPr>
          <w:rFonts w:ascii="Arial" w:hAnsi="Arial" w:cs="Arial"/>
        </w:rPr>
        <w:t>áreas</w:t>
      </w:r>
      <w:proofErr w:type="spellEnd"/>
      <w:r w:rsidRPr="002437CF">
        <w:rPr>
          <w:rFonts w:ascii="Arial" w:hAnsi="Arial" w:cs="Arial"/>
        </w:rPr>
        <w:t xml:space="preserve"> </w:t>
      </w:r>
      <w:proofErr w:type="spellStart"/>
      <w:r w:rsidRPr="002437CF">
        <w:rPr>
          <w:rFonts w:ascii="Arial" w:hAnsi="Arial" w:cs="Arial"/>
        </w:rPr>
        <w:lastRenderedPageBreak/>
        <w:t>competentes</w:t>
      </w:r>
      <w:proofErr w:type="spellEnd"/>
      <w:r w:rsidRPr="002437CF">
        <w:rPr>
          <w:rFonts w:ascii="Arial" w:hAnsi="Arial" w:cs="Arial"/>
        </w:rPr>
        <w:t xml:space="preserve">, </w:t>
      </w:r>
      <w:r w:rsidRPr="002437CF">
        <w:rPr>
          <w:rFonts w:ascii="Arial" w:hAnsi="Arial" w:cs="Arial"/>
          <w:b/>
          <w:bCs/>
        </w:rPr>
        <w:t>DEBERÁN</w:t>
      </w:r>
      <w:r w:rsidRPr="002437CF">
        <w:rPr>
          <w:rFonts w:ascii="Arial" w:hAnsi="Arial" w:cs="Arial"/>
        </w:rPr>
        <w:t xml:space="preserve"> </w:t>
      </w:r>
      <w:proofErr w:type="spellStart"/>
      <w:r w:rsidRPr="002437CF">
        <w:rPr>
          <w:rFonts w:ascii="Arial" w:hAnsi="Arial" w:cs="Arial"/>
        </w:rPr>
        <w:t>llevar</w:t>
      </w:r>
      <w:proofErr w:type="spellEnd"/>
      <w:r w:rsidRPr="002437CF">
        <w:rPr>
          <w:rFonts w:ascii="Arial" w:hAnsi="Arial" w:cs="Arial"/>
        </w:rPr>
        <w:t xml:space="preserve"> a </w:t>
      </w:r>
      <w:proofErr w:type="spellStart"/>
      <w:r w:rsidRPr="002437CF">
        <w:rPr>
          <w:rFonts w:ascii="Arial" w:hAnsi="Arial" w:cs="Arial"/>
        </w:rPr>
        <w:t>cabo</w:t>
      </w:r>
      <w:proofErr w:type="spellEnd"/>
      <w:r w:rsidRPr="002437CF">
        <w:rPr>
          <w:rFonts w:ascii="Arial" w:hAnsi="Arial" w:cs="Arial"/>
        </w:rPr>
        <w:t xml:space="preserve"> </w:t>
      </w:r>
      <w:proofErr w:type="spellStart"/>
      <w:r w:rsidRPr="002437CF">
        <w:rPr>
          <w:rFonts w:ascii="Arial" w:hAnsi="Arial" w:cs="Arial"/>
        </w:rPr>
        <w:t>el</w:t>
      </w:r>
      <w:proofErr w:type="spellEnd"/>
      <w:r w:rsidRPr="002437CF">
        <w:rPr>
          <w:rFonts w:ascii="Arial" w:hAnsi="Arial" w:cs="Arial"/>
        </w:rPr>
        <w:t xml:space="preserve"> </w:t>
      </w:r>
      <w:proofErr w:type="spellStart"/>
      <w:r w:rsidRPr="002437CF">
        <w:rPr>
          <w:rFonts w:ascii="Arial" w:hAnsi="Arial" w:cs="Arial"/>
        </w:rPr>
        <w:t>procedimiento</w:t>
      </w:r>
      <w:proofErr w:type="spellEnd"/>
      <w:r w:rsidRPr="002437CF">
        <w:rPr>
          <w:rFonts w:ascii="Arial" w:hAnsi="Arial" w:cs="Arial"/>
        </w:rPr>
        <w:t xml:space="preserve"> </w:t>
      </w:r>
      <w:proofErr w:type="spellStart"/>
      <w:r w:rsidRPr="002437CF">
        <w:rPr>
          <w:rFonts w:ascii="Arial" w:hAnsi="Arial" w:cs="Arial"/>
        </w:rPr>
        <w:t>administrativo</w:t>
      </w:r>
      <w:proofErr w:type="spellEnd"/>
      <w:r w:rsidRPr="002437CF">
        <w:rPr>
          <w:rFonts w:ascii="Arial" w:hAnsi="Arial" w:cs="Arial"/>
        </w:rPr>
        <w:t xml:space="preserve"> </w:t>
      </w:r>
      <w:proofErr w:type="spellStart"/>
      <w:r w:rsidRPr="002437CF">
        <w:rPr>
          <w:rFonts w:ascii="Arial" w:hAnsi="Arial" w:cs="Arial"/>
        </w:rPr>
        <w:t>tendiente</w:t>
      </w:r>
      <w:proofErr w:type="spellEnd"/>
      <w:r w:rsidRPr="002437CF">
        <w:rPr>
          <w:rFonts w:ascii="Arial" w:hAnsi="Arial" w:cs="Arial"/>
        </w:rPr>
        <w:t xml:space="preserve"> a </w:t>
      </w:r>
      <w:proofErr w:type="spellStart"/>
      <w:r w:rsidRPr="002437CF">
        <w:rPr>
          <w:rFonts w:ascii="Arial" w:hAnsi="Arial" w:cs="Arial"/>
        </w:rPr>
        <w:t>recuperar</w:t>
      </w:r>
      <w:proofErr w:type="spellEnd"/>
      <w:r w:rsidRPr="002437CF">
        <w:rPr>
          <w:rFonts w:ascii="Arial" w:hAnsi="Arial" w:cs="Arial"/>
        </w:rPr>
        <w:t xml:space="preserve"> la </w:t>
      </w:r>
      <w:proofErr w:type="spellStart"/>
      <w:r w:rsidRPr="002437CF">
        <w:rPr>
          <w:rFonts w:ascii="Arial" w:hAnsi="Arial" w:cs="Arial"/>
        </w:rPr>
        <w:t>posesión</w:t>
      </w:r>
      <w:proofErr w:type="spellEnd"/>
      <w:r w:rsidRPr="002437CF">
        <w:rPr>
          <w:rFonts w:ascii="Arial" w:hAnsi="Arial" w:cs="Arial"/>
        </w:rPr>
        <w:t xml:space="preserve"> de </w:t>
      </w:r>
      <w:proofErr w:type="spellStart"/>
      <w:r w:rsidRPr="002437CF">
        <w:rPr>
          <w:rFonts w:ascii="Arial" w:hAnsi="Arial" w:cs="Arial"/>
        </w:rPr>
        <w:t>bienes</w:t>
      </w:r>
      <w:proofErr w:type="spellEnd"/>
      <w:r w:rsidRPr="002437CF">
        <w:rPr>
          <w:rFonts w:ascii="Arial" w:hAnsi="Arial" w:cs="Arial"/>
        </w:rPr>
        <w:t xml:space="preserve"> </w:t>
      </w:r>
      <w:proofErr w:type="spellStart"/>
      <w:r w:rsidRPr="002437CF">
        <w:rPr>
          <w:rFonts w:ascii="Arial" w:hAnsi="Arial" w:cs="Arial"/>
        </w:rPr>
        <w:t>inmuebles</w:t>
      </w:r>
      <w:proofErr w:type="spellEnd"/>
      <w:r w:rsidRPr="002437CF">
        <w:rPr>
          <w:rFonts w:ascii="Arial" w:hAnsi="Arial" w:cs="Arial"/>
        </w:rPr>
        <w:t xml:space="preserve"> de </w:t>
      </w:r>
      <w:proofErr w:type="spellStart"/>
      <w:r w:rsidRPr="002437CF">
        <w:rPr>
          <w:rFonts w:ascii="Arial" w:hAnsi="Arial" w:cs="Arial"/>
        </w:rPr>
        <w:t>su</w:t>
      </w:r>
      <w:proofErr w:type="spellEnd"/>
      <w:r w:rsidRPr="002437CF">
        <w:rPr>
          <w:rFonts w:ascii="Arial" w:hAnsi="Arial" w:cs="Arial"/>
        </w:rPr>
        <w:t xml:space="preserve"> </w:t>
      </w:r>
      <w:proofErr w:type="spellStart"/>
      <w:r w:rsidRPr="002437CF">
        <w:rPr>
          <w:rFonts w:ascii="Arial" w:hAnsi="Arial" w:cs="Arial"/>
        </w:rPr>
        <w:t>propiedad</w:t>
      </w:r>
      <w:proofErr w:type="spellEnd"/>
      <w:r w:rsidRPr="002437CF">
        <w:rPr>
          <w:rFonts w:ascii="Arial" w:hAnsi="Arial" w:cs="Arial"/>
        </w:rPr>
        <w:t xml:space="preserve">, </w:t>
      </w:r>
      <w:proofErr w:type="spellStart"/>
      <w:r w:rsidRPr="002437CF">
        <w:rPr>
          <w:rFonts w:ascii="Arial" w:hAnsi="Arial" w:cs="Arial"/>
        </w:rPr>
        <w:t>en</w:t>
      </w:r>
      <w:proofErr w:type="spellEnd"/>
      <w:r w:rsidRPr="002437CF">
        <w:rPr>
          <w:rFonts w:ascii="Arial" w:hAnsi="Arial" w:cs="Arial"/>
        </w:rPr>
        <w:t xml:space="preserve"> los </w:t>
      </w:r>
      <w:proofErr w:type="spellStart"/>
      <w:r w:rsidRPr="002437CF">
        <w:rPr>
          <w:rFonts w:ascii="Arial" w:hAnsi="Arial" w:cs="Arial"/>
        </w:rPr>
        <w:t>siguientes</w:t>
      </w:r>
      <w:proofErr w:type="spellEnd"/>
      <w:r w:rsidRPr="002437CF">
        <w:rPr>
          <w:rFonts w:ascii="Arial" w:hAnsi="Arial" w:cs="Arial"/>
        </w:rPr>
        <w:t xml:space="preserve"> </w:t>
      </w:r>
      <w:proofErr w:type="spellStart"/>
      <w:r w:rsidRPr="002437CF">
        <w:rPr>
          <w:rFonts w:ascii="Arial" w:hAnsi="Arial" w:cs="Arial"/>
        </w:rPr>
        <w:t>casos</w:t>
      </w:r>
      <w:proofErr w:type="spellEnd"/>
      <w:r w:rsidRPr="002437CF">
        <w:rPr>
          <w:rFonts w:ascii="Arial" w:hAnsi="Arial" w:cs="Arial"/>
        </w:rPr>
        <w:t xml:space="preserve">: </w:t>
      </w:r>
    </w:p>
    <w:p w14:paraId="62D9087D" w14:textId="77777777" w:rsidR="00644F36" w:rsidRDefault="00644F36" w:rsidP="00644F36">
      <w:pPr>
        <w:jc w:val="both"/>
        <w:rPr>
          <w:rFonts w:ascii="Arial" w:hAnsi="Arial" w:cs="Arial"/>
        </w:rPr>
      </w:pPr>
    </w:p>
    <w:p w14:paraId="3476EA3B" w14:textId="3B951F28" w:rsidR="00644F36" w:rsidRDefault="00644F36" w:rsidP="00644F36">
      <w:pPr>
        <w:jc w:val="both"/>
        <w:rPr>
          <w:rFonts w:ascii="Arial" w:hAnsi="Arial" w:cs="Arial"/>
        </w:rPr>
      </w:pPr>
      <w:r w:rsidRPr="002437CF">
        <w:rPr>
          <w:rFonts w:ascii="Arial" w:hAnsi="Arial" w:cs="Arial"/>
        </w:rPr>
        <w:t xml:space="preserve">La </w:t>
      </w:r>
      <w:proofErr w:type="spellStart"/>
      <w:r w:rsidRPr="002437CF">
        <w:rPr>
          <w:rFonts w:ascii="Arial" w:hAnsi="Arial" w:cs="Arial"/>
        </w:rPr>
        <w:t>autoridad</w:t>
      </w:r>
      <w:proofErr w:type="spellEnd"/>
      <w:r w:rsidRPr="002437CF">
        <w:rPr>
          <w:rFonts w:ascii="Arial" w:hAnsi="Arial" w:cs="Arial"/>
        </w:rPr>
        <w:t xml:space="preserve"> </w:t>
      </w:r>
      <w:proofErr w:type="spellStart"/>
      <w:r w:rsidRPr="002437CF">
        <w:rPr>
          <w:rFonts w:ascii="Arial" w:hAnsi="Arial" w:cs="Arial"/>
        </w:rPr>
        <w:t>correspondiente</w:t>
      </w:r>
      <w:proofErr w:type="spellEnd"/>
      <w:r w:rsidRPr="002437CF">
        <w:rPr>
          <w:rFonts w:ascii="Arial" w:hAnsi="Arial" w:cs="Arial"/>
        </w:rPr>
        <w:t xml:space="preserve"> </w:t>
      </w:r>
      <w:proofErr w:type="spellStart"/>
      <w:r w:rsidRPr="002437CF">
        <w:rPr>
          <w:rFonts w:ascii="Arial" w:hAnsi="Arial" w:cs="Arial"/>
        </w:rPr>
        <w:t>queda</w:t>
      </w:r>
      <w:proofErr w:type="spellEnd"/>
      <w:r w:rsidRPr="002437CF">
        <w:rPr>
          <w:rFonts w:ascii="Arial" w:hAnsi="Arial" w:cs="Arial"/>
        </w:rPr>
        <w:t xml:space="preserve"> </w:t>
      </w:r>
      <w:proofErr w:type="spellStart"/>
      <w:r w:rsidRPr="002437CF">
        <w:rPr>
          <w:rFonts w:ascii="Arial" w:hAnsi="Arial" w:cs="Arial"/>
        </w:rPr>
        <w:t>obligada</w:t>
      </w:r>
      <w:proofErr w:type="spellEnd"/>
      <w:r w:rsidRPr="002437CF">
        <w:rPr>
          <w:rFonts w:ascii="Arial" w:hAnsi="Arial" w:cs="Arial"/>
        </w:rPr>
        <w:t xml:space="preserve"> </w:t>
      </w:r>
      <w:proofErr w:type="gramStart"/>
      <w:r w:rsidRPr="002437CF">
        <w:rPr>
          <w:rFonts w:ascii="Arial" w:hAnsi="Arial" w:cs="Arial"/>
        </w:rPr>
        <w:t>a</w:t>
      </w:r>
      <w:proofErr w:type="gramEnd"/>
      <w:r w:rsidRPr="002437CF">
        <w:rPr>
          <w:rFonts w:ascii="Arial" w:hAnsi="Arial" w:cs="Arial"/>
        </w:rPr>
        <w:t xml:space="preserve"> </w:t>
      </w:r>
      <w:proofErr w:type="spellStart"/>
      <w:r w:rsidRPr="002437CF">
        <w:rPr>
          <w:rFonts w:ascii="Arial" w:hAnsi="Arial" w:cs="Arial"/>
        </w:rPr>
        <w:t>iniciar</w:t>
      </w:r>
      <w:proofErr w:type="spellEnd"/>
      <w:r w:rsidRPr="002437CF">
        <w:rPr>
          <w:rFonts w:ascii="Arial" w:hAnsi="Arial" w:cs="Arial"/>
        </w:rPr>
        <w:t xml:space="preserve"> de </w:t>
      </w:r>
      <w:proofErr w:type="spellStart"/>
      <w:r w:rsidRPr="002437CF">
        <w:rPr>
          <w:rFonts w:ascii="Arial" w:hAnsi="Arial" w:cs="Arial"/>
        </w:rPr>
        <w:t>oficio</w:t>
      </w:r>
      <w:proofErr w:type="spellEnd"/>
      <w:r w:rsidRPr="002437CF">
        <w:rPr>
          <w:rFonts w:ascii="Arial" w:hAnsi="Arial" w:cs="Arial"/>
        </w:rPr>
        <w:t xml:space="preserve"> </w:t>
      </w:r>
      <w:proofErr w:type="spellStart"/>
      <w:r w:rsidRPr="002437CF">
        <w:rPr>
          <w:rFonts w:ascii="Arial" w:hAnsi="Arial" w:cs="Arial"/>
        </w:rPr>
        <w:t>procedimientos</w:t>
      </w:r>
      <w:proofErr w:type="spellEnd"/>
      <w:r w:rsidRPr="002437CF">
        <w:rPr>
          <w:rFonts w:ascii="Arial" w:hAnsi="Arial" w:cs="Arial"/>
        </w:rPr>
        <w:t xml:space="preserve"> </w:t>
      </w:r>
      <w:proofErr w:type="spellStart"/>
      <w:r w:rsidRPr="002437CF">
        <w:rPr>
          <w:rFonts w:ascii="Arial" w:hAnsi="Arial" w:cs="Arial"/>
        </w:rPr>
        <w:t>administrativos</w:t>
      </w:r>
      <w:proofErr w:type="spellEnd"/>
      <w:r w:rsidRPr="002437CF">
        <w:rPr>
          <w:rFonts w:ascii="Arial" w:hAnsi="Arial" w:cs="Arial"/>
        </w:rPr>
        <w:t xml:space="preserve"> de </w:t>
      </w:r>
      <w:proofErr w:type="spellStart"/>
      <w:r w:rsidRPr="002437CF">
        <w:rPr>
          <w:rFonts w:ascii="Arial" w:hAnsi="Arial" w:cs="Arial"/>
        </w:rPr>
        <w:t>recuperación</w:t>
      </w:r>
      <w:proofErr w:type="spellEnd"/>
      <w:r w:rsidRPr="002437CF">
        <w:rPr>
          <w:rFonts w:ascii="Arial" w:hAnsi="Arial" w:cs="Arial"/>
        </w:rPr>
        <w:t xml:space="preserve"> de </w:t>
      </w:r>
      <w:proofErr w:type="spellStart"/>
      <w:r w:rsidRPr="002437CF">
        <w:rPr>
          <w:rFonts w:ascii="Arial" w:hAnsi="Arial" w:cs="Arial"/>
        </w:rPr>
        <w:t>bienes</w:t>
      </w:r>
      <w:proofErr w:type="spellEnd"/>
      <w:r w:rsidRPr="002437CF">
        <w:rPr>
          <w:rFonts w:ascii="Arial" w:hAnsi="Arial" w:cs="Arial"/>
        </w:rPr>
        <w:t xml:space="preserve"> al </w:t>
      </w:r>
      <w:proofErr w:type="spellStart"/>
      <w:r w:rsidRPr="002437CF">
        <w:rPr>
          <w:rFonts w:ascii="Arial" w:hAnsi="Arial" w:cs="Arial"/>
        </w:rPr>
        <w:t>inicio</w:t>
      </w:r>
      <w:proofErr w:type="spellEnd"/>
      <w:r w:rsidRPr="002437CF">
        <w:rPr>
          <w:rFonts w:ascii="Arial" w:hAnsi="Arial" w:cs="Arial"/>
        </w:rPr>
        <w:t xml:space="preserve"> de </w:t>
      </w:r>
      <w:proofErr w:type="spellStart"/>
      <w:r w:rsidRPr="002437CF">
        <w:rPr>
          <w:rFonts w:ascii="Arial" w:hAnsi="Arial" w:cs="Arial"/>
        </w:rPr>
        <w:t>cada</w:t>
      </w:r>
      <w:proofErr w:type="spellEnd"/>
      <w:r w:rsidRPr="002437CF">
        <w:rPr>
          <w:rFonts w:ascii="Arial" w:hAnsi="Arial" w:cs="Arial"/>
        </w:rPr>
        <w:t xml:space="preserve"> </w:t>
      </w:r>
      <w:proofErr w:type="spellStart"/>
      <w:r w:rsidRPr="002437CF">
        <w:rPr>
          <w:rFonts w:ascii="Arial" w:hAnsi="Arial" w:cs="Arial"/>
        </w:rPr>
        <w:t>ejercicio</w:t>
      </w:r>
      <w:proofErr w:type="spellEnd"/>
      <w:r w:rsidRPr="002437CF">
        <w:rPr>
          <w:rFonts w:ascii="Arial" w:hAnsi="Arial" w:cs="Arial"/>
        </w:rPr>
        <w:t xml:space="preserve"> fiscal, </w:t>
      </w:r>
      <w:proofErr w:type="spellStart"/>
      <w:r w:rsidRPr="002437CF">
        <w:rPr>
          <w:rFonts w:ascii="Arial" w:hAnsi="Arial" w:cs="Arial"/>
        </w:rPr>
        <w:t>en</w:t>
      </w:r>
      <w:proofErr w:type="spellEnd"/>
      <w:r w:rsidRPr="002437CF">
        <w:rPr>
          <w:rFonts w:ascii="Arial" w:hAnsi="Arial" w:cs="Arial"/>
        </w:rPr>
        <w:t xml:space="preserve"> </w:t>
      </w:r>
      <w:proofErr w:type="spellStart"/>
      <w:r w:rsidRPr="002437CF">
        <w:rPr>
          <w:rFonts w:ascii="Arial" w:hAnsi="Arial" w:cs="Arial"/>
        </w:rPr>
        <w:t>caso</w:t>
      </w:r>
      <w:proofErr w:type="spellEnd"/>
      <w:r w:rsidRPr="002437CF">
        <w:rPr>
          <w:rFonts w:ascii="Arial" w:hAnsi="Arial" w:cs="Arial"/>
        </w:rPr>
        <w:t xml:space="preserve"> </w:t>
      </w:r>
      <w:proofErr w:type="spellStart"/>
      <w:r w:rsidRPr="002437CF">
        <w:rPr>
          <w:rFonts w:ascii="Arial" w:hAnsi="Arial" w:cs="Arial"/>
        </w:rPr>
        <w:t>contrario</w:t>
      </w:r>
      <w:proofErr w:type="spellEnd"/>
      <w:r w:rsidRPr="002437CF">
        <w:rPr>
          <w:rFonts w:ascii="Arial" w:hAnsi="Arial" w:cs="Arial"/>
        </w:rPr>
        <w:t xml:space="preserve">, se </w:t>
      </w:r>
      <w:proofErr w:type="spellStart"/>
      <w:r w:rsidRPr="002437CF">
        <w:rPr>
          <w:rFonts w:ascii="Arial" w:hAnsi="Arial" w:cs="Arial"/>
        </w:rPr>
        <w:t>calificará</w:t>
      </w:r>
      <w:proofErr w:type="spellEnd"/>
      <w:r w:rsidRPr="002437CF">
        <w:rPr>
          <w:rFonts w:ascii="Arial" w:hAnsi="Arial" w:cs="Arial"/>
        </w:rPr>
        <w:t xml:space="preserve"> </w:t>
      </w:r>
      <w:proofErr w:type="spellStart"/>
      <w:r w:rsidRPr="002437CF">
        <w:rPr>
          <w:rFonts w:ascii="Arial" w:hAnsi="Arial" w:cs="Arial"/>
        </w:rPr>
        <w:t>como</w:t>
      </w:r>
      <w:proofErr w:type="spellEnd"/>
      <w:r w:rsidRPr="002437CF">
        <w:rPr>
          <w:rFonts w:ascii="Arial" w:hAnsi="Arial" w:cs="Arial"/>
        </w:rPr>
        <w:t xml:space="preserve"> </w:t>
      </w:r>
      <w:proofErr w:type="spellStart"/>
      <w:r w:rsidRPr="002437CF">
        <w:rPr>
          <w:rFonts w:ascii="Arial" w:hAnsi="Arial" w:cs="Arial"/>
        </w:rPr>
        <w:t>falta</w:t>
      </w:r>
      <w:proofErr w:type="spellEnd"/>
      <w:r w:rsidRPr="002437CF">
        <w:rPr>
          <w:rFonts w:ascii="Arial" w:hAnsi="Arial" w:cs="Arial"/>
        </w:rPr>
        <w:t xml:space="preserve"> grave, </w:t>
      </w:r>
      <w:proofErr w:type="spellStart"/>
      <w:r w:rsidRPr="002437CF">
        <w:rPr>
          <w:rFonts w:ascii="Arial" w:hAnsi="Arial" w:cs="Arial"/>
        </w:rPr>
        <w:t>según</w:t>
      </w:r>
      <w:proofErr w:type="spellEnd"/>
      <w:r w:rsidRPr="002437CF">
        <w:rPr>
          <w:rFonts w:ascii="Arial" w:hAnsi="Arial" w:cs="Arial"/>
        </w:rPr>
        <w:t xml:space="preserve"> lo </w:t>
      </w:r>
      <w:proofErr w:type="spellStart"/>
      <w:r w:rsidRPr="002437CF">
        <w:rPr>
          <w:rFonts w:ascii="Arial" w:hAnsi="Arial" w:cs="Arial"/>
        </w:rPr>
        <w:t>establecido</w:t>
      </w:r>
      <w:proofErr w:type="spellEnd"/>
      <w:r w:rsidRPr="002437CF">
        <w:rPr>
          <w:rFonts w:ascii="Arial" w:hAnsi="Arial" w:cs="Arial"/>
        </w:rPr>
        <w:t xml:space="preserve"> </w:t>
      </w:r>
      <w:proofErr w:type="spellStart"/>
      <w:r w:rsidRPr="002437CF">
        <w:rPr>
          <w:rFonts w:ascii="Arial" w:hAnsi="Arial" w:cs="Arial"/>
        </w:rPr>
        <w:t>en</w:t>
      </w:r>
      <w:proofErr w:type="spellEnd"/>
      <w:r w:rsidRPr="002437CF">
        <w:rPr>
          <w:rFonts w:ascii="Arial" w:hAnsi="Arial" w:cs="Arial"/>
        </w:rPr>
        <w:t xml:space="preserve"> la Ley General de </w:t>
      </w:r>
      <w:proofErr w:type="spellStart"/>
      <w:r w:rsidRPr="002437CF">
        <w:rPr>
          <w:rFonts w:ascii="Arial" w:hAnsi="Arial" w:cs="Arial"/>
        </w:rPr>
        <w:t>Responsabilidades</w:t>
      </w:r>
      <w:proofErr w:type="spellEnd"/>
      <w:r w:rsidRPr="002437CF">
        <w:rPr>
          <w:rFonts w:ascii="Arial" w:hAnsi="Arial" w:cs="Arial"/>
        </w:rPr>
        <w:t xml:space="preserve"> </w:t>
      </w:r>
      <w:proofErr w:type="spellStart"/>
      <w:r w:rsidRPr="002437CF">
        <w:rPr>
          <w:rFonts w:ascii="Arial" w:hAnsi="Arial" w:cs="Arial"/>
        </w:rPr>
        <w:t>Administrativas</w:t>
      </w:r>
      <w:proofErr w:type="spellEnd"/>
      <w:r w:rsidRPr="002437CF">
        <w:rPr>
          <w:rFonts w:ascii="Arial" w:hAnsi="Arial" w:cs="Arial"/>
        </w:rPr>
        <w:t>.</w:t>
      </w:r>
    </w:p>
    <w:p w14:paraId="55B74524" w14:textId="77777777" w:rsidR="00644F36" w:rsidRDefault="00644F36" w:rsidP="00644F36">
      <w:pPr>
        <w:jc w:val="center"/>
        <w:rPr>
          <w:rFonts w:ascii="Arial" w:hAnsi="Arial" w:cs="Arial"/>
          <w:b/>
          <w:bCs/>
          <w:lang w:val="de-DE"/>
        </w:rPr>
      </w:pPr>
    </w:p>
    <w:p w14:paraId="72E46771" w14:textId="77777777" w:rsidR="00644F36" w:rsidRPr="002437CF" w:rsidRDefault="00644F36" w:rsidP="00644F36">
      <w:pPr>
        <w:jc w:val="center"/>
        <w:rPr>
          <w:rFonts w:ascii="Arial" w:hAnsi="Arial" w:cs="Arial"/>
        </w:rPr>
      </w:pPr>
      <w:r w:rsidRPr="002437CF">
        <w:rPr>
          <w:rFonts w:ascii="Arial" w:hAnsi="Arial" w:cs="Arial"/>
          <w:b/>
          <w:bCs/>
          <w:lang w:val="de-DE"/>
        </w:rPr>
        <w:t>TRANSITORIOS</w:t>
      </w:r>
      <w:r w:rsidRPr="002437CF">
        <w:rPr>
          <w:rFonts w:ascii="Arial" w:hAnsi="Arial" w:cs="Arial"/>
        </w:rPr>
        <w:t>:</w:t>
      </w:r>
    </w:p>
    <w:p w14:paraId="3F61536F" w14:textId="77777777" w:rsidR="00644F36" w:rsidRDefault="00644F36" w:rsidP="00644F36">
      <w:pPr>
        <w:jc w:val="both"/>
        <w:rPr>
          <w:rFonts w:ascii="Arial" w:hAnsi="Arial" w:cs="Arial"/>
        </w:rPr>
      </w:pPr>
    </w:p>
    <w:p w14:paraId="13CAAD0F" w14:textId="77777777" w:rsidR="00644F36" w:rsidRPr="002437CF" w:rsidRDefault="00644F36" w:rsidP="00644F36">
      <w:pPr>
        <w:jc w:val="both"/>
        <w:rPr>
          <w:rFonts w:ascii="Arial" w:hAnsi="Arial" w:cs="Arial"/>
        </w:rPr>
      </w:pPr>
      <w:r w:rsidRPr="002437CF">
        <w:rPr>
          <w:rFonts w:ascii="Arial" w:hAnsi="Arial" w:cs="Arial"/>
        </w:rPr>
        <w:t> </w:t>
      </w:r>
      <w:r w:rsidRPr="002437CF">
        <w:rPr>
          <w:rFonts w:ascii="Arial" w:hAnsi="Arial" w:cs="Arial"/>
          <w:b/>
          <w:bCs/>
          <w:lang w:val="de-DE"/>
        </w:rPr>
        <w:t>ART</w:t>
      </w:r>
      <w:r w:rsidRPr="002437CF">
        <w:rPr>
          <w:rFonts w:ascii="Arial" w:hAnsi="Arial" w:cs="Arial"/>
          <w:b/>
          <w:bCs/>
        </w:rPr>
        <w:t>Í</w:t>
      </w:r>
      <w:r w:rsidRPr="002437CF">
        <w:rPr>
          <w:rFonts w:ascii="Arial" w:hAnsi="Arial" w:cs="Arial"/>
          <w:b/>
          <w:bCs/>
          <w:lang w:val="es-ES_tradnl"/>
        </w:rPr>
        <w:t xml:space="preserve">CULO </w:t>
      </w:r>
      <w:r w:rsidRPr="002437CF">
        <w:rPr>
          <w:rFonts w:ascii="Arial" w:hAnsi="Arial" w:cs="Arial"/>
          <w:b/>
          <w:bCs/>
        </w:rPr>
        <w:t>ÚNICO.</w:t>
      </w:r>
      <w:r w:rsidRPr="002437CF">
        <w:rPr>
          <w:rFonts w:ascii="Arial" w:hAnsi="Arial" w:cs="Arial"/>
        </w:rPr>
        <w:t xml:space="preserve"> – </w:t>
      </w:r>
      <w:r w:rsidRPr="002437CF">
        <w:rPr>
          <w:rFonts w:ascii="Arial" w:hAnsi="Arial" w:cs="Arial"/>
          <w:lang w:val="es-ES_tradnl"/>
        </w:rPr>
        <w:t>El presente Decreto entrar</w:t>
      </w:r>
      <w:r w:rsidRPr="002437CF">
        <w:rPr>
          <w:rFonts w:ascii="Arial" w:hAnsi="Arial" w:cs="Arial"/>
          <w:lang w:val="pt-PT"/>
        </w:rPr>
        <w:t xml:space="preserve">á </w:t>
      </w:r>
      <w:r w:rsidRPr="002437CF">
        <w:rPr>
          <w:rFonts w:ascii="Arial" w:hAnsi="Arial" w:cs="Arial"/>
          <w:lang w:val="es-ES_tradnl"/>
        </w:rPr>
        <w:t>en vigor al d</w:t>
      </w:r>
      <w:r w:rsidRPr="002437CF">
        <w:rPr>
          <w:rFonts w:ascii="Arial" w:hAnsi="Arial" w:cs="Arial"/>
        </w:rPr>
        <w:t>í</w:t>
      </w:r>
      <w:r w:rsidRPr="002437CF">
        <w:rPr>
          <w:rFonts w:ascii="Arial" w:hAnsi="Arial" w:cs="Arial"/>
          <w:lang w:val="es-ES_tradnl"/>
        </w:rPr>
        <w:t xml:space="preserve">a siguiente de su </w:t>
      </w:r>
      <w:proofErr w:type="spellStart"/>
      <w:r w:rsidRPr="002437CF">
        <w:rPr>
          <w:rFonts w:ascii="Arial" w:hAnsi="Arial" w:cs="Arial"/>
          <w:lang w:val="es-ES_tradnl"/>
        </w:rPr>
        <w:t>publicaci</w:t>
      </w:r>
      <w:proofErr w:type="spellEnd"/>
      <w:r w:rsidRPr="002437CF">
        <w:rPr>
          <w:rFonts w:ascii="Arial" w:hAnsi="Arial" w:cs="Arial"/>
        </w:rPr>
        <w:t>ó</w:t>
      </w:r>
      <w:r w:rsidRPr="002437CF">
        <w:rPr>
          <w:rFonts w:ascii="Arial" w:hAnsi="Arial" w:cs="Arial"/>
          <w:lang w:val="es-ES_tradnl"/>
        </w:rPr>
        <w:t>n en el Peri</w:t>
      </w:r>
      <w:r w:rsidRPr="002437CF">
        <w:rPr>
          <w:rFonts w:ascii="Arial" w:hAnsi="Arial" w:cs="Arial"/>
        </w:rPr>
        <w:t>ó</w:t>
      </w:r>
      <w:proofErr w:type="spellStart"/>
      <w:r w:rsidRPr="002437CF">
        <w:rPr>
          <w:rFonts w:ascii="Arial" w:hAnsi="Arial" w:cs="Arial"/>
          <w:lang w:val="es-ES_tradnl"/>
        </w:rPr>
        <w:t>dico</w:t>
      </w:r>
      <w:proofErr w:type="spellEnd"/>
      <w:r w:rsidRPr="002437CF">
        <w:rPr>
          <w:rFonts w:ascii="Arial" w:hAnsi="Arial" w:cs="Arial"/>
          <w:lang w:val="es-ES_tradnl"/>
        </w:rPr>
        <w:t xml:space="preserve"> Oficial del Estado.</w:t>
      </w:r>
    </w:p>
    <w:p w14:paraId="615DC2DB" w14:textId="77777777" w:rsidR="00644F36" w:rsidRPr="002437CF" w:rsidRDefault="00644F36" w:rsidP="00644F36">
      <w:pPr>
        <w:jc w:val="both"/>
        <w:rPr>
          <w:rFonts w:ascii="Arial" w:hAnsi="Arial" w:cs="Arial"/>
        </w:rPr>
      </w:pPr>
      <w:r w:rsidRPr="002437CF">
        <w:rPr>
          <w:rFonts w:ascii="Arial" w:hAnsi="Arial" w:cs="Arial"/>
        </w:rPr>
        <w:t> </w:t>
      </w:r>
      <w:r w:rsidRPr="002437CF">
        <w:rPr>
          <w:rFonts w:ascii="Arial" w:hAnsi="Arial" w:cs="Arial"/>
          <w:b/>
          <w:bCs/>
          <w:lang w:val="de-DE"/>
        </w:rPr>
        <w:t>ECON</w:t>
      </w:r>
      <w:r w:rsidRPr="002437CF">
        <w:rPr>
          <w:rFonts w:ascii="Arial" w:hAnsi="Arial" w:cs="Arial"/>
          <w:b/>
          <w:bCs/>
        </w:rPr>
        <w:t>ÓMICO</w:t>
      </w:r>
      <w:r w:rsidRPr="002437CF">
        <w:rPr>
          <w:rFonts w:ascii="Arial" w:hAnsi="Arial" w:cs="Arial"/>
          <w:lang w:val="es-ES_tradnl"/>
        </w:rPr>
        <w:t>. - Aprobado que sea t</w:t>
      </w:r>
      <w:r w:rsidRPr="002437CF">
        <w:rPr>
          <w:rFonts w:ascii="Arial" w:hAnsi="Arial" w:cs="Arial"/>
        </w:rPr>
        <w:t>ú</w:t>
      </w:r>
      <w:proofErr w:type="spellStart"/>
      <w:r w:rsidRPr="002437CF">
        <w:rPr>
          <w:rFonts w:ascii="Arial" w:hAnsi="Arial" w:cs="Arial"/>
          <w:lang w:val="es-ES_tradnl"/>
        </w:rPr>
        <w:t>rnese</w:t>
      </w:r>
      <w:proofErr w:type="spellEnd"/>
      <w:r w:rsidRPr="002437CF">
        <w:rPr>
          <w:rFonts w:ascii="Arial" w:hAnsi="Arial" w:cs="Arial"/>
          <w:lang w:val="es-ES_tradnl"/>
        </w:rPr>
        <w:t xml:space="preserve"> a la Secretar</w:t>
      </w:r>
      <w:r w:rsidRPr="002437CF">
        <w:rPr>
          <w:rFonts w:ascii="Arial" w:hAnsi="Arial" w:cs="Arial"/>
        </w:rPr>
        <w:t>í</w:t>
      </w:r>
      <w:r w:rsidRPr="002437CF">
        <w:rPr>
          <w:rFonts w:ascii="Arial" w:hAnsi="Arial" w:cs="Arial"/>
          <w:lang w:val="es-ES_tradnl"/>
        </w:rPr>
        <w:t xml:space="preserve">a para que elabore la minuta de decreto. </w:t>
      </w:r>
      <w:r w:rsidRPr="002437CF">
        <w:rPr>
          <w:rFonts w:ascii="Arial" w:hAnsi="Arial" w:cs="Arial"/>
        </w:rPr>
        <w:t> </w:t>
      </w:r>
    </w:p>
    <w:p w14:paraId="6509446A" w14:textId="77777777" w:rsidR="00644F36" w:rsidRPr="002437CF" w:rsidRDefault="00644F36" w:rsidP="00644F36">
      <w:pPr>
        <w:jc w:val="both"/>
        <w:rPr>
          <w:rFonts w:ascii="Arial" w:hAnsi="Arial" w:cs="Arial"/>
        </w:rPr>
      </w:pPr>
      <w:r w:rsidRPr="002437CF">
        <w:rPr>
          <w:rFonts w:ascii="Arial" w:hAnsi="Arial" w:cs="Arial"/>
        </w:rPr>
        <w:t> </w:t>
      </w:r>
      <w:r w:rsidRPr="002437CF">
        <w:rPr>
          <w:rFonts w:ascii="Arial" w:hAnsi="Arial" w:cs="Arial"/>
          <w:b/>
          <w:bCs/>
        </w:rPr>
        <w:t>DADO</w:t>
      </w:r>
      <w:r w:rsidRPr="002437CF">
        <w:rPr>
          <w:rFonts w:ascii="Arial" w:hAnsi="Arial" w:cs="Arial"/>
          <w:lang w:val="es-ES_tradnl"/>
        </w:rPr>
        <w:t xml:space="preserve"> en el recinto oficial del Poder Legislativo en la Ciudad Chihuahua, a los </w:t>
      </w:r>
      <w:proofErr w:type="spellStart"/>
      <w:r>
        <w:rPr>
          <w:rFonts w:ascii="Arial" w:hAnsi="Arial" w:cs="Arial"/>
          <w:lang w:val="es-ES_tradnl"/>
        </w:rPr>
        <w:t>veintiseis</w:t>
      </w:r>
      <w:proofErr w:type="spellEnd"/>
      <w:r w:rsidRPr="002437CF">
        <w:rPr>
          <w:rFonts w:ascii="Arial" w:hAnsi="Arial" w:cs="Arial"/>
          <w:lang w:val="es-ES_tradnl"/>
        </w:rPr>
        <w:t xml:space="preserve"> d</w:t>
      </w:r>
      <w:r w:rsidRPr="002437CF">
        <w:rPr>
          <w:rFonts w:ascii="Arial" w:hAnsi="Arial" w:cs="Arial"/>
        </w:rPr>
        <w:t>í</w:t>
      </w:r>
      <w:r w:rsidRPr="002437CF">
        <w:rPr>
          <w:rFonts w:ascii="Arial" w:hAnsi="Arial" w:cs="Arial"/>
          <w:lang w:val="es-ES_tradnl"/>
        </w:rPr>
        <w:t xml:space="preserve">as del mes de </w:t>
      </w:r>
      <w:r>
        <w:rPr>
          <w:rFonts w:ascii="Arial" w:hAnsi="Arial" w:cs="Arial"/>
          <w:lang w:val="es-ES_tradnl"/>
        </w:rPr>
        <w:t>octubre</w:t>
      </w:r>
      <w:r w:rsidRPr="002437CF">
        <w:rPr>
          <w:rFonts w:ascii="Arial" w:hAnsi="Arial" w:cs="Arial"/>
          <w:lang w:val="es-ES_tradnl"/>
        </w:rPr>
        <w:t xml:space="preserve"> de dos mil </w:t>
      </w:r>
      <w:proofErr w:type="spellStart"/>
      <w:r w:rsidRPr="002437CF">
        <w:rPr>
          <w:rFonts w:ascii="Arial" w:hAnsi="Arial" w:cs="Arial"/>
          <w:lang w:val="es-ES_tradnl"/>
        </w:rPr>
        <w:t>veintitr</w:t>
      </w:r>
      <w:proofErr w:type="spellEnd"/>
      <w:r w:rsidRPr="002437CF">
        <w:rPr>
          <w:rFonts w:ascii="Arial" w:hAnsi="Arial" w:cs="Arial"/>
          <w:lang w:val="fr-FR"/>
        </w:rPr>
        <w:t>é</w:t>
      </w:r>
      <w:r w:rsidRPr="002437CF">
        <w:rPr>
          <w:rFonts w:ascii="Arial" w:hAnsi="Arial" w:cs="Arial"/>
          <w:lang w:val="pt-PT"/>
        </w:rPr>
        <w:t xml:space="preserve">s. </w:t>
      </w:r>
    </w:p>
    <w:p w14:paraId="2F929630" w14:textId="77777777" w:rsidR="00644F36" w:rsidRPr="002437CF" w:rsidRDefault="00644F36" w:rsidP="00644F36">
      <w:pPr>
        <w:jc w:val="both"/>
        <w:rPr>
          <w:rFonts w:ascii="Arial" w:hAnsi="Arial" w:cs="Arial"/>
        </w:rPr>
      </w:pPr>
    </w:p>
    <w:p w14:paraId="259876B2" w14:textId="77777777" w:rsidR="00644F36" w:rsidRPr="002437CF" w:rsidRDefault="00644F36" w:rsidP="00644F36">
      <w:pPr>
        <w:jc w:val="center"/>
        <w:rPr>
          <w:rFonts w:ascii="Arial" w:hAnsi="Arial" w:cs="Arial"/>
          <w:b/>
          <w:bCs/>
        </w:rPr>
      </w:pPr>
      <w:r w:rsidRPr="002437CF">
        <w:rPr>
          <w:rFonts w:ascii="Arial" w:hAnsi="Arial" w:cs="Arial"/>
          <w:b/>
          <w:bCs/>
          <w:lang w:val="de-DE"/>
        </w:rPr>
        <w:t>ATENTAMENTE.</w:t>
      </w:r>
    </w:p>
    <w:p w14:paraId="650E5A89" w14:textId="77777777" w:rsidR="00644F36" w:rsidRPr="002437CF" w:rsidRDefault="00644F36" w:rsidP="00644F36">
      <w:pPr>
        <w:jc w:val="center"/>
        <w:rPr>
          <w:rFonts w:ascii="Arial" w:hAnsi="Arial" w:cs="Arial"/>
          <w:b/>
          <w:bCs/>
        </w:rPr>
      </w:pPr>
      <w:r w:rsidRPr="002437CF">
        <w:rPr>
          <w:rFonts w:ascii="Arial" w:hAnsi="Arial" w:cs="Arial"/>
          <w:b/>
          <w:bCs/>
          <w:lang w:val="es-ES_tradnl"/>
        </w:rPr>
        <w:t>POR EL GRUPO PARLAMENTARIO DEL PARTIDO ACCIÓ</w:t>
      </w:r>
      <w:r w:rsidRPr="002437CF">
        <w:rPr>
          <w:rFonts w:ascii="Arial" w:hAnsi="Arial" w:cs="Arial"/>
          <w:b/>
          <w:bCs/>
          <w:lang w:val="de-DE"/>
        </w:rPr>
        <w:t>N NACIONAL</w:t>
      </w:r>
    </w:p>
    <w:p w14:paraId="6D7FA436" w14:textId="266564DD" w:rsidR="009D089E" w:rsidRPr="00644F36" w:rsidRDefault="009D089E" w:rsidP="00644F36">
      <w:pPr>
        <w:pStyle w:val="Body"/>
        <w:spacing w:line="360" w:lineRule="auto"/>
        <w:jc w:val="both"/>
        <w:rPr>
          <w:rStyle w:val="None"/>
          <w:rFonts w:ascii="Arial" w:eastAsia="Arial" w:hAnsi="Arial" w:cs="Arial"/>
        </w:rPr>
      </w:pPr>
    </w:p>
    <w:p w14:paraId="54CBAB25" w14:textId="77777777" w:rsidR="009D089E" w:rsidRDefault="009D089E">
      <w:pPr>
        <w:pStyle w:val="Body"/>
        <w:spacing w:after="0" w:line="276" w:lineRule="auto"/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</w:p>
    <w:p w14:paraId="24718A47" w14:textId="77777777" w:rsidR="009D089E" w:rsidRDefault="00240C85">
      <w:pPr>
        <w:pStyle w:val="Body"/>
        <w:shd w:val="clear" w:color="auto" w:fill="FFFFFF"/>
        <w:spacing w:line="360" w:lineRule="auto"/>
        <w:ind w:firstLine="709"/>
        <w:jc w:val="center"/>
        <w:rPr>
          <w:rStyle w:val="None"/>
          <w:rFonts w:ascii="Arial" w:eastAsia="Arial" w:hAnsi="Arial" w:cs="Arial"/>
          <w:b/>
          <w:bCs/>
          <w:sz w:val="24"/>
          <w:szCs w:val="24"/>
          <w:u w:val="single"/>
        </w:rPr>
      </w:pPr>
      <w:proofErr w:type="spellStart"/>
      <w:r>
        <w:rPr>
          <w:rStyle w:val="None"/>
          <w:rFonts w:ascii="Arial" w:hAnsi="Arial"/>
          <w:b/>
          <w:bCs/>
          <w:sz w:val="24"/>
          <w:szCs w:val="24"/>
          <w:u w:val="single"/>
        </w:rPr>
        <w:t>Dip</w:t>
      </w:r>
      <w:proofErr w:type="spellEnd"/>
      <w:r>
        <w:rPr>
          <w:rStyle w:val="None"/>
          <w:rFonts w:ascii="Arial" w:hAnsi="Arial"/>
          <w:b/>
          <w:bCs/>
          <w:sz w:val="24"/>
          <w:szCs w:val="24"/>
          <w:u w:val="single"/>
        </w:rPr>
        <w:t xml:space="preserve">. </w:t>
      </w:r>
      <w:r>
        <w:rPr>
          <w:rStyle w:val="None"/>
          <w:rFonts w:ascii="Arial" w:hAnsi="Arial"/>
          <w:b/>
          <w:bCs/>
          <w:sz w:val="24"/>
          <w:szCs w:val="24"/>
          <w:u w:val="single"/>
          <w:lang w:val="es-ES_tradnl"/>
        </w:rPr>
        <w:t xml:space="preserve">Ismael </w:t>
      </w:r>
      <w:proofErr w:type="spellStart"/>
      <w:r>
        <w:rPr>
          <w:rStyle w:val="None"/>
          <w:rFonts w:ascii="Arial" w:hAnsi="Arial"/>
          <w:b/>
          <w:bCs/>
          <w:sz w:val="24"/>
          <w:szCs w:val="24"/>
          <w:u w:val="single"/>
          <w:lang w:val="es-ES_tradnl"/>
        </w:rPr>
        <w:t>Perez</w:t>
      </w:r>
      <w:proofErr w:type="spellEnd"/>
      <w:r>
        <w:rPr>
          <w:rStyle w:val="None"/>
          <w:rFonts w:ascii="Arial" w:hAnsi="Arial"/>
          <w:b/>
          <w:bCs/>
          <w:sz w:val="24"/>
          <w:szCs w:val="24"/>
          <w:u w:val="single"/>
          <w:lang w:val="es-ES_tradnl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4"/>
          <w:szCs w:val="24"/>
          <w:u w:val="single"/>
          <w:lang w:val="es-ES_tradnl"/>
        </w:rPr>
        <w:t>Pavia</w:t>
      </w:r>
      <w:proofErr w:type="spellEnd"/>
      <w:r>
        <w:rPr>
          <w:rStyle w:val="None"/>
          <w:rFonts w:ascii="Arial" w:hAnsi="Arial"/>
          <w:b/>
          <w:bCs/>
          <w:sz w:val="24"/>
          <w:szCs w:val="24"/>
          <w:u w:val="single"/>
          <w:lang w:val="es-ES_tradnl"/>
        </w:rPr>
        <w:t xml:space="preserve"> </w:t>
      </w:r>
    </w:p>
    <w:p w14:paraId="32D2857C" w14:textId="77777777" w:rsidR="009D089E" w:rsidRDefault="009D089E">
      <w:pPr>
        <w:pStyle w:val="Body"/>
        <w:shd w:val="clear" w:color="auto" w:fill="FFFFFF"/>
        <w:spacing w:line="360" w:lineRule="auto"/>
        <w:ind w:firstLine="709"/>
        <w:jc w:val="center"/>
        <w:rPr>
          <w:rStyle w:val="None"/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5157A8A8" w14:textId="77777777" w:rsidR="009D089E" w:rsidRDefault="009D089E">
      <w:pPr>
        <w:pStyle w:val="Body"/>
        <w:shd w:val="clear" w:color="auto" w:fill="FFFFFF"/>
        <w:spacing w:line="360" w:lineRule="auto"/>
        <w:ind w:firstLine="709"/>
        <w:jc w:val="center"/>
        <w:rPr>
          <w:rStyle w:val="None"/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leNormal"/>
        <w:tblW w:w="98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89"/>
        <w:gridCol w:w="5400"/>
      </w:tblGrid>
      <w:tr w:rsidR="009D089E" w14:paraId="487D342D" w14:textId="77777777">
        <w:trPr>
          <w:trHeight w:val="948"/>
          <w:jc w:val="center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E213B" w14:textId="77777777" w:rsidR="009D089E" w:rsidRDefault="00240C85">
            <w:pPr>
              <w:pStyle w:val="Body"/>
              <w:spacing w:line="360" w:lineRule="auto"/>
              <w:jc w:val="center"/>
            </w:pPr>
            <w:proofErr w:type="spellStart"/>
            <w:r>
              <w:rPr>
                <w:rStyle w:val="None"/>
                <w:rFonts w:ascii="Arial" w:hAnsi="Arial"/>
                <w:b/>
                <w:bCs/>
                <w:u w:val="single"/>
                <w:lang w:val="es-ES_tradnl"/>
              </w:rPr>
              <w:t>Dip.Marisela</w:t>
            </w:r>
            <w:proofErr w:type="spellEnd"/>
            <w:r>
              <w:rPr>
                <w:rStyle w:val="None"/>
                <w:rFonts w:ascii="Arial" w:hAnsi="Arial"/>
                <w:b/>
                <w:bCs/>
                <w:u w:val="single"/>
                <w:lang w:val="es-ES_tradnl"/>
              </w:rPr>
              <w:t xml:space="preserve"> Terrazas Muñoz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D9301" w14:textId="77777777" w:rsidR="009D089E" w:rsidRDefault="00240C85">
            <w:pPr>
              <w:pStyle w:val="Body"/>
              <w:spacing w:line="360" w:lineRule="auto"/>
              <w:jc w:val="center"/>
            </w:pPr>
            <w:proofErr w:type="spellStart"/>
            <w:r>
              <w:rPr>
                <w:rStyle w:val="None"/>
                <w:rFonts w:ascii="Arial" w:hAnsi="Arial"/>
                <w:b/>
                <w:bCs/>
                <w:u w:val="single"/>
                <w:lang w:val="es-ES_tradnl"/>
              </w:rPr>
              <w:t>Dip</w:t>
            </w:r>
            <w:proofErr w:type="spellEnd"/>
            <w:r>
              <w:rPr>
                <w:rStyle w:val="None"/>
                <w:rFonts w:ascii="Arial" w:hAnsi="Arial"/>
                <w:b/>
                <w:bCs/>
                <w:u w:val="single"/>
                <w:lang w:val="es-ES_tradnl"/>
              </w:rPr>
              <w:t xml:space="preserve">. Georgina Alejandra Bujanda Ríos </w:t>
            </w:r>
          </w:p>
        </w:tc>
      </w:tr>
      <w:tr w:rsidR="009D089E" w14:paraId="529194CE" w14:textId="77777777">
        <w:trPr>
          <w:trHeight w:val="1106"/>
          <w:jc w:val="center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77FA3" w14:textId="77777777" w:rsidR="009D089E" w:rsidRDefault="009D089E">
            <w:pPr>
              <w:pStyle w:val="Body"/>
              <w:spacing w:line="360" w:lineRule="auto"/>
              <w:jc w:val="center"/>
              <w:rPr>
                <w:rStyle w:val="None"/>
                <w:rFonts w:ascii="Arial" w:eastAsia="Arial" w:hAnsi="Arial" w:cs="Arial"/>
                <w:b/>
                <w:bCs/>
                <w:u w:val="single"/>
                <w:lang w:val="es-ES_tradnl"/>
              </w:rPr>
            </w:pPr>
          </w:p>
          <w:p w14:paraId="7FF84928" w14:textId="77777777" w:rsidR="009D089E" w:rsidRDefault="00240C85">
            <w:pPr>
              <w:pStyle w:val="Body"/>
              <w:spacing w:line="360" w:lineRule="auto"/>
              <w:jc w:val="center"/>
            </w:pPr>
            <w:proofErr w:type="spellStart"/>
            <w:r>
              <w:rPr>
                <w:rStyle w:val="None"/>
                <w:rFonts w:ascii="Arial" w:hAnsi="Arial"/>
                <w:b/>
                <w:bCs/>
                <w:u w:val="single"/>
                <w:lang w:val="es-ES_tradnl"/>
              </w:rPr>
              <w:t>Dip</w:t>
            </w:r>
            <w:proofErr w:type="spellEnd"/>
            <w:r>
              <w:rPr>
                <w:rStyle w:val="None"/>
                <w:rFonts w:ascii="Arial" w:hAnsi="Arial"/>
                <w:b/>
                <w:bCs/>
                <w:u w:val="single"/>
                <w:lang w:val="es-ES_tradnl"/>
              </w:rPr>
              <w:t>. Rocío Guadalupe Sarmiento Rufino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B8587" w14:textId="77777777" w:rsidR="009D089E" w:rsidRDefault="009D089E">
            <w:pPr>
              <w:pStyle w:val="Body"/>
              <w:spacing w:line="360" w:lineRule="auto"/>
              <w:jc w:val="center"/>
              <w:rPr>
                <w:rStyle w:val="None"/>
                <w:rFonts w:ascii="Arial" w:eastAsia="Arial" w:hAnsi="Arial" w:cs="Arial"/>
                <w:b/>
                <w:bCs/>
                <w:u w:val="single"/>
                <w:lang w:val="es-ES_tradnl"/>
              </w:rPr>
            </w:pPr>
          </w:p>
          <w:p w14:paraId="01DE91F2" w14:textId="77777777" w:rsidR="009D089E" w:rsidRDefault="00240C85">
            <w:pPr>
              <w:pStyle w:val="Body"/>
              <w:spacing w:line="360" w:lineRule="auto"/>
              <w:jc w:val="center"/>
            </w:pPr>
            <w:proofErr w:type="spellStart"/>
            <w:r>
              <w:rPr>
                <w:rStyle w:val="None"/>
                <w:rFonts w:ascii="Arial" w:hAnsi="Arial"/>
                <w:b/>
                <w:bCs/>
                <w:u w:val="single"/>
                <w:lang w:val="es-ES_tradnl"/>
              </w:rPr>
              <w:t>Dip</w:t>
            </w:r>
            <w:proofErr w:type="spellEnd"/>
            <w:r>
              <w:rPr>
                <w:rStyle w:val="None"/>
                <w:rFonts w:ascii="Arial" w:hAnsi="Arial"/>
                <w:b/>
                <w:bCs/>
                <w:u w:val="single"/>
                <w:lang w:val="es-ES_tradnl"/>
              </w:rPr>
              <w:t>. Saúl Mireles Corral</w:t>
            </w:r>
          </w:p>
        </w:tc>
      </w:tr>
      <w:tr w:rsidR="009D089E" w14:paraId="0450674C" w14:textId="77777777">
        <w:trPr>
          <w:trHeight w:val="952"/>
          <w:jc w:val="center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67CE7" w14:textId="77777777" w:rsidR="009D089E" w:rsidRDefault="009D089E">
            <w:pPr>
              <w:pStyle w:val="Body"/>
              <w:spacing w:line="360" w:lineRule="auto"/>
              <w:jc w:val="center"/>
              <w:rPr>
                <w:rStyle w:val="None"/>
                <w:rFonts w:ascii="Arial" w:eastAsia="Arial" w:hAnsi="Arial" w:cs="Arial"/>
                <w:b/>
                <w:bCs/>
                <w:u w:val="single"/>
                <w:lang w:val="es-ES_tradnl"/>
              </w:rPr>
            </w:pPr>
          </w:p>
          <w:p w14:paraId="31F28123" w14:textId="77777777" w:rsidR="009D089E" w:rsidRDefault="00240C85">
            <w:pPr>
              <w:pStyle w:val="Body"/>
              <w:spacing w:line="360" w:lineRule="auto"/>
              <w:jc w:val="center"/>
            </w:pPr>
            <w:proofErr w:type="spellStart"/>
            <w:r>
              <w:rPr>
                <w:rStyle w:val="None"/>
                <w:rFonts w:ascii="Arial" w:hAnsi="Arial"/>
                <w:b/>
                <w:bCs/>
                <w:u w:val="single"/>
                <w:lang w:val="es-ES_tradnl"/>
              </w:rPr>
              <w:t>Dip</w:t>
            </w:r>
            <w:proofErr w:type="spellEnd"/>
            <w:r>
              <w:rPr>
                <w:rStyle w:val="None"/>
                <w:rFonts w:ascii="Arial" w:hAnsi="Arial"/>
                <w:b/>
                <w:bCs/>
                <w:u w:val="single"/>
                <w:lang w:val="es-ES_tradnl"/>
              </w:rPr>
              <w:t>. José Alfredo Chávez Madrid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0DFAD" w14:textId="77777777" w:rsidR="009D089E" w:rsidRDefault="009D089E">
            <w:pPr>
              <w:pStyle w:val="Body"/>
              <w:spacing w:line="360" w:lineRule="auto"/>
              <w:jc w:val="center"/>
              <w:rPr>
                <w:rStyle w:val="None"/>
                <w:rFonts w:ascii="Arial" w:eastAsia="Arial" w:hAnsi="Arial" w:cs="Arial"/>
                <w:b/>
                <w:bCs/>
                <w:u w:val="single"/>
                <w:lang w:val="es-ES_tradnl"/>
              </w:rPr>
            </w:pPr>
          </w:p>
          <w:p w14:paraId="1CA1C006" w14:textId="77777777" w:rsidR="009D089E" w:rsidRDefault="00240C85">
            <w:pPr>
              <w:pStyle w:val="Body"/>
              <w:spacing w:line="360" w:lineRule="auto"/>
              <w:jc w:val="center"/>
            </w:pPr>
            <w:proofErr w:type="spellStart"/>
            <w:r>
              <w:rPr>
                <w:rStyle w:val="None"/>
                <w:rFonts w:ascii="Arial" w:hAnsi="Arial"/>
                <w:b/>
                <w:bCs/>
                <w:u w:val="single"/>
                <w:lang w:val="es-ES_tradnl"/>
              </w:rPr>
              <w:t>Dip</w:t>
            </w:r>
            <w:proofErr w:type="spellEnd"/>
            <w:r>
              <w:rPr>
                <w:rStyle w:val="None"/>
                <w:rFonts w:ascii="Arial" w:hAnsi="Arial"/>
                <w:b/>
                <w:bCs/>
                <w:u w:val="single"/>
                <w:lang w:val="es-ES_tradnl"/>
              </w:rPr>
              <w:t>. Ismael Mario Rodríguez Saldaña</w:t>
            </w:r>
          </w:p>
        </w:tc>
      </w:tr>
      <w:tr w:rsidR="009D089E" w14:paraId="19575045" w14:textId="77777777">
        <w:trPr>
          <w:trHeight w:val="1106"/>
          <w:jc w:val="center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77C2B" w14:textId="77777777" w:rsidR="009D089E" w:rsidRDefault="009D089E">
            <w:pPr>
              <w:pStyle w:val="Body"/>
              <w:spacing w:line="360" w:lineRule="auto"/>
              <w:jc w:val="center"/>
              <w:rPr>
                <w:rStyle w:val="None"/>
                <w:rFonts w:ascii="Arial" w:eastAsia="Arial" w:hAnsi="Arial" w:cs="Arial"/>
                <w:b/>
                <w:bCs/>
                <w:u w:val="single"/>
                <w:lang w:val="es-ES_tradnl"/>
              </w:rPr>
            </w:pPr>
          </w:p>
          <w:p w14:paraId="1D8341E2" w14:textId="77777777" w:rsidR="009D089E" w:rsidRDefault="009D089E">
            <w:pPr>
              <w:pStyle w:val="Body"/>
              <w:spacing w:line="360" w:lineRule="auto"/>
              <w:jc w:val="center"/>
              <w:rPr>
                <w:rStyle w:val="None"/>
                <w:rFonts w:ascii="Arial" w:eastAsia="Arial" w:hAnsi="Arial" w:cs="Arial"/>
                <w:b/>
                <w:bCs/>
                <w:u w:val="single"/>
                <w:lang w:val="es-ES_tradnl"/>
              </w:rPr>
            </w:pPr>
          </w:p>
          <w:p w14:paraId="4F8340C9" w14:textId="77777777" w:rsidR="009D089E" w:rsidRDefault="00240C85">
            <w:pPr>
              <w:pStyle w:val="Body"/>
              <w:spacing w:line="360" w:lineRule="auto"/>
              <w:jc w:val="center"/>
            </w:pPr>
            <w:proofErr w:type="spellStart"/>
            <w:r>
              <w:rPr>
                <w:rStyle w:val="None"/>
                <w:rFonts w:ascii="Arial" w:hAnsi="Arial"/>
                <w:b/>
                <w:bCs/>
                <w:u w:val="single"/>
                <w:lang w:val="es-ES_tradnl"/>
              </w:rPr>
              <w:t>Dip</w:t>
            </w:r>
            <w:proofErr w:type="spellEnd"/>
            <w:r>
              <w:rPr>
                <w:rStyle w:val="None"/>
                <w:rFonts w:ascii="Arial" w:hAnsi="Arial"/>
                <w:b/>
                <w:bCs/>
                <w:u w:val="single"/>
                <w:lang w:val="es-ES_tradnl"/>
              </w:rPr>
              <w:t>. Carlos Alfredo Olson San Vicente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93602" w14:textId="77777777" w:rsidR="009D089E" w:rsidRDefault="009D089E">
            <w:pPr>
              <w:pStyle w:val="Body"/>
              <w:spacing w:line="360" w:lineRule="auto"/>
              <w:jc w:val="center"/>
              <w:rPr>
                <w:rStyle w:val="None"/>
                <w:rFonts w:ascii="Arial" w:eastAsia="Arial" w:hAnsi="Arial" w:cs="Arial"/>
                <w:b/>
                <w:bCs/>
                <w:u w:val="single"/>
                <w:lang w:val="es-ES_tradnl"/>
              </w:rPr>
            </w:pPr>
          </w:p>
          <w:p w14:paraId="6E79E681" w14:textId="77777777" w:rsidR="009D089E" w:rsidRDefault="009D089E">
            <w:pPr>
              <w:pStyle w:val="Body"/>
              <w:spacing w:line="360" w:lineRule="auto"/>
              <w:jc w:val="center"/>
              <w:rPr>
                <w:rStyle w:val="None"/>
                <w:rFonts w:ascii="Arial" w:eastAsia="Arial" w:hAnsi="Arial" w:cs="Arial"/>
                <w:b/>
                <w:bCs/>
                <w:u w:val="single"/>
                <w:lang w:val="es-ES_tradnl"/>
              </w:rPr>
            </w:pPr>
          </w:p>
          <w:p w14:paraId="558CE5C3" w14:textId="77777777" w:rsidR="009D089E" w:rsidRDefault="00240C85">
            <w:pPr>
              <w:pStyle w:val="Body"/>
              <w:spacing w:line="360" w:lineRule="auto"/>
              <w:jc w:val="center"/>
            </w:pPr>
            <w:proofErr w:type="spellStart"/>
            <w:r>
              <w:rPr>
                <w:rStyle w:val="None"/>
                <w:rFonts w:ascii="Arial" w:hAnsi="Arial"/>
                <w:b/>
                <w:bCs/>
                <w:u w:val="single"/>
                <w:lang w:val="es-ES_tradnl"/>
              </w:rPr>
              <w:t>Dip</w:t>
            </w:r>
            <w:proofErr w:type="spellEnd"/>
            <w:r>
              <w:rPr>
                <w:rStyle w:val="None"/>
                <w:rFonts w:ascii="Arial" w:hAnsi="Arial"/>
                <w:b/>
                <w:bCs/>
                <w:u w:val="single"/>
                <w:lang w:val="es-ES_tradnl"/>
              </w:rPr>
              <w:t>. Andrea Daniela Flores Chacón</w:t>
            </w:r>
          </w:p>
        </w:tc>
      </w:tr>
      <w:tr w:rsidR="009D089E" w14:paraId="5344E7C3" w14:textId="77777777">
        <w:trPr>
          <w:trHeight w:val="1112"/>
          <w:jc w:val="center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F2628" w14:textId="77777777" w:rsidR="009D089E" w:rsidRDefault="009D089E">
            <w:pPr>
              <w:pStyle w:val="Body"/>
              <w:spacing w:line="360" w:lineRule="auto"/>
              <w:jc w:val="center"/>
              <w:rPr>
                <w:rStyle w:val="None"/>
                <w:rFonts w:ascii="Arial" w:eastAsia="Arial" w:hAnsi="Arial" w:cs="Arial"/>
                <w:b/>
                <w:bCs/>
                <w:u w:val="single"/>
                <w:lang w:val="es-ES_tradnl"/>
              </w:rPr>
            </w:pPr>
          </w:p>
          <w:p w14:paraId="6B57A41F" w14:textId="77777777" w:rsidR="009D089E" w:rsidRDefault="009D089E">
            <w:pPr>
              <w:pStyle w:val="Body"/>
              <w:spacing w:line="360" w:lineRule="auto"/>
              <w:jc w:val="center"/>
              <w:rPr>
                <w:rStyle w:val="None"/>
                <w:rFonts w:ascii="Arial" w:eastAsia="Arial" w:hAnsi="Arial" w:cs="Arial"/>
                <w:b/>
                <w:bCs/>
                <w:u w:val="single"/>
                <w:lang w:val="es-ES_tradnl"/>
              </w:rPr>
            </w:pPr>
          </w:p>
          <w:p w14:paraId="1C402011" w14:textId="77777777" w:rsidR="009D089E" w:rsidRDefault="00240C85">
            <w:pPr>
              <w:pStyle w:val="Body"/>
              <w:spacing w:line="360" w:lineRule="auto"/>
              <w:jc w:val="center"/>
            </w:pPr>
            <w:proofErr w:type="spellStart"/>
            <w:r>
              <w:rPr>
                <w:rStyle w:val="None"/>
                <w:rFonts w:ascii="Arial" w:hAnsi="Arial"/>
                <w:b/>
                <w:bCs/>
                <w:u w:val="single"/>
                <w:lang w:val="es-ES_tradnl"/>
              </w:rPr>
              <w:t>Dip</w:t>
            </w:r>
            <w:proofErr w:type="spellEnd"/>
            <w:r>
              <w:rPr>
                <w:rStyle w:val="None"/>
                <w:rFonts w:ascii="Arial" w:hAnsi="Arial"/>
                <w:b/>
                <w:bCs/>
                <w:u w:val="single"/>
                <w:lang w:val="es-ES_tradnl"/>
              </w:rPr>
              <w:t>. Roberto Marcelino Carreón Huitrón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AE7BE" w14:textId="77777777" w:rsidR="009D089E" w:rsidRDefault="009D089E">
            <w:pPr>
              <w:pStyle w:val="Body"/>
              <w:spacing w:line="360" w:lineRule="auto"/>
              <w:rPr>
                <w:rStyle w:val="None"/>
                <w:rFonts w:ascii="Arial" w:eastAsia="Arial" w:hAnsi="Arial" w:cs="Arial"/>
                <w:b/>
                <w:bCs/>
                <w:u w:val="single"/>
                <w:lang w:val="es-ES_tradnl"/>
              </w:rPr>
            </w:pPr>
          </w:p>
          <w:p w14:paraId="1A394D60" w14:textId="77777777" w:rsidR="009D089E" w:rsidRDefault="009D089E">
            <w:pPr>
              <w:pStyle w:val="Body"/>
              <w:spacing w:line="360" w:lineRule="auto"/>
              <w:rPr>
                <w:rStyle w:val="None"/>
                <w:rFonts w:ascii="Arial" w:eastAsia="Arial" w:hAnsi="Arial" w:cs="Arial"/>
                <w:b/>
                <w:bCs/>
                <w:u w:val="single"/>
                <w:lang w:val="es-ES_tradnl"/>
              </w:rPr>
            </w:pPr>
          </w:p>
          <w:p w14:paraId="235A1E30" w14:textId="77777777" w:rsidR="009D089E" w:rsidRDefault="00240C85">
            <w:pPr>
              <w:pStyle w:val="Body"/>
              <w:spacing w:line="360" w:lineRule="auto"/>
              <w:jc w:val="center"/>
            </w:pPr>
            <w:proofErr w:type="spellStart"/>
            <w:r>
              <w:rPr>
                <w:rStyle w:val="None"/>
                <w:rFonts w:ascii="Arial" w:hAnsi="Arial"/>
                <w:b/>
                <w:bCs/>
                <w:u w:val="single"/>
                <w:lang w:val="es-ES_tradnl"/>
              </w:rPr>
              <w:t>Dip</w:t>
            </w:r>
            <w:proofErr w:type="spellEnd"/>
            <w:r>
              <w:rPr>
                <w:rStyle w:val="None"/>
                <w:rFonts w:ascii="Arial" w:hAnsi="Arial"/>
                <w:b/>
                <w:bCs/>
                <w:u w:val="single"/>
                <w:lang w:val="es-ES_tradnl"/>
              </w:rPr>
              <w:t>. Luis Alberto Aguilar Lozoya</w:t>
            </w:r>
          </w:p>
        </w:tc>
      </w:tr>
      <w:tr w:rsidR="009D089E" w14:paraId="3AC62F00" w14:textId="77777777">
        <w:trPr>
          <w:trHeight w:val="1112"/>
          <w:jc w:val="center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BF2E4" w14:textId="77777777" w:rsidR="009D089E" w:rsidRDefault="009D089E">
            <w:pPr>
              <w:pStyle w:val="Body"/>
              <w:spacing w:line="360" w:lineRule="auto"/>
              <w:jc w:val="center"/>
              <w:rPr>
                <w:rStyle w:val="None"/>
                <w:rFonts w:ascii="Arial" w:eastAsia="Arial" w:hAnsi="Arial" w:cs="Arial"/>
                <w:b/>
                <w:bCs/>
                <w:u w:val="single"/>
                <w:lang w:val="es-ES_tradnl"/>
              </w:rPr>
            </w:pPr>
          </w:p>
          <w:p w14:paraId="4F21E081" w14:textId="77777777" w:rsidR="009D089E" w:rsidRDefault="009D089E">
            <w:pPr>
              <w:pStyle w:val="Body"/>
              <w:spacing w:line="360" w:lineRule="auto"/>
              <w:jc w:val="center"/>
              <w:rPr>
                <w:rStyle w:val="None"/>
                <w:rFonts w:ascii="Arial" w:eastAsia="Arial" w:hAnsi="Arial" w:cs="Arial"/>
                <w:b/>
                <w:bCs/>
                <w:u w:val="single"/>
                <w:lang w:val="es-ES_tradnl"/>
              </w:rPr>
            </w:pPr>
          </w:p>
          <w:p w14:paraId="61AEA03C" w14:textId="77777777" w:rsidR="009D089E" w:rsidRDefault="00240C85">
            <w:pPr>
              <w:pStyle w:val="Body"/>
              <w:spacing w:line="360" w:lineRule="auto"/>
              <w:jc w:val="center"/>
            </w:pPr>
            <w:proofErr w:type="spellStart"/>
            <w:r>
              <w:rPr>
                <w:rStyle w:val="None"/>
                <w:rFonts w:ascii="Arial" w:hAnsi="Arial"/>
                <w:b/>
                <w:bCs/>
                <w:u w:val="single"/>
                <w:lang w:val="es-ES_tradnl"/>
              </w:rPr>
              <w:t>Dip</w:t>
            </w:r>
            <w:proofErr w:type="spellEnd"/>
            <w:r>
              <w:rPr>
                <w:rStyle w:val="None"/>
                <w:rFonts w:ascii="Arial" w:hAnsi="Arial"/>
                <w:b/>
                <w:bCs/>
                <w:u w:val="single"/>
                <w:lang w:val="es-ES_tradnl"/>
              </w:rPr>
              <w:t>. Diana Ivette Pereda Gutiérrez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602CE" w14:textId="77777777" w:rsidR="009D089E" w:rsidRDefault="009D089E">
            <w:pPr>
              <w:pStyle w:val="Body"/>
              <w:spacing w:line="360" w:lineRule="auto"/>
              <w:jc w:val="center"/>
              <w:rPr>
                <w:rStyle w:val="None"/>
                <w:rFonts w:ascii="Arial" w:eastAsia="Arial" w:hAnsi="Arial" w:cs="Arial"/>
                <w:b/>
                <w:bCs/>
                <w:u w:val="single"/>
                <w:lang w:val="es-ES_tradnl"/>
              </w:rPr>
            </w:pPr>
          </w:p>
          <w:p w14:paraId="2FE6469E" w14:textId="77777777" w:rsidR="009D089E" w:rsidRDefault="009D089E">
            <w:pPr>
              <w:pStyle w:val="Body"/>
              <w:spacing w:line="360" w:lineRule="auto"/>
              <w:jc w:val="center"/>
              <w:rPr>
                <w:rStyle w:val="None"/>
                <w:rFonts w:ascii="Arial" w:eastAsia="Arial" w:hAnsi="Arial" w:cs="Arial"/>
                <w:b/>
                <w:bCs/>
                <w:u w:val="single"/>
                <w:lang w:val="es-ES_tradnl"/>
              </w:rPr>
            </w:pPr>
          </w:p>
          <w:p w14:paraId="302FF491" w14:textId="77777777" w:rsidR="009D089E" w:rsidRDefault="00240C85">
            <w:pPr>
              <w:pStyle w:val="Body"/>
              <w:spacing w:line="360" w:lineRule="auto"/>
              <w:jc w:val="center"/>
            </w:pPr>
            <w:proofErr w:type="spellStart"/>
            <w:r>
              <w:rPr>
                <w:rStyle w:val="None"/>
                <w:rFonts w:ascii="Arial" w:hAnsi="Arial"/>
                <w:b/>
                <w:bCs/>
                <w:u w:val="single"/>
                <w:lang w:val="es-ES_tradnl"/>
              </w:rPr>
              <w:t>Dip</w:t>
            </w:r>
            <w:proofErr w:type="spellEnd"/>
            <w:r>
              <w:rPr>
                <w:rStyle w:val="None"/>
                <w:rFonts w:ascii="Arial" w:hAnsi="Arial"/>
                <w:b/>
                <w:bCs/>
                <w:u w:val="single"/>
                <w:lang w:val="es-ES_tradnl"/>
              </w:rPr>
              <w:t>. Gabriel Ángel García Cantú</w:t>
            </w:r>
          </w:p>
        </w:tc>
      </w:tr>
      <w:tr w:rsidR="009D089E" w14:paraId="00DCC301" w14:textId="77777777">
        <w:trPr>
          <w:trHeight w:val="1112"/>
          <w:jc w:val="center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5E20C" w14:textId="77777777" w:rsidR="009D089E" w:rsidRDefault="009D089E">
            <w:pPr>
              <w:pStyle w:val="Body"/>
              <w:spacing w:line="360" w:lineRule="auto"/>
              <w:jc w:val="center"/>
              <w:rPr>
                <w:rStyle w:val="None"/>
                <w:rFonts w:ascii="Arial" w:eastAsia="Arial" w:hAnsi="Arial" w:cs="Arial"/>
                <w:b/>
                <w:bCs/>
                <w:u w:val="single"/>
                <w:lang w:val="es-ES_tradnl"/>
              </w:rPr>
            </w:pPr>
          </w:p>
          <w:p w14:paraId="5CBDD866" w14:textId="77777777" w:rsidR="009D089E" w:rsidRDefault="009D089E">
            <w:pPr>
              <w:pStyle w:val="Body"/>
              <w:spacing w:line="360" w:lineRule="auto"/>
              <w:jc w:val="center"/>
              <w:rPr>
                <w:rStyle w:val="None"/>
                <w:rFonts w:ascii="Arial" w:eastAsia="Arial" w:hAnsi="Arial" w:cs="Arial"/>
                <w:b/>
                <w:bCs/>
                <w:u w:val="single"/>
                <w:lang w:val="es-ES_tradnl"/>
              </w:rPr>
            </w:pPr>
          </w:p>
          <w:p w14:paraId="7A23AC6C" w14:textId="77777777" w:rsidR="009D089E" w:rsidRDefault="00240C85">
            <w:pPr>
              <w:pStyle w:val="Body"/>
              <w:spacing w:line="360" w:lineRule="auto"/>
              <w:jc w:val="center"/>
            </w:pPr>
            <w:proofErr w:type="spellStart"/>
            <w:r>
              <w:rPr>
                <w:rStyle w:val="None"/>
                <w:rFonts w:ascii="Arial" w:hAnsi="Arial"/>
                <w:b/>
                <w:bCs/>
                <w:u w:val="single"/>
                <w:lang w:val="es-ES_tradnl"/>
              </w:rPr>
              <w:t>Dip</w:t>
            </w:r>
            <w:proofErr w:type="spellEnd"/>
            <w:r>
              <w:rPr>
                <w:rStyle w:val="None"/>
                <w:rFonts w:ascii="Arial" w:hAnsi="Arial"/>
                <w:b/>
                <w:bCs/>
                <w:u w:val="single"/>
                <w:lang w:val="es-ES_tradnl"/>
              </w:rPr>
              <w:t>. Rosa Isela Martínez Díaz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AB69A" w14:textId="77777777" w:rsidR="009D089E" w:rsidRDefault="009D089E">
            <w:pPr>
              <w:pStyle w:val="Body"/>
              <w:spacing w:line="360" w:lineRule="auto"/>
              <w:jc w:val="center"/>
              <w:rPr>
                <w:rStyle w:val="None"/>
                <w:rFonts w:ascii="Arial" w:eastAsia="Arial" w:hAnsi="Arial" w:cs="Arial"/>
                <w:b/>
                <w:bCs/>
                <w:u w:val="single"/>
                <w:lang w:val="es-ES_tradnl"/>
              </w:rPr>
            </w:pPr>
          </w:p>
          <w:p w14:paraId="5B5C0617" w14:textId="77777777" w:rsidR="009D089E" w:rsidRDefault="009D089E">
            <w:pPr>
              <w:pStyle w:val="Body"/>
              <w:spacing w:line="360" w:lineRule="auto"/>
              <w:jc w:val="center"/>
              <w:rPr>
                <w:rStyle w:val="None"/>
                <w:rFonts w:ascii="Arial" w:eastAsia="Arial" w:hAnsi="Arial" w:cs="Arial"/>
                <w:b/>
                <w:bCs/>
                <w:u w:val="single"/>
                <w:lang w:val="es-ES_tradnl"/>
              </w:rPr>
            </w:pPr>
          </w:p>
          <w:p w14:paraId="74627984" w14:textId="77777777" w:rsidR="009D089E" w:rsidRDefault="00240C85">
            <w:pPr>
              <w:pStyle w:val="Body"/>
              <w:spacing w:line="360" w:lineRule="auto"/>
              <w:jc w:val="center"/>
            </w:pPr>
            <w:proofErr w:type="spellStart"/>
            <w:r>
              <w:rPr>
                <w:rStyle w:val="None"/>
                <w:rFonts w:ascii="Arial" w:hAnsi="Arial"/>
                <w:b/>
                <w:bCs/>
                <w:u w:val="single"/>
                <w:lang w:val="es-ES_tradnl"/>
              </w:rPr>
              <w:t>Dip</w:t>
            </w:r>
            <w:proofErr w:type="spellEnd"/>
            <w:r>
              <w:rPr>
                <w:rStyle w:val="None"/>
                <w:rFonts w:ascii="Arial" w:hAnsi="Arial"/>
                <w:b/>
                <w:bCs/>
                <w:u w:val="single"/>
                <w:lang w:val="es-ES_tradnl"/>
              </w:rPr>
              <w:t xml:space="preserve">. Yesenia Guadalupe Reyes </w:t>
            </w:r>
            <w:proofErr w:type="spellStart"/>
            <w:r>
              <w:rPr>
                <w:rStyle w:val="None"/>
                <w:rFonts w:ascii="Arial" w:hAnsi="Arial"/>
                <w:b/>
                <w:bCs/>
                <w:u w:val="single"/>
                <w:lang w:val="es-ES_tradnl"/>
              </w:rPr>
              <w:t>Calzadías</w:t>
            </w:r>
            <w:proofErr w:type="spellEnd"/>
          </w:p>
        </w:tc>
      </w:tr>
    </w:tbl>
    <w:p w14:paraId="3031AF31" w14:textId="77777777" w:rsidR="009D089E" w:rsidRDefault="009D089E">
      <w:pPr>
        <w:pStyle w:val="Body"/>
        <w:widowControl w:val="0"/>
        <w:spacing w:line="240" w:lineRule="auto"/>
        <w:jc w:val="center"/>
        <w:rPr>
          <w:rStyle w:val="None"/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7D1ABC9F" w14:textId="77777777" w:rsidR="009D089E" w:rsidRDefault="009D089E">
      <w:pPr>
        <w:pStyle w:val="Body"/>
        <w:jc w:val="both"/>
      </w:pPr>
    </w:p>
    <w:sectPr w:rsidR="009D089E">
      <w:headerReference w:type="default" r:id="rId8"/>
      <w:footerReference w:type="default" r:id="rId9"/>
      <w:pgSz w:w="12240" w:h="15840"/>
      <w:pgMar w:top="3544" w:right="1701" w:bottom="198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6B7E4" w14:textId="77777777" w:rsidR="00240C85" w:rsidRDefault="00240C85">
      <w:r>
        <w:separator/>
      </w:r>
    </w:p>
  </w:endnote>
  <w:endnote w:type="continuationSeparator" w:id="0">
    <w:p w14:paraId="0D6328F9" w14:textId="77777777" w:rsidR="00240C85" w:rsidRDefault="0024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8351" w14:textId="77777777" w:rsidR="009D089E" w:rsidRDefault="009D089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F9803" w14:textId="77777777" w:rsidR="00240C85" w:rsidRDefault="00240C85">
      <w:r>
        <w:separator/>
      </w:r>
    </w:p>
  </w:footnote>
  <w:footnote w:type="continuationSeparator" w:id="0">
    <w:p w14:paraId="527FD1D1" w14:textId="77777777" w:rsidR="00240C85" w:rsidRDefault="00240C85">
      <w:r>
        <w:continuationSeparator/>
      </w:r>
    </w:p>
  </w:footnote>
  <w:footnote w:type="continuationNotice" w:id="1">
    <w:p w14:paraId="1DEEE9F8" w14:textId="77777777" w:rsidR="00240C85" w:rsidRDefault="00240C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9FAB" w14:textId="77777777" w:rsidR="009D089E" w:rsidRDefault="00240C85">
    <w:pPr>
      <w:pStyle w:val="Body"/>
      <w:tabs>
        <w:tab w:val="center" w:pos="4419"/>
        <w:tab w:val="right" w:pos="8818"/>
      </w:tabs>
      <w:spacing w:after="0" w:line="240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A8435EB" wp14:editId="4D1552BC">
          <wp:simplePos x="0" y="0"/>
          <wp:positionH relativeFrom="page">
            <wp:posOffset>0</wp:posOffset>
          </wp:positionH>
          <wp:positionV relativeFrom="page">
            <wp:posOffset>1270</wp:posOffset>
          </wp:positionV>
          <wp:extent cx="7772400" cy="10058400"/>
          <wp:effectExtent l="0" t="0" r="0" b="0"/>
          <wp:wrapNone/>
          <wp:docPr id="1073741825" name="officeArt object" descr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4" descr="Imagen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7D5F"/>
    <w:multiLevelType w:val="hybridMultilevel"/>
    <w:tmpl w:val="E46CAEE6"/>
    <w:lvl w:ilvl="0" w:tplc="18D87D98">
      <w:start w:val="1"/>
      <w:numFmt w:val="upperRoman"/>
      <w:lvlText w:val="%1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</w:tabs>
        <w:ind w:left="2205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50B532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25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00DBB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3285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8872F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40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9CC5B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47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E4517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445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1A8CC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61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74F22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68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4EE5E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7605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C561CDE"/>
    <w:multiLevelType w:val="hybridMultilevel"/>
    <w:tmpl w:val="35822444"/>
    <w:lvl w:ilvl="0" w:tplc="AB044BDA">
      <w:start w:val="1"/>
      <w:numFmt w:val="upperRoman"/>
      <w:lvlText w:val="%1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</w:tabs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E0D118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EE32C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</w:tabs>
        <w:ind w:left="28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E4218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86A89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6AB28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04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683D1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C690A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D8CB6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72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D636A2B"/>
    <w:multiLevelType w:val="hybridMultilevel"/>
    <w:tmpl w:val="893ADD88"/>
    <w:lvl w:ilvl="0" w:tplc="52481DE0">
      <w:start w:val="1"/>
      <w:numFmt w:val="upperRoman"/>
      <w:lvlText w:val="%1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</w:tabs>
        <w:ind w:left="1485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F82636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8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FEB65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2565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60C9D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32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FA590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40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8E9CE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4725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0C0C2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4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543A8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61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12EEA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6885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FFB5E52"/>
    <w:multiLevelType w:val="hybridMultilevel"/>
    <w:tmpl w:val="5EC29AFE"/>
    <w:lvl w:ilvl="0" w:tplc="741851A4">
      <w:start w:val="1"/>
      <w:numFmt w:val="upperRoman"/>
      <w:lvlText w:val="%1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A0A482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E0DF9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25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F6A70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B61C0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FE318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46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32172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9E629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7A53D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684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57C0E04"/>
    <w:multiLevelType w:val="hybridMultilevel"/>
    <w:tmpl w:val="C316B788"/>
    <w:styleLink w:val="ImportedStyle1"/>
    <w:lvl w:ilvl="0" w:tplc="8ACC1FF2">
      <w:start w:val="1"/>
      <w:numFmt w:val="upperRoman"/>
      <w:lvlText w:val="%1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85" w:hanging="7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0CE65E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4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3C614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65" w:hanging="29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000FA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28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DA291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00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428C1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725" w:hanging="29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92B9A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44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B4E7B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165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B2FAE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885" w:hanging="29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C8E4FAB"/>
    <w:multiLevelType w:val="hybridMultilevel"/>
    <w:tmpl w:val="C316B788"/>
    <w:numStyleLink w:val="ImportedStyle1"/>
  </w:abstractNum>
  <w:abstractNum w:abstractNumId="6" w15:restartNumberingAfterBreak="0">
    <w:nsid w:val="6D8B45D2"/>
    <w:multiLevelType w:val="hybridMultilevel"/>
    <w:tmpl w:val="B98EFE54"/>
    <w:lvl w:ilvl="0" w:tplc="9766B376">
      <w:start w:val="1"/>
      <w:numFmt w:val="upperRoman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98FD26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D6BF9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</w:tabs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F6CCE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DE893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664DC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665F5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8098E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D85ED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5DC425C"/>
    <w:multiLevelType w:val="hybridMultilevel"/>
    <w:tmpl w:val="E83287EC"/>
    <w:lvl w:ilvl="0" w:tplc="E0E42946">
      <w:start w:val="1"/>
      <w:numFmt w:val="upperRoman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56E97E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76EBE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</w:tabs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C836D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9460B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B2452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60B63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0ECA1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4828B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5"/>
  </w:num>
  <w:num w:numId="3">
    <w:abstractNumId w:val="5"/>
    <w:lvlOverride w:ilvl="0">
      <w:startOverride w:val="3"/>
    </w:lvlOverride>
  </w:num>
  <w:num w:numId="4">
    <w:abstractNumId w:val="5"/>
    <w:lvlOverride w:ilvl="0">
      <w:lvl w:ilvl="0" w:tplc="35DC932C">
        <w:start w:val="1"/>
        <w:numFmt w:val="upperRoman"/>
        <w:lvlText w:val="%1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629" w:hanging="86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622C91C2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917" w:hanging="4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5220145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628" w:hanging="37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D08C3308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357" w:hanging="4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31A010B8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077" w:hanging="4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E8B2A464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788" w:hanging="37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1FEE3154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517" w:hanging="4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B0B0FA4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6237" w:hanging="4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7CA07BE2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6948" w:hanging="37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89E"/>
    <w:rsid w:val="00240C85"/>
    <w:rsid w:val="00644F36"/>
    <w:rsid w:val="00901738"/>
    <w:rsid w:val="009D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E062F"/>
  <w15:docId w15:val="{611FDA2D-0078-433A-B9C4-DE198292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next w:val="Body"/>
    <w:uiPriority w:val="9"/>
    <w:qFormat/>
    <w:pPr>
      <w:keepNext/>
      <w:keepLines/>
      <w:spacing w:before="480" w:after="120" w:line="259" w:lineRule="auto"/>
      <w:outlineLvl w:val="0"/>
    </w:pPr>
    <w:rPr>
      <w:rFonts w:ascii="Calibri" w:hAnsi="Calibri" w:cs="Arial Unicode MS"/>
      <w:b/>
      <w:bCs/>
      <w:color w:val="000000"/>
      <w:sz w:val="48"/>
      <w:szCs w:val="48"/>
      <w:u w:color="000000"/>
      <w:lang w:val="es-ES_tradnl"/>
    </w:rPr>
  </w:style>
  <w:style w:type="paragraph" w:styleId="Ttulo2">
    <w:name w:val="heading 2"/>
    <w:next w:val="Body"/>
    <w:uiPriority w:val="9"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bCs/>
      <w:color w:val="000000"/>
      <w:sz w:val="36"/>
      <w:szCs w:val="36"/>
      <w:u w:color="000000"/>
      <w:lang w:val="es-ES_tradnl"/>
    </w:rPr>
  </w:style>
  <w:style w:type="paragraph" w:styleId="Ttulo3">
    <w:name w:val="heading 3"/>
    <w:next w:val="Body"/>
    <w:uiPriority w:val="9"/>
    <w:unhideWhenUsed/>
    <w:qFormat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bCs/>
      <w:color w:val="000000"/>
      <w:sz w:val="28"/>
      <w:szCs w:val="28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b/>
      <w:bCs/>
      <w:outline w:val="0"/>
      <w:color w:val="007BFF"/>
      <w:u w:val="single" w:color="007BFF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904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Gabriel Ortega Perez</dc:creator>
  <cp:lastModifiedBy>Brenda Sarahi Gonzalez Dominguez</cp:lastModifiedBy>
  <cp:revision>2</cp:revision>
  <dcterms:created xsi:type="dcterms:W3CDTF">2023-10-25T15:40:00Z</dcterms:created>
  <dcterms:modified xsi:type="dcterms:W3CDTF">2023-10-25T15:40:00Z</dcterms:modified>
</cp:coreProperties>
</file>