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16C20" w14:textId="77777777" w:rsidR="00C209EE" w:rsidRPr="007A425C" w:rsidRDefault="00C209EE" w:rsidP="00870F98">
      <w:pPr>
        <w:spacing w:after="0" w:line="360" w:lineRule="auto"/>
        <w:rPr>
          <w:b/>
          <w:bCs/>
        </w:rPr>
      </w:pPr>
      <w:r w:rsidRPr="007A425C">
        <w:rPr>
          <w:b/>
          <w:bCs/>
        </w:rPr>
        <w:t xml:space="preserve">H. CONGRESO DEL ESTADO DE CHIHUAHUA. </w:t>
      </w:r>
    </w:p>
    <w:p w14:paraId="12EDCC7D" w14:textId="77777777" w:rsidR="00C209EE" w:rsidRPr="007A425C" w:rsidRDefault="00C209EE" w:rsidP="00870F98">
      <w:pPr>
        <w:spacing w:after="0" w:line="360" w:lineRule="auto"/>
        <w:rPr>
          <w:b/>
          <w:bCs/>
        </w:rPr>
      </w:pPr>
      <w:r w:rsidRPr="007A425C">
        <w:rPr>
          <w:b/>
          <w:bCs/>
        </w:rPr>
        <w:t xml:space="preserve">P R E S E N T E.- </w:t>
      </w:r>
    </w:p>
    <w:p w14:paraId="47CA881D" w14:textId="77777777" w:rsidR="00C209EE" w:rsidRPr="007A425C" w:rsidRDefault="00C209EE" w:rsidP="00870F98">
      <w:pPr>
        <w:spacing w:after="0" w:line="360" w:lineRule="auto"/>
      </w:pPr>
    </w:p>
    <w:p w14:paraId="3FD49CEC" w14:textId="3B3B27FB" w:rsidR="00C209EE" w:rsidRPr="007A425C" w:rsidRDefault="00C209EE" w:rsidP="00870F98">
      <w:pPr>
        <w:spacing w:after="0" w:line="360" w:lineRule="auto"/>
      </w:pPr>
      <w:r>
        <w:rPr>
          <w:b/>
          <w:bCs/>
        </w:rPr>
        <w:t>Los suscritos en nuestro</w:t>
      </w:r>
      <w:r w:rsidRPr="007A425C">
        <w:t xml:space="preserve"> carácter de Diputada</w:t>
      </w:r>
      <w:r>
        <w:t>s y Diputados</w:t>
      </w:r>
      <w:r w:rsidRPr="007A425C">
        <w:t xml:space="preserve"> de la Sexagésima Octava Legislatura del H. Congreso del Estado de Chihuahua, así como integrantes del Grupo Parlamentario del Partido MORENA con fundamento en lo que disponen los artículos 68 fracción I de la Constitución Política del Estado; 167 fracción I y 168 de la Ley Orgánica del Poder Legislativo; artículo 2 fracción IV, y 75  del Reglamento Interior y de Prácticas Parlamentarias del Poder Legislativo, comparezco ante esta Soberanía a fin de presentar </w:t>
      </w:r>
      <w:r w:rsidRPr="007A425C">
        <w:rPr>
          <w:b/>
        </w:rPr>
        <w:t xml:space="preserve">iniciativa de reforma </w:t>
      </w:r>
      <w:r>
        <w:rPr>
          <w:b/>
        </w:rPr>
        <w:t>al Código Civil del Estado de Chihuahua en materia de Límites a los Cobros de Rentas y Estímulos a los Arrendadores</w:t>
      </w:r>
      <w:r w:rsidRPr="007A425C">
        <w:rPr>
          <w:b/>
        </w:rPr>
        <w:t>,</w:t>
      </w:r>
      <w:r w:rsidRPr="007A425C">
        <w:t xml:space="preserve"> lo anterior con sustento en la siguiente:</w:t>
      </w:r>
    </w:p>
    <w:p w14:paraId="5D05AB4E" w14:textId="77777777" w:rsidR="00C209EE" w:rsidRDefault="00C209EE" w:rsidP="00870F98">
      <w:pPr>
        <w:spacing w:after="0" w:line="360" w:lineRule="auto"/>
        <w:ind w:right="13"/>
        <w:jc w:val="center"/>
        <w:rPr>
          <w:b/>
        </w:rPr>
      </w:pPr>
    </w:p>
    <w:p w14:paraId="59042415" w14:textId="03833E9C" w:rsidR="002B69EA" w:rsidRDefault="00870F98" w:rsidP="00870F98">
      <w:pPr>
        <w:spacing w:after="0" w:line="360" w:lineRule="auto"/>
        <w:ind w:right="13"/>
        <w:jc w:val="center"/>
      </w:pPr>
      <w:r>
        <w:rPr>
          <w:b/>
        </w:rPr>
        <w:t xml:space="preserve">EXPOSICIÓN DE MOTIVOS: </w:t>
      </w:r>
    </w:p>
    <w:p w14:paraId="3BBDCCCE" w14:textId="77777777" w:rsidR="00875C95" w:rsidRDefault="00870F98" w:rsidP="00870F98">
      <w:pPr>
        <w:spacing w:after="0" w:line="360" w:lineRule="auto"/>
        <w:ind w:left="-5" w:right="6"/>
      </w:pPr>
      <w:r>
        <w:t>En el estado de Chihuahua, el mercado de arrendamiento de inmuebles ha experimentado fluctuaciones significativas, con incrementos en los precios de las rentas que en muchas ocasiones superan los índices de inflación, afectando negativamente la economía de los arrendatarios. Entre 2015 y</w:t>
      </w:r>
      <w:r w:rsidR="00875C95">
        <w:t xml:space="preserve"> </w:t>
      </w:r>
      <w:r>
        <w:t xml:space="preserve">2020, el costo promedio de la renta de viviendas en Chihuahua aumentó un 35%, mientras que la inflación acumulada en el mismo periodo fue de aproximadamente 20%, según datos del Instituto Nacional de Estadística y Geografía (INEGI). </w:t>
      </w:r>
    </w:p>
    <w:p w14:paraId="316A347F" w14:textId="77777777" w:rsidR="00875C95" w:rsidRDefault="00875C95" w:rsidP="00870F98">
      <w:pPr>
        <w:spacing w:after="0" w:line="360" w:lineRule="auto"/>
        <w:ind w:left="-5" w:right="6"/>
      </w:pPr>
    </w:p>
    <w:p w14:paraId="22C7244A" w14:textId="3180DEAB" w:rsidR="002B69EA" w:rsidRDefault="00870F98" w:rsidP="00870F98">
      <w:pPr>
        <w:spacing w:after="0" w:line="360" w:lineRule="auto"/>
        <w:ind w:left="-5" w:right="6"/>
      </w:pPr>
      <w:r>
        <w:t xml:space="preserve">Este incremento desproporcionado en las rentas no solo impacta la economía familiar, sino que también genera inestabilidad en el sector comercial e industrial. </w:t>
      </w:r>
    </w:p>
    <w:p w14:paraId="4E19E15F" w14:textId="77777777" w:rsidR="00875C95" w:rsidRDefault="00875C95" w:rsidP="00870F98">
      <w:pPr>
        <w:spacing w:after="0" w:line="360" w:lineRule="auto"/>
        <w:ind w:left="-5" w:right="6"/>
      </w:pPr>
    </w:p>
    <w:p w14:paraId="13E3A03E" w14:textId="74018BB0" w:rsidR="00875C95" w:rsidRDefault="00875C95" w:rsidP="00870F98">
      <w:pPr>
        <w:spacing w:after="0" w:line="360" w:lineRule="auto"/>
        <w:ind w:left="-5" w:right="6"/>
      </w:pPr>
      <w:r>
        <w:t>Nada más en el 2024</w:t>
      </w:r>
      <w:r w:rsidRPr="00875C95">
        <w:t xml:space="preserve"> la capital</w:t>
      </w:r>
      <w:r>
        <w:t xml:space="preserve"> del estado tuvo un incremento del</w:t>
      </w:r>
      <w:r w:rsidRPr="00875C95">
        <w:t xml:space="preserve"> 8%</w:t>
      </w:r>
      <w:r>
        <w:t>. Según datos de la investigación periodística de El Diario de Chihuahua, “la</w:t>
      </w:r>
      <w:r w:rsidRPr="00875C95">
        <w:t>s estadísticas del sitio especializado Propiedades.com</w:t>
      </w:r>
      <w:r>
        <w:t xml:space="preserve"> … </w:t>
      </w:r>
      <w:r w:rsidRPr="00875C95">
        <w:t>pasó de 12 mil 780 a 13 mil 772 pesos al comparar las cifras de septiembre 2023 con las del mismo mes este año</w:t>
      </w:r>
      <w:r>
        <w:t>”</w:t>
      </w:r>
      <w:r w:rsidRPr="00875C95">
        <w:t>.</w:t>
      </w:r>
    </w:p>
    <w:p w14:paraId="3EA337C2" w14:textId="77777777" w:rsidR="00875C95" w:rsidRDefault="00875C95" w:rsidP="00870F98">
      <w:pPr>
        <w:spacing w:after="0" w:line="360" w:lineRule="auto"/>
        <w:ind w:left="-5" w:right="6"/>
      </w:pPr>
    </w:p>
    <w:p w14:paraId="0E20BF44" w14:textId="03C36C13" w:rsidR="00875C95" w:rsidRPr="00875C95" w:rsidRDefault="00875C95" w:rsidP="00870F98">
      <w:pPr>
        <w:spacing w:after="0" w:line="360" w:lineRule="auto"/>
        <w:ind w:left="-5" w:right="6"/>
      </w:pPr>
      <w:r>
        <w:t>Esto con un impacto en el que</w:t>
      </w:r>
      <w:r w:rsidRPr="00875C95">
        <w:t xml:space="preserve"> </w:t>
      </w:r>
      <w:r>
        <w:t>se i</w:t>
      </w:r>
      <w:r w:rsidRPr="00875C95">
        <w:t>dentifica un crecimiento en la frecuencia de las viviendas en situación de arrendamiento</w:t>
      </w:r>
      <w:r>
        <w:t xml:space="preserve"> que en el estado son hasta el 49% de las casas y departamentos.</w:t>
      </w:r>
    </w:p>
    <w:p w14:paraId="65F8044F" w14:textId="19564EC0" w:rsidR="00875C95" w:rsidRPr="00875C95" w:rsidRDefault="00875C95" w:rsidP="00870F98">
      <w:pPr>
        <w:spacing w:after="0" w:line="360" w:lineRule="auto"/>
        <w:ind w:left="-5" w:right="6"/>
      </w:pPr>
    </w:p>
    <w:p w14:paraId="400CBDE1" w14:textId="77777777" w:rsidR="00875C95" w:rsidRPr="00875C95" w:rsidRDefault="00875C95" w:rsidP="00870F98">
      <w:pPr>
        <w:spacing w:after="0" w:line="360" w:lineRule="auto"/>
        <w:ind w:left="-5" w:right="6"/>
      </w:pPr>
      <w:r w:rsidRPr="00875C95">
        <w:t>En la proporción respecto a departamentos y casas, es de 14 y 86%, mientras que en el 86% son propiedades nuevas, con menos de cuatro años de antigüedad. Las propiedades en renta evaluadas estuvieron un 5% en las colonias del norte de la ciudad y otro tanto en la zona de las Quintas del Sol, seguidas de Las Canteras y Santo Niño con un 3% cada una.</w:t>
      </w:r>
    </w:p>
    <w:p w14:paraId="0BF49717" w14:textId="77777777" w:rsidR="00875C95" w:rsidRDefault="00875C95" w:rsidP="00870F98">
      <w:pPr>
        <w:spacing w:after="0" w:line="360" w:lineRule="auto"/>
        <w:ind w:left="-5" w:right="6"/>
      </w:pPr>
    </w:p>
    <w:p w14:paraId="14F04B3A" w14:textId="52F13392" w:rsidR="00875C95" w:rsidRDefault="00875C95" w:rsidP="00870F98">
      <w:pPr>
        <w:spacing w:after="0" w:line="360" w:lineRule="auto"/>
        <w:ind w:left="-5" w:right="6"/>
      </w:pPr>
      <w:r w:rsidRPr="00875C95">
        <w:t>El aumento en las rentas va a la par con el costo de las viviendas</w:t>
      </w:r>
      <w:r>
        <w:t>. Según e</w:t>
      </w:r>
      <w:r w:rsidRPr="00875C95">
        <w:t xml:space="preserve">l Índice SHF </w:t>
      </w:r>
      <w:r>
        <w:t>que muestra los r</w:t>
      </w:r>
      <w:r w:rsidRPr="00875C95">
        <w:t xml:space="preserve">esultados diferenciados por entidad federativa, </w:t>
      </w:r>
      <w:r>
        <w:t xml:space="preserve">arrojó que </w:t>
      </w:r>
      <w:r w:rsidRPr="00875C95">
        <w:t>durante el primer trimestre de 2024 19 estados presentaron variaciones mayores al promedio nacional</w:t>
      </w:r>
      <w:r>
        <w:t>, entre ellas el Estado de Chihuahua con</w:t>
      </w:r>
      <w:r w:rsidRPr="00875C95">
        <w:t xml:space="preserve"> un </w:t>
      </w:r>
      <w:r>
        <w:t xml:space="preserve">11.5% de incremento </w:t>
      </w:r>
      <w:r w:rsidRPr="00875C95">
        <w:t>en el periodo de enero-septiembre respecto a los datos de 2023</w:t>
      </w:r>
      <w:r>
        <w:t>.</w:t>
      </w:r>
    </w:p>
    <w:p w14:paraId="601F2780" w14:textId="77777777" w:rsidR="00875C95" w:rsidRDefault="00875C95" w:rsidP="00870F98">
      <w:pPr>
        <w:spacing w:after="0" w:line="360" w:lineRule="auto"/>
        <w:ind w:left="-5" w:right="6"/>
      </w:pPr>
    </w:p>
    <w:p w14:paraId="49FC2D75" w14:textId="6626D6E0" w:rsidR="00875C95" w:rsidRPr="00875C95" w:rsidRDefault="00875C95" w:rsidP="00870F98">
      <w:pPr>
        <w:spacing w:after="0" w:line="360" w:lineRule="auto"/>
        <w:ind w:left="-5" w:right="6"/>
      </w:pPr>
      <w:r>
        <w:t>Asimismo, a nivel municipal Ciudad Juárez tuvo un incremento del 12% en el costo de la vivienda, mientras que la ciudad de Chihuahua aumentó en un 11.3%</w:t>
      </w:r>
      <w:r w:rsidR="000F3BA2">
        <w:t xml:space="preserve">, ambas por encima de la media nacional municipal que es del 9.7%., </w:t>
      </w:r>
      <w:r w:rsidR="000F3BA2">
        <w:lastRenderedPageBreak/>
        <w:t xml:space="preserve">y muy por encima de las alcaldías de la Ciudad de México, a saber: Cuauhtémoc (7.5%), Benito Juárez, Miguel Hidalgo e Iztapalapa (6.3%), y </w:t>
      </w:r>
      <w:r w:rsidR="000F3BA2" w:rsidRPr="000F3BA2">
        <w:t>Gustavo A. Madero</w:t>
      </w:r>
      <w:r w:rsidR="000F3BA2">
        <w:t xml:space="preserve"> (6%).</w:t>
      </w:r>
    </w:p>
    <w:p w14:paraId="47646131" w14:textId="77777777" w:rsidR="00875C95" w:rsidRDefault="00875C95" w:rsidP="00870F98">
      <w:pPr>
        <w:spacing w:after="0" w:line="360" w:lineRule="auto"/>
        <w:ind w:left="-5" w:right="6"/>
      </w:pPr>
    </w:p>
    <w:p w14:paraId="4CC7E387" w14:textId="32A15853" w:rsidR="002B69EA" w:rsidRDefault="000F3BA2" w:rsidP="00870F98">
      <w:pPr>
        <w:spacing w:after="0" w:line="360" w:lineRule="auto"/>
        <w:ind w:left="-5" w:right="6"/>
        <w:rPr>
          <w:rFonts w:ascii="Calibri" w:eastAsia="Calibri" w:hAnsi="Calibri" w:cs="Calibri"/>
          <w:sz w:val="22"/>
        </w:rPr>
      </w:pPr>
      <w:r>
        <w:t xml:space="preserve">Es así </w:t>
      </w:r>
      <w:proofErr w:type="gramStart"/>
      <w:r>
        <w:t>que</w:t>
      </w:r>
      <w:proofErr w:type="gramEnd"/>
      <w:r>
        <w:t xml:space="preserve"> c</w:t>
      </w:r>
      <w:r w:rsidR="00870F98">
        <w:t xml:space="preserve">on el objetivo de garantizar un equilibrio justo y proteger los derechos de los arrendatarios, así como incentivar prácticas responsables por parte de los arrendadores, se propone una reforma al Código Civil del Estado de Chihuahua. Esta reforma busca establecer límites a los aumentos en las rentas de inmuebles y proporcionar estímulos fiscales a los arrendadores que mantengan precios estables durante los primeros tres años de arrendamiento. </w:t>
      </w:r>
      <w:r w:rsidR="00870F98">
        <w:rPr>
          <w:rFonts w:ascii="Calibri" w:eastAsia="Calibri" w:hAnsi="Calibri" w:cs="Calibri"/>
          <w:sz w:val="22"/>
        </w:rPr>
        <w:t xml:space="preserve"> </w:t>
      </w:r>
    </w:p>
    <w:p w14:paraId="5220ABC2" w14:textId="77777777" w:rsidR="000F3BA2" w:rsidRDefault="000F3BA2" w:rsidP="00870F98">
      <w:pPr>
        <w:spacing w:after="0" w:line="360" w:lineRule="auto"/>
        <w:ind w:left="0" w:right="6" w:firstLine="0"/>
      </w:pPr>
    </w:p>
    <w:p w14:paraId="63299E1C" w14:textId="21BE3CE4" w:rsidR="000F3BA2" w:rsidRDefault="00870F98" w:rsidP="00870F98">
      <w:pPr>
        <w:spacing w:after="0" w:line="360" w:lineRule="auto"/>
        <w:ind w:left="0" w:right="6" w:firstLine="0"/>
      </w:pPr>
      <w:r>
        <w:t>Establecer un límite a los incrementos anuales de renta, basado en el</w:t>
      </w:r>
      <w:r w:rsidR="00C209EE">
        <w:t xml:space="preserve"> </w:t>
      </w:r>
      <w:r w:rsidR="00C209EE" w:rsidRPr="00C209EE">
        <w:t>Índice de Precios al Consumidor</w:t>
      </w:r>
      <w:r>
        <w:t xml:space="preserve">, y ofrecer estímulos fiscales a los arrendadores que mantengan precios estables, promoverá la equidad y la responsabilidad en las relaciones arrendaticias. </w:t>
      </w:r>
    </w:p>
    <w:p w14:paraId="7386FEA6" w14:textId="77777777" w:rsidR="000F3BA2" w:rsidRDefault="000F3BA2" w:rsidP="00870F98">
      <w:pPr>
        <w:spacing w:after="0" w:line="360" w:lineRule="auto"/>
        <w:ind w:left="0" w:right="6" w:firstLine="0"/>
      </w:pPr>
    </w:p>
    <w:p w14:paraId="126649E4" w14:textId="4EA38DE2" w:rsidR="002B69EA" w:rsidRDefault="00870F98" w:rsidP="00870F98">
      <w:pPr>
        <w:spacing w:after="0" w:line="360" w:lineRule="auto"/>
        <w:ind w:left="0" w:right="6" w:firstLine="0"/>
        <w:rPr>
          <w:rFonts w:ascii="Calibri" w:eastAsia="Calibri" w:hAnsi="Calibri" w:cs="Calibri"/>
          <w:sz w:val="22"/>
        </w:rPr>
      </w:pPr>
      <w:r>
        <w:t xml:space="preserve">Las reformas propuestas tienen dos objetivos principales: primero, proteger a los arrendatarios de incrementos excesivos en las rentas que superen la inflación anual, lo que permitirá una mejor planificación económica y estabilidad habitacional; segundo, incentivar a los arrendadores a través de estímulos fiscales para que mantengan las rentas sin aumentos por un período mínimo de tres años, fomentando así la inversión y la estabilidad en el mercado inmobiliario. </w:t>
      </w:r>
      <w:r>
        <w:rPr>
          <w:rFonts w:ascii="Calibri" w:eastAsia="Calibri" w:hAnsi="Calibri" w:cs="Calibri"/>
          <w:sz w:val="22"/>
        </w:rPr>
        <w:t xml:space="preserve"> </w:t>
      </w:r>
    </w:p>
    <w:p w14:paraId="77CE5929" w14:textId="77777777" w:rsidR="000F3BA2" w:rsidRDefault="000F3BA2" w:rsidP="00870F98">
      <w:pPr>
        <w:spacing w:after="0" w:line="360" w:lineRule="auto"/>
        <w:ind w:left="0" w:right="6" w:firstLine="0"/>
      </w:pPr>
    </w:p>
    <w:p w14:paraId="792D6AA5" w14:textId="77777777" w:rsidR="002B69EA" w:rsidRDefault="00870F98" w:rsidP="00870F98">
      <w:pPr>
        <w:spacing w:after="0" w:line="360" w:lineRule="auto"/>
        <w:ind w:left="-5" w:right="6"/>
        <w:rPr>
          <w:rFonts w:ascii="Calibri" w:eastAsia="Calibri" w:hAnsi="Calibri" w:cs="Calibri"/>
          <w:sz w:val="22"/>
        </w:rPr>
      </w:pPr>
      <w:r>
        <w:t xml:space="preserve">Estas reformas no solo benefician a los arrendatarios, sino que también proporcionan a los arrendadores una motivación para adoptar prácticas </w:t>
      </w:r>
      <w:r>
        <w:lastRenderedPageBreak/>
        <w:t>más estables y sostenibles. Al crear un marco legal que promueva la estabilidad y la equidad, el Estado de Chihuahua avanza hacia un mercado inmobiliario más justo, beneficiando a toda la comunidad.</w:t>
      </w:r>
      <w:r>
        <w:rPr>
          <w:rFonts w:ascii="Calibri" w:eastAsia="Calibri" w:hAnsi="Calibri" w:cs="Calibri"/>
          <w:sz w:val="22"/>
        </w:rPr>
        <w:t xml:space="preserve"> </w:t>
      </w:r>
    </w:p>
    <w:p w14:paraId="165058DF" w14:textId="77777777" w:rsidR="000F3BA2" w:rsidRDefault="000F3BA2" w:rsidP="00870F98">
      <w:pPr>
        <w:spacing w:after="0" w:line="360" w:lineRule="auto"/>
        <w:ind w:left="-5" w:right="6"/>
      </w:pPr>
    </w:p>
    <w:p w14:paraId="50EEA466" w14:textId="7A773002" w:rsidR="002B69EA" w:rsidRDefault="00870F98" w:rsidP="00870F98">
      <w:pPr>
        <w:spacing w:after="0" w:line="360" w:lineRule="auto"/>
        <w:ind w:left="-5" w:right="6"/>
      </w:pPr>
      <w:r>
        <w:t>La implementación de estas reformas representa un paso significativo hacia la protección de los derechos de los arrendatarios y la promoción de prácticas justas y responsables en el mercado de arrendamiento de</w:t>
      </w:r>
      <w:r w:rsidR="000F3BA2">
        <w:t xml:space="preserve"> </w:t>
      </w:r>
      <w:r>
        <w:t xml:space="preserve">inmuebles. Al establecer límites a los incrementos de renta y ofrecer estímulos fiscales a los arrendadores, el Estado de Chihuahua busca crear un entorno más equitativo y estable para todos los actores involucrados, fortaleciendo así la cohesión social y el desarrollo económico del estado. </w:t>
      </w:r>
    </w:p>
    <w:p w14:paraId="15FE6F6B" w14:textId="26B494CC" w:rsidR="00870F98" w:rsidRDefault="00870F98" w:rsidP="00870F98">
      <w:pPr>
        <w:spacing w:after="0" w:line="360" w:lineRule="auto"/>
        <w:ind w:left="0" w:firstLine="0"/>
        <w:jc w:val="left"/>
      </w:pPr>
    </w:p>
    <w:p w14:paraId="05921E65" w14:textId="77777777" w:rsidR="00870F98" w:rsidRDefault="00870F98" w:rsidP="00870F98">
      <w:pPr>
        <w:spacing w:after="0" w:line="360" w:lineRule="auto"/>
        <w:ind w:left="0" w:firstLine="0"/>
        <w:jc w:val="left"/>
      </w:pPr>
      <w:r>
        <w:t>Cabe señalar que este tipo de regulaciones ya se encuentran vigentes en nuestro país, especialmente en Estados como Nuevo León o México.</w:t>
      </w:r>
    </w:p>
    <w:p w14:paraId="3A4929F7" w14:textId="77777777" w:rsidR="00870F98" w:rsidRDefault="00870F98" w:rsidP="00870F98">
      <w:pPr>
        <w:spacing w:after="0" w:line="360" w:lineRule="auto"/>
        <w:ind w:left="0" w:firstLine="0"/>
        <w:jc w:val="left"/>
      </w:pPr>
    </w:p>
    <w:p w14:paraId="60C74E66" w14:textId="77777777" w:rsidR="00870F98" w:rsidRDefault="00870F98" w:rsidP="00870F98">
      <w:pPr>
        <w:spacing w:after="0" w:line="360" w:lineRule="auto"/>
        <w:rPr>
          <w:b/>
          <w:bCs/>
        </w:rPr>
      </w:pPr>
      <w:r w:rsidRPr="007A425C">
        <w:t xml:space="preserve">Por lo anteriormente expuesto, y con fundamento en lo establecido en los artículos 168 de la Ley Orgánica del Poder Legislativo del Estado de Chihuahua, me permito poner a consideración del Pleno, la siguiente </w:t>
      </w:r>
      <w:r w:rsidRPr="007A425C">
        <w:rPr>
          <w:bCs/>
        </w:rPr>
        <w:t>iniciativa con carácter de:</w:t>
      </w:r>
    </w:p>
    <w:p w14:paraId="59179AE9" w14:textId="77777777" w:rsidR="00870F98" w:rsidRPr="007A425C" w:rsidRDefault="00870F98" w:rsidP="00870F98">
      <w:pPr>
        <w:spacing w:after="0" w:line="360" w:lineRule="auto"/>
        <w:rPr>
          <w:b/>
          <w:bCs/>
        </w:rPr>
      </w:pPr>
    </w:p>
    <w:p w14:paraId="799EC025" w14:textId="77777777" w:rsidR="00870F98" w:rsidRPr="007A425C" w:rsidRDefault="00870F98" w:rsidP="00870F98">
      <w:pPr>
        <w:spacing w:after="0" w:line="360" w:lineRule="auto"/>
        <w:jc w:val="center"/>
        <w:rPr>
          <w:b/>
          <w:bCs/>
        </w:rPr>
      </w:pPr>
      <w:r w:rsidRPr="007A425C">
        <w:rPr>
          <w:b/>
          <w:bCs/>
        </w:rPr>
        <w:t>DECRETO:</w:t>
      </w:r>
    </w:p>
    <w:p w14:paraId="5A3E5409" w14:textId="77777777" w:rsidR="00870F98" w:rsidRPr="007A425C" w:rsidRDefault="00870F98" w:rsidP="00870F98">
      <w:pPr>
        <w:spacing w:after="0" w:line="360" w:lineRule="auto"/>
        <w:rPr>
          <w:b/>
          <w:bCs/>
        </w:rPr>
      </w:pPr>
    </w:p>
    <w:p w14:paraId="3F6B89DF" w14:textId="77777777" w:rsidR="002B69EA" w:rsidRDefault="00870F98" w:rsidP="00870F98">
      <w:pPr>
        <w:spacing w:after="0" w:line="360" w:lineRule="auto"/>
        <w:ind w:left="0" w:firstLine="0"/>
        <w:jc w:val="left"/>
      </w:pPr>
      <w:r>
        <w:t xml:space="preserve"> </w:t>
      </w:r>
    </w:p>
    <w:p w14:paraId="6F19E735" w14:textId="4F0B7B82" w:rsidR="002B69EA" w:rsidRDefault="00870F98" w:rsidP="00870F98">
      <w:pPr>
        <w:spacing w:after="0" w:line="360" w:lineRule="auto"/>
        <w:ind w:left="-5" w:right="6"/>
      </w:pPr>
      <w:r>
        <w:rPr>
          <w:b/>
        </w:rPr>
        <w:t xml:space="preserve">ARTÍCULO ÚNICO. </w:t>
      </w:r>
      <w:r>
        <w:t xml:space="preserve">Se </w:t>
      </w:r>
      <w:r w:rsidR="00C209EE">
        <w:t>adicionan dos artículos 2351 bis y 2351 ter</w:t>
      </w:r>
      <w:r>
        <w:t xml:space="preserve"> </w:t>
      </w:r>
      <w:r w:rsidR="00C209EE">
        <w:t xml:space="preserve">en materia de </w:t>
      </w:r>
      <w:r>
        <w:t xml:space="preserve">límites a los Cobros de Rentas y Estímulos a los Arrendadores, del Código Civil del Estado de Chihuahua, para quedar </w:t>
      </w:r>
      <w:r w:rsidR="00C209EE">
        <w:t>redactado de la siguiente forma</w:t>
      </w:r>
      <w:r>
        <w:t xml:space="preserve">: </w:t>
      </w:r>
    </w:p>
    <w:p w14:paraId="4FC7C5FA" w14:textId="77777777" w:rsidR="002B69EA" w:rsidRDefault="00870F98" w:rsidP="00870F98">
      <w:pPr>
        <w:spacing w:after="0" w:line="360" w:lineRule="auto"/>
        <w:ind w:left="0" w:firstLine="0"/>
        <w:jc w:val="left"/>
      </w:pPr>
      <w:r>
        <w:rPr>
          <w:b/>
          <w:sz w:val="28"/>
        </w:rPr>
        <w:lastRenderedPageBreak/>
        <w:t xml:space="preserve">  </w:t>
      </w:r>
      <w:r>
        <w:t xml:space="preserve"> </w:t>
      </w:r>
    </w:p>
    <w:p w14:paraId="3F459115" w14:textId="3F40F2B6" w:rsidR="00C209EE" w:rsidRDefault="00C209EE" w:rsidP="00870F98">
      <w:pPr>
        <w:spacing w:after="0" w:line="360" w:lineRule="auto"/>
        <w:ind w:left="-5" w:right="6"/>
      </w:pPr>
      <w:r>
        <w:rPr>
          <w:b/>
        </w:rPr>
        <w:t>A</w:t>
      </w:r>
      <w:r w:rsidR="00870F98">
        <w:rPr>
          <w:b/>
        </w:rPr>
        <w:t>RTÍCULO 23</w:t>
      </w:r>
      <w:r>
        <w:rPr>
          <w:b/>
        </w:rPr>
        <w:t>51</w:t>
      </w:r>
      <w:r w:rsidR="00870F98">
        <w:rPr>
          <w:b/>
        </w:rPr>
        <w:t xml:space="preserve"> BIS</w:t>
      </w:r>
      <w:r w:rsidR="00870F98">
        <w:t xml:space="preserve">. En el arrendamiento </w:t>
      </w:r>
      <w:r>
        <w:t>de</w:t>
      </w:r>
      <w:r w:rsidRPr="00C209EE">
        <w:t xml:space="preserve"> fincas destinadas a habitación </w:t>
      </w:r>
      <w:r>
        <w:t xml:space="preserve">el </w:t>
      </w:r>
      <w:r w:rsidR="00870F98">
        <w:t xml:space="preserve">incremento anual de la renta </w:t>
      </w:r>
      <w:r w:rsidR="000F3BA2">
        <w:t>s</w:t>
      </w:r>
      <w:r w:rsidR="000F3BA2" w:rsidRPr="000F3BA2">
        <w:t>erá en común acuerdo entre ambas partes</w:t>
      </w:r>
      <w:r w:rsidR="000F3BA2">
        <w:t xml:space="preserve">, pero </w:t>
      </w:r>
      <w:r w:rsidR="00870F98">
        <w:t xml:space="preserve">no podrá exceder el </w:t>
      </w:r>
      <w:r w:rsidR="000F3BA2" w:rsidRPr="000F3BA2">
        <w:t>Índice de Precios al Consumidor</w:t>
      </w:r>
      <w:r w:rsidR="00870F98">
        <w:t xml:space="preserve">. </w:t>
      </w:r>
    </w:p>
    <w:p w14:paraId="152F99DD" w14:textId="77777777" w:rsidR="00C209EE" w:rsidRDefault="00C209EE" w:rsidP="00870F98">
      <w:pPr>
        <w:spacing w:after="0" w:line="360" w:lineRule="auto"/>
        <w:ind w:left="-5" w:right="6"/>
      </w:pPr>
    </w:p>
    <w:p w14:paraId="2A54B43E" w14:textId="05CA5C5A" w:rsidR="002B69EA" w:rsidRDefault="00870F98" w:rsidP="00870F98">
      <w:pPr>
        <w:spacing w:after="0" w:line="360" w:lineRule="auto"/>
        <w:ind w:left="0" w:right="6" w:firstLine="0"/>
      </w:pPr>
      <w:r>
        <w:t xml:space="preserve">Se otorgarán estímulos fiscales a los arrendadores que mantengan el precio de arrendamiento sin aumentos por un período mínimo de tres años desde el inicio del contrato de arrendamiento. Los estímulos consistirán en una deducción adicional en el impuesto sobre la renta correspondiente al ingreso obtenido por dichos arrendamientos. </w:t>
      </w:r>
    </w:p>
    <w:p w14:paraId="767CE000" w14:textId="77777777" w:rsidR="000F3BA2" w:rsidRDefault="000F3BA2" w:rsidP="00870F98">
      <w:pPr>
        <w:spacing w:after="0" w:line="360" w:lineRule="auto"/>
        <w:ind w:left="-5" w:right="6"/>
      </w:pPr>
    </w:p>
    <w:p w14:paraId="0E93793B" w14:textId="76AC41E2" w:rsidR="002B69EA" w:rsidRDefault="00870F98" w:rsidP="00870F98">
      <w:pPr>
        <w:spacing w:after="0" w:line="360" w:lineRule="auto"/>
        <w:ind w:left="-5" w:right="6"/>
      </w:pPr>
      <w:r>
        <w:rPr>
          <w:b/>
        </w:rPr>
        <w:t>ARTÍCULO 23</w:t>
      </w:r>
      <w:r w:rsidR="00C209EE">
        <w:rPr>
          <w:b/>
        </w:rPr>
        <w:t>51</w:t>
      </w:r>
      <w:r>
        <w:rPr>
          <w:b/>
        </w:rPr>
        <w:t xml:space="preserve"> </w:t>
      </w:r>
      <w:r w:rsidR="00C209EE">
        <w:rPr>
          <w:b/>
        </w:rPr>
        <w:t>TER</w:t>
      </w:r>
      <w:r>
        <w:t xml:space="preserve">. La autoridad fiscal del Estado publicará anualmente las directrices y mecanismos específicos para la aplicación de los estímulos mencionados en el artículo anterior. </w:t>
      </w:r>
    </w:p>
    <w:p w14:paraId="69F337DC" w14:textId="77777777" w:rsidR="00C209EE" w:rsidRDefault="00C209EE" w:rsidP="00870F98">
      <w:pPr>
        <w:spacing w:after="0" w:line="360" w:lineRule="auto"/>
        <w:ind w:left="-5" w:right="6"/>
      </w:pPr>
    </w:p>
    <w:p w14:paraId="4A9E8395" w14:textId="5E2E651C" w:rsidR="002B69EA" w:rsidRDefault="00C209EE" w:rsidP="00870F98">
      <w:pPr>
        <w:spacing w:after="0" w:line="360" w:lineRule="auto"/>
        <w:ind w:left="-5" w:right="6"/>
      </w:pPr>
      <w:r>
        <w:t>Asimismo, s</w:t>
      </w:r>
      <w:r w:rsidR="00870F98">
        <w:t xml:space="preserve">e establecerá un registro digital de contratos de arrendamiento, de autorización inmediata y a cargo del </w:t>
      </w:r>
      <w:r>
        <w:t>Go</w:t>
      </w:r>
      <w:r w:rsidR="00870F98">
        <w:t xml:space="preserve">bierno del </w:t>
      </w:r>
      <w:r>
        <w:t>E</w:t>
      </w:r>
      <w:r w:rsidR="00870F98">
        <w:t xml:space="preserve">stado de Chihuahua, con el fin de garantizar mayor transparencia y control en el mercado de arrendamiento. Este registro permitirá la inscripción de los contratos de manera rápida y segura, facilitando la administración y supervisión de </w:t>
      </w:r>
      <w:proofErr w:type="gramStart"/>
      <w:r w:rsidR="00870F98">
        <w:t>los mismos</w:t>
      </w:r>
      <w:proofErr w:type="gramEnd"/>
      <w:r w:rsidR="00870F98">
        <w:t xml:space="preserve">. </w:t>
      </w:r>
    </w:p>
    <w:p w14:paraId="08074476" w14:textId="6FF19455" w:rsidR="002B69EA" w:rsidRPr="00C209EE" w:rsidRDefault="00C209EE" w:rsidP="00870F98">
      <w:pPr>
        <w:spacing w:after="0" w:line="360" w:lineRule="auto"/>
        <w:ind w:left="0" w:firstLine="0"/>
        <w:jc w:val="center"/>
        <w:rPr>
          <w:lang w:val="it-IT"/>
        </w:rPr>
      </w:pPr>
      <w:r w:rsidRPr="00C209EE">
        <w:rPr>
          <w:b/>
          <w:bCs/>
          <w:lang w:val="it-IT"/>
        </w:rPr>
        <w:t>T</w:t>
      </w:r>
      <w:r w:rsidR="00870F98" w:rsidRPr="00875C95">
        <w:rPr>
          <w:b/>
          <w:lang w:val="it-IT"/>
        </w:rPr>
        <w:t xml:space="preserve"> R A N S I T O R I O S</w:t>
      </w:r>
    </w:p>
    <w:p w14:paraId="5F9AB400" w14:textId="13A3164E" w:rsidR="002B69EA" w:rsidRDefault="00870F98" w:rsidP="00870F98">
      <w:pPr>
        <w:spacing w:after="0" w:line="360" w:lineRule="auto"/>
        <w:ind w:left="-5" w:right="6"/>
      </w:pPr>
      <w:r>
        <w:rPr>
          <w:b/>
        </w:rPr>
        <w:t xml:space="preserve">ARTÍCULO </w:t>
      </w:r>
      <w:proofErr w:type="gramStart"/>
      <w:r>
        <w:rPr>
          <w:b/>
        </w:rPr>
        <w:t>PRIMERO.-</w:t>
      </w:r>
      <w:proofErr w:type="gramEnd"/>
      <w:r>
        <w:rPr>
          <w:sz w:val="32"/>
        </w:rPr>
        <w:t xml:space="preserve"> </w:t>
      </w:r>
      <w:r>
        <w:t xml:space="preserve">El presente Decreto entrará en vigor al día siguiente de su publicación en el Periódico Oficial del Estado. </w:t>
      </w:r>
    </w:p>
    <w:p w14:paraId="4EA2531F" w14:textId="77777777" w:rsidR="00870F98" w:rsidRDefault="00870F98" w:rsidP="00870F98">
      <w:pPr>
        <w:spacing w:after="0" w:line="360" w:lineRule="auto"/>
        <w:ind w:left="-5" w:right="6"/>
      </w:pPr>
    </w:p>
    <w:p w14:paraId="6C409D91" w14:textId="70ED0E6D" w:rsidR="002B69EA" w:rsidRDefault="00870F98" w:rsidP="00870F98">
      <w:pPr>
        <w:spacing w:after="0" w:line="360" w:lineRule="auto"/>
        <w:ind w:left="-5" w:right="6"/>
      </w:pPr>
      <w:r>
        <w:rPr>
          <w:b/>
        </w:rPr>
        <w:t xml:space="preserve">ARTÍCULO </w:t>
      </w:r>
      <w:proofErr w:type="gramStart"/>
      <w:r>
        <w:rPr>
          <w:b/>
        </w:rPr>
        <w:t>SEGUNDO.-</w:t>
      </w:r>
      <w:proofErr w:type="gramEnd"/>
      <w:r>
        <w:t xml:space="preserve"> El Gobierno del Estado de Chihuahua dispondrá de un plazo de 120 días a partir de la entrada en vigor del presente Decreto para </w:t>
      </w:r>
      <w:r>
        <w:lastRenderedPageBreak/>
        <w:t xml:space="preserve">implementar el registro digital de contratos de arrendamiento y establecer los mecanismos necesarios para su funcionamiento y control. </w:t>
      </w:r>
    </w:p>
    <w:p w14:paraId="6A77FC3A" w14:textId="77777777" w:rsidR="00C209EE" w:rsidRDefault="00C209EE" w:rsidP="00870F98">
      <w:pPr>
        <w:spacing w:after="0" w:line="360" w:lineRule="auto"/>
        <w:ind w:left="-5" w:right="6"/>
      </w:pPr>
    </w:p>
    <w:p w14:paraId="05E9ABC1" w14:textId="77777777" w:rsidR="002B69EA" w:rsidRDefault="00870F98" w:rsidP="00870F98">
      <w:pPr>
        <w:spacing w:after="0" w:line="360" w:lineRule="auto"/>
        <w:ind w:left="-5" w:right="6"/>
      </w:pPr>
      <w:r>
        <w:rPr>
          <w:b/>
        </w:rPr>
        <w:t xml:space="preserve">ARTÍCULO </w:t>
      </w:r>
      <w:proofErr w:type="gramStart"/>
      <w:r>
        <w:rPr>
          <w:b/>
        </w:rPr>
        <w:t>TERCERO.-</w:t>
      </w:r>
      <w:proofErr w:type="gramEnd"/>
      <w:r>
        <w:t xml:space="preserve"> Los estímulos fiscales establecidos en el presente Decreto serán aplicables a partir del ejercicio fiscal siguiente a su entrada en vigor. </w:t>
      </w:r>
    </w:p>
    <w:p w14:paraId="5829BE83" w14:textId="77777777" w:rsidR="00C209EE" w:rsidRDefault="00C209EE" w:rsidP="00870F98">
      <w:pPr>
        <w:spacing w:after="0" w:line="360" w:lineRule="auto"/>
        <w:ind w:left="-5" w:right="6"/>
      </w:pPr>
    </w:p>
    <w:p w14:paraId="3A3E3C52" w14:textId="35C03DB2" w:rsidR="00870F98" w:rsidRPr="007A425C" w:rsidRDefault="00870F98" w:rsidP="00870F98">
      <w:pPr>
        <w:spacing w:after="0" w:line="360" w:lineRule="auto"/>
      </w:pPr>
      <w:r w:rsidRPr="007A425C">
        <w:rPr>
          <w:b/>
          <w:bCs/>
        </w:rPr>
        <w:t>D A D O</w:t>
      </w:r>
      <w:r w:rsidRPr="007A425C">
        <w:t xml:space="preserve"> en el Salón de Sesiones del Poder Legislativo, en la ciudad de Chihuahua, Chih., a los </w:t>
      </w:r>
      <w:r w:rsidR="005C7108">
        <w:t>doce</w:t>
      </w:r>
      <w:r w:rsidRPr="007A425C">
        <w:t xml:space="preserve"> días del mes de </w:t>
      </w:r>
      <w:r>
        <w:t>diciembre d</w:t>
      </w:r>
      <w:r w:rsidRPr="007A425C">
        <w:t>el año dos mil veinticuatro.</w:t>
      </w:r>
    </w:p>
    <w:p w14:paraId="009CE957" w14:textId="77777777" w:rsidR="00870F98" w:rsidRPr="007A425C" w:rsidRDefault="00870F98" w:rsidP="00870F98">
      <w:pPr>
        <w:spacing w:after="0" w:line="360" w:lineRule="auto"/>
      </w:pPr>
    </w:p>
    <w:p w14:paraId="1EB05007" w14:textId="77777777" w:rsidR="00870F98" w:rsidRPr="007A425C" w:rsidRDefault="00870F98" w:rsidP="00870F98">
      <w:pPr>
        <w:spacing w:after="0" w:line="360" w:lineRule="auto"/>
        <w:jc w:val="center"/>
        <w:rPr>
          <w:rFonts w:cs="Times New Roman"/>
          <w:b/>
          <w:bCs/>
        </w:rPr>
      </w:pPr>
      <w:r w:rsidRPr="007A425C">
        <w:rPr>
          <w:rFonts w:cs="Times New Roman"/>
          <w:b/>
          <w:bCs/>
        </w:rPr>
        <w:t>ATENTAMENTE,</w:t>
      </w:r>
    </w:p>
    <w:p w14:paraId="6CFAD078" w14:textId="77777777" w:rsidR="00870F98" w:rsidRPr="007A425C" w:rsidRDefault="00870F98" w:rsidP="00870F98">
      <w:pPr>
        <w:spacing w:after="0" w:line="360" w:lineRule="auto"/>
        <w:jc w:val="center"/>
        <w:rPr>
          <w:rFonts w:cs="Times New Roman"/>
          <w:b/>
          <w:bCs/>
        </w:rPr>
      </w:pPr>
    </w:p>
    <w:p w14:paraId="6D1C6C36" w14:textId="77777777" w:rsidR="00870F98" w:rsidRPr="007A425C" w:rsidRDefault="00870F98" w:rsidP="00870F98">
      <w:pPr>
        <w:spacing w:after="0" w:line="360" w:lineRule="auto"/>
        <w:rPr>
          <w:lang w:val="es-ES"/>
        </w:rPr>
      </w:pPr>
    </w:p>
    <w:p w14:paraId="76704954" w14:textId="77777777" w:rsidR="00870F98" w:rsidRPr="007A425C" w:rsidRDefault="00870F98" w:rsidP="00870F98">
      <w:pPr>
        <w:spacing w:after="0" w:line="360" w:lineRule="auto"/>
        <w:jc w:val="center"/>
        <w:rPr>
          <w:lang w:val="es-ES"/>
        </w:rPr>
      </w:pPr>
    </w:p>
    <w:tbl>
      <w:tblPr>
        <w:tblW w:w="9072" w:type="dxa"/>
        <w:tblLook w:val="04A0" w:firstRow="1" w:lastRow="0" w:firstColumn="1" w:lastColumn="0" w:noHBand="0" w:noVBand="1"/>
      </w:tblPr>
      <w:tblGrid>
        <w:gridCol w:w="4253"/>
        <w:gridCol w:w="4819"/>
      </w:tblGrid>
      <w:tr w:rsidR="00870F98" w:rsidRPr="007A425C" w14:paraId="767E5C13" w14:textId="77777777" w:rsidTr="00FA675A">
        <w:tc>
          <w:tcPr>
            <w:tcW w:w="4253" w:type="dxa"/>
          </w:tcPr>
          <w:p w14:paraId="4CBA0324" w14:textId="77777777" w:rsidR="00870F98" w:rsidRPr="007A425C" w:rsidRDefault="00870F98" w:rsidP="00FA675A">
            <w:pPr>
              <w:spacing w:after="0" w:line="360" w:lineRule="auto"/>
              <w:ind w:left="-2" w:hanging="2"/>
              <w:jc w:val="center"/>
              <w:rPr>
                <w:rFonts w:cs="Times New Roman"/>
                <w:b/>
                <w:bCs/>
              </w:rPr>
            </w:pPr>
            <w:r w:rsidRPr="007A425C">
              <w:rPr>
                <w:rFonts w:cs="Times New Roman"/>
                <w:b/>
                <w:bCs/>
              </w:rPr>
              <w:t>DIP. BRENDA FRANCISCA RÍOS PRIETO.</w:t>
            </w:r>
          </w:p>
        </w:tc>
        <w:tc>
          <w:tcPr>
            <w:tcW w:w="4819" w:type="dxa"/>
          </w:tcPr>
          <w:p w14:paraId="17175E03" w14:textId="77777777" w:rsidR="00870F98" w:rsidRPr="007A425C" w:rsidRDefault="00870F98" w:rsidP="00FA675A">
            <w:pPr>
              <w:spacing w:after="0" w:line="360" w:lineRule="auto"/>
              <w:ind w:left="-2" w:hanging="2"/>
              <w:jc w:val="center"/>
              <w:rPr>
                <w:rFonts w:cs="Times New Roman"/>
                <w:b/>
                <w:bCs/>
              </w:rPr>
            </w:pPr>
            <w:r w:rsidRPr="007A425C">
              <w:rPr>
                <w:rFonts w:cs="Times New Roman"/>
                <w:b/>
                <w:bCs/>
              </w:rPr>
              <w:t>DIP. EDIN CUAUHTÉMOC ESTRADA SOTELO.</w:t>
            </w:r>
          </w:p>
        </w:tc>
      </w:tr>
      <w:tr w:rsidR="00870F98" w:rsidRPr="007A425C" w14:paraId="3C3BA7B4" w14:textId="77777777" w:rsidTr="00FA675A">
        <w:tc>
          <w:tcPr>
            <w:tcW w:w="4253" w:type="dxa"/>
            <w:hideMark/>
          </w:tcPr>
          <w:p w14:paraId="689F2D93" w14:textId="77777777" w:rsidR="00870F98" w:rsidRPr="007A425C" w:rsidRDefault="00870F98" w:rsidP="00FA675A">
            <w:pPr>
              <w:spacing w:after="0" w:line="360" w:lineRule="auto"/>
              <w:ind w:left="-2" w:hanging="2"/>
              <w:jc w:val="center"/>
              <w:rPr>
                <w:rFonts w:cs="Times New Roman"/>
                <w:b/>
                <w:bCs/>
              </w:rPr>
            </w:pPr>
          </w:p>
          <w:p w14:paraId="3DA4572A" w14:textId="77777777" w:rsidR="00870F98" w:rsidRPr="007A425C" w:rsidRDefault="00870F98" w:rsidP="00FA675A">
            <w:pPr>
              <w:spacing w:after="0" w:line="360" w:lineRule="auto"/>
              <w:ind w:left="-2" w:hanging="2"/>
              <w:jc w:val="center"/>
              <w:rPr>
                <w:rFonts w:cs="Times New Roman"/>
                <w:b/>
                <w:bCs/>
              </w:rPr>
            </w:pPr>
          </w:p>
          <w:p w14:paraId="64B0BC46" w14:textId="77777777" w:rsidR="00870F98" w:rsidRPr="007A425C" w:rsidRDefault="00870F98" w:rsidP="00FA675A">
            <w:pPr>
              <w:spacing w:after="0" w:line="360" w:lineRule="auto"/>
              <w:ind w:left="-2" w:hanging="2"/>
              <w:jc w:val="center"/>
              <w:rPr>
                <w:rFonts w:cs="Times New Roman"/>
                <w:b/>
                <w:bCs/>
              </w:rPr>
            </w:pPr>
          </w:p>
          <w:p w14:paraId="6B33B759" w14:textId="77777777" w:rsidR="00870F98" w:rsidRPr="007A425C" w:rsidRDefault="00870F98" w:rsidP="00FA675A">
            <w:pPr>
              <w:spacing w:after="0" w:line="360" w:lineRule="auto"/>
              <w:jc w:val="center"/>
              <w:rPr>
                <w:rFonts w:cs="Times New Roman"/>
              </w:rPr>
            </w:pPr>
            <w:r w:rsidRPr="007A425C">
              <w:rPr>
                <w:rFonts w:cs="Times New Roman"/>
                <w:b/>
                <w:bCs/>
              </w:rPr>
              <w:t>DIP. EDITH PALMA ONTIVEROS.</w:t>
            </w:r>
          </w:p>
        </w:tc>
        <w:tc>
          <w:tcPr>
            <w:tcW w:w="4819" w:type="dxa"/>
            <w:hideMark/>
          </w:tcPr>
          <w:p w14:paraId="3A0DBD14" w14:textId="77777777" w:rsidR="00870F98" w:rsidRPr="007A425C" w:rsidRDefault="00870F98" w:rsidP="00FA675A">
            <w:pPr>
              <w:spacing w:after="0" w:line="360" w:lineRule="auto"/>
              <w:jc w:val="center"/>
              <w:rPr>
                <w:rFonts w:eastAsia="Times New Roman" w:cs="Times New Roman"/>
                <w:lang w:val="it-IT"/>
              </w:rPr>
            </w:pPr>
          </w:p>
          <w:p w14:paraId="3C1B89E6" w14:textId="77777777" w:rsidR="00870F98" w:rsidRPr="007A425C" w:rsidRDefault="00870F98" w:rsidP="00FA675A">
            <w:pPr>
              <w:spacing w:after="0" w:line="360" w:lineRule="auto"/>
              <w:jc w:val="center"/>
              <w:rPr>
                <w:rFonts w:eastAsia="Times New Roman" w:cs="Times New Roman"/>
                <w:lang w:val="it-IT"/>
              </w:rPr>
            </w:pPr>
            <w:r w:rsidRPr="007A425C">
              <w:rPr>
                <w:rFonts w:eastAsia="Times New Roman" w:cs="Times New Roman"/>
                <w:lang w:val="it-IT"/>
              </w:rPr>
              <w:br/>
            </w:r>
          </w:p>
          <w:p w14:paraId="07860A09" w14:textId="77777777" w:rsidR="00870F98" w:rsidRPr="007A425C" w:rsidRDefault="00870F98" w:rsidP="00FA675A">
            <w:pPr>
              <w:spacing w:after="0" w:line="360" w:lineRule="auto"/>
              <w:ind w:left="-2" w:hanging="2"/>
              <w:jc w:val="center"/>
              <w:rPr>
                <w:rFonts w:cs="Times New Roman"/>
              </w:rPr>
            </w:pPr>
            <w:r w:rsidRPr="007A425C">
              <w:rPr>
                <w:rFonts w:cs="Times New Roman"/>
                <w:b/>
                <w:bCs/>
              </w:rPr>
              <w:t>DIP. ELIZABETH GUZMÁN ARGUETA</w:t>
            </w:r>
          </w:p>
        </w:tc>
      </w:tr>
      <w:tr w:rsidR="00870F98" w:rsidRPr="007A425C" w14:paraId="1C8100CE" w14:textId="77777777" w:rsidTr="00FA675A">
        <w:tc>
          <w:tcPr>
            <w:tcW w:w="4253" w:type="dxa"/>
            <w:hideMark/>
          </w:tcPr>
          <w:p w14:paraId="579D7337" w14:textId="77777777" w:rsidR="00870F98" w:rsidRPr="007A425C" w:rsidRDefault="00870F98" w:rsidP="00FA675A">
            <w:pPr>
              <w:spacing w:after="0" w:line="360" w:lineRule="auto"/>
              <w:jc w:val="center"/>
              <w:rPr>
                <w:rFonts w:eastAsia="Times New Roman" w:cs="Times New Roman"/>
              </w:rPr>
            </w:pPr>
          </w:p>
          <w:p w14:paraId="4E59E21E" w14:textId="77777777" w:rsidR="00870F98" w:rsidRPr="007A425C" w:rsidRDefault="00870F98" w:rsidP="00FA675A">
            <w:pPr>
              <w:spacing w:after="0" w:line="360" w:lineRule="auto"/>
              <w:jc w:val="center"/>
              <w:rPr>
                <w:rFonts w:eastAsia="Times New Roman" w:cs="Times New Roman"/>
              </w:rPr>
            </w:pPr>
            <w:r w:rsidRPr="007A425C">
              <w:rPr>
                <w:rFonts w:eastAsia="Times New Roman" w:cs="Times New Roman"/>
              </w:rPr>
              <w:br/>
            </w:r>
          </w:p>
          <w:p w14:paraId="69446A45" w14:textId="77777777" w:rsidR="00870F98" w:rsidRPr="007A425C" w:rsidRDefault="00870F98" w:rsidP="00FA675A">
            <w:pPr>
              <w:spacing w:after="0" w:line="360" w:lineRule="auto"/>
              <w:ind w:left="-2" w:hanging="2"/>
              <w:jc w:val="center"/>
              <w:rPr>
                <w:rFonts w:cs="Times New Roman"/>
              </w:rPr>
            </w:pPr>
            <w:r w:rsidRPr="007A425C">
              <w:rPr>
                <w:rFonts w:cs="Times New Roman"/>
                <w:b/>
                <w:bCs/>
              </w:rPr>
              <w:t>DIP. LETICIA ORTEGA MÁYNEZ.</w:t>
            </w:r>
          </w:p>
        </w:tc>
        <w:tc>
          <w:tcPr>
            <w:tcW w:w="4819" w:type="dxa"/>
            <w:hideMark/>
          </w:tcPr>
          <w:p w14:paraId="00ADBCF3" w14:textId="77777777" w:rsidR="00870F98" w:rsidRPr="007A425C" w:rsidRDefault="00870F98" w:rsidP="00FA675A">
            <w:pPr>
              <w:spacing w:after="0" w:line="360" w:lineRule="auto"/>
              <w:jc w:val="center"/>
              <w:rPr>
                <w:rFonts w:eastAsia="Times New Roman" w:cs="Times New Roman"/>
              </w:rPr>
            </w:pPr>
            <w:r w:rsidRPr="007A425C">
              <w:rPr>
                <w:rFonts w:eastAsia="Times New Roman" w:cs="Times New Roman"/>
              </w:rPr>
              <w:br/>
            </w:r>
          </w:p>
          <w:p w14:paraId="24366EA0" w14:textId="77777777" w:rsidR="00870F98" w:rsidRPr="007A425C" w:rsidRDefault="00870F98" w:rsidP="00FA675A">
            <w:pPr>
              <w:spacing w:after="0" w:line="360" w:lineRule="auto"/>
              <w:jc w:val="center"/>
              <w:rPr>
                <w:rFonts w:eastAsia="Times New Roman" w:cs="Times New Roman"/>
              </w:rPr>
            </w:pPr>
          </w:p>
          <w:p w14:paraId="573EBA61" w14:textId="77777777" w:rsidR="00870F98" w:rsidRPr="007A425C" w:rsidRDefault="00870F98" w:rsidP="00FA675A">
            <w:pPr>
              <w:spacing w:after="0" w:line="360" w:lineRule="auto"/>
              <w:ind w:left="-2" w:hanging="2"/>
              <w:jc w:val="center"/>
              <w:rPr>
                <w:rFonts w:cs="Times New Roman"/>
              </w:rPr>
            </w:pPr>
            <w:r w:rsidRPr="007A425C">
              <w:rPr>
                <w:rFonts w:cs="Times New Roman"/>
                <w:b/>
                <w:bCs/>
              </w:rPr>
              <w:t>DIP. HERMINIA GÓMEZ CARRASCO.</w:t>
            </w:r>
          </w:p>
        </w:tc>
      </w:tr>
      <w:tr w:rsidR="00870F98" w:rsidRPr="007A425C" w14:paraId="1FB04A70" w14:textId="77777777" w:rsidTr="00FA675A">
        <w:tc>
          <w:tcPr>
            <w:tcW w:w="4253" w:type="dxa"/>
          </w:tcPr>
          <w:p w14:paraId="1C08ADAA" w14:textId="77777777" w:rsidR="00870F98" w:rsidRPr="007A425C" w:rsidRDefault="00870F98" w:rsidP="00FA675A">
            <w:pPr>
              <w:spacing w:after="0" w:line="360" w:lineRule="auto"/>
              <w:jc w:val="center"/>
              <w:rPr>
                <w:rFonts w:eastAsia="Times New Roman" w:cs="Times New Roman"/>
              </w:rPr>
            </w:pPr>
            <w:r w:rsidRPr="007A425C">
              <w:rPr>
                <w:rFonts w:eastAsia="Times New Roman" w:cs="Times New Roman"/>
              </w:rPr>
              <w:br/>
            </w:r>
          </w:p>
          <w:p w14:paraId="13FB0989" w14:textId="77777777" w:rsidR="00870F98" w:rsidRPr="007A425C" w:rsidRDefault="00870F98" w:rsidP="00FA675A">
            <w:pPr>
              <w:spacing w:after="0" w:line="360" w:lineRule="auto"/>
              <w:jc w:val="center"/>
              <w:rPr>
                <w:rFonts w:eastAsia="Times New Roman" w:cs="Times New Roman"/>
              </w:rPr>
            </w:pPr>
          </w:p>
          <w:p w14:paraId="20A977C8" w14:textId="77777777" w:rsidR="00870F98" w:rsidRPr="007A425C" w:rsidRDefault="00870F98" w:rsidP="00FA675A">
            <w:pPr>
              <w:spacing w:after="0" w:line="360" w:lineRule="auto"/>
              <w:ind w:left="-2" w:hanging="2"/>
              <w:jc w:val="center"/>
              <w:rPr>
                <w:rFonts w:cs="Times New Roman"/>
              </w:rPr>
            </w:pPr>
            <w:r w:rsidRPr="007A425C">
              <w:rPr>
                <w:rFonts w:cs="Times New Roman"/>
                <w:b/>
                <w:bCs/>
              </w:rPr>
              <w:t>DIP. ROSANA DÍAZ REYES.</w:t>
            </w:r>
          </w:p>
        </w:tc>
        <w:tc>
          <w:tcPr>
            <w:tcW w:w="4819" w:type="dxa"/>
          </w:tcPr>
          <w:p w14:paraId="2064F12D" w14:textId="77777777" w:rsidR="00870F98" w:rsidRPr="007A425C" w:rsidRDefault="00870F98" w:rsidP="00FA675A">
            <w:pPr>
              <w:spacing w:after="0" w:line="360" w:lineRule="auto"/>
              <w:jc w:val="center"/>
              <w:rPr>
                <w:rFonts w:eastAsia="Times New Roman" w:cs="Times New Roman"/>
              </w:rPr>
            </w:pPr>
            <w:r w:rsidRPr="007A425C">
              <w:rPr>
                <w:rFonts w:eastAsia="Times New Roman" w:cs="Times New Roman"/>
              </w:rPr>
              <w:lastRenderedPageBreak/>
              <w:br/>
            </w:r>
          </w:p>
          <w:p w14:paraId="5B8503B1" w14:textId="77777777" w:rsidR="00870F98" w:rsidRPr="007A425C" w:rsidRDefault="00870F98" w:rsidP="00FA675A">
            <w:pPr>
              <w:spacing w:after="0" w:line="360" w:lineRule="auto"/>
              <w:jc w:val="center"/>
              <w:rPr>
                <w:rFonts w:eastAsia="Times New Roman" w:cs="Times New Roman"/>
              </w:rPr>
            </w:pPr>
          </w:p>
          <w:p w14:paraId="18EB8DEC" w14:textId="77777777" w:rsidR="00870F98" w:rsidRPr="007A425C" w:rsidRDefault="00870F98" w:rsidP="00FA675A">
            <w:pPr>
              <w:spacing w:after="0" w:line="360" w:lineRule="auto"/>
              <w:ind w:left="-2" w:hanging="2"/>
              <w:jc w:val="center"/>
              <w:rPr>
                <w:rFonts w:cs="Times New Roman"/>
              </w:rPr>
            </w:pPr>
            <w:r w:rsidRPr="007A425C">
              <w:rPr>
                <w:rFonts w:cs="Times New Roman"/>
                <w:b/>
                <w:bCs/>
              </w:rPr>
              <w:t>DIP. MARÍA ANTONIETA PÉREZ REYES.</w:t>
            </w:r>
          </w:p>
        </w:tc>
      </w:tr>
      <w:tr w:rsidR="00870F98" w:rsidRPr="007A425C" w14:paraId="590BA841" w14:textId="77777777" w:rsidTr="00FA675A">
        <w:tc>
          <w:tcPr>
            <w:tcW w:w="4253" w:type="dxa"/>
          </w:tcPr>
          <w:p w14:paraId="49246AE7" w14:textId="77777777" w:rsidR="00870F98" w:rsidRPr="007A425C" w:rsidRDefault="00870F98" w:rsidP="00FA675A">
            <w:pPr>
              <w:spacing w:after="0" w:line="360" w:lineRule="auto"/>
              <w:rPr>
                <w:rFonts w:eastAsia="Times New Roman" w:cs="Times New Roman"/>
              </w:rPr>
            </w:pPr>
          </w:p>
          <w:p w14:paraId="1525ECF2" w14:textId="77777777" w:rsidR="00870F98" w:rsidRPr="007A425C" w:rsidRDefault="00870F98" w:rsidP="00FA675A">
            <w:pPr>
              <w:spacing w:after="0" w:line="360" w:lineRule="auto"/>
              <w:rPr>
                <w:rFonts w:eastAsia="Times New Roman" w:cs="Times New Roman"/>
              </w:rPr>
            </w:pPr>
            <w:r w:rsidRPr="007A425C">
              <w:rPr>
                <w:rFonts w:eastAsia="Times New Roman" w:cs="Times New Roman"/>
              </w:rPr>
              <w:br/>
            </w:r>
          </w:p>
          <w:p w14:paraId="6AFFCF43" w14:textId="77777777" w:rsidR="00870F98" w:rsidRPr="007A425C" w:rsidRDefault="00870F98" w:rsidP="00FA675A">
            <w:pPr>
              <w:spacing w:after="0" w:line="360" w:lineRule="auto"/>
              <w:jc w:val="center"/>
              <w:rPr>
                <w:rFonts w:cs="Times New Roman"/>
              </w:rPr>
            </w:pPr>
            <w:r w:rsidRPr="007A425C">
              <w:rPr>
                <w:rFonts w:cs="Times New Roman"/>
                <w:b/>
                <w:bCs/>
              </w:rPr>
              <w:t>DIP. MAGDALENA RENTERÍA PÉREZ.</w:t>
            </w:r>
          </w:p>
        </w:tc>
        <w:tc>
          <w:tcPr>
            <w:tcW w:w="4819" w:type="dxa"/>
          </w:tcPr>
          <w:p w14:paraId="72BF24E3" w14:textId="77777777" w:rsidR="00870F98" w:rsidRPr="007A425C" w:rsidRDefault="00870F98" w:rsidP="00FA675A">
            <w:pPr>
              <w:spacing w:after="0" w:line="360" w:lineRule="auto"/>
              <w:rPr>
                <w:rFonts w:eastAsia="Times New Roman" w:cs="Times New Roman"/>
              </w:rPr>
            </w:pPr>
          </w:p>
          <w:p w14:paraId="29F719DE" w14:textId="77777777" w:rsidR="00870F98" w:rsidRPr="007A425C" w:rsidRDefault="00870F98" w:rsidP="00FA675A">
            <w:pPr>
              <w:spacing w:after="0" w:line="360" w:lineRule="auto"/>
              <w:rPr>
                <w:rFonts w:eastAsia="Times New Roman" w:cs="Times New Roman"/>
              </w:rPr>
            </w:pPr>
            <w:r w:rsidRPr="007A425C">
              <w:rPr>
                <w:rFonts w:eastAsia="Times New Roman" w:cs="Times New Roman"/>
              </w:rPr>
              <w:br/>
            </w:r>
          </w:p>
          <w:p w14:paraId="07A827CD" w14:textId="77777777" w:rsidR="00870F98" w:rsidRPr="007A425C" w:rsidRDefault="00870F98" w:rsidP="00FA675A">
            <w:pPr>
              <w:spacing w:after="0" w:line="360" w:lineRule="auto"/>
              <w:ind w:left="-2" w:hanging="2"/>
              <w:jc w:val="center"/>
              <w:rPr>
                <w:rFonts w:cs="Times New Roman"/>
              </w:rPr>
            </w:pPr>
            <w:r w:rsidRPr="007A425C">
              <w:rPr>
                <w:rFonts w:cs="Times New Roman"/>
                <w:b/>
                <w:bCs/>
              </w:rPr>
              <w:t>DIP. PEDRO TORRES ESTRADA</w:t>
            </w:r>
          </w:p>
        </w:tc>
      </w:tr>
      <w:tr w:rsidR="00870F98" w:rsidRPr="007A425C" w14:paraId="336DD326" w14:textId="77777777" w:rsidTr="00FA675A">
        <w:tc>
          <w:tcPr>
            <w:tcW w:w="4253" w:type="dxa"/>
          </w:tcPr>
          <w:p w14:paraId="2F42BC14" w14:textId="77777777" w:rsidR="00870F98" w:rsidRPr="007A425C" w:rsidRDefault="00870F98" w:rsidP="00FA675A">
            <w:pPr>
              <w:spacing w:after="0" w:line="360" w:lineRule="auto"/>
              <w:jc w:val="center"/>
              <w:rPr>
                <w:rFonts w:eastAsia="Times New Roman" w:cs="Times New Roman"/>
                <w:b/>
                <w:bCs/>
                <w:lang w:val="it-IT"/>
              </w:rPr>
            </w:pPr>
          </w:p>
          <w:p w14:paraId="2E360569" w14:textId="77777777" w:rsidR="00870F98" w:rsidRPr="007A425C" w:rsidRDefault="00870F98" w:rsidP="00FA675A">
            <w:pPr>
              <w:spacing w:after="0" w:line="360" w:lineRule="auto"/>
              <w:jc w:val="center"/>
              <w:rPr>
                <w:rFonts w:eastAsia="Times New Roman" w:cs="Times New Roman"/>
                <w:b/>
                <w:bCs/>
                <w:lang w:val="it-IT"/>
              </w:rPr>
            </w:pPr>
          </w:p>
          <w:p w14:paraId="697A652F" w14:textId="77777777" w:rsidR="00870F98" w:rsidRPr="007A425C" w:rsidRDefault="00870F98" w:rsidP="00FA675A">
            <w:pPr>
              <w:spacing w:after="0" w:line="360" w:lineRule="auto"/>
              <w:jc w:val="center"/>
              <w:rPr>
                <w:rFonts w:eastAsia="Times New Roman" w:cs="Times New Roman"/>
                <w:b/>
                <w:bCs/>
                <w:lang w:val="it-IT"/>
              </w:rPr>
            </w:pPr>
          </w:p>
          <w:p w14:paraId="1788A653" w14:textId="77777777" w:rsidR="00870F98" w:rsidRPr="007A425C" w:rsidRDefault="00870F98" w:rsidP="00FA675A">
            <w:pPr>
              <w:spacing w:after="0" w:line="360" w:lineRule="auto"/>
              <w:jc w:val="center"/>
              <w:rPr>
                <w:rFonts w:eastAsia="Times New Roman" w:cs="Times New Roman"/>
                <w:b/>
                <w:bCs/>
                <w:lang w:val="it-IT"/>
              </w:rPr>
            </w:pPr>
            <w:r w:rsidRPr="007A425C">
              <w:rPr>
                <w:rFonts w:eastAsia="Times New Roman" w:cs="Times New Roman"/>
                <w:b/>
                <w:bCs/>
                <w:lang w:val="it-IT"/>
              </w:rPr>
              <w:t>DIP. ÓSCAR DANIEL AVITIA ARELLANES</w:t>
            </w:r>
          </w:p>
        </w:tc>
        <w:tc>
          <w:tcPr>
            <w:tcW w:w="4819" w:type="dxa"/>
          </w:tcPr>
          <w:p w14:paraId="7061875B" w14:textId="77777777" w:rsidR="00870F98" w:rsidRPr="007A425C" w:rsidRDefault="00870F98" w:rsidP="00FA675A">
            <w:pPr>
              <w:spacing w:after="0" w:line="360" w:lineRule="auto"/>
              <w:jc w:val="center"/>
              <w:rPr>
                <w:rFonts w:eastAsia="Times New Roman" w:cs="Times New Roman"/>
                <w:b/>
                <w:bCs/>
                <w:lang w:val="it-IT"/>
              </w:rPr>
            </w:pPr>
          </w:p>
          <w:p w14:paraId="689299A7" w14:textId="77777777" w:rsidR="00870F98" w:rsidRPr="007A425C" w:rsidRDefault="00870F98" w:rsidP="00FA675A">
            <w:pPr>
              <w:spacing w:after="0" w:line="360" w:lineRule="auto"/>
              <w:jc w:val="center"/>
              <w:rPr>
                <w:rFonts w:eastAsia="Times New Roman" w:cs="Times New Roman"/>
                <w:b/>
                <w:bCs/>
                <w:lang w:val="it-IT"/>
              </w:rPr>
            </w:pPr>
          </w:p>
          <w:p w14:paraId="5B1D9593" w14:textId="77777777" w:rsidR="00870F98" w:rsidRPr="007A425C" w:rsidRDefault="00870F98" w:rsidP="00FA675A">
            <w:pPr>
              <w:spacing w:after="0" w:line="360" w:lineRule="auto"/>
              <w:jc w:val="center"/>
              <w:rPr>
                <w:rFonts w:eastAsia="Times New Roman" w:cs="Times New Roman"/>
                <w:b/>
                <w:bCs/>
                <w:lang w:val="it-IT"/>
              </w:rPr>
            </w:pPr>
          </w:p>
          <w:p w14:paraId="1900168D" w14:textId="77777777" w:rsidR="00870F98" w:rsidRPr="007A425C" w:rsidRDefault="00870F98" w:rsidP="00FA675A">
            <w:pPr>
              <w:spacing w:after="0" w:line="360" w:lineRule="auto"/>
              <w:jc w:val="center"/>
              <w:rPr>
                <w:rFonts w:eastAsia="Times New Roman" w:cs="Times New Roman"/>
                <w:b/>
                <w:bCs/>
                <w:lang w:val="it-IT"/>
              </w:rPr>
            </w:pPr>
            <w:r w:rsidRPr="007A425C">
              <w:rPr>
                <w:rFonts w:eastAsia="Times New Roman" w:cs="Times New Roman"/>
                <w:b/>
                <w:bCs/>
                <w:lang w:val="it-IT"/>
              </w:rPr>
              <w:t>DIP. JAEL ARGÜELLES DÍAZ</w:t>
            </w:r>
          </w:p>
        </w:tc>
      </w:tr>
    </w:tbl>
    <w:p w14:paraId="28510D9F" w14:textId="77777777" w:rsidR="002B69EA" w:rsidRDefault="002B69EA" w:rsidP="00870F98">
      <w:pPr>
        <w:spacing w:after="0" w:line="360" w:lineRule="auto"/>
        <w:sectPr w:rsidR="002B69EA">
          <w:headerReference w:type="even" r:id="rId7"/>
          <w:headerReference w:type="default" r:id="rId8"/>
          <w:headerReference w:type="first" r:id="rId9"/>
          <w:pgSz w:w="12240" w:h="15840"/>
          <w:pgMar w:top="2127" w:right="1693" w:bottom="1663" w:left="1701" w:header="285" w:footer="720" w:gutter="0"/>
          <w:cols w:space="720"/>
        </w:sectPr>
      </w:pPr>
    </w:p>
    <w:p w14:paraId="488456B7" w14:textId="77777777" w:rsidR="002B69EA" w:rsidRDefault="00870F98" w:rsidP="00870F98">
      <w:pPr>
        <w:spacing w:after="0" w:line="360" w:lineRule="auto"/>
        <w:ind w:left="261" w:firstLine="0"/>
      </w:pPr>
      <w:r>
        <w:rPr>
          <w:rFonts w:ascii="Calibri" w:eastAsia="Calibri" w:hAnsi="Calibri" w:cs="Calibri"/>
          <w:sz w:val="22"/>
        </w:rPr>
        <w:lastRenderedPageBreak/>
        <w:t xml:space="preserve"> </w:t>
      </w:r>
    </w:p>
    <w:p w14:paraId="17FF8F09" w14:textId="77777777" w:rsidR="002B69EA" w:rsidRDefault="00870F98" w:rsidP="00870F98">
      <w:pPr>
        <w:spacing w:after="0" w:line="360" w:lineRule="auto"/>
        <w:ind w:left="261" w:firstLine="0"/>
      </w:pPr>
      <w:r>
        <w:rPr>
          <w:rFonts w:ascii="Arial" w:eastAsia="Arial" w:hAnsi="Arial" w:cs="Arial"/>
          <w:sz w:val="22"/>
        </w:rPr>
        <w:t xml:space="preserve"> </w:t>
      </w:r>
    </w:p>
    <w:sectPr w:rsidR="002B69EA">
      <w:headerReference w:type="even" r:id="rId10"/>
      <w:headerReference w:type="default" r:id="rId11"/>
      <w:head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D1C2B" w14:textId="77777777" w:rsidR="00DD60DE" w:rsidRDefault="00DD60DE">
      <w:pPr>
        <w:spacing w:after="0" w:line="240" w:lineRule="auto"/>
      </w:pPr>
      <w:r>
        <w:separator/>
      </w:r>
    </w:p>
  </w:endnote>
  <w:endnote w:type="continuationSeparator" w:id="0">
    <w:p w14:paraId="32D9F174" w14:textId="77777777" w:rsidR="00DD60DE" w:rsidRDefault="00DD60DE">
      <w:pPr>
        <w:spacing w:after="0" w:line="240" w:lineRule="auto"/>
      </w:pPr>
      <w:r>
        <w:continuationSeparator/>
      </w:r>
    </w:p>
  </w:endnote>
  <w:endnote w:type="continuationNotice" w:id="1">
    <w:p w14:paraId="12BC30B9" w14:textId="77777777" w:rsidR="00DD60DE" w:rsidRDefault="00DD60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A90FE" w14:textId="77777777" w:rsidR="00DD60DE" w:rsidRDefault="00DD60DE">
      <w:pPr>
        <w:spacing w:after="0" w:line="240" w:lineRule="auto"/>
      </w:pPr>
      <w:r>
        <w:separator/>
      </w:r>
    </w:p>
  </w:footnote>
  <w:footnote w:type="continuationSeparator" w:id="0">
    <w:p w14:paraId="092BF2B7" w14:textId="77777777" w:rsidR="00DD60DE" w:rsidRDefault="00DD60DE">
      <w:pPr>
        <w:spacing w:after="0" w:line="240" w:lineRule="auto"/>
      </w:pPr>
      <w:r>
        <w:continuationSeparator/>
      </w:r>
    </w:p>
  </w:footnote>
  <w:footnote w:type="continuationNotice" w:id="1">
    <w:p w14:paraId="21CE9F10" w14:textId="77777777" w:rsidR="00DD60DE" w:rsidRDefault="00DD60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F883D" w14:textId="77777777" w:rsidR="002B69EA" w:rsidRDefault="00870F98">
    <w:pPr>
      <w:spacing w:after="0" w:line="259" w:lineRule="auto"/>
      <w:ind w:left="1276" w:firstLine="0"/>
      <w:jc w:val="left"/>
    </w:pPr>
    <w:r>
      <w:rPr>
        <w:noProof/>
      </w:rPr>
      <w:drawing>
        <wp:anchor distT="0" distB="0" distL="114300" distR="114300" simplePos="0" relativeHeight="251658240" behindDoc="0" locked="0" layoutInCell="1" allowOverlap="0" wp14:anchorId="552D1AA1" wp14:editId="3E637BB0">
          <wp:simplePos x="0" y="0"/>
          <wp:positionH relativeFrom="page">
            <wp:posOffset>323850</wp:posOffset>
          </wp:positionH>
          <wp:positionV relativeFrom="page">
            <wp:posOffset>180975</wp:posOffset>
          </wp:positionV>
          <wp:extent cx="1066800" cy="115252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66800" cy="1152525"/>
                  </a:xfrm>
                  <a:prstGeom prst="rect">
                    <a:avLst/>
                  </a:prstGeom>
                </pic:spPr>
              </pic:pic>
            </a:graphicData>
          </a:graphic>
        </wp:anchor>
      </w:drawing>
    </w:r>
    <w:r>
      <w:rPr>
        <w:rFonts w:ascii="Calibri" w:eastAsia="Calibri" w:hAnsi="Calibri" w:cs="Calibri"/>
        <w:sz w:val="22"/>
      </w:rPr>
      <w:t xml:space="preserve">“2024, Año del Bicentenario de la fundación del Estado de Chihuahua” </w:t>
    </w:r>
  </w:p>
  <w:p w14:paraId="060A65C7" w14:textId="77777777" w:rsidR="002B69EA" w:rsidRDefault="00870F98">
    <w:pPr>
      <w:spacing w:after="0" w:line="259" w:lineRule="auto"/>
      <w:ind w:left="47" w:firstLine="0"/>
      <w:jc w:val="center"/>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C48FF" w14:textId="448CB7AC" w:rsidR="002B69EA" w:rsidRDefault="002B69EA">
    <w:pPr>
      <w:spacing w:after="0" w:line="259" w:lineRule="auto"/>
      <w:ind w:left="47"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19A4A" w14:textId="77777777" w:rsidR="002B69EA" w:rsidRDefault="00870F98">
    <w:pPr>
      <w:spacing w:after="0" w:line="259" w:lineRule="auto"/>
      <w:ind w:left="1276" w:firstLine="0"/>
      <w:jc w:val="left"/>
    </w:pPr>
    <w:r>
      <w:rPr>
        <w:noProof/>
      </w:rPr>
      <w:drawing>
        <wp:anchor distT="0" distB="0" distL="114300" distR="114300" simplePos="0" relativeHeight="251658241" behindDoc="0" locked="0" layoutInCell="1" allowOverlap="0" wp14:anchorId="181832D0" wp14:editId="736201FE">
          <wp:simplePos x="0" y="0"/>
          <wp:positionH relativeFrom="page">
            <wp:posOffset>323850</wp:posOffset>
          </wp:positionH>
          <wp:positionV relativeFrom="page">
            <wp:posOffset>180975</wp:posOffset>
          </wp:positionV>
          <wp:extent cx="1066800" cy="1152525"/>
          <wp:effectExtent l="0" t="0" r="0" b="0"/>
          <wp:wrapSquare wrapText="bothSides"/>
          <wp:docPr id="48574750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66800" cy="1152525"/>
                  </a:xfrm>
                  <a:prstGeom prst="rect">
                    <a:avLst/>
                  </a:prstGeom>
                </pic:spPr>
              </pic:pic>
            </a:graphicData>
          </a:graphic>
        </wp:anchor>
      </w:drawing>
    </w:r>
    <w:r>
      <w:rPr>
        <w:rFonts w:ascii="Calibri" w:eastAsia="Calibri" w:hAnsi="Calibri" w:cs="Calibri"/>
        <w:sz w:val="22"/>
      </w:rPr>
      <w:t xml:space="preserve">“2024, Año del Bicentenario de la fundación del Estado de Chihuahua” </w:t>
    </w:r>
  </w:p>
  <w:p w14:paraId="4278BDC8" w14:textId="77777777" w:rsidR="002B69EA" w:rsidRDefault="00870F98">
    <w:pPr>
      <w:spacing w:after="0" w:line="259" w:lineRule="auto"/>
      <w:ind w:left="47" w:firstLine="0"/>
      <w:jc w:val="center"/>
    </w:pPr>
    <w:r>
      <w:rPr>
        <w:rFonts w:ascii="Calibri" w:eastAsia="Calibri" w:hAnsi="Calibri" w:cs="Calibri"/>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E3908" w14:textId="77777777" w:rsidR="002B69EA" w:rsidRDefault="002B69EA">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F15D1" w14:textId="77777777" w:rsidR="002B69EA" w:rsidRDefault="002B69EA">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E702B" w14:textId="77777777" w:rsidR="002B69EA" w:rsidRDefault="002B69E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A0797"/>
    <w:multiLevelType w:val="hybridMultilevel"/>
    <w:tmpl w:val="A04C2104"/>
    <w:lvl w:ilvl="0" w:tplc="E62CD4F2">
      <w:start w:val="2"/>
      <w:numFmt w:val="upperRoman"/>
      <w:lvlText w:val="%1."/>
      <w:lvlJc w:val="left"/>
      <w:pPr>
        <w:ind w:left="2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BFA23578">
      <w:start w:val="1"/>
      <w:numFmt w:val="lowerLetter"/>
      <w:lvlText w:val="%2"/>
      <w:lvlJc w:val="left"/>
      <w:pPr>
        <w:ind w:left="10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C394BB40">
      <w:start w:val="1"/>
      <w:numFmt w:val="lowerRoman"/>
      <w:lvlText w:val="%3"/>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1BE20DFE">
      <w:start w:val="1"/>
      <w:numFmt w:val="decimal"/>
      <w:lvlText w:val="%4"/>
      <w:lvlJc w:val="left"/>
      <w:pPr>
        <w:ind w:left="25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33824E7A">
      <w:start w:val="1"/>
      <w:numFmt w:val="lowerLetter"/>
      <w:lvlText w:val="%5"/>
      <w:lvlJc w:val="left"/>
      <w:pPr>
        <w:ind w:left="32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11A0A35C">
      <w:start w:val="1"/>
      <w:numFmt w:val="lowerRoman"/>
      <w:lvlText w:val="%6"/>
      <w:lvlJc w:val="left"/>
      <w:pPr>
        <w:ind w:left="39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B0541B94">
      <w:start w:val="1"/>
      <w:numFmt w:val="decimal"/>
      <w:lvlText w:val="%7"/>
      <w:lvlJc w:val="left"/>
      <w:pPr>
        <w:ind w:left="46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44CA84C2">
      <w:start w:val="1"/>
      <w:numFmt w:val="lowerLetter"/>
      <w:lvlText w:val="%8"/>
      <w:lvlJc w:val="left"/>
      <w:pPr>
        <w:ind w:left="54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FAE5D8">
      <w:start w:val="1"/>
      <w:numFmt w:val="lowerRoman"/>
      <w:lvlText w:val="%9"/>
      <w:lvlJc w:val="left"/>
      <w:pPr>
        <w:ind w:left="61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16cid:durableId="170656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9EA"/>
    <w:rsid w:val="000F3BA2"/>
    <w:rsid w:val="002B69EA"/>
    <w:rsid w:val="00364F5F"/>
    <w:rsid w:val="00410515"/>
    <w:rsid w:val="004628A5"/>
    <w:rsid w:val="004C6F33"/>
    <w:rsid w:val="005C7108"/>
    <w:rsid w:val="00662976"/>
    <w:rsid w:val="007C35C2"/>
    <w:rsid w:val="00870F98"/>
    <w:rsid w:val="00875C95"/>
    <w:rsid w:val="00C209EE"/>
    <w:rsid w:val="00CC3F13"/>
    <w:rsid w:val="00DD60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2601"/>
  <w15:docId w15:val="{F97A5483-6301-436D-84C2-B8327027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2" w:line="476" w:lineRule="auto"/>
      <w:ind w:left="10" w:hanging="10"/>
      <w:jc w:val="both"/>
    </w:pPr>
    <w:rPr>
      <w:rFonts w:ascii="Century Gothic" w:eastAsia="Century Gothic" w:hAnsi="Century Gothic" w:cs="Century Gothic"/>
      <w:color w:val="000000"/>
    </w:rPr>
  </w:style>
  <w:style w:type="paragraph" w:styleId="Ttulo1">
    <w:name w:val="heading 1"/>
    <w:basedOn w:val="Normal"/>
    <w:next w:val="Normal"/>
    <w:link w:val="Ttulo1Car"/>
    <w:uiPriority w:val="9"/>
    <w:qFormat/>
    <w:rsid w:val="00875C95"/>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75C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5C95"/>
    <w:rPr>
      <w:rFonts w:ascii="Century Gothic" w:eastAsia="Century Gothic" w:hAnsi="Century Gothic" w:cs="Century Gothic"/>
      <w:color w:val="000000"/>
    </w:rPr>
  </w:style>
  <w:style w:type="character" w:styleId="Hipervnculo">
    <w:name w:val="Hyperlink"/>
    <w:basedOn w:val="Fuentedeprrafopredeter"/>
    <w:uiPriority w:val="99"/>
    <w:unhideWhenUsed/>
    <w:rsid w:val="00875C95"/>
    <w:rPr>
      <w:color w:val="467886" w:themeColor="hyperlink"/>
      <w:u w:val="single"/>
    </w:rPr>
  </w:style>
  <w:style w:type="character" w:styleId="Mencinsinresolver">
    <w:name w:val="Unresolved Mention"/>
    <w:basedOn w:val="Fuentedeprrafopredeter"/>
    <w:uiPriority w:val="99"/>
    <w:semiHidden/>
    <w:unhideWhenUsed/>
    <w:rsid w:val="00875C95"/>
    <w:rPr>
      <w:color w:val="605E5C"/>
      <w:shd w:val="clear" w:color="auto" w:fill="E1DFDD"/>
    </w:rPr>
  </w:style>
  <w:style w:type="character" w:customStyle="1" w:styleId="Ttulo1Car">
    <w:name w:val="Título 1 Car"/>
    <w:basedOn w:val="Fuentedeprrafopredeter"/>
    <w:link w:val="Ttulo1"/>
    <w:uiPriority w:val="9"/>
    <w:rsid w:val="00875C95"/>
    <w:rPr>
      <w:rFonts w:asciiTheme="majorHAnsi" w:eastAsiaTheme="majorEastAsia" w:hAnsiTheme="majorHAnsi" w:cstheme="majorBidi"/>
      <w:color w:val="0F4761" w:themeColor="accent1" w:themeShade="BF"/>
      <w:sz w:val="32"/>
      <w:szCs w:val="32"/>
    </w:rPr>
  </w:style>
  <w:style w:type="paragraph" w:styleId="Encabezado">
    <w:name w:val="header"/>
    <w:basedOn w:val="Normal"/>
    <w:link w:val="EncabezadoCar"/>
    <w:uiPriority w:val="99"/>
    <w:semiHidden/>
    <w:unhideWhenUsed/>
    <w:rsid w:val="006629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62976"/>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794474">
      <w:bodyDiv w:val="1"/>
      <w:marLeft w:val="0"/>
      <w:marRight w:val="0"/>
      <w:marTop w:val="0"/>
      <w:marBottom w:val="0"/>
      <w:divBdr>
        <w:top w:val="none" w:sz="0" w:space="0" w:color="auto"/>
        <w:left w:val="none" w:sz="0" w:space="0" w:color="auto"/>
        <w:bottom w:val="none" w:sz="0" w:space="0" w:color="auto"/>
        <w:right w:val="none" w:sz="0" w:space="0" w:color="auto"/>
      </w:divBdr>
      <w:divsChild>
        <w:div w:id="633951026">
          <w:marLeft w:val="0"/>
          <w:marRight w:val="0"/>
          <w:marTop w:val="0"/>
          <w:marBottom w:val="0"/>
          <w:divBdr>
            <w:top w:val="none" w:sz="0" w:space="0" w:color="auto"/>
            <w:left w:val="none" w:sz="0" w:space="0" w:color="auto"/>
            <w:bottom w:val="none" w:sz="0" w:space="0" w:color="auto"/>
            <w:right w:val="none" w:sz="0" w:space="0" w:color="auto"/>
          </w:divBdr>
          <w:divsChild>
            <w:div w:id="228155137">
              <w:marLeft w:val="0"/>
              <w:marRight w:val="0"/>
              <w:marTop w:val="0"/>
              <w:marBottom w:val="0"/>
              <w:divBdr>
                <w:top w:val="none" w:sz="0" w:space="0" w:color="auto"/>
                <w:left w:val="none" w:sz="0" w:space="0" w:color="auto"/>
                <w:bottom w:val="none" w:sz="0" w:space="0" w:color="auto"/>
                <w:right w:val="none" w:sz="0" w:space="0" w:color="auto"/>
              </w:divBdr>
              <w:divsChild>
                <w:div w:id="1457721262">
                  <w:marLeft w:val="0"/>
                  <w:marRight w:val="0"/>
                  <w:marTop w:val="0"/>
                  <w:marBottom w:val="0"/>
                  <w:divBdr>
                    <w:top w:val="none" w:sz="0" w:space="0" w:color="auto"/>
                    <w:left w:val="none" w:sz="0" w:space="0" w:color="auto"/>
                    <w:bottom w:val="none" w:sz="0" w:space="0" w:color="auto"/>
                    <w:right w:val="none" w:sz="0" w:space="0" w:color="auto"/>
                  </w:divBdr>
                </w:div>
              </w:divsChild>
            </w:div>
            <w:div w:id="24604707">
              <w:marLeft w:val="0"/>
              <w:marRight w:val="0"/>
              <w:marTop w:val="0"/>
              <w:marBottom w:val="0"/>
              <w:divBdr>
                <w:top w:val="none" w:sz="0" w:space="0" w:color="auto"/>
                <w:left w:val="none" w:sz="0" w:space="0" w:color="auto"/>
                <w:bottom w:val="none" w:sz="0" w:space="0" w:color="auto"/>
                <w:right w:val="none" w:sz="0" w:space="0" w:color="auto"/>
              </w:divBdr>
              <w:divsChild>
                <w:div w:id="11972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5763">
          <w:marLeft w:val="0"/>
          <w:marRight w:val="0"/>
          <w:marTop w:val="600"/>
          <w:marBottom w:val="0"/>
          <w:divBdr>
            <w:top w:val="none" w:sz="0" w:space="0" w:color="auto"/>
            <w:left w:val="none" w:sz="0" w:space="0" w:color="auto"/>
            <w:bottom w:val="none" w:sz="0" w:space="0" w:color="auto"/>
            <w:right w:val="none" w:sz="0" w:space="0" w:color="auto"/>
          </w:divBdr>
          <w:divsChild>
            <w:div w:id="1727752642">
              <w:marLeft w:val="0"/>
              <w:marRight w:val="0"/>
              <w:marTop w:val="0"/>
              <w:marBottom w:val="0"/>
              <w:divBdr>
                <w:top w:val="none" w:sz="0" w:space="0" w:color="auto"/>
                <w:left w:val="none" w:sz="0" w:space="0" w:color="auto"/>
                <w:bottom w:val="none" w:sz="0" w:space="0" w:color="auto"/>
                <w:right w:val="none" w:sz="0" w:space="0" w:color="auto"/>
              </w:divBdr>
              <w:divsChild>
                <w:div w:id="90205661">
                  <w:marLeft w:val="0"/>
                  <w:marRight w:val="0"/>
                  <w:marTop w:val="300"/>
                  <w:marBottom w:val="0"/>
                  <w:divBdr>
                    <w:top w:val="none" w:sz="0" w:space="0" w:color="auto"/>
                    <w:left w:val="none" w:sz="0" w:space="0" w:color="auto"/>
                    <w:bottom w:val="none" w:sz="0" w:space="0" w:color="auto"/>
                    <w:right w:val="none" w:sz="0" w:space="0" w:color="auto"/>
                  </w:divBdr>
                  <w:divsChild>
                    <w:div w:id="766271217">
                      <w:marLeft w:val="0"/>
                      <w:marRight w:val="0"/>
                      <w:marTop w:val="0"/>
                      <w:marBottom w:val="300"/>
                      <w:divBdr>
                        <w:top w:val="none" w:sz="0" w:space="0" w:color="auto"/>
                        <w:left w:val="none" w:sz="0" w:space="0" w:color="auto"/>
                        <w:bottom w:val="none" w:sz="0" w:space="0" w:color="auto"/>
                        <w:right w:val="none" w:sz="0" w:space="0" w:color="auto"/>
                      </w:divBdr>
                      <w:divsChild>
                        <w:div w:id="860630219">
                          <w:marLeft w:val="0"/>
                          <w:marRight w:val="120"/>
                          <w:marTop w:val="0"/>
                          <w:marBottom w:val="0"/>
                          <w:divBdr>
                            <w:top w:val="none" w:sz="0" w:space="0" w:color="auto"/>
                            <w:left w:val="none" w:sz="0" w:space="0" w:color="auto"/>
                            <w:bottom w:val="none" w:sz="0" w:space="0" w:color="auto"/>
                            <w:right w:val="none" w:sz="0" w:space="0" w:color="auto"/>
                          </w:divBdr>
                        </w:div>
                        <w:div w:id="1932929860">
                          <w:marLeft w:val="0"/>
                          <w:marRight w:val="120"/>
                          <w:marTop w:val="0"/>
                          <w:marBottom w:val="0"/>
                          <w:divBdr>
                            <w:top w:val="none" w:sz="0" w:space="0" w:color="auto"/>
                            <w:left w:val="none" w:sz="0" w:space="0" w:color="auto"/>
                            <w:bottom w:val="none" w:sz="0" w:space="0" w:color="auto"/>
                            <w:right w:val="none" w:sz="0" w:space="0" w:color="auto"/>
                          </w:divBdr>
                        </w:div>
                        <w:div w:id="1615819556">
                          <w:marLeft w:val="0"/>
                          <w:marRight w:val="120"/>
                          <w:marTop w:val="0"/>
                          <w:marBottom w:val="0"/>
                          <w:divBdr>
                            <w:top w:val="none" w:sz="0" w:space="0" w:color="auto"/>
                            <w:left w:val="none" w:sz="0" w:space="0" w:color="auto"/>
                            <w:bottom w:val="none" w:sz="0" w:space="0" w:color="auto"/>
                            <w:right w:val="none" w:sz="0" w:space="0" w:color="auto"/>
                          </w:divBdr>
                        </w:div>
                        <w:div w:id="1625772873">
                          <w:marLeft w:val="0"/>
                          <w:marRight w:val="120"/>
                          <w:marTop w:val="0"/>
                          <w:marBottom w:val="0"/>
                          <w:divBdr>
                            <w:top w:val="none" w:sz="0" w:space="0" w:color="auto"/>
                            <w:left w:val="none" w:sz="0" w:space="0" w:color="auto"/>
                            <w:bottom w:val="none" w:sz="0" w:space="0" w:color="auto"/>
                            <w:right w:val="none" w:sz="0" w:space="0" w:color="auto"/>
                          </w:divBdr>
                        </w:div>
                      </w:divsChild>
                    </w:div>
                    <w:div w:id="190757205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465128704">
      <w:bodyDiv w:val="1"/>
      <w:marLeft w:val="0"/>
      <w:marRight w:val="0"/>
      <w:marTop w:val="0"/>
      <w:marBottom w:val="0"/>
      <w:divBdr>
        <w:top w:val="none" w:sz="0" w:space="0" w:color="auto"/>
        <w:left w:val="none" w:sz="0" w:space="0" w:color="auto"/>
        <w:bottom w:val="none" w:sz="0" w:space="0" w:color="auto"/>
        <w:right w:val="none" w:sz="0" w:space="0" w:color="auto"/>
      </w:divBdr>
      <w:divsChild>
        <w:div w:id="1292900755">
          <w:marLeft w:val="0"/>
          <w:marRight w:val="0"/>
          <w:marTop w:val="0"/>
          <w:marBottom w:val="0"/>
          <w:divBdr>
            <w:top w:val="none" w:sz="0" w:space="0" w:color="auto"/>
            <w:left w:val="none" w:sz="0" w:space="0" w:color="auto"/>
            <w:bottom w:val="none" w:sz="0" w:space="0" w:color="auto"/>
            <w:right w:val="none" w:sz="0" w:space="0" w:color="auto"/>
          </w:divBdr>
        </w:div>
      </w:divsChild>
    </w:div>
    <w:div w:id="792134929">
      <w:bodyDiv w:val="1"/>
      <w:marLeft w:val="0"/>
      <w:marRight w:val="0"/>
      <w:marTop w:val="0"/>
      <w:marBottom w:val="0"/>
      <w:divBdr>
        <w:top w:val="none" w:sz="0" w:space="0" w:color="auto"/>
        <w:left w:val="none" w:sz="0" w:space="0" w:color="auto"/>
        <w:bottom w:val="none" w:sz="0" w:space="0" w:color="auto"/>
        <w:right w:val="none" w:sz="0" w:space="0" w:color="auto"/>
      </w:divBdr>
      <w:divsChild>
        <w:div w:id="127288353">
          <w:marLeft w:val="0"/>
          <w:marRight w:val="0"/>
          <w:marTop w:val="0"/>
          <w:marBottom w:val="0"/>
          <w:divBdr>
            <w:top w:val="none" w:sz="0" w:space="0" w:color="auto"/>
            <w:left w:val="none" w:sz="0" w:space="0" w:color="auto"/>
            <w:bottom w:val="none" w:sz="0" w:space="0" w:color="auto"/>
            <w:right w:val="none" w:sz="0" w:space="0" w:color="auto"/>
          </w:divBdr>
        </w:div>
      </w:divsChild>
    </w:div>
    <w:div w:id="1117486273">
      <w:bodyDiv w:val="1"/>
      <w:marLeft w:val="0"/>
      <w:marRight w:val="0"/>
      <w:marTop w:val="0"/>
      <w:marBottom w:val="0"/>
      <w:divBdr>
        <w:top w:val="none" w:sz="0" w:space="0" w:color="auto"/>
        <w:left w:val="none" w:sz="0" w:space="0" w:color="auto"/>
        <w:bottom w:val="none" w:sz="0" w:space="0" w:color="auto"/>
        <w:right w:val="none" w:sz="0" w:space="0" w:color="auto"/>
      </w:divBdr>
      <w:divsChild>
        <w:div w:id="121583359">
          <w:marLeft w:val="0"/>
          <w:marRight w:val="0"/>
          <w:marTop w:val="0"/>
          <w:marBottom w:val="0"/>
          <w:divBdr>
            <w:top w:val="none" w:sz="0" w:space="0" w:color="auto"/>
            <w:left w:val="none" w:sz="0" w:space="0" w:color="auto"/>
            <w:bottom w:val="none" w:sz="0" w:space="0" w:color="auto"/>
            <w:right w:val="none" w:sz="0" w:space="0" w:color="auto"/>
          </w:divBdr>
          <w:divsChild>
            <w:div w:id="988292291">
              <w:marLeft w:val="0"/>
              <w:marRight w:val="0"/>
              <w:marTop w:val="0"/>
              <w:marBottom w:val="0"/>
              <w:divBdr>
                <w:top w:val="none" w:sz="0" w:space="0" w:color="auto"/>
                <w:left w:val="none" w:sz="0" w:space="0" w:color="auto"/>
                <w:bottom w:val="none" w:sz="0" w:space="0" w:color="auto"/>
                <w:right w:val="none" w:sz="0" w:space="0" w:color="auto"/>
              </w:divBdr>
              <w:divsChild>
                <w:div w:id="1011567269">
                  <w:marLeft w:val="0"/>
                  <w:marRight w:val="0"/>
                  <w:marTop w:val="0"/>
                  <w:marBottom w:val="0"/>
                  <w:divBdr>
                    <w:top w:val="none" w:sz="0" w:space="0" w:color="auto"/>
                    <w:left w:val="none" w:sz="0" w:space="0" w:color="auto"/>
                    <w:bottom w:val="none" w:sz="0" w:space="0" w:color="auto"/>
                    <w:right w:val="none" w:sz="0" w:space="0" w:color="auto"/>
                  </w:divBdr>
                </w:div>
              </w:divsChild>
            </w:div>
            <w:div w:id="1720009172">
              <w:marLeft w:val="0"/>
              <w:marRight w:val="0"/>
              <w:marTop w:val="0"/>
              <w:marBottom w:val="0"/>
              <w:divBdr>
                <w:top w:val="none" w:sz="0" w:space="0" w:color="auto"/>
                <w:left w:val="none" w:sz="0" w:space="0" w:color="auto"/>
                <w:bottom w:val="none" w:sz="0" w:space="0" w:color="auto"/>
                <w:right w:val="none" w:sz="0" w:space="0" w:color="auto"/>
              </w:divBdr>
              <w:divsChild>
                <w:div w:id="14062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71696">
          <w:marLeft w:val="0"/>
          <w:marRight w:val="0"/>
          <w:marTop w:val="600"/>
          <w:marBottom w:val="0"/>
          <w:divBdr>
            <w:top w:val="none" w:sz="0" w:space="0" w:color="auto"/>
            <w:left w:val="none" w:sz="0" w:space="0" w:color="auto"/>
            <w:bottom w:val="none" w:sz="0" w:space="0" w:color="auto"/>
            <w:right w:val="none" w:sz="0" w:space="0" w:color="auto"/>
          </w:divBdr>
          <w:divsChild>
            <w:div w:id="1700625000">
              <w:marLeft w:val="0"/>
              <w:marRight w:val="0"/>
              <w:marTop w:val="0"/>
              <w:marBottom w:val="0"/>
              <w:divBdr>
                <w:top w:val="none" w:sz="0" w:space="0" w:color="auto"/>
                <w:left w:val="none" w:sz="0" w:space="0" w:color="auto"/>
                <w:bottom w:val="none" w:sz="0" w:space="0" w:color="auto"/>
                <w:right w:val="none" w:sz="0" w:space="0" w:color="auto"/>
              </w:divBdr>
              <w:divsChild>
                <w:div w:id="965626241">
                  <w:marLeft w:val="0"/>
                  <w:marRight w:val="0"/>
                  <w:marTop w:val="300"/>
                  <w:marBottom w:val="0"/>
                  <w:divBdr>
                    <w:top w:val="none" w:sz="0" w:space="0" w:color="auto"/>
                    <w:left w:val="none" w:sz="0" w:space="0" w:color="auto"/>
                    <w:bottom w:val="none" w:sz="0" w:space="0" w:color="auto"/>
                    <w:right w:val="none" w:sz="0" w:space="0" w:color="auto"/>
                  </w:divBdr>
                  <w:divsChild>
                    <w:div w:id="1901012948">
                      <w:marLeft w:val="0"/>
                      <w:marRight w:val="0"/>
                      <w:marTop w:val="0"/>
                      <w:marBottom w:val="300"/>
                      <w:divBdr>
                        <w:top w:val="none" w:sz="0" w:space="0" w:color="auto"/>
                        <w:left w:val="none" w:sz="0" w:space="0" w:color="auto"/>
                        <w:bottom w:val="none" w:sz="0" w:space="0" w:color="auto"/>
                        <w:right w:val="none" w:sz="0" w:space="0" w:color="auto"/>
                      </w:divBdr>
                      <w:divsChild>
                        <w:div w:id="1939212887">
                          <w:marLeft w:val="0"/>
                          <w:marRight w:val="120"/>
                          <w:marTop w:val="0"/>
                          <w:marBottom w:val="0"/>
                          <w:divBdr>
                            <w:top w:val="none" w:sz="0" w:space="0" w:color="auto"/>
                            <w:left w:val="none" w:sz="0" w:space="0" w:color="auto"/>
                            <w:bottom w:val="none" w:sz="0" w:space="0" w:color="auto"/>
                            <w:right w:val="none" w:sz="0" w:space="0" w:color="auto"/>
                          </w:divBdr>
                        </w:div>
                        <w:div w:id="949901090">
                          <w:marLeft w:val="0"/>
                          <w:marRight w:val="120"/>
                          <w:marTop w:val="0"/>
                          <w:marBottom w:val="0"/>
                          <w:divBdr>
                            <w:top w:val="none" w:sz="0" w:space="0" w:color="auto"/>
                            <w:left w:val="none" w:sz="0" w:space="0" w:color="auto"/>
                            <w:bottom w:val="none" w:sz="0" w:space="0" w:color="auto"/>
                            <w:right w:val="none" w:sz="0" w:space="0" w:color="auto"/>
                          </w:divBdr>
                        </w:div>
                        <w:div w:id="1720589924">
                          <w:marLeft w:val="0"/>
                          <w:marRight w:val="120"/>
                          <w:marTop w:val="0"/>
                          <w:marBottom w:val="0"/>
                          <w:divBdr>
                            <w:top w:val="none" w:sz="0" w:space="0" w:color="auto"/>
                            <w:left w:val="none" w:sz="0" w:space="0" w:color="auto"/>
                            <w:bottom w:val="none" w:sz="0" w:space="0" w:color="auto"/>
                            <w:right w:val="none" w:sz="0" w:space="0" w:color="auto"/>
                          </w:divBdr>
                        </w:div>
                        <w:div w:id="1926719605">
                          <w:marLeft w:val="0"/>
                          <w:marRight w:val="120"/>
                          <w:marTop w:val="0"/>
                          <w:marBottom w:val="0"/>
                          <w:divBdr>
                            <w:top w:val="none" w:sz="0" w:space="0" w:color="auto"/>
                            <w:left w:val="none" w:sz="0" w:space="0" w:color="auto"/>
                            <w:bottom w:val="none" w:sz="0" w:space="0" w:color="auto"/>
                            <w:right w:val="none" w:sz="0" w:space="0" w:color="auto"/>
                          </w:divBdr>
                        </w:div>
                      </w:divsChild>
                    </w:div>
                    <w:div w:id="10434876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1237</Words>
  <Characters>6809</Characters>
  <Application>Microsoft Office Word</Application>
  <DocSecurity>0</DocSecurity>
  <Lines>56</Lines>
  <Paragraphs>16</Paragraphs>
  <ScaleCrop>false</ScaleCrop>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cp:lastModifiedBy>congreso chihuahua</cp:lastModifiedBy>
  <cp:revision>2</cp:revision>
  <dcterms:created xsi:type="dcterms:W3CDTF">2024-12-11T19:25:00Z</dcterms:created>
  <dcterms:modified xsi:type="dcterms:W3CDTF">2024-12-11T19:25:00Z</dcterms:modified>
</cp:coreProperties>
</file>