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58904" w14:textId="77777777" w:rsidR="005442F2" w:rsidRPr="00CD7505" w:rsidRDefault="005442F2" w:rsidP="00F20123">
      <w:pPr>
        <w:jc w:val="both"/>
        <w:rPr>
          <w:rFonts w:ascii="Century Gothic" w:hAnsi="Century Gothic" w:cstheme="minorHAnsi"/>
          <w:b/>
          <w:sz w:val="28"/>
          <w:szCs w:val="28"/>
        </w:rPr>
      </w:pPr>
      <w:bookmarkStart w:id="0" w:name="_GoBack"/>
      <w:bookmarkEnd w:id="0"/>
      <w:r w:rsidRPr="00CD7505">
        <w:rPr>
          <w:rFonts w:ascii="Century Gothic" w:hAnsi="Century Gothic" w:cstheme="minorHAnsi"/>
          <w:b/>
          <w:sz w:val="28"/>
          <w:szCs w:val="28"/>
        </w:rPr>
        <w:t>H. CONGRESO DEL ESTADO DE CHIHUAHUA</w:t>
      </w:r>
    </w:p>
    <w:p w14:paraId="19563AD8" w14:textId="77777777" w:rsidR="005442F2" w:rsidRPr="00CD7505" w:rsidRDefault="005442F2" w:rsidP="00F20123">
      <w:pPr>
        <w:jc w:val="both"/>
        <w:rPr>
          <w:rFonts w:ascii="Century Gothic" w:hAnsi="Century Gothic" w:cstheme="minorHAnsi"/>
          <w:b/>
          <w:sz w:val="28"/>
          <w:szCs w:val="28"/>
        </w:rPr>
      </w:pPr>
      <w:r w:rsidRPr="00CD7505">
        <w:rPr>
          <w:rFonts w:ascii="Century Gothic" w:hAnsi="Century Gothic" w:cstheme="minorHAnsi"/>
          <w:b/>
          <w:sz w:val="28"/>
          <w:szCs w:val="28"/>
        </w:rPr>
        <w:t xml:space="preserve">P R E S E N T E. </w:t>
      </w:r>
    </w:p>
    <w:p w14:paraId="1C1C2286" w14:textId="77777777" w:rsidR="001A343E" w:rsidRPr="00CD7505" w:rsidRDefault="001A343E" w:rsidP="00F20123">
      <w:pPr>
        <w:jc w:val="both"/>
        <w:rPr>
          <w:rFonts w:ascii="Century Gothic" w:hAnsi="Century Gothic" w:cs="Arial"/>
          <w:b/>
          <w:sz w:val="24"/>
          <w:szCs w:val="24"/>
          <w:lang w:val="es-ES_tradnl"/>
        </w:rPr>
      </w:pPr>
    </w:p>
    <w:p w14:paraId="0ACA93F6" w14:textId="61CAC35F" w:rsidR="001A343E" w:rsidRPr="00303FAD" w:rsidRDefault="00283C0B" w:rsidP="00F20123">
      <w:pPr>
        <w:jc w:val="both"/>
        <w:rPr>
          <w:rFonts w:ascii="Century Gothic" w:hAnsi="Century Gothic" w:cstheme="minorHAnsi"/>
          <w:sz w:val="24"/>
          <w:szCs w:val="24"/>
        </w:rPr>
      </w:pPr>
      <w:r w:rsidRPr="001E54FB">
        <w:rPr>
          <w:rFonts w:ascii="Century Gothic" w:hAnsi="Century Gothic" w:cstheme="minorHAnsi"/>
          <w:sz w:val="24"/>
          <w:szCs w:val="24"/>
        </w:rPr>
        <w:t xml:space="preserve">Los que suscriben, </w:t>
      </w:r>
      <w:r w:rsidRPr="001E54FB">
        <w:rPr>
          <w:rFonts w:ascii="Century Gothic" w:hAnsi="Century Gothic" w:cstheme="minorHAnsi"/>
          <w:b/>
          <w:bCs/>
          <w:sz w:val="24"/>
          <w:szCs w:val="24"/>
        </w:rPr>
        <w:t>Edin Cuauhtémoc Estrada Sotelo, Leticia Ortega Máynez, Óscar Daniel Avitia Arellanes, Rosana Díaz Reyes, Gustavo De la Rosa Hickerson, Magdalena Rentería Pérez, Mar</w:t>
      </w:r>
      <w:r w:rsidR="00A300C9">
        <w:rPr>
          <w:rFonts w:ascii="Century Gothic" w:hAnsi="Century Gothic" w:cstheme="minorHAnsi"/>
          <w:b/>
          <w:bCs/>
          <w:sz w:val="24"/>
          <w:szCs w:val="24"/>
        </w:rPr>
        <w:t>í</w:t>
      </w:r>
      <w:r w:rsidRPr="001E54FB">
        <w:rPr>
          <w:rFonts w:ascii="Century Gothic" w:hAnsi="Century Gothic" w:cstheme="minorHAnsi"/>
          <w:b/>
          <w:bCs/>
          <w:sz w:val="24"/>
          <w:szCs w:val="24"/>
        </w:rPr>
        <w:t xml:space="preserve">a Antonieta Pérez Reyes, Adriana Terrazas Porras, Benjamín Carrera Chávez y David Oscar Castrejón Rivas, </w:t>
      </w:r>
      <w:r w:rsidRPr="001E54FB">
        <w:rPr>
          <w:rFonts w:ascii="Century Gothic" w:eastAsia="Times New Roman" w:hAnsi="Century Gothic" w:cstheme="minorHAnsi"/>
          <w:bCs/>
          <w:sz w:val="24"/>
          <w:szCs w:val="24"/>
        </w:rPr>
        <w:t>en nuestro carácter de Diputados de la</w:t>
      </w:r>
      <w:r w:rsidRPr="001E54FB">
        <w:rPr>
          <w:rFonts w:ascii="Century Gothic" w:eastAsia="Times New Roman" w:hAnsi="Century Gothic" w:cstheme="minorHAnsi"/>
          <w:sz w:val="24"/>
          <w:szCs w:val="24"/>
        </w:rPr>
        <w:t xml:space="preserve"> </w:t>
      </w:r>
      <w:r w:rsidRPr="001E54FB">
        <w:rPr>
          <w:rFonts w:ascii="Century Gothic" w:hAnsi="Century Gothic" w:cstheme="minorHAnsi"/>
          <w:sz w:val="24"/>
          <w:szCs w:val="24"/>
        </w:rPr>
        <w:t>Sexagésima Séptima Legislatura del Honorable Congreso del Estado de Chihuahua e integrantes del Grupo Parlamentario de Morena, con fundamento en lo dispuesto por los artículos 68 fracción I, de la Constitución Política del Estado de Chihuahua;167 fracción I, de la Ley Orgánica del Poder Legislativo; así como los numerales 75 y 77 del Reglamento Interior de Prácticas Parlamentarias del Poder Legislativo; todos ordenamientos del Estado de Chihuahua, acudimos ante esta Honorable Asamblea Legislativa, a fin de presentar</w:t>
      </w:r>
      <w:r w:rsidR="004D77F0" w:rsidRPr="001E54FB">
        <w:rPr>
          <w:rFonts w:ascii="Century Gothic" w:hAnsi="Century Gothic" w:cstheme="minorHAnsi"/>
          <w:sz w:val="24"/>
          <w:szCs w:val="24"/>
        </w:rPr>
        <w:t xml:space="preserve"> una </w:t>
      </w:r>
      <w:r w:rsidR="004D77F0" w:rsidRPr="001E54FB">
        <w:rPr>
          <w:rFonts w:ascii="Century Gothic" w:hAnsi="Century Gothic" w:cstheme="minorHAnsi"/>
          <w:b/>
          <w:bCs/>
          <w:sz w:val="24"/>
          <w:szCs w:val="24"/>
        </w:rPr>
        <w:t>iniciativa con el carácter de Decreto</w:t>
      </w:r>
      <w:r w:rsidR="004D77F0" w:rsidRPr="001E54FB">
        <w:rPr>
          <w:rFonts w:ascii="Century Gothic" w:hAnsi="Century Gothic" w:cstheme="minorHAnsi"/>
          <w:sz w:val="24"/>
          <w:szCs w:val="24"/>
        </w:rPr>
        <w:t xml:space="preserve">, </w:t>
      </w:r>
      <w:r w:rsidR="00C465AD" w:rsidRPr="001E54FB">
        <w:rPr>
          <w:rFonts w:ascii="Century Gothic" w:hAnsi="Century Gothic" w:cstheme="minorHAnsi"/>
          <w:b/>
          <w:bCs/>
          <w:sz w:val="24"/>
          <w:szCs w:val="24"/>
        </w:rPr>
        <w:t>por medio de</w:t>
      </w:r>
      <w:r w:rsidR="004D77F0" w:rsidRPr="001E54FB">
        <w:rPr>
          <w:rFonts w:ascii="Century Gothic" w:hAnsi="Century Gothic" w:cstheme="minorHAnsi"/>
          <w:b/>
          <w:bCs/>
          <w:sz w:val="24"/>
          <w:szCs w:val="24"/>
        </w:rPr>
        <w:t xml:space="preserve">l </w:t>
      </w:r>
      <w:r w:rsidR="00C465AD" w:rsidRPr="001E54FB">
        <w:rPr>
          <w:rFonts w:ascii="Century Gothic" w:hAnsi="Century Gothic" w:cstheme="minorHAnsi"/>
          <w:b/>
          <w:bCs/>
          <w:sz w:val="24"/>
          <w:szCs w:val="24"/>
        </w:rPr>
        <w:t xml:space="preserve">cual </w:t>
      </w:r>
      <w:r w:rsidR="00F17354" w:rsidRPr="00F17354">
        <w:rPr>
          <w:rFonts w:ascii="Century Gothic" w:hAnsi="Century Gothic" w:cstheme="minorHAnsi"/>
          <w:b/>
          <w:bCs/>
          <w:sz w:val="24"/>
          <w:szCs w:val="24"/>
        </w:rPr>
        <w:t>se reforma las fracciones I y II, del tercer párrafo del artículo 27 Bis de la Constitución Política del Estado de Chihuahua, con el propósito de disminuir el financiamiento que el Estado le otorga a los Partidos Políticos para su operación</w:t>
      </w:r>
      <w:r w:rsidR="00CB2FE6">
        <w:rPr>
          <w:rFonts w:ascii="Century Gothic" w:hAnsi="Century Gothic" w:cstheme="minorHAnsi"/>
          <w:b/>
          <w:bCs/>
          <w:sz w:val="24"/>
          <w:szCs w:val="24"/>
        </w:rPr>
        <w:t>,</w:t>
      </w:r>
      <w:r w:rsidR="00F17354" w:rsidRPr="00F17354">
        <w:rPr>
          <w:rFonts w:ascii="Century Gothic" w:hAnsi="Century Gothic" w:cstheme="minorHAnsi"/>
          <w:b/>
          <w:bCs/>
          <w:sz w:val="24"/>
          <w:szCs w:val="24"/>
        </w:rPr>
        <w:t xml:space="preserve"> funcionamiento</w:t>
      </w:r>
      <w:r w:rsidR="00CB2FE6">
        <w:rPr>
          <w:rFonts w:ascii="Century Gothic" w:hAnsi="Century Gothic" w:cstheme="minorHAnsi"/>
          <w:b/>
          <w:bCs/>
          <w:sz w:val="24"/>
          <w:szCs w:val="24"/>
        </w:rPr>
        <w:t xml:space="preserve"> y</w:t>
      </w:r>
      <w:r w:rsidR="00F17354" w:rsidRPr="00F17354">
        <w:rPr>
          <w:rFonts w:ascii="Century Gothic" w:hAnsi="Century Gothic" w:cstheme="minorHAnsi"/>
          <w:b/>
          <w:bCs/>
          <w:sz w:val="24"/>
          <w:szCs w:val="24"/>
        </w:rPr>
        <w:t xml:space="preserve"> en el desarrollo de las campañas electorales</w:t>
      </w:r>
      <w:r w:rsidR="0001535C">
        <w:rPr>
          <w:rFonts w:ascii="Century Gothic" w:hAnsi="Century Gothic" w:cstheme="minorHAnsi"/>
          <w:sz w:val="24"/>
          <w:szCs w:val="24"/>
        </w:rPr>
        <w:t xml:space="preserve">, </w:t>
      </w:r>
      <w:r w:rsidR="00383EBC" w:rsidRPr="00303FAD">
        <w:rPr>
          <w:rFonts w:ascii="Century Gothic" w:hAnsi="Century Gothic" w:cstheme="minorHAnsi"/>
          <w:sz w:val="24"/>
          <w:szCs w:val="24"/>
        </w:rPr>
        <w:t xml:space="preserve">lo anterior </w:t>
      </w:r>
      <w:r w:rsidR="00E2101A" w:rsidRPr="00303FAD">
        <w:rPr>
          <w:rFonts w:ascii="Century Gothic" w:hAnsi="Century Gothic" w:cstheme="minorHAnsi"/>
          <w:sz w:val="24"/>
          <w:szCs w:val="24"/>
        </w:rPr>
        <w:t xml:space="preserve">con sustento en </w:t>
      </w:r>
      <w:r w:rsidR="00383EBC" w:rsidRPr="00303FAD">
        <w:rPr>
          <w:rFonts w:ascii="Century Gothic" w:hAnsi="Century Gothic" w:cstheme="minorHAnsi"/>
          <w:sz w:val="24"/>
          <w:szCs w:val="24"/>
        </w:rPr>
        <w:t>la siguiente:</w:t>
      </w:r>
    </w:p>
    <w:p w14:paraId="189B0BA0" w14:textId="0494D1F2" w:rsidR="005442F2" w:rsidRPr="00303FAD" w:rsidRDefault="005442F2" w:rsidP="00F20123">
      <w:pPr>
        <w:jc w:val="both"/>
        <w:rPr>
          <w:rFonts w:ascii="Century Gothic" w:hAnsi="Century Gothic" w:cstheme="minorHAnsi"/>
          <w:sz w:val="24"/>
          <w:szCs w:val="24"/>
        </w:rPr>
      </w:pPr>
    </w:p>
    <w:p w14:paraId="5C46E7D6" w14:textId="499EF72E" w:rsidR="00383EBC" w:rsidRPr="00CD7505" w:rsidRDefault="00383EBC" w:rsidP="00F20123">
      <w:pPr>
        <w:jc w:val="both"/>
        <w:rPr>
          <w:rFonts w:ascii="Century Gothic" w:hAnsi="Century Gothic" w:cs="Arial"/>
          <w:sz w:val="24"/>
          <w:szCs w:val="24"/>
          <w:lang w:val="es-ES_tradnl"/>
        </w:rPr>
      </w:pPr>
    </w:p>
    <w:p w14:paraId="0F19C900" w14:textId="77777777" w:rsidR="005442F2" w:rsidRPr="00CD7505" w:rsidRDefault="005442F2" w:rsidP="00F20123">
      <w:pPr>
        <w:jc w:val="center"/>
        <w:rPr>
          <w:rFonts w:ascii="Century Gothic" w:hAnsi="Century Gothic" w:cstheme="minorHAnsi"/>
          <w:b/>
          <w:sz w:val="28"/>
          <w:szCs w:val="28"/>
        </w:rPr>
      </w:pPr>
      <w:r w:rsidRPr="00CD7505">
        <w:rPr>
          <w:rFonts w:ascii="Century Gothic" w:hAnsi="Century Gothic" w:cstheme="minorHAnsi"/>
          <w:b/>
          <w:sz w:val="28"/>
          <w:szCs w:val="28"/>
        </w:rPr>
        <w:t>EXPOSICIÓN DE MOTIVOS:</w:t>
      </w:r>
    </w:p>
    <w:p w14:paraId="6B40D09A" w14:textId="36BB9DDA" w:rsidR="00456054" w:rsidRDefault="00456054" w:rsidP="00F20123">
      <w:pPr>
        <w:ind w:left="567"/>
        <w:jc w:val="center"/>
        <w:rPr>
          <w:rFonts w:ascii="Century Gothic" w:hAnsi="Century Gothic" w:cs="Arial"/>
          <w:b/>
          <w:sz w:val="24"/>
          <w:szCs w:val="24"/>
          <w:lang w:val="es-ES_tradnl"/>
        </w:rPr>
      </w:pPr>
    </w:p>
    <w:p w14:paraId="56A37F92" w14:textId="60BE1A75" w:rsidR="00F67FF9" w:rsidRDefault="00F67FF9" w:rsidP="00F20123">
      <w:pPr>
        <w:ind w:left="567"/>
        <w:jc w:val="center"/>
        <w:rPr>
          <w:rFonts w:ascii="Century Gothic" w:hAnsi="Century Gothic" w:cs="Arial"/>
          <w:b/>
          <w:sz w:val="24"/>
          <w:szCs w:val="24"/>
          <w:lang w:val="es-ES_tradnl"/>
        </w:rPr>
      </w:pPr>
    </w:p>
    <w:p w14:paraId="4F184341" w14:textId="77777777" w:rsidR="00E91132" w:rsidRDefault="00E91132" w:rsidP="00E91132">
      <w:pPr>
        <w:jc w:val="both"/>
        <w:rPr>
          <w:rFonts w:ascii="Century Gothic" w:hAnsi="Century Gothic" w:cs="Arial"/>
          <w:sz w:val="24"/>
          <w:szCs w:val="24"/>
          <w:lang w:val="es-ES_tradnl"/>
        </w:rPr>
      </w:pPr>
      <w:r w:rsidRPr="00E91132">
        <w:rPr>
          <w:rFonts w:ascii="Century Gothic" w:hAnsi="Century Gothic" w:cs="Arial"/>
          <w:bCs/>
          <w:sz w:val="24"/>
          <w:szCs w:val="24"/>
          <w:lang w:val="es-ES_tradnl"/>
        </w:rPr>
        <w:t>Si la reforma que hoy se propone se hubiera aplicado en el presente año</w:t>
      </w:r>
      <w:r>
        <w:rPr>
          <w:rFonts w:ascii="Century Gothic" w:hAnsi="Century Gothic" w:cs="Arial"/>
          <w:bCs/>
          <w:sz w:val="24"/>
          <w:szCs w:val="24"/>
          <w:lang w:val="es-ES_tradnl"/>
        </w:rPr>
        <w:t xml:space="preserve"> el financiamiento público para actividades ordinarias de los partidos políticos habrían representado un ahorro de 81 millones 423 mil pesos,  tan solo por el concepto de actividades ordinarias y la cantidad de 45 millones 678 mil pesos por concepto de gastos de campaña es decir un ahorro total de 127 millones 101 ml pesos, cantidad más que suficiente  para que el instituto tuviera los recursos necesarios para organizar las elecciones de las presidencias seccionales y las consultas de sobre las leyes o sus reformas que tienen relación con los pueblos originarios y que por mandato  deben de llevarse a cabo, </w:t>
      </w:r>
      <w:r>
        <w:rPr>
          <w:rFonts w:ascii="Century Gothic" w:hAnsi="Century Gothic" w:cs="Arial"/>
          <w:sz w:val="24"/>
          <w:szCs w:val="24"/>
          <w:lang w:val="es-ES_tradnl"/>
        </w:rPr>
        <w:t>lo anterior sirve de justificación para que la propuesta que hoy formulamos sea debidamente aprobada.</w:t>
      </w:r>
    </w:p>
    <w:p w14:paraId="243A3251" w14:textId="67A90F83" w:rsidR="00E91132" w:rsidRDefault="00E91132" w:rsidP="00E91132">
      <w:pPr>
        <w:rPr>
          <w:rFonts w:ascii="Century Gothic" w:hAnsi="Century Gothic" w:cs="Arial"/>
          <w:b/>
          <w:sz w:val="24"/>
          <w:szCs w:val="24"/>
          <w:lang w:val="es-ES_tradnl"/>
        </w:rPr>
      </w:pPr>
    </w:p>
    <w:p w14:paraId="6DE2AC0B" w14:textId="7A76227E" w:rsidR="00C465AD" w:rsidRDefault="00C465AD" w:rsidP="00FF5077">
      <w:pPr>
        <w:jc w:val="both"/>
        <w:rPr>
          <w:rFonts w:ascii="Century Gothic" w:hAnsi="Century Gothic" w:cs="Arial"/>
          <w:sz w:val="24"/>
          <w:szCs w:val="24"/>
          <w:lang w:val="es-ES_tradnl"/>
        </w:rPr>
      </w:pPr>
      <w:r w:rsidRPr="001E54FB">
        <w:rPr>
          <w:rFonts w:ascii="Century Gothic" w:hAnsi="Century Gothic" w:cs="Arial"/>
          <w:sz w:val="24"/>
          <w:szCs w:val="24"/>
          <w:lang w:val="es-ES_tradnl"/>
        </w:rPr>
        <w:lastRenderedPageBreak/>
        <w:t xml:space="preserve">Es </w:t>
      </w:r>
      <w:r w:rsidR="006C3686" w:rsidRPr="001E54FB">
        <w:rPr>
          <w:rFonts w:ascii="Century Gothic" w:hAnsi="Century Gothic" w:cs="Arial"/>
          <w:sz w:val="24"/>
          <w:szCs w:val="24"/>
          <w:lang w:val="es-ES_tradnl"/>
        </w:rPr>
        <w:t>oportuno</w:t>
      </w:r>
      <w:r w:rsidRPr="001E54FB">
        <w:rPr>
          <w:rFonts w:ascii="Century Gothic" w:hAnsi="Century Gothic" w:cs="Arial"/>
          <w:sz w:val="24"/>
          <w:szCs w:val="24"/>
          <w:lang w:val="es-ES_tradnl"/>
        </w:rPr>
        <w:t xml:space="preserve"> mencionar que la presente iniciativa </w:t>
      </w:r>
      <w:r w:rsidR="00B56BB7">
        <w:rPr>
          <w:rFonts w:ascii="Century Gothic" w:hAnsi="Century Gothic" w:cs="Arial"/>
          <w:sz w:val="24"/>
          <w:szCs w:val="24"/>
          <w:lang w:val="es-ES_tradnl"/>
        </w:rPr>
        <w:t>fue</w:t>
      </w:r>
      <w:r w:rsidRPr="001E54FB">
        <w:rPr>
          <w:rFonts w:ascii="Century Gothic" w:hAnsi="Century Gothic" w:cs="Arial"/>
          <w:sz w:val="24"/>
          <w:szCs w:val="24"/>
          <w:lang w:val="es-ES_tradnl"/>
        </w:rPr>
        <w:t xml:space="preserve"> presentada en el año 2018, por la Diputada Ana Carmen Estrada García, integrante del Grupo Parlamentario de Morena de la </w:t>
      </w:r>
      <w:r w:rsidR="006C3686" w:rsidRPr="001E54FB">
        <w:rPr>
          <w:rFonts w:ascii="Century Gothic" w:hAnsi="Century Gothic" w:cs="Arial"/>
          <w:sz w:val="24"/>
          <w:szCs w:val="24"/>
          <w:lang w:val="es-ES_tradnl"/>
        </w:rPr>
        <w:t>Sexagésima</w:t>
      </w:r>
      <w:r w:rsidRPr="001E54FB">
        <w:rPr>
          <w:rFonts w:ascii="Century Gothic" w:hAnsi="Century Gothic" w:cs="Arial"/>
          <w:sz w:val="24"/>
          <w:szCs w:val="24"/>
          <w:lang w:val="es-ES_tradnl"/>
        </w:rPr>
        <w:t xml:space="preserve"> </w:t>
      </w:r>
      <w:r w:rsidR="006C3686" w:rsidRPr="001E54FB">
        <w:rPr>
          <w:rFonts w:ascii="Century Gothic" w:hAnsi="Century Gothic" w:cs="Arial"/>
          <w:sz w:val="24"/>
          <w:szCs w:val="24"/>
          <w:lang w:val="es-ES_tradnl"/>
        </w:rPr>
        <w:t>S</w:t>
      </w:r>
      <w:r w:rsidRPr="001E54FB">
        <w:rPr>
          <w:rFonts w:ascii="Century Gothic" w:hAnsi="Century Gothic" w:cs="Arial"/>
          <w:sz w:val="24"/>
          <w:szCs w:val="24"/>
          <w:lang w:val="es-ES_tradnl"/>
        </w:rPr>
        <w:t>exta</w:t>
      </w:r>
      <w:r w:rsidR="006C3686" w:rsidRPr="001E54FB">
        <w:rPr>
          <w:rFonts w:ascii="Century Gothic" w:hAnsi="Century Gothic" w:cs="Arial"/>
          <w:sz w:val="24"/>
          <w:szCs w:val="24"/>
          <w:lang w:val="es-ES_tradnl"/>
        </w:rPr>
        <w:t xml:space="preserve"> Legislatura del H</w:t>
      </w:r>
      <w:r w:rsidR="001033EA">
        <w:rPr>
          <w:rFonts w:ascii="Century Gothic" w:hAnsi="Century Gothic" w:cs="Arial"/>
          <w:sz w:val="24"/>
          <w:szCs w:val="24"/>
          <w:lang w:val="es-ES_tradnl"/>
        </w:rPr>
        <w:t xml:space="preserve">. </w:t>
      </w:r>
      <w:r w:rsidR="006C3686" w:rsidRPr="001E54FB">
        <w:rPr>
          <w:rFonts w:ascii="Century Gothic" w:hAnsi="Century Gothic" w:cs="Arial"/>
          <w:sz w:val="24"/>
          <w:szCs w:val="24"/>
          <w:lang w:val="es-ES_tradnl"/>
        </w:rPr>
        <w:t>Congreso del Estado,</w:t>
      </w:r>
      <w:r w:rsidRPr="001E54FB">
        <w:rPr>
          <w:rFonts w:ascii="Century Gothic" w:hAnsi="Century Gothic" w:cs="Arial"/>
          <w:sz w:val="24"/>
          <w:szCs w:val="24"/>
          <w:lang w:val="es-ES_tradnl"/>
        </w:rPr>
        <w:t xml:space="preserve"> iniciativa sin duda es acorde a los principios y políticas públicas que</w:t>
      </w:r>
      <w:r w:rsidR="00B56BB7">
        <w:rPr>
          <w:rFonts w:ascii="Century Gothic" w:hAnsi="Century Gothic" w:cs="Arial"/>
          <w:sz w:val="24"/>
          <w:szCs w:val="24"/>
          <w:lang w:val="es-ES_tradnl"/>
        </w:rPr>
        <w:t xml:space="preserve"> se</w:t>
      </w:r>
      <w:r w:rsidRPr="001E54FB">
        <w:rPr>
          <w:rFonts w:ascii="Century Gothic" w:hAnsi="Century Gothic" w:cs="Arial"/>
          <w:sz w:val="24"/>
          <w:szCs w:val="24"/>
          <w:lang w:val="es-ES_tradnl"/>
        </w:rPr>
        <w:t xml:space="preserve"> ha</w:t>
      </w:r>
      <w:r w:rsidR="00B56BB7">
        <w:rPr>
          <w:rFonts w:ascii="Century Gothic" w:hAnsi="Century Gothic" w:cs="Arial"/>
          <w:sz w:val="24"/>
          <w:szCs w:val="24"/>
          <w:lang w:val="es-ES_tradnl"/>
        </w:rPr>
        <w:t>n</w:t>
      </w:r>
      <w:r w:rsidR="006C3686" w:rsidRPr="001E54FB">
        <w:rPr>
          <w:rFonts w:ascii="Century Gothic" w:hAnsi="Century Gothic" w:cs="Arial"/>
          <w:sz w:val="24"/>
          <w:szCs w:val="24"/>
          <w:lang w:val="es-ES_tradnl"/>
        </w:rPr>
        <w:t xml:space="preserve"> venido</w:t>
      </w:r>
      <w:r w:rsidRPr="001E54FB">
        <w:rPr>
          <w:rFonts w:ascii="Century Gothic" w:hAnsi="Century Gothic" w:cs="Arial"/>
          <w:sz w:val="24"/>
          <w:szCs w:val="24"/>
          <w:lang w:val="es-ES_tradnl"/>
        </w:rPr>
        <w:t xml:space="preserve"> implementado </w:t>
      </w:r>
      <w:r w:rsidR="001033EA">
        <w:rPr>
          <w:rFonts w:ascii="Century Gothic" w:hAnsi="Century Gothic" w:cs="Arial"/>
          <w:sz w:val="24"/>
          <w:szCs w:val="24"/>
          <w:lang w:val="es-ES_tradnl"/>
        </w:rPr>
        <w:t xml:space="preserve">por </w:t>
      </w:r>
      <w:r w:rsidRPr="001E54FB">
        <w:rPr>
          <w:rFonts w:ascii="Century Gothic" w:hAnsi="Century Gothic" w:cs="Arial"/>
          <w:sz w:val="24"/>
          <w:szCs w:val="24"/>
          <w:lang w:val="es-ES_tradnl"/>
        </w:rPr>
        <w:t>el Gobierno Federa</w:t>
      </w:r>
      <w:r w:rsidRPr="00B56BB7">
        <w:rPr>
          <w:rFonts w:ascii="Century Gothic" w:hAnsi="Century Gothic" w:cs="Arial"/>
          <w:sz w:val="24"/>
          <w:szCs w:val="24"/>
          <w:lang w:val="es-ES_tradnl"/>
        </w:rPr>
        <w:t>l,</w:t>
      </w:r>
      <w:r>
        <w:rPr>
          <w:rFonts w:ascii="Century Gothic" w:hAnsi="Century Gothic" w:cs="Arial"/>
          <w:sz w:val="24"/>
          <w:szCs w:val="24"/>
          <w:lang w:val="es-ES_tradnl"/>
        </w:rPr>
        <w:t xml:space="preserve"> sin </w:t>
      </w:r>
      <w:r w:rsidR="006C3686">
        <w:rPr>
          <w:rFonts w:ascii="Century Gothic" w:hAnsi="Century Gothic" w:cs="Arial"/>
          <w:sz w:val="24"/>
          <w:szCs w:val="24"/>
          <w:lang w:val="es-ES_tradnl"/>
        </w:rPr>
        <w:t>embargo,</w:t>
      </w:r>
      <w:r>
        <w:rPr>
          <w:rFonts w:ascii="Century Gothic" w:hAnsi="Century Gothic" w:cs="Arial"/>
          <w:sz w:val="24"/>
          <w:szCs w:val="24"/>
          <w:lang w:val="es-ES_tradnl"/>
        </w:rPr>
        <w:t xml:space="preserve"> </w:t>
      </w:r>
      <w:r w:rsidR="001033EA">
        <w:rPr>
          <w:rFonts w:ascii="Century Gothic" w:hAnsi="Century Gothic" w:cs="Arial"/>
          <w:sz w:val="24"/>
          <w:szCs w:val="24"/>
          <w:lang w:val="es-ES_tradnl"/>
        </w:rPr>
        <w:t xml:space="preserve">dicha </w:t>
      </w:r>
      <w:r>
        <w:rPr>
          <w:rFonts w:ascii="Century Gothic" w:hAnsi="Century Gothic" w:cs="Arial"/>
          <w:sz w:val="24"/>
          <w:szCs w:val="24"/>
          <w:lang w:val="es-ES_tradnl"/>
        </w:rPr>
        <w:t xml:space="preserve">iniciativa que en su momento fue presentada por la iniciadora quedo sin ser </w:t>
      </w:r>
      <w:r w:rsidR="006C3686">
        <w:rPr>
          <w:rFonts w:ascii="Century Gothic" w:hAnsi="Century Gothic" w:cs="Arial"/>
          <w:sz w:val="24"/>
          <w:szCs w:val="24"/>
          <w:lang w:val="es-ES_tradnl"/>
        </w:rPr>
        <w:t>atendida</w:t>
      </w:r>
      <w:r>
        <w:rPr>
          <w:rFonts w:ascii="Century Gothic" w:hAnsi="Century Gothic" w:cs="Arial"/>
          <w:sz w:val="24"/>
          <w:szCs w:val="24"/>
          <w:lang w:val="es-ES_tradnl"/>
        </w:rPr>
        <w:t xml:space="preserve"> en Comisiones Legislativas, por lo que hoy retomaremos el tema e insistiremos en el </w:t>
      </w:r>
      <w:r w:rsidR="006C3686">
        <w:rPr>
          <w:rFonts w:ascii="Century Gothic" w:hAnsi="Century Gothic" w:cs="Arial"/>
          <w:sz w:val="24"/>
          <w:szCs w:val="24"/>
          <w:lang w:val="es-ES_tradnl"/>
        </w:rPr>
        <w:t>tópico</w:t>
      </w:r>
      <w:r>
        <w:rPr>
          <w:rFonts w:ascii="Century Gothic" w:hAnsi="Century Gothic" w:cs="Arial"/>
          <w:sz w:val="24"/>
          <w:szCs w:val="24"/>
          <w:lang w:val="es-ES_tradnl"/>
        </w:rPr>
        <w:t xml:space="preserve"> para que realmente exista una disminución del gasto público destinado </w:t>
      </w:r>
      <w:r w:rsidR="001033EA">
        <w:rPr>
          <w:rFonts w:ascii="Century Gothic" w:hAnsi="Century Gothic" w:cs="Arial"/>
          <w:sz w:val="24"/>
          <w:szCs w:val="24"/>
          <w:lang w:val="es-ES_tradnl"/>
        </w:rPr>
        <w:t>hacia</w:t>
      </w:r>
      <w:r>
        <w:rPr>
          <w:rFonts w:ascii="Century Gothic" w:hAnsi="Century Gothic" w:cs="Arial"/>
          <w:sz w:val="24"/>
          <w:szCs w:val="24"/>
          <w:lang w:val="es-ES_tradnl"/>
        </w:rPr>
        <w:t xml:space="preserve"> los </w:t>
      </w:r>
      <w:r w:rsidR="001033EA">
        <w:rPr>
          <w:rFonts w:ascii="Century Gothic" w:hAnsi="Century Gothic" w:cs="Arial"/>
          <w:sz w:val="24"/>
          <w:szCs w:val="24"/>
          <w:lang w:val="es-ES_tradnl"/>
        </w:rPr>
        <w:t>p</w:t>
      </w:r>
      <w:r>
        <w:rPr>
          <w:rFonts w:ascii="Century Gothic" w:hAnsi="Century Gothic" w:cs="Arial"/>
          <w:sz w:val="24"/>
          <w:szCs w:val="24"/>
          <w:lang w:val="es-ES_tradnl"/>
        </w:rPr>
        <w:t xml:space="preserve">artidos </w:t>
      </w:r>
      <w:r w:rsidR="001033EA">
        <w:rPr>
          <w:rFonts w:ascii="Century Gothic" w:hAnsi="Century Gothic" w:cs="Arial"/>
          <w:sz w:val="24"/>
          <w:szCs w:val="24"/>
          <w:lang w:val="es-ES_tradnl"/>
        </w:rPr>
        <w:t>p</w:t>
      </w:r>
      <w:r>
        <w:rPr>
          <w:rFonts w:ascii="Century Gothic" w:hAnsi="Century Gothic" w:cs="Arial"/>
          <w:sz w:val="24"/>
          <w:szCs w:val="24"/>
          <w:lang w:val="es-ES_tradnl"/>
        </w:rPr>
        <w:t>olíticos.</w:t>
      </w:r>
    </w:p>
    <w:p w14:paraId="2571C3D3" w14:textId="18724DB2" w:rsidR="00133963" w:rsidRDefault="00133963" w:rsidP="00FF5077">
      <w:pPr>
        <w:jc w:val="both"/>
        <w:rPr>
          <w:rFonts w:ascii="Century Gothic" w:hAnsi="Century Gothic" w:cs="Arial"/>
          <w:sz w:val="24"/>
          <w:szCs w:val="24"/>
          <w:lang w:val="es-ES_tradnl"/>
        </w:rPr>
      </w:pPr>
    </w:p>
    <w:p w14:paraId="741B698C" w14:textId="0A0E1B65" w:rsidR="00133963" w:rsidRDefault="00133963" w:rsidP="00FF5077">
      <w:pPr>
        <w:jc w:val="both"/>
        <w:rPr>
          <w:rFonts w:ascii="Century Gothic" w:hAnsi="Century Gothic" w:cs="Arial"/>
          <w:sz w:val="24"/>
          <w:szCs w:val="24"/>
          <w:lang w:val="es-ES_tradnl"/>
        </w:rPr>
      </w:pPr>
      <w:bookmarkStart w:id="1" w:name="_Hlk83230490"/>
      <w:r>
        <w:rPr>
          <w:rFonts w:ascii="Century Gothic" w:hAnsi="Century Gothic" w:cs="Arial"/>
          <w:sz w:val="24"/>
          <w:szCs w:val="24"/>
          <w:lang w:val="es-ES_tradnl"/>
        </w:rPr>
        <w:t>Debemos de resaltar que el Diputado Benjamín Carrera Chávez</w:t>
      </w:r>
      <w:r w:rsidR="00F7565F">
        <w:rPr>
          <w:rFonts w:ascii="Century Gothic" w:hAnsi="Century Gothic" w:cs="Arial"/>
          <w:sz w:val="24"/>
          <w:szCs w:val="24"/>
          <w:lang w:val="es-ES_tradnl"/>
        </w:rPr>
        <w:t>,</w:t>
      </w:r>
      <w:r>
        <w:rPr>
          <w:rFonts w:ascii="Century Gothic" w:hAnsi="Century Gothic" w:cs="Arial"/>
          <w:sz w:val="24"/>
          <w:szCs w:val="24"/>
          <w:lang w:val="es-ES_tradnl"/>
        </w:rPr>
        <w:t xml:space="preserve"> integrante de la Sexagésima Sexta Legislatura, hoy Diputado presentó una iniciativa en el mes diciembre del año próximo pasado</w:t>
      </w:r>
      <w:r w:rsidR="001033EA">
        <w:rPr>
          <w:rFonts w:ascii="Century Gothic" w:hAnsi="Century Gothic" w:cs="Arial"/>
          <w:sz w:val="24"/>
          <w:szCs w:val="24"/>
          <w:lang w:val="es-ES_tradnl"/>
        </w:rPr>
        <w:t>,</w:t>
      </w:r>
      <w:r>
        <w:rPr>
          <w:rFonts w:ascii="Century Gothic" w:hAnsi="Century Gothic" w:cs="Arial"/>
          <w:sz w:val="24"/>
          <w:szCs w:val="24"/>
          <w:lang w:val="es-ES_tradnl"/>
        </w:rPr>
        <w:t xml:space="preserve"> con el propósito de que se estableciera una mesa técnica que</w:t>
      </w:r>
      <w:r w:rsidR="001033EA">
        <w:rPr>
          <w:rFonts w:ascii="Century Gothic" w:hAnsi="Century Gothic" w:cs="Arial"/>
          <w:sz w:val="24"/>
          <w:szCs w:val="24"/>
          <w:lang w:val="es-ES_tradnl"/>
        </w:rPr>
        <w:t xml:space="preserve"> se</w:t>
      </w:r>
      <w:r>
        <w:rPr>
          <w:rFonts w:ascii="Century Gothic" w:hAnsi="Century Gothic" w:cs="Arial"/>
          <w:sz w:val="24"/>
          <w:szCs w:val="24"/>
          <w:lang w:val="es-ES_tradnl"/>
        </w:rPr>
        <w:t xml:space="preserve"> analizar</w:t>
      </w:r>
      <w:r w:rsidR="001033EA">
        <w:rPr>
          <w:rFonts w:ascii="Century Gothic" w:hAnsi="Century Gothic" w:cs="Arial"/>
          <w:sz w:val="24"/>
          <w:szCs w:val="24"/>
          <w:lang w:val="es-ES_tradnl"/>
        </w:rPr>
        <w:t>á</w:t>
      </w:r>
      <w:r>
        <w:rPr>
          <w:rFonts w:ascii="Century Gothic" w:hAnsi="Century Gothic" w:cs="Arial"/>
          <w:sz w:val="24"/>
          <w:szCs w:val="24"/>
          <w:lang w:val="es-ES_tradnl"/>
        </w:rPr>
        <w:t xml:space="preserve"> la viabilidad de diversas iniciativas formuladas por distintos diputados de diferentes fuerzas políticas de la</w:t>
      </w:r>
      <w:r w:rsidR="00F7565F">
        <w:rPr>
          <w:rFonts w:ascii="Century Gothic" w:hAnsi="Century Gothic" w:cs="Arial"/>
          <w:sz w:val="24"/>
          <w:szCs w:val="24"/>
          <w:lang w:val="es-ES_tradnl"/>
        </w:rPr>
        <w:t xml:space="preserve"> anterior</w:t>
      </w:r>
      <w:r>
        <w:rPr>
          <w:rFonts w:ascii="Century Gothic" w:hAnsi="Century Gothic" w:cs="Arial"/>
          <w:sz w:val="24"/>
          <w:szCs w:val="24"/>
          <w:lang w:val="es-ES_tradnl"/>
        </w:rPr>
        <w:t xml:space="preserve"> </w:t>
      </w:r>
      <w:r w:rsidR="00F7565F">
        <w:rPr>
          <w:rFonts w:ascii="Century Gothic" w:hAnsi="Century Gothic" w:cs="Arial"/>
          <w:sz w:val="24"/>
          <w:szCs w:val="24"/>
          <w:lang w:val="es-ES_tradnl"/>
        </w:rPr>
        <w:t>l</w:t>
      </w:r>
      <w:r>
        <w:rPr>
          <w:rFonts w:ascii="Century Gothic" w:hAnsi="Century Gothic" w:cs="Arial"/>
          <w:sz w:val="24"/>
          <w:szCs w:val="24"/>
          <w:lang w:val="es-ES_tradnl"/>
        </w:rPr>
        <w:t>egislatura, el Di</w:t>
      </w:r>
      <w:r w:rsidR="0039420F">
        <w:rPr>
          <w:rFonts w:ascii="Century Gothic" w:hAnsi="Century Gothic" w:cs="Arial"/>
          <w:sz w:val="24"/>
          <w:szCs w:val="24"/>
          <w:lang w:val="es-ES_tradnl"/>
        </w:rPr>
        <w:t>p</w:t>
      </w:r>
      <w:r>
        <w:rPr>
          <w:rFonts w:ascii="Century Gothic" w:hAnsi="Century Gothic" w:cs="Arial"/>
          <w:sz w:val="24"/>
          <w:szCs w:val="24"/>
          <w:lang w:val="es-ES_tradnl"/>
        </w:rPr>
        <w:t>utado</w:t>
      </w:r>
      <w:r w:rsidR="001033EA">
        <w:rPr>
          <w:rFonts w:ascii="Century Gothic" w:hAnsi="Century Gothic" w:cs="Arial"/>
          <w:sz w:val="24"/>
          <w:szCs w:val="24"/>
          <w:lang w:val="es-ES_tradnl"/>
        </w:rPr>
        <w:t xml:space="preserve"> Benjamín Carrera</w:t>
      </w:r>
      <w:r>
        <w:rPr>
          <w:rFonts w:ascii="Century Gothic" w:hAnsi="Century Gothic" w:cs="Arial"/>
          <w:sz w:val="24"/>
          <w:szCs w:val="24"/>
          <w:lang w:val="es-ES_tradnl"/>
        </w:rPr>
        <w:t xml:space="preserve"> C</w:t>
      </w:r>
      <w:r w:rsidR="001033EA">
        <w:rPr>
          <w:rFonts w:ascii="Century Gothic" w:hAnsi="Century Gothic" w:cs="Arial"/>
          <w:sz w:val="24"/>
          <w:szCs w:val="24"/>
          <w:lang w:val="es-ES_tradnl"/>
        </w:rPr>
        <w:t>hávez</w:t>
      </w:r>
      <w:r w:rsidR="00F7565F">
        <w:rPr>
          <w:rFonts w:ascii="Century Gothic" w:hAnsi="Century Gothic" w:cs="Arial"/>
          <w:sz w:val="24"/>
          <w:szCs w:val="24"/>
          <w:lang w:val="es-ES_tradnl"/>
        </w:rPr>
        <w:t>,</w:t>
      </w:r>
      <w:r>
        <w:rPr>
          <w:rFonts w:ascii="Century Gothic" w:hAnsi="Century Gothic" w:cs="Arial"/>
          <w:sz w:val="24"/>
          <w:szCs w:val="24"/>
          <w:lang w:val="es-ES_tradnl"/>
        </w:rPr>
        <w:t xml:space="preserve"> en su planteamiento retoma la necesidad de </w:t>
      </w:r>
      <w:r w:rsidR="0039420F">
        <w:rPr>
          <w:rFonts w:ascii="Century Gothic" w:hAnsi="Century Gothic" w:cs="Arial"/>
          <w:sz w:val="24"/>
          <w:szCs w:val="24"/>
          <w:lang w:val="es-ES_tradnl"/>
        </w:rPr>
        <w:t>disminuir</w:t>
      </w:r>
      <w:r>
        <w:rPr>
          <w:rFonts w:ascii="Century Gothic" w:hAnsi="Century Gothic" w:cs="Arial"/>
          <w:sz w:val="24"/>
          <w:szCs w:val="24"/>
          <w:lang w:val="es-ES_tradnl"/>
        </w:rPr>
        <w:t xml:space="preserve"> en financiamiento a los partidos políticos, tema coincidente con el que hoy planteamos.</w:t>
      </w:r>
    </w:p>
    <w:p w14:paraId="126E836B" w14:textId="34B4561F" w:rsidR="00133963" w:rsidRDefault="00133963" w:rsidP="00FF5077">
      <w:pPr>
        <w:jc w:val="both"/>
        <w:rPr>
          <w:rFonts w:ascii="Century Gothic" w:hAnsi="Century Gothic" w:cs="Arial"/>
          <w:sz w:val="24"/>
          <w:szCs w:val="24"/>
          <w:lang w:val="es-ES_tradnl"/>
        </w:rPr>
      </w:pPr>
    </w:p>
    <w:p w14:paraId="0558AA39" w14:textId="730B2E54" w:rsidR="00133963" w:rsidRDefault="00133963" w:rsidP="00FF5077">
      <w:pPr>
        <w:jc w:val="both"/>
        <w:rPr>
          <w:rFonts w:ascii="Century Gothic" w:hAnsi="Century Gothic" w:cs="Arial"/>
          <w:sz w:val="24"/>
          <w:szCs w:val="24"/>
          <w:lang w:val="es-ES_tradnl"/>
        </w:rPr>
      </w:pPr>
      <w:r>
        <w:rPr>
          <w:rFonts w:ascii="Century Gothic" w:hAnsi="Century Gothic" w:cs="Arial"/>
          <w:sz w:val="24"/>
          <w:szCs w:val="24"/>
          <w:lang w:val="es-ES_tradnl"/>
        </w:rPr>
        <w:t>Tal y como</w:t>
      </w:r>
      <w:r w:rsidR="000E63BE">
        <w:rPr>
          <w:rFonts w:ascii="Century Gothic" w:hAnsi="Century Gothic" w:cs="Arial"/>
          <w:sz w:val="24"/>
          <w:szCs w:val="24"/>
          <w:lang w:val="es-ES_tradnl"/>
        </w:rPr>
        <w:t xml:space="preserve"> se</w:t>
      </w:r>
      <w:r>
        <w:rPr>
          <w:rFonts w:ascii="Century Gothic" w:hAnsi="Century Gothic" w:cs="Arial"/>
          <w:sz w:val="24"/>
          <w:szCs w:val="24"/>
          <w:lang w:val="es-ES_tradnl"/>
        </w:rPr>
        <w:t xml:space="preserve"> </w:t>
      </w:r>
      <w:r w:rsidR="0068745A">
        <w:rPr>
          <w:rFonts w:ascii="Century Gothic" w:hAnsi="Century Gothic" w:cs="Arial"/>
          <w:sz w:val="24"/>
          <w:szCs w:val="24"/>
          <w:lang w:val="es-ES_tradnl"/>
        </w:rPr>
        <w:t>señaló</w:t>
      </w:r>
      <w:r>
        <w:rPr>
          <w:rFonts w:ascii="Century Gothic" w:hAnsi="Century Gothic" w:cs="Arial"/>
          <w:sz w:val="24"/>
          <w:szCs w:val="24"/>
          <w:lang w:val="es-ES_tradnl"/>
        </w:rPr>
        <w:t xml:space="preserve"> con anterioridad no solo los diputados de</w:t>
      </w:r>
      <w:r w:rsidR="0039420F">
        <w:rPr>
          <w:rFonts w:ascii="Century Gothic" w:hAnsi="Century Gothic" w:cs="Arial"/>
          <w:sz w:val="24"/>
          <w:szCs w:val="24"/>
          <w:lang w:val="es-ES_tradnl"/>
        </w:rPr>
        <w:t xml:space="preserve">l Grupo Parlamentario de </w:t>
      </w:r>
      <w:r>
        <w:rPr>
          <w:rFonts w:ascii="Century Gothic" w:hAnsi="Century Gothic" w:cs="Arial"/>
          <w:sz w:val="24"/>
          <w:szCs w:val="24"/>
          <w:lang w:val="es-ES_tradnl"/>
        </w:rPr>
        <w:t>M</w:t>
      </w:r>
      <w:r w:rsidR="0039420F">
        <w:rPr>
          <w:rFonts w:ascii="Century Gothic" w:hAnsi="Century Gothic" w:cs="Arial"/>
          <w:sz w:val="24"/>
          <w:szCs w:val="24"/>
          <w:lang w:val="es-ES_tradnl"/>
        </w:rPr>
        <w:t>orena</w:t>
      </w:r>
      <w:r>
        <w:rPr>
          <w:rFonts w:ascii="Century Gothic" w:hAnsi="Century Gothic" w:cs="Arial"/>
          <w:sz w:val="24"/>
          <w:szCs w:val="24"/>
          <w:lang w:val="es-ES_tradnl"/>
        </w:rPr>
        <w:t xml:space="preserve"> de la anterior </w:t>
      </w:r>
      <w:r w:rsidR="001033EA">
        <w:rPr>
          <w:rFonts w:ascii="Century Gothic" w:hAnsi="Century Gothic" w:cs="Arial"/>
          <w:sz w:val="24"/>
          <w:szCs w:val="24"/>
          <w:lang w:val="es-ES_tradnl"/>
        </w:rPr>
        <w:t>l</w:t>
      </w:r>
      <w:r>
        <w:rPr>
          <w:rFonts w:ascii="Century Gothic" w:hAnsi="Century Gothic" w:cs="Arial"/>
          <w:sz w:val="24"/>
          <w:szCs w:val="24"/>
          <w:lang w:val="es-ES_tradnl"/>
        </w:rPr>
        <w:t>egislat</w:t>
      </w:r>
      <w:r w:rsidR="0039420F">
        <w:rPr>
          <w:rFonts w:ascii="Century Gothic" w:hAnsi="Century Gothic" w:cs="Arial"/>
          <w:sz w:val="24"/>
          <w:szCs w:val="24"/>
          <w:lang w:val="es-ES_tradnl"/>
        </w:rPr>
        <w:t>ura</w:t>
      </w:r>
      <w:r>
        <w:rPr>
          <w:rFonts w:ascii="Century Gothic" w:hAnsi="Century Gothic" w:cs="Arial"/>
          <w:sz w:val="24"/>
          <w:szCs w:val="24"/>
          <w:lang w:val="es-ES_tradnl"/>
        </w:rPr>
        <w:t xml:space="preserve"> </w:t>
      </w:r>
      <w:r w:rsidR="001033EA">
        <w:rPr>
          <w:rFonts w:ascii="Century Gothic" w:hAnsi="Century Gothic" w:cs="Arial"/>
          <w:sz w:val="24"/>
          <w:szCs w:val="24"/>
          <w:lang w:val="es-ES_tradnl"/>
        </w:rPr>
        <w:t>han</w:t>
      </w:r>
      <w:r>
        <w:rPr>
          <w:rFonts w:ascii="Century Gothic" w:hAnsi="Century Gothic" w:cs="Arial"/>
          <w:sz w:val="24"/>
          <w:szCs w:val="24"/>
          <w:lang w:val="es-ES_tradnl"/>
        </w:rPr>
        <w:t xml:space="preserve"> realizado planteamientos para que el financiamiento a los partidos políticos sea disminuido, siendo el caso </w:t>
      </w:r>
      <w:r w:rsidR="00DA6F46">
        <w:rPr>
          <w:rFonts w:ascii="Century Gothic" w:hAnsi="Century Gothic" w:cs="Arial"/>
          <w:sz w:val="24"/>
          <w:szCs w:val="24"/>
          <w:lang w:val="es-ES_tradnl"/>
        </w:rPr>
        <w:t xml:space="preserve">de </w:t>
      </w:r>
      <w:r w:rsidR="000E63BE">
        <w:rPr>
          <w:rFonts w:ascii="Century Gothic" w:hAnsi="Century Gothic" w:cs="Arial"/>
          <w:sz w:val="24"/>
          <w:szCs w:val="24"/>
          <w:lang w:val="es-ES_tradnl"/>
        </w:rPr>
        <w:t>la anterior y actual legislatura</w:t>
      </w:r>
      <w:r w:rsidR="00DA6F46">
        <w:rPr>
          <w:rFonts w:ascii="Century Gothic" w:hAnsi="Century Gothic" w:cs="Arial"/>
          <w:sz w:val="24"/>
          <w:szCs w:val="24"/>
          <w:lang w:val="es-ES_tradnl"/>
        </w:rPr>
        <w:t xml:space="preserve"> el</w:t>
      </w:r>
      <w:r w:rsidR="001033EA">
        <w:rPr>
          <w:rFonts w:ascii="Century Gothic" w:hAnsi="Century Gothic" w:cs="Arial"/>
          <w:sz w:val="24"/>
          <w:szCs w:val="24"/>
          <w:lang w:val="es-ES_tradnl"/>
        </w:rPr>
        <w:t xml:space="preserve"> Dip</w:t>
      </w:r>
      <w:r w:rsidR="00F7565F">
        <w:rPr>
          <w:rFonts w:ascii="Century Gothic" w:hAnsi="Century Gothic" w:cs="Arial"/>
          <w:sz w:val="24"/>
          <w:szCs w:val="24"/>
          <w:lang w:val="es-ES_tradnl"/>
        </w:rPr>
        <w:t>utado</w:t>
      </w:r>
      <w:r w:rsidR="001033EA">
        <w:rPr>
          <w:rFonts w:ascii="Century Gothic" w:hAnsi="Century Gothic" w:cs="Arial"/>
          <w:sz w:val="24"/>
          <w:szCs w:val="24"/>
          <w:lang w:val="es-ES_tradnl"/>
        </w:rPr>
        <w:t xml:space="preserve"> </w:t>
      </w:r>
      <w:r>
        <w:rPr>
          <w:rFonts w:ascii="Century Gothic" w:hAnsi="Century Gothic" w:cs="Arial"/>
          <w:sz w:val="24"/>
          <w:szCs w:val="24"/>
          <w:lang w:val="es-ES_tradnl"/>
        </w:rPr>
        <w:t>Omar Bazán Flores</w:t>
      </w:r>
      <w:r w:rsidR="001033EA">
        <w:rPr>
          <w:rFonts w:ascii="Century Gothic" w:hAnsi="Century Gothic" w:cs="Arial"/>
          <w:sz w:val="24"/>
          <w:szCs w:val="24"/>
          <w:lang w:val="es-ES_tradnl"/>
        </w:rPr>
        <w:t xml:space="preserve"> e</w:t>
      </w:r>
      <w:r>
        <w:rPr>
          <w:rFonts w:ascii="Century Gothic" w:hAnsi="Century Gothic" w:cs="Arial"/>
          <w:sz w:val="24"/>
          <w:szCs w:val="24"/>
          <w:lang w:val="es-ES_tradnl"/>
        </w:rPr>
        <w:t xml:space="preserve"> </w:t>
      </w:r>
      <w:r w:rsidR="000E63BE">
        <w:rPr>
          <w:rFonts w:ascii="Century Gothic" w:hAnsi="Century Gothic" w:cs="Arial"/>
          <w:sz w:val="24"/>
          <w:szCs w:val="24"/>
          <w:lang w:val="es-ES_tradnl"/>
        </w:rPr>
        <w:t>integrante del</w:t>
      </w:r>
      <w:r>
        <w:rPr>
          <w:rFonts w:ascii="Century Gothic" w:hAnsi="Century Gothic" w:cs="Arial"/>
          <w:sz w:val="24"/>
          <w:szCs w:val="24"/>
          <w:lang w:val="es-ES_tradnl"/>
        </w:rPr>
        <w:t xml:space="preserve"> Grupo Parlamentario</w:t>
      </w:r>
      <w:r w:rsidR="000E63BE">
        <w:rPr>
          <w:rFonts w:ascii="Century Gothic" w:hAnsi="Century Gothic" w:cs="Arial"/>
          <w:sz w:val="24"/>
          <w:szCs w:val="24"/>
          <w:lang w:val="es-ES_tradnl"/>
        </w:rPr>
        <w:t xml:space="preserve"> del</w:t>
      </w:r>
      <w:r>
        <w:rPr>
          <w:rFonts w:ascii="Century Gothic" w:hAnsi="Century Gothic" w:cs="Arial"/>
          <w:sz w:val="24"/>
          <w:szCs w:val="24"/>
          <w:lang w:val="es-ES_tradnl"/>
        </w:rPr>
        <w:t xml:space="preserve"> Revolucionario Insti</w:t>
      </w:r>
      <w:r w:rsidR="0039420F">
        <w:rPr>
          <w:rFonts w:ascii="Century Gothic" w:hAnsi="Century Gothic" w:cs="Arial"/>
          <w:sz w:val="24"/>
          <w:szCs w:val="24"/>
          <w:lang w:val="es-ES_tradnl"/>
        </w:rPr>
        <w:t>tucional</w:t>
      </w:r>
      <w:r w:rsidR="001033EA">
        <w:rPr>
          <w:rFonts w:ascii="Century Gothic" w:hAnsi="Century Gothic" w:cs="Arial"/>
          <w:sz w:val="24"/>
          <w:szCs w:val="24"/>
          <w:lang w:val="es-ES_tradnl"/>
        </w:rPr>
        <w:t>, present</w:t>
      </w:r>
      <w:r w:rsidR="00F7565F">
        <w:rPr>
          <w:rFonts w:ascii="Century Gothic" w:hAnsi="Century Gothic" w:cs="Arial"/>
          <w:sz w:val="24"/>
          <w:szCs w:val="24"/>
          <w:lang w:val="es-ES_tradnl"/>
        </w:rPr>
        <w:t>ó</w:t>
      </w:r>
      <w:r w:rsidR="001033EA">
        <w:rPr>
          <w:rFonts w:ascii="Century Gothic" w:hAnsi="Century Gothic" w:cs="Arial"/>
          <w:sz w:val="24"/>
          <w:szCs w:val="24"/>
          <w:lang w:val="es-ES_tradnl"/>
        </w:rPr>
        <w:t xml:space="preserve"> una iniciativa idéntica</w:t>
      </w:r>
      <w:r>
        <w:rPr>
          <w:rFonts w:ascii="Century Gothic" w:hAnsi="Century Gothic" w:cs="Arial"/>
          <w:sz w:val="24"/>
          <w:szCs w:val="24"/>
          <w:lang w:val="es-ES_tradnl"/>
        </w:rPr>
        <w:t xml:space="preserve"> el 21 octubre</w:t>
      </w:r>
      <w:r w:rsidR="000E63BE">
        <w:rPr>
          <w:rFonts w:ascii="Century Gothic" w:hAnsi="Century Gothic" w:cs="Arial"/>
          <w:sz w:val="24"/>
          <w:szCs w:val="24"/>
          <w:lang w:val="es-ES_tradnl"/>
        </w:rPr>
        <w:t xml:space="preserve"> del</w:t>
      </w:r>
      <w:r>
        <w:rPr>
          <w:rFonts w:ascii="Century Gothic" w:hAnsi="Century Gothic" w:cs="Arial"/>
          <w:sz w:val="24"/>
          <w:szCs w:val="24"/>
          <w:lang w:val="es-ES_tradnl"/>
        </w:rPr>
        <w:t xml:space="preserve"> 2019, </w:t>
      </w:r>
      <w:r w:rsidR="000E63BE">
        <w:rPr>
          <w:rFonts w:ascii="Century Gothic" w:hAnsi="Century Gothic" w:cs="Arial"/>
          <w:sz w:val="24"/>
          <w:szCs w:val="24"/>
          <w:lang w:val="es-ES_tradnl"/>
        </w:rPr>
        <w:t>a la que hoy</w:t>
      </w:r>
      <w:r>
        <w:rPr>
          <w:rFonts w:ascii="Century Gothic" w:hAnsi="Century Gothic" w:cs="Arial"/>
          <w:sz w:val="24"/>
          <w:szCs w:val="24"/>
          <w:lang w:val="es-ES_tradnl"/>
        </w:rPr>
        <w:t xml:space="preserve"> se </w:t>
      </w:r>
      <w:r w:rsidR="000E63BE">
        <w:rPr>
          <w:rFonts w:ascii="Century Gothic" w:hAnsi="Century Gothic" w:cs="Arial"/>
          <w:sz w:val="24"/>
          <w:szCs w:val="24"/>
          <w:lang w:val="es-ES_tradnl"/>
        </w:rPr>
        <w:t>formula</w:t>
      </w:r>
      <w:r>
        <w:rPr>
          <w:rFonts w:ascii="Century Gothic" w:hAnsi="Century Gothic" w:cs="Arial"/>
          <w:sz w:val="24"/>
          <w:szCs w:val="24"/>
          <w:lang w:val="es-ES_tradnl"/>
        </w:rPr>
        <w:t>; de igual forma la Diputada Anna Elizabeth Chavez Mata</w:t>
      </w:r>
      <w:r w:rsidR="00DA6F46">
        <w:rPr>
          <w:rFonts w:ascii="Century Gothic" w:hAnsi="Century Gothic" w:cs="Arial"/>
          <w:sz w:val="24"/>
          <w:szCs w:val="24"/>
          <w:lang w:val="es-ES_tradnl"/>
        </w:rPr>
        <w:t>,</w:t>
      </w:r>
      <w:r>
        <w:rPr>
          <w:rFonts w:ascii="Century Gothic" w:hAnsi="Century Gothic" w:cs="Arial"/>
          <w:sz w:val="24"/>
          <w:szCs w:val="24"/>
          <w:lang w:val="es-ES_tradnl"/>
        </w:rPr>
        <w:t xml:space="preserve"> de la anterior legislatura también integrante del Grupo </w:t>
      </w:r>
      <w:r w:rsidR="0039420F">
        <w:rPr>
          <w:rFonts w:ascii="Century Gothic" w:hAnsi="Century Gothic" w:cs="Arial"/>
          <w:sz w:val="24"/>
          <w:szCs w:val="24"/>
          <w:lang w:val="es-ES_tradnl"/>
        </w:rPr>
        <w:t xml:space="preserve">Parlamentario Revolucionario </w:t>
      </w:r>
      <w:r w:rsidR="001033EA">
        <w:rPr>
          <w:rFonts w:ascii="Century Gothic" w:hAnsi="Century Gothic" w:cs="Arial"/>
          <w:sz w:val="24"/>
          <w:szCs w:val="24"/>
          <w:lang w:val="es-ES_tradnl"/>
        </w:rPr>
        <w:t>I</w:t>
      </w:r>
      <w:r w:rsidR="0039420F">
        <w:rPr>
          <w:rFonts w:ascii="Century Gothic" w:hAnsi="Century Gothic" w:cs="Arial"/>
          <w:sz w:val="24"/>
          <w:szCs w:val="24"/>
          <w:lang w:val="es-ES_tradnl"/>
        </w:rPr>
        <w:t>nstitucional</w:t>
      </w:r>
      <w:r>
        <w:rPr>
          <w:rFonts w:ascii="Century Gothic" w:hAnsi="Century Gothic" w:cs="Arial"/>
          <w:sz w:val="24"/>
          <w:szCs w:val="24"/>
          <w:lang w:val="es-ES_tradnl"/>
        </w:rPr>
        <w:t xml:space="preserve">, </w:t>
      </w:r>
      <w:r w:rsidR="0039420F">
        <w:rPr>
          <w:rFonts w:ascii="Century Gothic" w:hAnsi="Century Gothic" w:cs="Arial"/>
          <w:sz w:val="24"/>
          <w:szCs w:val="24"/>
          <w:lang w:val="es-ES_tradnl"/>
        </w:rPr>
        <w:t>present</w:t>
      </w:r>
      <w:r w:rsidR="000E63BE">
        <w:rPr>
          <w:rFonts w:ascii="Century Gothic" w:hAnsi="Century Gothic" w:cs="Arial"/>
          <w:sz w:val="24"/>
          <w:szCs w:val="24"/>
          <w:lang w:val="es-ES_tradnl"/>
        </w:rPr>
        <w:t>ó</w:t>
      </w:r>
      <w:r w:rsidR="0039420F">
        <w:rPr>
          <w:rFonts w:ascii="Century Gothic" w:hAnsi="Century Gothic" w:cs="Arial"/>
          <w:sz w:val="24"/>
          <w:szCs w:val="24"/>
          <w:lang w:val="es-ES_tradnl"/>
        </w:rPr>
        <w:t xml:space="preserve"> </w:t>
      </w:r>
      <w:r>
        <w:rPr>
          <w:rFonts w:ascii="Century Gothic" w:hAnsi="Century Gothic" w:cs="Arial"/>
          <w:sz w:val="24"/>
          <w:szCs w:val="24"/>
          <w:lang w:val="es-ES_tradnl"/>
        </w:rPr>
        <w:t>el 25 abril</w:t>
      </w:r>
      <w:r w:rsidR="000E63BE">
        <w:rPr>
          <w:rFonts w:ascii="Century Gothic" w:hAnsi="Century Gothic" w:cs="Arial"/>
          <w:sz w:val="24"/>
          <w:szCs w:val="24"/>
          <w:lang w:val="es-ES_tradnl"/>
        </w:rPr>
        <w:t xml:space="preserve"> del</w:t>
      </w:r>
      <w:r>
        <w:rPr>
          <w:rFonts w:ascii="Century Gothic" w:hAnsi="Century Gothic" w:cs="Arial"/>
          <w:sz w:val="24"/>
          <w:szCs w:val="24"/>
          <w:lang w:val="es-ES_tradnl"/>
        </w:rPr>
        <w:t xml:space="preserve"> 2019, </w:t>
      </w:r>
      <w:r w:rsidR="0039420F">
        <w:rPr>
          <w:rFonts w:ascii="Century Gothic" w:hAnsi="Century Gothic" w:cs="Arial"/>
          <w:sz w:val="24"/>
          <w:szCs w:val="24"/>
          <w:lang w:val="es-ES_tradnl"/>
        </w:rPr>
        <w:t xml:space="preserve">una </w:t>
      </w:r>
      <w:r>
        <w:rPr>
          <w:rFonts w:ascii="Century Gothic" w:hAnsi="Century Gothic" w:cs="Arial"/>
          <w:sz w:val="24"/>
          <w:szCs w:val="24"/>
          <w:lang w:val="es-ES_tradnl"/>
        </w:rPr>
        <w:t>iniciativa por medio de</w:t>
      </w:r>
      <w:r w:rsidR="0039420F">
        <w:rPr>
          <w:rFonts w:ascii="Century Gothic" w:hAnsi="Century Gothic" w:cs="Arial"/>
          <w:sz w:val="24"/>
          <w:szCs w:val="24"/>
          <w:lang w:val="es-ES_tradnl"/>
        </w:rPr>
        <w:t xml:space="preserve">l </w:t>
      </w:r>
      <w:r>
        <w:rPr>
          <w:rFonts w:ascii="Century Gothic" w:hAnsi="Century Gothic" w:cs="Arial"/>
          <w:sz w:val="24"/>
          <w:szCs w:val="24"/>
          <w:lang w:val="es-ES_tradnl"/>
        </w:rPr>
        <w:t xml:space="preserve">cual </w:t>
      </w:r>
      <w:r w:rsidR="00A82403">
        <w:rPr>
          <w:rFonts w:ascii="Century Gothic" w:hAnsi="Century Gothic" w:cs="Arial"/>
          <w:sz w:val="24"/>
          <w:szCs w:val="24"/>
          <w:lang w:val="es-ES_tradnl"/>
        </w:rPr>
        <w:t xml:space="preserve">se </w:t>
      </w:r>
      <w:r>
        <w:rPr>
          <w:rFonts w:ascii="Century Gothic" w:hAnsi="Century Gothic" w:cs="Arial"/>
          <w:sz w:val="24"/>
          <w:szCs w:val="24"/>
          <w:lang w:val="es-ES_tradnl"/>
        </w:rPr>
        <w:t>solicit</w:t>
      </w:r>
      <w:r w:rsidR="0039420F">
        <w:rPr>
          <w:rFonts w:ascii="Century Gothic" w:hAnsi="Century Gothic" w:cs="Arial"/>
          <w:sz w:val="24"/>
          <w:szCs w:val="24"/>
          <w:lang w:val="es-ES_tradnl"/>
        </w:rPr>
        <w:t>ó</w:t>
      </w:r>
      <w:r>
        <w:rPr>
          <w:rFonts w:ascii="Century Gothic" w:hAnsi="Century Gothic" w:cs="Arial"/>
          <w:sz w:val="24"/>
          <w:szCs w:val="24"/>
          <w:lang w:val="es-ES_tradnl"/>
        </w:rPr>
        <w:t xml:space="preserve"> la disminución del 50% del financiamiento a los partidos políticos, a la cual se </w:t>
      </w:r>
      <w:r w:rsidR="000E63BE">
        <w:rPr>
          <w:rFonts w:ascii="Century Gothic" w:hAnsi="Century Gothic" w:cs="Arial"/>
          <w:sz w:val="24"/>
          <w:szCs w:val="24"/>
          <w:lang w:val="es-ES_tradnl"/>
        </w:rPr>
        <w:t xml:space="preserve">adhirió el </w:t>
      </w:r>
      <w:r w:rsidR="001033EA">
        <w:rPr>
          <w:rFonts w:ascii="Century Gothic" w:hAnsi="Century Gothic" w:cs="Arial"/>
          <w:sz w:val="24"/>
          <w:szCs w:val="24"/>
          <w:lang w:val="es-ES_tradnl"/>
        </w:rPr>
        <w:t>D</w:t>
      </w:r>
      <w:r w:rsidR="000E63BE">
        <w:rPr>
          <w:rFonts w:ascii="Century Gothic" w:hAnsi="Century Gothic" w:cs="Arial"/>
          <w:sz w:val="24"/>
          <w:szCs w:val="24"/>
          <w:lang w:val="es-ES_tradnl"/>
        </w:rPr>
        <w:t>ip</w:t>
      </w:r>
      <w:r w:rsidR="001033EA">
        <w:rPr>
          <w:rFonts w:ascii="Century Gothic" w:hAnsi="Century Gothic" w:cs="Arial"/>
          <w:sz w:val="24"/>
          <w:szCs w:val="24"/>
          <w:lang w:val="es-ES_tradnl"/>
        </w:rPr>
        <w:t>.</w:t>
      </w:r>
      <w:r w:rsidR="000E63BE">
        <w:rPr>
          <w:rFonts w:ascii="Century Gothic" w:hAnsi="Century Gothic" w:cs="Arial"/>
          <w:sz w:val="24"/>
          <w:szCs w:val="24"/>
          <w:lang w:val="es-ES_tradnl"/>
        </w:rPr>
        <w:t xml:space="preserve"> </w:t>
      </w:r>
      <w:r>
        <w:rPr>
          <w:rFonts w:ascii="Century Gothic" w:hAnsi="Century Gothic" w:cs="Arial"/>
          <w:sz w:val="24"/>
          <w:szCs w:val="24"/>
          <w:lang w:val="es-ES_tradnl"/>
        </w:rPr>
        <w:t xml:space="preserve">Alejandro Gloria Gonzalez </w:t>
      </w:r>
      <w:r w:rsidR="000E63BE">
        <w:rPr>
          <w:rFonts w:ascii="Century Gothic" w:hAnsi="Century Gothic" w:cs="Arial"/>
          <w:sz w:val="24"/>
          <w:szCs w:val="24"/>
          <w:lang w:val="es-ES_tradnl"/>
        </w:rPr>
        <w:t>d</w:t>
      </w:r>
      <w:r>
        <w:rPr>
          <w:rFonts w:ascii="Century Gothic" w:hAnsi="Century Gothic" w:cs="Arial"/>
          <w:sz w:val="24"/>
          <w:szCs w:val="24"/>
          <w:lang w:val="es-ES_tradnl"/>
        </w:rPr>
        <w:t>el</w:t>
      </w:r>
      <w:r w:rsidR="00DA6F46">
        <w:rPr>
          <w:rFonts w:ascii="Century Gothic" w:hAnsi="Century Gothic" w:cs="Arial"/>
          <w:sz w:val="24"/>
          <w:szCs w:val="24"/>
          <w:lang w:val="es-ES_tradnl"/>
        </w:rPr>
        <w:t xml:space="preserve"> Partido </w:t>
      </w:r>
      <w:r>
        <w:rPr>
          <w:rFonts w:ascii="Century Gothic" w:hAnsi="Century Gothic" w:cs="Arial"/>
          <w:sz w:val="24"/>
          <w:szCs w:val="24"/>
          <w:lang w:val="es-ES_tradnl"/>
        </w:rPr>
        <w:t>Verde Ecologista de México,</w:t>
      </w:r>
      <w:r w:rsidR="000E63BE">
        <w:rPr>
          <w:rFonts w:ascii="Century Gothic" w:hAnsi="Century Gothic" w:cs="Arial"/>
          <w:sz w:val="24"/>
          <w:szCs w:val="24"/>
          <w:lang w:val="es-ES_tradnl"/>
        </w:rPr>
        <w:t xml:space="preserve"> </w:t>
      </w:r>
      <w:r>
        <w:rPr>
          <w:rFonts w:ascii="Century Gothic" w:hAnsi="Century Gothic" w:cs="Arial"/>
          <w:sz w:val="24"/>
          <w:szCs w:val="24"/>
          <w:lang w:val="es-ES_tradnl"/>
        </w:rPr>
        <w:t>y por último en l</w:t>
      </w:r>
      <w:r w:rsidR="000E63BE">
        <w:rPr>
          <w:rFonts w:ascii="Century Gothic" w:hAnsi="Century Gothic" w:cs="Arial"/>
          <w:sz w:val="24"/>
          <w:szCs w:val="24"/>
          <w:lang w:val="es-ES_tradnl"/>
        </w:rPr>
        <w:t xml:space="preserve">os mismos términos </w:t>
      </w:r>
      <w:r w:rsidR="00A82403">
        <w:rPr>
          <w:rFonts w:ascii="Century Gothic" w:hAnsi="Century Gothic" w:cs="Arial"/>
          <w:sz w:val="24"/>
          <w:szCs w:val="24"/>
          <w:lang w:val="es-ES_tradnl"/>
        </w:rPr>
        <w:t>el Diputado Misael Máynez Cano,</w:t>
      </w:r>
      <w:r w:rsidR="000E63BE">
        <w:rPr>
          <w:rFonts w:ascii="Century Gothic" w:hAnsi="Century Gothic" w:cs="Arial"/>
          <w:sz w:val="24"/>
          <w:szCs w:val="24"/>
          <w:lang w:val="es-ES_tradnl"/>
        </w:rPr>
        <w:t xml:space="preserve"> </w:t>
      </w:r>
      <w:r w:rsidR="00A82403">
        <w:rPr>
          <w:rFonts w:ascii="Century Gothic" w:hAnsi="Century Gothic" w:cs="Arial"/>
          <w:sz w:val="24"/>
          <w:szCs w:val="24"/>
          <w:lang w:val="es-ES_tradnl"/>
        </w:rPr>
        <w:t xml:space="preserve">del Partido </w:t>
      </w:r>
      <w:r w:rsidR="000E63BE">
        <w:rPr>
          <w:rFonts w:ascii="Century Gothic" w:hAnsi="Century Gothic" w:cs="Arial"/>
          <w:sz w:val="24"/>
          <w:szCs w:val="24"/>
          <w:lang w:val="es-ES_tradnl"/>
        </w:rPr>
        <w:t>Encuentro Social</w:t>
      </w:r>
      <w:r w:rsidR="00562D63">
        <w:rPr>
          <w:rFonts w:ascii="Century Gothic" w:hAnsi="Century Gothic" w:cs="Arial"/>
          <w:sz w:val="24"/>
          <w:szCs w:val="24"/>
          <w:lang w:val="es-ES_tradnl"/>
        </w:rPr>
        <w:t>,</w:t>
      </w:r>
      <w:r w:rsidR="0039420F">
        <w:rPr>
          <w:rFonts w:ascii="Century Gothic" w:hAnsi="Century Gothic" w:cs="Arial"/>
          <w:sz w:val="24"/>
          <w:szCs w:val="24"/>
          <w:lang w:val="es-ES_tradnl"/>
        </w:rPr>
        <w:t xml:space="preserve"> </w:t>
      </w:r>
      <w:r w:rsidR="000E63BE">
        <w:rPr>
          <w:rFonts w:ascii="Century Gothic" w:hAnsi="Century Gothic" w:cs="Arial"/>
          <w:sz w:val="24"/>
          <w:szCs w:val="24"/>
          <w:lang w:val="es-ES_tradnl"/>
        </w:rPr>
        <w:t>formulo un planteamiento para que</w:t>
      </w:r>
      <w:r w:rsidR="00562D63">
        <w:rPr>
          <w:rFonts w:ascii="Century Gothic" w:hAnsi="Century Gothic" w:cs="Arial"/>
          <w:sz w:val="24"/>
          <w:szCs w:val="24"/>
          <w:lang w:val="es-ES_tradnl"/>
        </w:rPr>
        <w:t xml:space="preserve"> </w:t>
      </w:r>
      <w:r w:rsidR="000E63BE">
        <w:rPr>
          <w:rFonts w:ascii="Century Gothic" w:hAnsi="Century Gothic" w:cs="Arial"/>
          <w:sz w:val="24"/>
          <w:szCs w:val="24"/>
          <w:lang w:val="es-ES_tradnl"/>
        </w:rPr>
        <w:t xml:space="preserve">se disminuyera el </w:t>
      </w:r>
      <w:r w:rsidR="0039420F">
        <w:rPr>
          <w:rFonts w:ascii="Century Gothic" w:hAnsi="Century Gothic" w:cs="Arial"/>
          <w:sz w:val="24"/>
          <w:szCs w:val="24"/>
          <w:lang w:val="es-ES_tradnl"/>
        </w:rPr>
        <w:t xml:space="preserve">financiamiento </w:t>
      </w:r>
      <w:r w:rsidR="000E63BE">
        <w:rPr>
          <w:rFonts w:ascii="Century Gothic" w:hAnsi="Century Gothic" w:cs="Arial"/>
          <w:sz w:val="24"/>
          <w:szCs w:val="24"/>
          <w:lang w:val="es-ES_tradnl"/>
        </w:rPr>
        <w:t>a</w:t>
      </w:r>
      <w:r w:rsidR="0039420F">
        <w:rPr>
          <w:rFonts w:ascii="Century Gothic" w:hAnsi="Century Gothic" w:cs="Arial"/>
          <w:sz w:val="24"/>
          <w:szCs w:val="24"/>
          <w:lang w:val="es-ES_tradnl"/>
        </w:rPr>
        <w:t xml:space="preserve"> los partidos políticos.</w:t>
      </w:r>
    </w:p>
    <w:p w14:paraId="49FE9D0E" w14:textId="47DBF0E9" w:rsidR="000E63BE" w:rsidRDefault="000E63BE" w:rsidP="00FF5077">
      <w:pPr>
        <w:jc w:val="both"/>
        <w:rPr>
          <w:rFonts w:ascii="Century Gothic" w:hAnsi="Century Gothic" w:cs="Arial"/>
          <w:sz w:val="24"/>
          <w:szCs w:val="24"/>
          <w:lang w:val="es-ES_tradnl"/>
        </w:rPr>
      </w:pPr>
    </w:p>
    <w:p w14:paraId="5BB5F7C7" w14:textId="674940D6" w:rsidR="000E63BE" w:rsidRDefault="000E63BE" w:rsidP="00FF5077">
      <w:pPr>
        <w:jc w:val="both"/>
        <w:rPr>
          <w:rFonts w:ascii="Century Gothic" w:hAnsi="Century Gothic" w:cs="Arial"/>
          <w:sz w:val="24"/>
          <w:szCs w:val="24"/>
          <w:lang w:val="es-ES_tradnl"/>
        </w:rPr>
      </w:pPr>
      <w:r>
        <w:rPr>
          <w:rFonts w:ascii="Century Gothic" w:hAnsi="Century Gothic" w:cs="Arial"/>
          <w:sz w:val="24"/>
          <w:szCs w:val="24"/>
          <w:lang w:val="es-ES_tradnl"/>
        </w:rPr>
        <w:t xml:space="preserve">Como ha quedado precisado </w:t>
      </w:r>
      <w:r w:rsidR="00562D63">
        <w:rPr>
          <w:rFonts w:ascii="Century Gothic" w:hAnsi="Century Gothic" w:cs="Arial"/>
          <w:sz w:val="24"/>
          <w:szCs w:val="24"/>
          <w:lang w:val="es-ES_tradnl"/>
        </w:rPr>
        <w:t>en los</w:t>
      </w:r>
      <w:r>
        <w:rPr>
          <w:rFonts w:ascii="Century Gothic" w:hAnsi="Century Gothic" w:cs="Arial"/>
          <w:sz w:val="24"/>
          <w:szCs w:val="24"/>
          <w:lang w:val="es-ES_tradnl"/>
        </w:rPr>
        <w:t xml:space="preserve"> antecedentes antes </w:t>
      </w:r>
      <w:r w:rsidR="00562D63">
        <w:rPr>
          <w:rFonts w:ascii="Century Gothic" w:hAnsi="Century Gothic" w:cs="Arial"/>
          <w:sz w:val="24"/>
          <w:szCs w:val="24"/>
          <w:lang w:val="es-ES_tradnl"/>
        </w:rPr>
        <w:t>referidos</w:t>
      </w:r>
      <w:r>
        <w:rPr>
          <w:rFonts w:ascii="Century Gothic" w:hAnsi="Century Gothic" w:cs="Arial"/>
          <w:sz w:val="24"/>
          <w:szCs w:val="24"/>
          <w:lang w:val="es-ES_tradnl"/>
        </w:rPr>
        <w:t xml:space="preserve"> debemos poner énfasis que por lo menos cuatro fuerzas políticas representadas en la anterior legislatura habían externado su interés por medio de diversas iniciativas la necesidad de disminuir el financiamiento público en favor de los partidos políticos.</w:t>
      </w:r>
    </w:p>
    <w:bookmarkEnd w:id="1"/>
    <w:p w14:paraId="035ADC3B" w14:textId="56D87F5B" w:rsidR="00D459C8" w:rsidRDefault="00C465AD" w:rsidP="00FF5077">
      <w:pPr>
        <w:jc w:val="both"/>
        <w:rPr>
          <w:rFonts w:ascii="Century Gothic" w:hAnsi="Century Gothic" w:cs="Arial"/>
          <w:sz w:val="24"/>
          <w:szCs w:val="24"/>
          <w:lang w:val="es-ES_tradnl"/>
        </w:rPr>
      </w:pPr>
      <w:r>
        <w:rPr>
          <w:rFonts w:ascii="Century Gothic" w:hAnsi="Century Gothic" w:cs="Arial"/>
          <w:sz w:val="24"/>
          <w:szCs w:val="24"/>
          <w:lang w:val="es-ES_tradnl"/>
        </w:rPr>
        <w:lastRenderedPageBreak/>
        <w:t xml:space="preserve">Hoy </w:t>
      </w:r>
      <w:r w:rsidR="006C3686">
        <w:rPr>
          <w:rFonts w:ascii="Century Gothic" w:hAnsi="Century Gothic" w:cs="Arial"/>
          <w:sz w:val="24"/>
          <w:szCs w:val="24"/>
          <w:lang w:val="es-ES_tradnl"/>
        </w:rPr>
        <w:t>más</w:t>
      </w:r>
      <w:r>
        <w:rPr>
          <w:rFonts w:ascii="Century Gothic" w:hAnsi="Century Gothic" w:cs="Arial"/>
          <w:sz w:val="24"/>
          <w:szCs w:val="24"/>
          <w:lang w:val="es-ES_tradnl"/>
        </w:rPr>
        <w:t xml:space="preserve"> que nunca quienes integramos el </w:t>
      </w:r>
      <w:r w:rsidR="00F67FF9">
        <w:rPr>
          <w:rFonts w:ascii="Century Gothic" w:hAnsi="Century Gothic" w:cs="Arial"/>
          <w:sz w:val="24"/>
          <w:szCs w:val="24"/>
          <w:lang w:val="es-ES_tradnl"/>
        </w:rPr>
        <w:t>G</w:t>
      </w:r>
      <w:r>
        <w:rPr>
          <w:rFonts w:ascii="Century Gothic" w:hAnsi="Century Gothic" w:cs="Arial"/>
          <w:sz w:val="24"/>
          <w:szCs w:val="24"/>
          <w:lang w:val="es-ES_tradnl"/>
        </w:rPr>
        <w:t xml:space="preserve">rupo </w:t>
      </w:r>
      <w:r w:rsidR="00F67FF9">
        <w:rPr>
          <w:rFonts w:ascii="Century Gothic" w:hAnsi="Century Gothic" w:cs="Arial"/>
          <w:sz w:val="24"/>
          <w:szCs w:val="24"/>
          <w:lang w:val="es-ES_tradnl"/>
        </w:rPr>
        <w:t>P</w:t>
      </w:r>
      <w:r>
        <w:rPr>
          <w:rFonts w:ascii="Century Gothic" w:hAnsi="Century Gothic" w:cs="Arial"/>
          <w:sz w:val="24"/>
          <w:szCs w:val="24"/>
          <w:lang w:val="es-ES_tradnl"/>
        </w:rPr>
        <w:t xml:space="preserve">arlamentario de Morena, estamos </w:t>
      </w:r>
      <w:r w:rsidR="00DA6F46">
        <w:rPr>
          <w:rFonts w:ascii="Century Gothic" w:hAnsi="Century Gothic" w:cs="Arial"/>
          <w:sz w:val="24"/>
          <w:szCs w:val="24"/>
          <w:lang w:val="es-ES_tradnl"/>
        </w:rPr>
        <w:t xml:space="preserve">más que </w:t>
      </w:r>
      <w:r>
        <w:rPr>
          <w:rFonts w:ascii="Century Gothic" w:hAnsi="Century Gothic" w:cs="Arial"/>
          <w:sz w:val="24"/>
          <w:szCs w:val="24"/>
          <w:lang w:val="es-ES_tradnl"/>
        </w:rPr>
        <w:t xml:space="preserve">convencidos de que el financiamiento </w:t>
      </w:r>
      <w:r w:rsidR="00B56BB7">
        <w:rPr>
          <w:rFonts w:ascii="Century Gothic" w:hAnsi="Century Gothic" w:cs="Arial"/>
          <w:sz w:val="24"/>
          <w:szCs w:val="24"/>
          <w:lang w:val="es-ES_tradnl"/>
        </w:rPr>
        <w:t xml:space="preserve">por concepto de las prerrogativas </w:t>
      </w:r>
      <w:r>
        <w:rPr>
          <w:rFonts w:ascii="Century Gothic" w:hAnsi="Century Gothic" w:cs="Arial"/>
          <w:sz w:val="24"/>
          <w:szCs w:val="24"/>
          <w:lang w:val="es-ES_tradnl"/>
        </w:rPr>
        <w:t xml:space="preserve">que el Estado otorga a los </w:t>
      </w:r>
      <w:r w:rsidR="00DA6F46">
        <w:rPr>
          <w:rFonts w:ascii="Century Gothic" w:hAnsi="Century Gothic" w:cs="Arial"/>
          <w:sz w:val="24"/>
          <w:szCs w:val="24"/>
          <w:lang w:val="es-ES_tradnl"/>
        </w:rPr>
        <w:t>p</w:t>
      </w:r>
      <w:r>
        <w:rPr>
          <w:rFonts w:ascii="Century Gothic" w:hAnsi="Century Gothic" w:cs="Arial"/>
          <w:sz w:val="24"/>
          <w:szCs w:val="24"/>
          <w:lang w:val="es-ES_tradnl"/>
        </w:rPr>
        <w:t xml:space="preserve">artidos </w:t>
      </w:r>
      <w:r w:rsidR="00DA6F46">
        <w:rPr>
          <w:rFonts w:ascii="Century Gothic" w:hAnsi="Century Gothic" w:cs="Arial"/>
          <w:sz w:val="24"/>
          <w:szCs w:val="24"/>
          <w:lang w:val="es-ES_tradnl"/>
        </w:rPr>
        <w:t>p</w:t>
      </w:r>
      <w:r>
        <w:rPr>
          <w:rFonts w:ascii="Century Gothic" w:hAnsi="Century Gothic" w:cs="Arial"/>
          <w:sz w:val="24"/>
          <w:szCs w:val="24"/>
          <w:lang w:val="es-ES_tradnl"/>
        </w:rPr>
        <w:t xml:space="preserve">olíticos en años electorales y en años en los que no hay jornada electoral deben ser disminuidos </w:t>
      </w:r>
      <w:r w:rsidR="00F67FF9">
        <w:rPr>
          <w:rFonts w:ascii="Century Gothic" w:hAnsi="Century Gothic" w:cs="Arial"/>
          <w:sz w:val="24"/>
          <w:szCs w:val="24"/>
          <w:lang w:val="es-ES_tradnl"/>
        </w:rPr>
        <w:t>drásticamente</w:t>
      </w:r>
      <w:r>
        <w:rPr>
          <w:rFonts w:ascii="Century Gothic" w:hAnsi="Century Gothic" w:cs="Arial"/>
          <w:sz w:val="24"/>
          <w:szCs w:val="24"/>
          <w:lang w:val="es-ES_tradnl"/>
        </w:rPr>
        <w:t xml:space="preserve">, </w:t>
      </w:r>
      <w:r w:rsidR="003631DF">
        <w:rPr>
          <w:rFonts w:ascii="Century Gothic" w:hAnsi="Century Gothic" w:cs="Arial"/>
          <w:sz w:val="24"/>
          <w:szCs w:val="24"/>
          <w:lang w:val="es-ES_tradnl"/>
        </w:rPr>
        <w:t xml:space="preserve">respecto </w:t>
      </w:r>
      <w:r>
        <w:rPr>
          <w:rFonts w:ascii="Century Gothic" w:hAnsi="Century Gothic" w:cs="Arial"/>
          <w:sz w:val="24"/>
          <w:szCs w:val="24"/>
          <w:lang w:val="es-ES_tradnl"/>
        </w:rPr>
        <w:t xml:space="preserve">las finanzas del </w:t>
      </w:r>
      <w:r w:rsidR="00F67FF9">
        <w:rPr>
          <w:rFonts w:ascii="Century Gothic" w:hAnsi="Century Gothic" w:cs="Arial"/>
          <w:sz w:val="24"/>
          <w:szCs w:val="24"/>
          <w:lang w:val="es-ES_tradnl"/>
        </w:rPr>
        <w:t>E</w:t>
      </w:r>
      <w:r>
        <w:rPr>
          <w:rFonts w:ascii="Century Gothic" w:hAnsi="Century Gothic" w:cs="Arial"/>
          <w:sz w:val="24"/>
          <w:szCs w:val="24"/>
          <w:lang w:val="es-ES_tradnl"/>
        </w:rPr>
        <w:t xml:space="preserve">stado </w:t>
      </w:r>
      <w:r w:rsidR="003631DF">
        <w:rPr>
          <w:rFonts w:ascii="Century Gothic" w:hAnsi="Century Gothic" w:cs="Arial"/>
          <w:sz w:val="24"/>
          <w:szCs w:val="24"/>
          <w:lang w:val="es-ES_tradnl"/>
        </w:rPr>
        <w:t xml:space="preserve">que </w:t>
      </w:r>
      <w:r>
        <w:rPr>
          <w:rFonts w:ascii="Century Gothic" w:hAnsi="Century Gothic" w:cs="Arial"/>
          <w:sz w:val="24"/>
          <w:szCs w:val="24"/>
          <w:lang w:val="es-ES_tradnl"/>
        </w:rPr>
        <w:t>de acuerdo con la información que se ha venido manejando se encuentran en una situación más que difícil que puede poner el riesgo</w:t>
      </w:r>
      <w:r w:rsidR="00DA6F46">
        <w:rPr>
          <w:rFonts w:ascii="Century Gothic" w:hAnsi="Century Gothic" w:cs="Arial"/>
          <w:sz w:val="24"/>
          <w:szCs w:val="24"/>
          <w:lang w:val="es-ES_tradnl"/>
        </w:rPr>
        <w:t xml:space="preserve"> los</w:t>
      </w:r>
      <w:r>
        <w:rPr>
          <w:rFonts w:ascii="Century Gothic" w:hAnsi="Century Gothic" w:cs="Arial"/>
          <w:sz w:val="24"/>
          <w:szCs w:val="24"/>
          <w:lang w:val="es-ES_tradnl"/>
        </w:rPr>
        <w:t xml:space="preserve"> servicios fundamentales para nuestros representados como</w:t>
      </w:r>
      <w:r w:rsidR="00DA6F46">
        <w:rPr>
          <w:rFonts w:ascii="Century Gothic" w:hAnsi="Century Gothic" w:cs="Arial"/>
          <w:sz w:val="24"/>
          <w:szCs w:val="24"/>
          <w:lang w:val="es-ES_tradnl"/>
        </w:rPr>
        <w:t xml:space="preserve"> lo</w:t>
      </w:r>
      <w:r>
        <w:rPr>
          <w:rFonts w:ascii="Century Gothic" w:hAnsi="Century Gothic" w:cs="Arial"/>
          <w:sz w:val="24"/>
          <w:szCs w:val="24"/>
          <w:lang w:val="es-ES_tradnl"/>
        </w:rPr>
        <w:t xml:space="preserve"> es la salud, seguridad pública, educación, y </w:t>
      </w:r>
      <w:r w:rsidR="006C3686">
        <w:rPr>
          <w:rFonts w:ascii="Century Gothic" w:hAnsi="Century Gothic" w:cs="Arial"/>
          <w:sz w:val="24"/>
          <w:szCs w:val="24"/>
          <w:lang w:val="es-ES_tradnl"/>
        </w:rPr>
        <w:t>desde</w:t>
      </w:r>
      <w:r>
        <w:rPr>
          <w:rFonts w:ascii="Century Gothic" w:hAnsi="Century Gothic" w:cs="Arial"/>
          <w:sz w:val="24"/>
          <w:szCs w:val="24"/>
          <w:lang w:val="es-ES_tradnl"/>
        </w:rPr>
        <w:t xml:space="preserve"> luego los </w:t>
      </w:r>
      <w:r w:rsidR="00F67FF9">
        <w:rPr>
          <w:rFonts w:ascii="Century Gothic" w:hAnsi="Century Gothic" w:cs="Arial"/>
          <w:sz w:val="24"/>
          <w:szCs w:val="24"/>
          <w:lang w:val="es-ES_tradnl"/>
        </w:rPr>
        <w:t>programas</w:t>
      </w:r>
      <w:r>
        <w:rPr>
          <w:rFonts w:ascii="Century Gothic" w:hAnsi="Century Gothic" w:cs="Arial"/>
          <w:sz w:val="24"/>
          <w:szCs w:val="24"/>
          <w:lang w:val="es-ES_tradnl"/>
        </w:rPr>
        <w:t xml:space="preserve"> </w:t>
      </w:r>
      <w:r w:rsidR="00F67FF9">
        <w:rPr>
          <w:rFonts w:ascii="Century Gothic" w:hAnsi="Century Gothic" w:cs="Arial"/>
          <w:sz w:val="24"/>
          <w:szCs w:val="24"/>
          <w:lang w:val="es-ES_tradnl"/>
        </w:rPr>
        <w:t>sociales</w:t>
      </w:r>
      <w:r>
        <w:rPr>
          <w:rFonts w:ascii="Century Gothic" w:hAnsi="Century Gothic" w:cs="Arial"/>
          <w:sz w:val="24"/>
          <w:szCs w:val="24"/>
          <w:lang w:val="es-ES_tradnl"/>
        </w:rPr>
        <w:t xml:space="preserve"> que tanto requieren a quienes han resultado m</w:t>
      </w:r>
      <w:r w:rsidR="00B56BB7">
        <w:rPr>
          <w:rFonts w:ascii="Century Gothic" w:hAnsi="Century Gothic" w:cs="Arial"/>
          <w:sz w:val="24"/>
          <w:szCs w:val="24"/>
          <w:lang w:val="es-ES_tradnl"/>
        </w:rPr>
        <w:t>á</w:t>
      </w:r>
      <w:r>
        <w:rPr>
          <w:rFonts w:ascii="Century Gothic" w:hAnsi="Century Gothic" w:cs="Arial"/>
          <w:sz w:val="24"/>
          <w:szCs w:val="24"/>
          <w:lang w:val="es-ES_tradnl"/>
        </w:rPr>
        <w:t xml:space="preserve">s afectados por la </w:t>
      </w:r>
      <w:r w:rsidR="00B56BB7">
        <w:rPr>
          <w:rFonts w:ascii="Century Gothic" w:hAnsi="Century Gothic" w:cs="Arial"/>
          <w:sz w:val="24"/>
          <w:szCs w:val="24"/>
          <w:lang w:val="es-ES_tradnl"/>
        </w:rPr>
        <w:t>P</w:t>
      </w:r>
      <w:r>
        <w:rPr>
          <w:rFonts w:ascii="Century Gothic" w:hAnsi="Century Gothic" w:cs="Arial"/>
          <w:sz w:val="24"/>
          <w:szCs w:val="24"/>
          <w:lang w:val="es-ES_tradnl"/>
        </w:rPr>
        <w:t>andemia</w:t>
      </w:r>
      <w:r w:rsidR="00F67FF9">
        <w:rPr>
          <w:rFonts w:ascii="Century Gothic" w:hAnsi="Century Gothic" w:cs="Arial"/>
          <w:sz w:val="24"/>
          <w:szCs w:val="24"/>
          <w:lang w:val="es-ES_tradnl"/>
        </w:rPr>
        <w:t xml:space="preserve"> denominada Covid-19</w:t>
      </w:r>
      <w:r>
        <w:rPr>
          <w:rFonts w:ascii="Century Gothic" w:hAnsi="Century Gothic" w:cs="Arial"/>
          <w:sz w:val="24"/>
          <w:szCs w:val="24"/>
          <w:lang w:val="es-ES_tradnl"/>
        </w:rPr>
        <w:t>.</w:t>
      </w:r>
    </w:p>
    <w:p w14:paraId="01834271" w14:textId="239897F5" w:rsidR="00C465AD" w:rsidRDefault="00C465AD" w:rsidP="00FF5077">
      <w:pPr>
        <w:jc w:val="both"/>
        <w:rPr>
          <w:rFonts w:ascii="Century Gothic" w:hAnsi="Century Gothic" w:cs="Arial"/>
          <w:sz w:val="24"/>
          <w:szCs w:val="24"/>
          <w:lang w:val="es-ES_tradnl"/>
        </w:rPr>
      </w:pPr>
    </w:p>
    <w:p w14:paraId="300A609B" w14:textId="4A9AA36B" w:rsidR="00C465AD" w:rsidRDefault="00014035" w:rsidP="00FF5077">
      <w:pPr>
        <w:jc w:val="both"/>
        <w:rPr>
          <w:rFonts w:ascii="Century Gothic" w:hAnsi="Century Gothic" w:cs="Arial"/>
          <w:sz w:val="24"/>
          <w:szCs w:val="24"/>
          <w:lang w:val="es-ES_tradnl"/>
        </w:rPr>
      </w:pPr>
      <w:r>
        <w:rPr>
          <w:rFonts w:ascii="Century Gothic" w:hAnsi="Century Gothic" w:cs="Arial"/>
          <w:sz w:val="24"/>
          <w:szCs w:val="24"/>
          <w:lang w:val="es-ES_tradnl"/>
        </w:rPr>
        <w:t>Quienes participamos en la</w:t>
      </w:r>
      <w:r w:rsidR="003631DF">
        <w:rPr>
          <w:rFonts w:ascii="Century Gothic" w:hAnsi="Century Gothic" w:cs="Arial"/>
          <w:sz w:val="24"/>
          <w:szCs w:val="24"/>
          <w:lang w:val="es-ES_tradnl"/>
        </w:rPr>
        <w:t>s</w:t>
      </w:r>
      <w:r>
        <w:rPr>
          <w:rFonts w:ascii="Century Gothic" w:hAnsi="Century Gothic" w:cs="Arial"/>
          <w:sz w:val="24"/>
          <w:szCs w:val="24"/>
          <w:lang w:val="es-ES_tradnl"/>
        </w:rPr>
        <w:t xml:space="preserve"> </w:t>
      </w:r>
      <w:r w:rsidR="003631DF">
        <w:rPr>
          <w:rFonts w:ascii="Century Gothic" w:hAnsi="Century Gothic" w:cs="Arial"/>
          <w:sz w:val="24"/>
          <w:szCs w:val="24"/>
          <w:lang w:val="es-ES_tradnl"/>
        </w:rPr>
        <w:t>p</w:t>
      </w:r>
      <w:r>
        <w:rPr>
          <w:rFonts w:ascii="Century Gothic" w:hAnsi="Century Gothic" w:cs="Arial"/>
          <w:sz w:val="24"/>
          <w:szCs w:val="24"/>
          <w:lang w:val="es-ES_tradnl"/>
        </w:rPr>
        <w:t>olítica</w:t>
      </w:r>
      <w:r w:rsidR="003631DF">
        <w:rPr>
          <w:rFonts w:ascii="Century Gothic" w:hAnsi="Century Gothic" w:cs="Arial"/>
          <w:sz w:val="24"/>
          <w:szCs w:val="24"/>
          <w:lang w:val="es-ES_tradnl"/>
        </w:rPr>
        <w:t>s públicas</w:t>
      </w:r>
      <w:r>
        <w:rPr>
          <w:rFonts w:ascii="Century Gothic" w:hAnsi="Century Gothic" w:cs="Arial"/>
          <w:sz w:val="24"/>
          <w:szCs w:val="24"/>
          <w:lang w:val="es-ES_tradnl"/>
        </w:rPr>
        <w:t>, y quienes nos sometemos a la votación directa de la ciudadanía</w:t>
      </w:r>
      <w:r w:rsidR="00F67FF9">
        <w:rPr>
          <w:rFonts w:ascii="Century Gothic" w:hAnsi="Century Gothic" w:cs="Arial"/>
          <w:sz w:val="24"/>
          <w:szCs w:val="24"/>
          <w:lang w:val="es-ES_tradnl"/>
        </w:rPr>
        <w:t>,</w:t>
      </w:r>
      <w:r>
        <w:rPr>
          <w:rFonts w:ascii="Century Gothic" w:hAnsi="Century Gothic" w:cs="Arial"/>
          <w:sz w:val="24"/>
          <w:szCs w:val="24"/>
          <w:lang w:val="es-ES_tradnl"/>
        </w:rPr>
        <w:t xml:space="preserve"> debemos ir buscando formas alternativas </w:t>
      </w:r>
      <w:r w:rsidR="003631DF">
        <w:rPr>
          <w:rFonts w:ascii="Century Gothic" w:hAnsi="Century Gothic" w:cs="Arial"/>
          <w:sz w:val="24"/>
          <w:szCs w:val="24"/>
          <w:lang w:val="es-ES_tradnl"/>
        </w:rPr>
        <w:t>para</w:t>
      </w:r>
      <w:r>
        <w:rPr>
          <w:rFonts w:ascii="Century Gothic" w:hAnsi="Century Gothic" w:cs="Arial"/>
          <w:sz w:val="24"/>
          <w:szCs w:val="24"/>
          <w:lang w:val="es-ES_tradnl"/>
        </w:rPr>
        <w:t xml:space="preserve"> hacer campaña</w:t>
      </w:r>
      <w:r w:rsidR="003631DF">
        <w:rPr>
          <w:rFonts w:ascii="Century Gothic" w:hAnsi="Century Gothic" w:cs="Arial"/>
          <w:sz w:val="24"/>
          <w:szCs w:val="24"/>
          <w:lang w:val="es-ES_tradnl"/>
        </w:rPr>
        <w:t>s electorales</w:t>
      </w:r>
      <w:r>
        <w:rPr>
          <w:rFonts w:ascii="Century Gothic" w:hAnsi="Century Gothic" w:cs="Arial"/>
          <w:sz w:val="24"/>
          <w:szCs w:val="24"/>
          <w:lang w:val="es-ES_tradnl"/>
        </w:rPr>
        <w:t xml:space="preserve"> que nos permitan hacer llegar nuestras propuestas a los electores, la presente iniciativa es una forma en que los integrantes de</w:t>
      </w:r>
      <w:r w:rsidR="00F67FF9">
        <w:rPr>
          <w:rFonts w:ascii="Century Gothic" w:hAnsi="Century Gothic" w:cs="Arial"/>
          <w:sz w:val="24"/>
          <w:szCs w:val="24"/>
          <w:lang w:val="es-ES_tradnl"/>
        </w:rPr>
        <w:t>l Grupo Parlamentario de</w:t>
      </w:r>
      <w:r>
        <w:rPr>
          <w:rFonts w:ascii="Century Gothic" w:hAnsi="Century Gothic" w:cs="Arial"/>
          <w:sz w:val="24"/>
          <w:szCs w:val="24"/>
          <w:lang w:val="es-ES_tradnl"/>
        </w:rPr>
        <w:t xml:space="preserve"> Morena</w:t>
      </w:r>
      <w:r w:rsidR="00DA6F46">
        <w:rPr>
          <w:rFonts w:ascii="Century Gothic" w:hAnsi="Century Gothic" w:cs="Arial"/>
          <w:sz w:val="24"/>
          <w:szCs w:val="24"/>
          <w:lang w:val="es-ES_tradnl"/>
        </w:rPr>
        <w:t>,</w:t>
      </w:r>
      <w:r>
        <w:rPr>
          <w:rFonts w:ascii="Century Gothic" w:hAnsi="Century Gothic" w:cs="Arial"/>
          <w:sz w:val="24"/>
          <w:szCs w:val="24"/>
          <w:lang w:val="es-ES_tradnl"/>
        </w:rPr>
        <w:t xml:space="preserve"> buscamos </w:t>
      </w:r>
      <w:r w:rsidR="003631DF">
        <w:rPr>
          <w:rFonts w:ascii="Century Gothic" w:hAnsi="Century Gothic" w:cs="Arial"/>
          <w:sz w:val="24"/>
          <w:szCs w:val="24"/>
          <w:lang w:val="es-ES_tradnl"/>
        </w:rPr>
        <w:t xml:space="preserve">y nos </w:t>
      </w:r>
      <w:r>
        <w:rPr>
          <w:rFonts w:ascii="Century Gothic" w:hAnsi="Century Gothic" w:cs="Arial"/>
          <w:sz w:val="24"/>
          <w:szCs w:val="24"/>
          <w:lang w:val="es-ES_tradnl"/>
        </w:rPr>
        <w:t xml:space="preserve">solidarizarnos con el </w:t>
      </w:r>
      <w:r w:rsidR="003631DF">
        <w:rPr>
          <w:rFonts w:ascii="Century Gothic" w:hAnsi="Century Gothic" w:cs="Arial"/>
          <w:sz w:val="24"/>
          <w:szCs w:val="24"/>
          <w:lang w:val="es-ES_tradnl"/>
        </w:rPr>
        <w:t>Estado,</w:t>
      </w:r>
      <w:r>
        <w:rPr>
          <w:rFonts w:ascii="Century Gothic" w:hAnsi="Century Gothic" w:cs="Arial"/>
          <w:sz w:val="24"/>
          <w:szCs w:val="24"/>
          <w:lang w:val="es-ES_tradnl"/>
        </w:rPr>
        <w:t xml:space="preserve"> </w:t>
      </w:r>
      <w:r w:rsidR="003631DF">
        <w:rPr>
          <w:rFonts w:ascii="Century Gothic" w:hAnsi="Century Gothic" w:cs="Arial"/>
          <w:sz w:val="24"/>
          <w:szCs w:val="24"/>
          <w:lang w:val="es-ES_tradnl"/>
        </w:rPr>
        <w:t>así como</w:t>
      </w:r>
      <w:r>
        <w:rPr>
          <w:rFonts w:ascii="Century Gothic" w:hAnsi="Century Gothic" w:cs="Arial"/>
          <w:sz w:val="24"/>
          <w:szCs w:val="24"/>
          <w:lang w:val="es-ES_tradnl"/>
        </w:rPr>
        <w:t xml:space="preserve"> con los ciudadanos ante la situación económica </w:t>
      </w:r>
      <w:r w:rsidR="006C3686">
        <w:rPr>
          <w:rFonts w:ascii="Century Gothic" w:hAnsi="Century Gothic" w:cs="Arial"/>
          <w:sz w:val="24"/>
          <w:szCs w:val="24"/>
          <w:lang w:val="es-ES_tradnl"/>
        </w:rPr>
        <w:t>adversa</w:t>
      </w:r>
      <w:r>
        <w:rPr>
          <w:rFonts w:ascii="Century Gothic" w:hAnsi="Century Gothic" w:cs="Arial"/>
          <w:sz w:val="24"/>
          <w:szCs w:val="24"/>
          <w:lang w:val="es-ES_tradnl"/>
        </w:rPr>
        <w:t xml:space="preserve"> por lo que se atraviesa</w:t>
      </w:r>
      <w:r w:rsidR="003631DF">
        <w:rPr>
          <w:rFonts w:ascii="Century Gothic" w:hAnsi="Century Gothic" w:cs="Arial"/>
          <w:sz w:val="24"/>
          <w:szCs w:val="24"/>
          <w:lang w:val="es-ES_tradnl"/>
        </w:rPr>
        <w:t xml:space="preserve"> actualmente</w:t>
      </w:r>
      <w:r w:rsidR="00786320">
        <w:rPr>
          <w:rFonts w:ascii="Century Gothic" w:hAnsi="Century Gothic" w:cs="Arial"/>
          <w:sz w:val="24"/>
          <w:szCs w:val="24"/>
          <w:lang w:val="es-ES_tradnl"/>
        </w:rPr>
        <w:t>.</w:t>
      </w:r>
    </w:p>
    <w:p w14:paraId="0A33B2C6" w14:textId="7C5E1E3B" w:rsidR="00014035" w:rsidRDefault="00014035" w:rsidP="00FF5077">
      <w:pPr>
        <w:jc w:val="both"/>
        <w:rPr>
          <w:rFonts w:ascii="Century Gothic" w:hAnsi="Century Gothic" w:cs="Arial"/>
          <w:sz w:val="24"/>
          <w:szCs w:val="24"/>
          <w:lang w:val="es-ES_tradnl"/>
        </w:rPr>
      </w:pPr>
    </w:p>
    <w:p w14:paraId="41BAC880" w14:textId="0A24CD0B" w:rsidR="00014035" w:rsidRDefault="00014035" w:rsidP="00FF5077">
      <w:pPr>
        <w:jc w:val="both"/>
        <w:rPr>
          <w:rFonts w:ascii="Century Gothic" w:hAnsi="Century Gothic" w:cs="Arial"/>
          <w:sz w:val="24"/>
          <w:szCs w:val="24"/>
          <w:lang w:val="es-ES_tradnl"/>
        </w:rPr>
      </w:pPr>
      <w:r>
        <w:rPr>
          <w:rFonts w:ascii="Century Gothic" w:hAnsi="Century Gothic" w:cs="Arial"/>
          <w:sz w:val="24"/>
          <w:szCs w:val="24"/>
          <w:lang w:val="es-ES_tradnl"/>
        </w:rPr>
        <w:t xml:space="preserve">Miles y miles de </w:t>
      </w:r>
      <w:r w:rsidR="00786320">
        <w:rPr>
          <w:rFonts w:ascii="Century Gothic" w:hAnsi="Century Gothic" w:cs="Arial"/>
          <w:sz w:val="24"/>
          <w:szCs w:val="24"/>
          <w:lang w:val="es-ES_tradnl"/>
        </w:rPr>
        <w:t>C</w:t>
      </w:r>
      <w:r>
        <w:rPr>
          <w:rFonts w:ascii="Century Gothic" w:hAnsi="Century Gothic" w:cs="Arial"/>
          <w:sz w:val="24"/>
          <w:szCs w:val="24"/>
          <w:lang w:val="es-ES_tradnl"/>
        </w:rPr>
        <w:t xml:space="preserve">hihuahuenses </w:t>
      </w:r>
      <w:r w:rsidR="00786320">
        <w:rPr>
          <w:rFonts w:ascii="Century Gothic" w:hAnsi="Century Gothic" w:cs="Arial"/>
          <w:sz w:val="24"/>
          <w:szCs w:val="24"/>
          <w:lang w:val="es-ES_tradnl"/>
        </w:rPr>
        <w:t xml:space="preserve">se </w:t>
      </w:r>
      <w:r>
        <w:rPr>
          <w:rFonts w:ascii="Century Gothic" w:hAnsi="Century Gothic" w:cs="Arial"/>
          <w:sz w:val="24"/>
          <w:szCs w:val="24"/>
          <w:lang w:val="es-ES_tradnl"/>
        </w:rPr>
        <w:t>han visto afectado</w:t>
      </w:r>
      <w:r w:rsidR="00B56BB7">
        <w:rPr>
          <w:rFonts w:ascii="Century Gothic" w:hAnsi="Century Gothic" w:cs="Arial"/>
          <w:sz w:val="24"/>
          <w:szCs w:val="24"/>
          <w:lang w:val="es-ES_tradnl"/>
        </w:rPr>
        <w:t>s</w:t>
      </w:r>
      <w:r>
        <w:rPr>
          <w:rFonts w:ascii="Century Gothic" w:hAnsi="Century Gothic" w:cs="Arial"/>
          <w:sz w:val="24"/>
          <w:szCs w:val="24"/>
          <w:lang w:val="es-ES_tradnl"/>
        </w:rPr>
        <w:t xml:space="preserve"> </w:t>
      </w:r>
      <w:r w:rsidR="00786320">
        <w:rPr>
          <w:rFonts w:ascii="Century Gothic" w:hAnsi="Century Gothic" w:cs="Arial"/>
          <w:sz w:val="24"/>
          <w:szCs w:val="24"/>
          <w:lang w:val="es-ES_tradnl"/>
        </w:rPr>
        <w:t xml:space="preserve">en </w:t>
      </w:r>
      <w:r>
        <w:rPr>
          <w:rFonts w:ascii="Century Gothic" w:hAnsi="Century Gothic" w:cs="Arial"/>
          <w:sz w:val="24"/>
          <w:szCs w:val="24"/>
          <w:lang w:val="es-ES_tradnl"/>
        </w:rPr>
        <w:t>su fuente de ingresos, la situación financiera del Estado</w:t>
      </w:r>
      <w:r w:rsidR="003631DF">
        <w:rPr>
          <w:rFonts w:ascii="Century Gothic" w:hAnsi="Century Gothic" w:cs="Arial"/>
          <w:sz w:val="24"/>
          <w:szCs w:val="24"/>
          <w:lang w:val="es-ES_tradnl"/>
        </w:rPr>
        <w:t>,</w:t>
      </w:r>
      <w:r>
        <w:rPr>
          <w:rFonts w:ascii="Century Gothic" w:hAnsi="Century Gothic" w:cs="Arial"/>
          <w:sz w:val="24"/>
          <w:szCs w:val="24"/>
          <w:lang w:val="es-ES_tradnl"/>
        </w:rPr>
        <w:t xml:space="preserve"> no es la </w:t>
      </w:r>
      <w:r w:rsidR="00786320">
        <w:rPr>
          <w:rFonts w:ascii="Century Gothic" w:hAnsi="Century Gothic" w:cs="Arial"/>
          <w:sz w:val="24"/>
          <w:szCs w:val="24"/>
          <w:lang w:val="es-ES_tradnl"/>
        </w:rPr>
        <w:t>excepción</w:t>
      </w:r>
      <w:r>
        <w:rPr>
          <w:rFonts w:ascii="Century Gothic" w:hAnsi="Century Gothic" w:cs="Arial"/>
          <w:sz w:val="24"/>
          <w:szCs w:val="24"/>
          <w:lang w:val="es-ES_tradnl"/>
        </w:rPr>
        <w:t xml:space="preserve">, por tal motivo los </w:t>
      </w:r>
      <w:r w:rsidR="00DA6F46">
        <w:rPr>
          <w:rFonts w:ascii="Century Gothic" w:hAnsi="Century Gothic" w:cs="Arial"/>
          <w:sz w:val="24"/>
          <w:szCs w:val="24"/>
          <w:lang w:val="es-ES_tradnl"/>
        </w:rPr>
        <w:t>p</w:t>
      </w:r>
      <w:r>
        <w:rPr>
          <w:rFonts w:ascii="Century Gothic" w:hAnsi="Century Gothic" w:cs="Arial"/>
          <w:sz w:val="24"/>
          <w:szCs w:val="24"/>
          <w:lang w:val="es-ES_tradnl"/>
        </w:rPr>
        <w:t xml:space="preserve">artidos </w:t>
      </w:r>
      <w:r w:rsidR="00DA6F46">
        <w:rPr>
          <w:rFonts w:ascii="Century Gothic" w:hAnsi="Century Gothic" w:cs="Arial"/>
          <w:sz w:val="24"/>
          <w:szCs w:val="24"/>
          <w:lang w:val="es-ES_tradnl"/>
        </w:rPr>
        <w:t>p</w:t>
      </w:r>
      <w:r>
        <w:rPr>
          <w:rFonts w:ascii="Century Gothic" w:hAnsi="Century Gothic" w:cs="Arial"/>
          <w:sz w:val="24"/>
          <w:szCs w:val="24"/>
          <w:lang w:val="es-ES_tradnl"/>
        </w:rPr>
        <w:t xml:space="preserve">olíticos deben de ser empáticos </w:t>
      </w:r>
      <w:r w:rsidR="00B56BB7">
        <w:rPr>
          <w:rFonts w:ascii="Century Gothic" w:hAnsi="Century Gothic" w:cs="Arial"/>
          <w:sz w:val="24"/>
          <w:szCs w:val="24"/>
          <w:lang w:val="es-ES_tradnl"/>
        </w:rPr>
        <w:t>en</w:t>
      </w:r>
      <w:r>
        <w:rPr>
          <w:rFonts w:ascii="Century Gothic" w:hAnsi="Century Gothic" w:cs="Arial"/>
          <w:sz w:val="24"/>
          <w:szCs w:val="24"/>
          <w:lang w:val="es-ES_tradnl"/>
        </w:rPr>
        <w:t xml:space="preserve"> disminuir sus gastos de organización y operación, es por ello que</w:t>
      </w:r>
      <w:r w:rsidR="00B56BB7">
        <w:rPr>
          <w:rFonts w:ascii="Century Gothic" w:hAnsi="Century Gothic" w:cs="Arial"/>
          <w:sz w:val="24"/>
          <w:szCs w:val="24"/>
          <w:lang w:val="es-ES_tradnl"/>
        </w:rPr>
        <w:t>,</w:t>
      </w:r>
      <w:r>
        <w:rPr>
          <w:rFonts w:ascii="Century Gothic" w:hAnsi="Century Gothic" w:cs="Arial"/>
          <w:sz w:val="24"/>
          <w:szCs w:val="24"/>
          <w:lang w:val="es-ES_tradnl"/>
        </w:rPr>
        <w:t xml:space="preserve"> solicitamos a las demás fuerzas políticas nos </w:t>
      </w:r>
      <w:r w:rsidR="00786320">
        <w:rPr>
          <w:rFonts w:ascii="Century Gothic" w:hAnsi="Century Gothic" w:cs="Arial"/>
          <w:sz w:val="24"/>
          <w:szCs w:val="24"/>
          <w:lang w:val="es-ES_tradnl"/>
        </w:rPr>
        <w:t>sumemos</w:t>
      </w:r>
      <w:r w:rsidR="003631DF">
        <w:rPr>
          <w:rFonts w:ascii="Century Gothic" w:hAnsi="Century Gothic" w:cs="Arial"/>
          <w:sz w:val="24"/>
          <w:szCs w:val="24"/>
          <w:lang w:val="es-ES_tradnl"/>
        </w:rPr>
        <w:t>,</w:t>
      </w:r>
      <w:r>
        <w:rPr>
          <w:rFonts w:ascii="Century Gothic" w:hAnsi="Century Gothic" w:cs="Arial"/>
          <w:sz w:val="24"/>
          <w:szCs w:val="24"/>
          <w:lang w:val="es-ES_tradnl"/>
        </w:rPr>
        <w:t xml:space="preserve"> </w:t>
      </w:r>
      <w:r w:rsidR="00786320">
        <w:rPr>
          <w:rFonts w:ascii="Century Gothic" w:hAnsi="Century Gothic" w:cs="Arial"/>
          <w:sz w:val="24"/>
          <w:szCs w:val="24"/>
          <w:lang w:val="es-ES_tradnl"/>
        </w:rPr>
        <w:t xml:space="preserve">y </w:t>
      </w:r>
      <w:r>
        <w:rPr>
          <w:rFonts w:ascii="Century Gothic" w:hAnsi="Century Gothic" w:cs="Arial"/>
          <w:sz w:val="24"/>
          <w:szCs w:val="24"/>
          <w:lang w:val="es-ES_tradnl"/>
        </w:rPr>
        <w:t xml:space="preserve">a la brevedad posible retomemos este tema, sobre todo porque en fechas próximas habremos de discutir </w:t>
      </w:r>
      <w:r w:rsidR="00786320">
        <w:rPr>
          <w:rFonts w:ascii="Century Gothic" w:hAnsi="Century Gothic" w:cs="Arial"/>
          <w:sz w:val="24"/>
          <w:szCs w:val="24"/>
          <w:lang w:val="es-ES_tradnl"/>
        </w:rPr>
        <w:t>el paquete económico</w:t>
      </w:r>
      <w:r>
        <w:rPr>
          <w:rFonts w:ascii="Century Gothic" w:hAnsi="Century Gothic" w:cs="Arial"/>
          <w:sz w:val="24"/>
          <w:szCs w:val="24"/>
          <w:lang w:val="es-ES_tradnl"/>
        </w:rPr>
        <w:t xml:space="preserve"> en el cual el </w:t>
      </w:r>
      <w:r w:rsidR="00786320">
        <w:rPr>
          <w:rFonts w:ascii="Century Gothic" w:hAnsi="Century Gothic" w:cs="Arial"/>
          <w:sz w:val="24"/>
          <w:szCs w:val="24"/>
          <w:lang w:val="es-ES_tradnl"/>
        </w:rPr>
        <w:t>G</w:t>
      </w:r>
      <w:r>
        <w:rPr>
          <w:rFonts w:ascii="Century Gothic" w:hAnsi="Century Gothic" w:cs="Arial"/>
          <w:sz w:val="24"/>
          <w:szCs w:val="24"/>
          <w:lang w:val="es-ES_tradnl"/>
        </w:rPr>
        <w:t xml:space="preserve">rupo </w:t>
      </w:r>
      <w:r w:rsidR="00786320">
        <w:rPr>
          <w:rFonts w:ascii="Century Gothic" w:hAnsi="Century Gothic" w:cs="Arial"/>
          <w:sz w:val="24"/>
          <w:szCs w:val="24"/>
          <w:lang w:val="es-ES_tradnl"/>
        </w:rPr>
        <w:t>P</w:t>
      </w:r>
      <w:r>
        <w:rPr>
          <w:rFonts w:ascii="Century Gothic" w:hAnsi="Century Gothic" w:cs="Arial"/>
          <w:sz w:val="24"/>
          <w:szCs w:val="24"/>
          <w:lang w:val="es-ES_tradnl"/>
        </w:rPr>
        <w:t xml:space="preserve">arlamentario de Morena habrá de solicitar que la austeridad se vea reflejada en el gasto que la administración </w:t>
      </w:r>
      <w:r w:rsidR="00DA6F46">
        <w:rPr>
          <w:rFonts w:ascii="Century Gothic" w:hAnsi="Century Gothic" w:cs="Arial"/>
          <w:sz w:val="24"/>
          <w:szCs w:val="24"/>
          <w:lang w:val="es-ES_tradnl"/>
        </w:rPr>
        <w:t>E</w:t>
      </w:r>
      <w:r>
        <w:rPr>
          <w:rFonts w:ascii="Century Gothic" w:hAnsi="Century Gothic" w:cs="Arial"/>
          <w:sz w:val="24"/>
          <w:szCs w:val="24"/>
          <w:lang w:val="es-ES_tradnl"/>
        </w:rPr>
        <w:t xml:space="preserve">statal </w:t>
      </w:r>
      <w:r w:rsidR="00786320">
        <w:rPr>
          <w:rFonts w:ascii="Century Gothic" w:hAnsi="Century Gothic" w:cs="Arial"/>
          <w:sz w:val="24"/>
          <w:szCs w:val="24"/>
          <w:lang w:val="es-ES_tradnl"/>
        </w:rPr>
        <w:t xml:space="preserve">que se </w:t>
      </w:r>
      <w:r w:rsidR="003631DF">
        <w:rPr>
          <w:rFonts w:ascii="Century Gothic" w:hAnsi="Century Gothic" w:cs="Arial"/>
          <w:sz w:val="24"/>
          <w:szCs w:val="24"/>
          <w:lang w:val="es-ES_tradnl"/>
        </w:rPr>
        <w:t>ejercerá</w:t>
      </w:r>
      <w:r>
        <w:rPr>
          <w:rFonts w:ascii="Century Gothic" w:hAnsi="Century Gothic" w:cs="Arial"/>
          <w:sz w:val="24"/>
          <w:szCs w:val="24"/>
          <w:lang w:val="es-ES_tradnl"/>
        </w:rPr>
        <w:t xml:space="preserve"> en el ejercicio fiscal del año 2022.</w:t>
      </w:r>
    </w:p>
    <w:p w14:paraId="7A3E7DE1" w14:textId="4A700FC8" w:rsidR="00014035" w:rsidRDefault="00014035" w:rsidP="00FF5077">
      <w:pPr>
        <w:jc w:val="both"/>
        <w:rPr>
          <w:rFonts w:ascii="Century Gothic" w:hAnsi="Century Gothic" w:cs="Arial"/>
          <w:sz w:val="24"/>
          <w:szCs w:val="24"/>
          <w:lang w:val="es-ES_tradnl"/>
        </w:rPr>
      </w:pPr>
    </w:p>
    <w:p w14:paraId="481A4CFD" w14:textId="2C43FBD7" w:rsidR="00014035" w:rsidRDefault="00014035" w:rsidP="00FF5077">
      <w:pPr>
        <w:jc w:val="both"/>
        <w:rPr>
          <w:rFonts w:ascii="Century Gothic" w:hAnsi="Century Gothic" w:cs="Arial"/>
          <w:sz w:val="24"/>
          <w:szCs w:val="24"/>
          <w:lang w:val="es-ES_tradnl"/>
        </w:rPr>
      </w:pPr>
      <w:r w:rsidRPr="009241D4">
        <w:rPr>
          <w:rFonts w:ascii="Century Gothic" w:hAnsi="Century Gothic" w:cs="Arial"/>
          <w:sz w:val="24"/>
          <w:szCs w:val="24"/>
          <w:lang w:val="es-ES_tradnl"/>
        </w:rPr>
        <w:t xml:space="preserve">Es importante </w:t>
      </w:r>
      <w:r w:rsidR="00786320" w:rsidRPr="009241D4">
        <w:rPr>
          <w:rFonts w:ascii="Century Gothic" w:hAnsi="Century Gothic" w:cs="Arial"/>
          <w:sz w:val="24"/>
          <w:szCs w:val="24"/>
          <w:lang w:val="es-ES_tradnl"/>
        </w:rPr>
        <w:t>mencionar</w:t>
      </w:r>
      <w:r w:rsidRPr="009241D4">
        <w:rPr>
          <w:rFonts w:ascii="Century Gothic" w:hAnsi="Century Gothic" w:cs="Arial"/>
          <w:sz w:val="24"/>
          <w:szCs w:val="24"/>
          <w:lang w:val="es-ES_tradnl"/>
        </w:rPr>
        <w:t xml:space="preserve"> </w:t>
      </w:r>
      <w:r w:rsidR="00A230D8" w:rsidRPr="009241D4">
        <w:rPr>
          <w:rFonts w:ascii="Century Gothic" w:hAnsi="Century Gothic" w:cs="Arial"/>
          <w:sz w:val="24"/>
          <w:szCs w:val="24"/>
          <w:lang w:val="es-ES_tradnl"/>
        </w:rPr>
        <w:t>que,</w:t>
      </w:r>
      <w:r w:rsidRPr="009241D4">
        <w:rPr>
          <w:rFonts w:ascii="Century Gothic" w:hAnsi="Century Gothic" w:cs="Arial"/>
          <w:sz w:val="24"/>
          <w:szCs w:val="24"/>
          <w:lang w:val="es-ES_tradnl"/>
        </w:rPr>
        <w:t xml:space="preserve"> con motivo de los resultados de la jornada electoral del presente año, </w:t>
      </w:r>
      <w:r w:rsidR="009241D4" w:rsidRPr="009241D4">
        <w:rPr>
          <w:rFonts w:ascii="Century Gothic" w:hAnsi="Century Gothic" w:cs="Arial"/>
          <w:sz w:val="24"/>
          <w:szCs w:val="24"/>
          <w:lang w:val="es-ES_tradnl"/>
        </w:rPr>
        <w:t>diversos partidos políticos pudieran perder el registro estatal</w:t>
      </w:r>
      <w:r w:rsidR="00A230D8" w:rsidRPr="009241D4">
        <w:rPr>
          <w:rFonts w:ascii="Century Gothic" w:hAnsi="Century Gothic" w:cs="Arial"/>
          <w:sz w:val="24"/>
          <w:szCs w:val="24"/>
          <w:lang w:val="es-ES_tradnl"/>
        </w:rPr>
        <w:t xml:space="preserve"> </w:t>
      </w:r>
      <w:r w:rsidR="009241D4" w:rsidRPr="009241D4">
        <w:rPr>
          <w:rFonts w:ascii="Century Gothic" w:hAnsi="Century Gothic" w:cs="Arial"/>
          <w:sz w:val="24"/>
          <w:szCs w:val="24"/>
          <w:lang w:val="es-ES_tradnl"/>
        </w:rPr>
        <w:t xml:space="preserve"> y por consiguiente no ser sujetos a financiamiento público</w:t>
      </w:r>
      <w:r w:rsidRPr="009241D4">
        <w:rPr>
          <w:rFonts w:ascii="Century Gothic" w:hAnsi="Century Gothic" w:cs="Arial"/>
          <w:sz w:val="24"/>
          <w:szCs w:val="24"/>
          <w:lang w:val="es-ES_tradnl"/>
        </w:rPr>
        <w:t>, de tal manera para el ejercicio fiscal venidero el Estado</w:t>
      </w:r>
      <w:r w:rsidR="00E3335C" w:rsidRPr="009241D4">
        <w:rPr>
          <w:rFonts w:ascii="Century Gothic" w:hAnsi="Century Gothic" w:cs="Arial"/>
          <w:sz w:val="24"/>
          <w:szCs w:val="24"/>
          <w:lang w:val="es-ES_tradnl"/>
        </w:rPr>
        <w:t xml:space="preserve"> no habrá</w:t>
      </w:r>
      <w:r w:rsidRPr="009241D4">
        <w:rPr>
          <w:rFonts w:ascii="Century Gothic" w:hAnsi="Century Gothic" w:cs="Arial"/>
          <w:sz w:val="24"/>
          <w:szCs w:val="24"/>
          <w:lang w:val="es-ES_tradnl"/>
        </w:rPr>
        <w:t xml:space="preserve"> de otorgar financiamiento público,</w:t>
      </w:r>
      <w:r>
        <w:rPr>
          <w:rFonts w:ascii="Century Gothic" w:hAnsi="Century Gothic" w:cs="Arial"/>
          <w:sz w:val="24"/>
          <w:szCs w:val="24"/>
          <w:lang w:val="es-ES_tradnl"/>
        </w:rPr>
        <w:t xml:space="preserve"> tal circunstancia permite o justifica que el importe a distribuirse entre los</w:t>
      </w:r>
      <w:r w:rsidR="00DA6F46">
        <w:rPr>
          <w:rFonts w:ascii="Century Gothic" w:hAnsi="Century Gothic" w:cs="Arial"/>
          <w:sz w:val="24"/>
          <w:szCs w:val="24"/>
          <w:lang w:val="es-ES_tradnl"/>
        </w:rPr>
        <w:t xml:space="preserve"> p</w:t>
      </w:r>
      <w:r>
        <w:rPr>
          <w:rFonts w:ascii="Century Gothic" w:hAnsi="Century Gothic" w:cs="Arial"/>
          <w:sz w:val="24"/>
          <w:szCs w:val="24"/>
          <w:lang w:val="es-ES_tradnl"/>
        </w:rPr>
        <w:t xml:space="preserve">artidos </w:t>
      </w:r>
      <w:r w:rsidR="00DA6F46">
        <w:rPr>
          <w:rFonts w:ascii="Century Gothic" w:hAnsi="Century Gothic" w:cs="Arial"/>
          <w:sz w:val="24"/>
          <w:szCs w:val="24"/>
          <w:lang w:val="es-ES_tradnl"/>
        </w:rPr>
        <w:t>p</w:t>
      </w:r>
      <w:r>
        <w:rPr>
          <w:rFonts w:ascii="Century Gothic" w:hAnsi="Century Gothic" w:cs="Arial"/>
          <w:sz w:val="24"/>
          <w:szCs w:val="24"/>
          <w:lang w:val="es-ES_tradnl"/>
        </w:rPr>
        <w:t>olíticos sea disminuid</w:t>
      </w:r>
      <w:r w:rsidR="00786320">
        <w:rPr>
          <w:rFonts w:ascii="Century Gothic" w:hAnsi="Century Gothic" w:cs="Arial"/>
          <w:sz w:val="24"/>
          <w:szCs w:val="24"/>
          <w:lang w:val="es-ES_tradnl"/>
        </w:rPr>
        <w:t>o</w:t>
      </w:r>
      <w:r>
        <w:rPr>
          <w:rFonts w:ascii="Century Gothic" w:hAnsi="Century Gothic" w:cs="Arial"/>
          <w:sz w:val="24"/>
          <w:szCs w:val="24"/>
          <w:lang w:val="es-ES_tradnl"/>
        </w:rPr>
        <w:t xml:space="preserve"> puesto que</w:t>
      </w:r>
      <w:r w:rsidR="00786320">
        <w:rPr>
          <w:rFonts w:ascii="Century Gothic" w:hAnsi="Century Gothic" w:cs="Arial"/>
          <w:sz w:val="24"/>
          <w:szCs w:val="24"/>
          <w:lang w:val="es-ES_tradnl"/>
        </w:rPr>
        <w:t>,</w:t>
      </w:r>
      <w:r>
        <w:rPr>
          <w:rFonts w:ascii="Century Gothic" w:hAnsi="Century Gothic" w:cs="Arial"/>
          <w:sz w:val="24"/>
          <w:szCs w:val="24"/>
          <w:lang w:val="es-ES_tradnl"/>
        </w:rPr>
        <w:t xml:space="preserve"> no se vería reflejada una afectación </w:t>
      </w:r>
      <w:r w:rsidR="00786320">
        <w:rPr>
          <w:rFonts w:ascii="Century Gothic" w:hAnsi="Century Gothic" w:cs="Arial"/>
          <w:sz w:val="24"/>
          <w:szCs w:val="24"/>
          <w:lang w:val="es-ES_tradnl"/>
        </w:rPr>
        <w:t>considerable</w:t>
      </w:r>
      <w:r>
        <w:rPr>
          <w:rFonts w:ascii="Century Gothic" w:hAnsi="Century Gothic" w:cs="Arial"/>
          <w:sz w:val="24"/>
          <w:szCs w:val="24"/>
          <w:lang w:val="es-ES_tradnl"/>
        </w:rPr>
        <w:t xml:space="preserve"> en el importe final que recibirían hoy los </w:t>
      </w:r>
      <w:r w:rsidR="00DA6F46">
        <w:rPr>
          <w:rFonts w:ascii="Century Gothic" w:hAnsi="Century Gothic" w:cs="Arial"/>
          <w:sz w:val="24"/>
          <w:szCs w:val="24"/>
          <w:lang w:val="es-ES_tradnl"/>
        </w:rPr>
        <w:t>p</w:t>
      </w:r>
      <w:r>
        <w:rPr>
          <w:rFonts w:ascii="Century Gothic" w:hAnsi="Century Gothic" w:cs="Arial"/>
          <w:sz w:val="24"/>
          <w:szCs w:val="24"/>
          <w:lang w:val="es-ES_tradnl"/>
        </w:rPr>
        <w:t xml:space="preserve">artidos </w:t>
      </w:r>
      <w:r w:rsidR="00DA6F46">
        <w:rPr>
          <w:rFonts w:ascii="Century Gothic" w:hAnsi="Century Gothic" w:cs="Arial"/>
          <w:sz w:val="24"/>
          <w:szCs w:val="24"/>
          <w:lang w:val="es-ES_tradnl"/>
        </w:rPr>
        <w:t>p</w:t>
      </w:r>
      <w:r>
        <w:rPr>
          <w:rFonts w:ascii="Century Gothic" w:hAnsi="Century Gothic" w:cs="Arial"/>
          <w:sz w:val="24"/>
          <w:szCs w:val="24"/>
          <w:lang w:val="es-ES_tradnl"/>
        </w:rPr>
        <w:t xml:space="preserve">olíticos, pero </w:t>
      </w:r>
      <w:r w:rsidR="00DA6F46">
        <w:rPr>
          <w:rFonts w:ascii="Century Gothic" w:hAnsi="Century Gothic" w:cs="Arial"/>
          <w:sz w:val="24"/>
          <w:szCs w:val="24"/>
          <w:lang w:val="es-ES_tradnl"/>
        </w:rPr>
        <w:t>aun</w:t>
      </w:r>
      <w:r w:rsidR="00245442">
        <w:rPr>
          <w:rFonts w:ascii="Century Gothic" w:hAnsi="Century Gothic" w:cs="Arial"/>
          <w:sz w:val="24"/>
          <w:szCs w:val="24"/>
          <w:lang w:val="es-ES_tradnl"/>
        </w:rPr>
        <w:t xml:space="preserve"> </w:t>
      </w:r>
      <w:r>
        <w:rPr>
          <w:rFonts w:ascii="Century Gothic" w:hAnsi="Century Gothic" w:cs="Arial"/>
          <w:sz w:val="24"/>
          <w:szCs w:val="24"/>
          <w:lang w:val="es-ES_tradnl"/>
        </w:rPr>
        <w:t>cuando la disminu</w:t>
      </w:r>
      <w:r w:rsidR="00786320">
        <w:rPr>
          <w:rFonts w:ascii="Century Gothic" w:hAnsi="Century Gothic" w:cs="Arial"/>
          <w:sz w:val="24"/>
          <w:szCs w:val="24"/>
          <w:lang w:val="es-ES_tradnl"/>
        </w:rPr>
        <w:t>ción</w:t>
      </w:r>
      <w:r>
        <w:rPr>
          <w:rFonts w:ascii="Century Gothic" w:hAnsi="Century Gothic" w:cs="Arial"/>
          <w:sz w:val="24"/>
          <w:szCs w:val="24"/>
          <w:lang w:val="es-ES_tradnl"/>
        </w:rPr>
        <w:t xml:space="preserve"> fuera considerable dicha medida</w:t>
      </w:r>
      <w:r w:rsidR="00786320">
        <w:rPr>
          <w:rFonts w:ascii="Century Gothic" w:hAnsi="Century Gothic" w:cs="Arial"/>
          <w:sz w:val="24"/>
          <w:szCs w:val="24"/>
          <w:lang w:val="es-ES_tradnl"/>
        </w:rPr>
        <w:t xml:space="preserve"> </w:t>
      </w:r>
      <w:r>
        <w:rPr>
          <w:rFonts w:ascii="Century Gothic" w:hAnsi="Century Gothic" w:cs="Arial"/>
          <w:sz w:val="24"/>
          <w:szCs w:val="24"/>
          <w:lang w:val="es-ES_tradnl"/>
        </w:rPr>
        <w:t xml:space="preserve">se encuentra </w:t>
      </w:r>
      <w:r w:rsidR="00786320">
        <w:rPr>
          <w:rFonts w:ascii="Century Gothic" w:hAnsi="Century Gothic" w:cs="Arial"/>
          <w:sz w:val="24"/>
          <w:szCs w:val="24"/>
          <w:lang w:val="es-ES_tradnl"/>
        </w:rPr>
        <w:t>más</w:t>
      </w:r>
      <w:r>
        <w:rPr>
          <w:rFonts w:ascii="Century Gothic" w:hAnsi="Century Gothic" w:cs="Arial"/>
          <w:sz w:val="24"/>
          <w:szCs w:val="24"/>
          <w:lang w:val="es-ES_tradnl"/>
        </w:rPr>
        <w:t xml:space="preserve"> que justificada, </w:t>
      </w:r>
      <w:r w:rsidR="008B18C6">
        <w:rPr>
          <w:rFonts w:ascii="Century Gothic" w:hAnsi="Century Gothic" w:cs="Arial"/>
          <w:sz w:val="24"/>
          <w:szCs w:val="24"/>
          <w:lang w:val="es-ES_tradnl"/>
        </w:rPr>
        <w:t xml:space="preserve">dado que </w:t>
      </w:r>
      <w:r>
        <w:rPr>
          <w:rFonts w:ascii="Century Gothic" w:hAnsi="Century Gothic" w:cs="Arial"/>
          <w:sz w:val="24"/>
          <w:szCs w:val="24"/>
          <w:lang w:val="es-ES_tradnl"/>
        </w:rPr>
        <w:t>nuestro</w:t>
      </w:r>
      <w:r w:rsidR="008B18C6">
        <w:rPr>
          <w:rFonts w:ascii="Century Gothic" w:hAnsi="Century Gothic" w:cs="Arial"/>
          <w:sz w:val="24"/>
          <w:szCs w:val="24"/>
          <w:lang w:val="es-ES_tradnl"/>
        </w:rPr>
        <w:t>s</w:t>
      </w:r>
      <w:r>
        <w:rPr>
          <w:rFonts w:ascii="Century Gothic" w:hAnsi="Century Gothic" w:cs="Arial"/>
          <w:sz w:val="24"/>
          <w:szCs w:val="24"/>
          <w:lang w:val="es-ES_tradnl"/>
        </w:rPr>
        <w:t xml:space="preserve"> representados </w:t>
      </w:r>
      <w:r w:rsidR="00786320">
        <w:rPr>
          <w:rFonts w:ascii="Century Gothic" w:hAnsi="Century Gothic" w:cs="Arial"/>
          <w:sz w:val="24"/>
          <w:szCs w:val="24"/>
          <w:lang w:val="es-ES_tradnl"/>
        </w:rPr>
        <w:t>así</w:t>
      </w:r>
      <w:r>
        <w:rPr>
          <w:rFonts w:ascii="Century Gothic" w:hAnsi="Century Gothic" w:cs="Arial"/>
          <w:sz w:val="24"/>
          <w:szCs w:val="24"/>
          <w:lang w:val="es-ES_tradnl"/>
        </w:rPr>
        <w:t xml:space="preserve"> lo exigen. </w:t>
      </w:r>
    </w:p>
    <w:p w14:paraId="0C9E597F" w14:textId="261AF252" w:rsidR="006C3686" w:rsidRDefault="006C3686" w:rsidP="00FF5077">
      <w:pPr>
        <w:jc w:val="both"/>
        <w:rPr>
          <w:rFonts w:ascii="Century Gothic" w:hAnsi="Century Gothic" w:cs="Arial"/>
          <w:sz w:val="24"/>
          <w:szCs w:val="24"/>
          <w:lang w:val="es-ES_tradnl"/>
        </w:rPr>
      </w:pPr>
      <w:r>
        <w:rPr>
          <w:rFonts w:ascii="Century Gothic" w:hAnsi="Century Gothic" w:cs="Arial"/>
          <w:sz w:val="24"/>
          <w:szCs w:val="24"/>
          <w:lang w:val="es-ES_tradnl"/>
        </w:rPr>
        <w:lastRenderedPageBreak/>
        <w:t xml:space="preserve">Durante el año en curso se </w:t>
      </w:r>
      <w:r w:rsidR="008B18C6">
        <w:rPr>
          <w:rFonts w:ascii="Century Gothic" w:hAnsi="Century Gothic" w:cs="Arial"/>
          <w:sz w:val="24"/>
          <w:szCs w:val="24"/>
          <w:lang w:val="es-ES_tradnl"/>
        </w:rPr>
        <w:t xml:space="preserve">presupuestó </w:t>
      </w:r>
      <w:r w:rsidR="00C60107">
        <w:rPr>
          <w:rFonts w:ascii="Century Gothic" w:hAnsi="Century Gothic" w:cs="Arial"/>
          <w:sz w:val="24"/>
          <w:szCs w:val="24"/>
          <w:lang w:val="es-ES_tradnl"/>
        </w:rPr>
        <w:t>para el Instituto Estatal Electoral el importe $718,508,528</w:t>
      </w:r>
      <w:r>
        <w:rPr>
          <w:rFonts w:ascii="Century Gothic" w:hAnsi="Century Gothic" w:cs="Arial"/>
          <w:sz w:val="24"/>
          <w:szCs w:val="24"/>
          <w:lang w:val="es-ES_tradnl"/>
        </w:rPr>
        <w:t>,</w:t>
      </w:r>
      <w:r w:rsidR="006855BD">
        <w:rPr>
          <w:rFonts w:ascii="Century Gothic" w:hAnsi="Century Gothic" w:cs="Arial"/>
          <w:sz w:val="24"/>
          <w:szCs w:val="24"/>
          <w:lang w:val="es-ES_tradnl"/>
        </w:rPr>
        <w:t xml:space="preserve"> teniendo una reducción de 62,800,000, así como la aplicación de $20,380,503</w:t>
      </w:r>
      <w:r w:rsidR="00C60107">
        <w:rPr>
          <w:rFonts w:ascii="Century Gothic" w:hAnsi="Century Gothic" w:cs="Arial"/>
          <w:sz w:val="24"/>
          <w:szCs w:val="24"/>
          <w:lang w:val="es-ES_tradnl"/>
        </w:rPr>
        <w:t xml:space="preserve">, </w:t>
      </w:r>
      <w:r w:rsidR="0033191A">
        <w:rPr>
          <w:rFonts w:ascii="Century Gothic" w:hAnsi="Century Gothic" w:cs="Arial"/>
          <w:sz w:val="24"/>
          <w:szCs w:val="24"/>
          <w:lang w:val="es-ES_tradnl"/>
        </w:rPr>
        <w:t xml:space="preserve">por otro lado en </w:t>
      </w:r>
      <w:r w:rsidR="00C60107">
        <w:rPr>
          <w:rFonts w:ascii="Century Gothic" w:hAnsi="Century Gothic" w:cs="Arial"/>
          <w:sz w:val="24"/>
          <w:szCs w:val="24"/>
          <w:lang w:val="es-ES_tradnl"/>
        </w:rPr>
        <w:t xml:space="preserve">el rubro de prerrogativas de los </w:t>
      </w:r>
      <w:r w:rsidR="00DA6F46">
        <w:rPr>
          <w:rFonts w:ascii="Century Gothic" w:hAnsi="Century Gothic" w:cs="Arial"/>
          <w:sz w:val="24"/>
          <w:szCs w:val="24"/>
          <w:lang w:val="es-ES_tradnl"/>
        </w:rPr>
        <w:t>p</w:t>
      </w:r>
      <w:r w:rsidR="00C60107">
        <w:rPr>
          <w:rFonts w:ascii="Century Gothic" w:hAnsi="Century Gothic" w:cs="Arial"/>
          <w:sz w:val="24"/>
          <w:szCs w:val="24"/>
          <w:lang w:val="es-ES_tradnl"/>
        </w:rPr>
        <w:t xml:space="preserve">artidos </w:t>
      </w:r>
      <w:r w:rsidR="00DA6F46">
        <w:rPr>
          <w:rFonts w:ascii="Century Gothic" w:hAnsi="Century Gothic" w:cs="Arial"/>
          <w:sz w:val="24"/>
          <w:szCs w:val="24"/>
          <w:lang w:val="es-ES_tradnl"/>
        </w:rPr>
        <w:t>p</w:t>
      </w:r>
      <w:r w:rsidR="00C60107">
        <w:rPr>
          <w:rFonts w:ascii="Century Gothic" w:hAnsi="Century Gothic" w:cs="Arial"/>
          <w:sz w:val="24"/>
          <w:szCs w:val="24"/>
          <w:lang w:val="es-ES_tradnl"/>
        </w:rPr>
        <w:t>olíticos se presupuestó el importe $260,879,368</w:t>
      </w:r>
      <w:r w:rsidR="00245442">
        <w:rPr>
          <w:rFonts w:ascii="Century Gothic" w:hAnsi="Century Gothic" w:cs="Arial"/>
          <w:sz w:val="24"/>
          <w:szCs w:val="24"/>
          <w:lang w:val="es-ES_tradnl"/>
        </w:rPr>
        <w:t>,</w:t>
      </w:r>
      <w:r>
        <w:rPr>
          <w:rFonts w:ascii="Century Gothic" w:hAnsi="Century Gothic" w:cs="Arial"/>
          <w:sz w:val="24"/>
          <w:szCs w:val="24"/>
          <w:lang w:val="es-ES_tradnl"/>
        </w:rPr>
        <w:t xml:space="preserve"> cantidad que hoy en día representa una gran carga financiera no solo para el </w:t>
      </w:r>
      <w:r w:rsidR="00786320">
        <w:rPr>
          <w:rFonts w:ascii="Century Gothic" w:hAnsi="Century Gothic" w:cs="Arial"/>
          <w:sz w:val="24"/>
          <w:szCs w:val="24"/>
          <w:lang w:val="es-ES_tradnl"/>
        </w:rPr>
        <w:t>E</w:t>
      </w:r>
      <w:r>
        <w:rPr>
          <w:rFonts w:ascii="Century Gothic" w:hAnsi="Century Gothic" w:cs="Arial"/>
          <w:sz w:val="24"/>
          <w:szCs w:val="24"/>
          <w:lang w:val="es-ES_tradnl"/>
        </w:rPr>
        <w:t xml:space="preserve">stado sino para los </w:t>
      </w:r>
      <w:r w:rsidR="00786320">
        <w:rPr>
          <w:rFonts w:ascii="Century Gothic" w:hAnsi="Century Gothic" w:cs="Arial"/>
          <w:sz w:val="24"/>
          <w:szCs w:val="24"/>
          <w:lang w:val="es-ES_tradnl"/>
        </w:rPr>
        <w:t>C</w:t>
      </w:r>
      <w:r>
        <w:rPr>
          <w:rFonts w:ascii="Century Gothic" w:hAnsi="Century Gothic" w:cs="Arial"/>
          <w:sz w:val="24"/>
          <w:szCs w:val="24"/>
          <w:lang w:val="es-ES_tradnl"/>
        </w:rPr>
        <w:t xml:space="preserve">hihuahuenses, siendo por ello que hemos tomado la </w:t>
      </w:r>
      <w:r w:rsidR="00786320">
        <w:rPr>
          <w:rFonts w:ascii="Century Gothic" w:hAnsi="Century Gothic" w:cs="Arial"/>
          <w:sz w:val="24"/>
          <w:szCs w:val="24"/>
          <w:lang w:val="es-ES_tradnl"/>
        </w:rPr>
        <w:t>decisión</w:t>
      </w:r>
      <w:r>
        <w:rPr>
          <w:rFonts w:ascii="Century Gothic" w:hAnsi="Century Gothic" w:cs="Arial"/>
          <w:sz w:val="24"/>
          <w:szCs w:val="24"/>
          <w:lang w:val="es-ES_tradnl"/>
        </w:rPr>
        <w:t xml:space="preserve"> de hacer este planteamiento, mismo que se encuentra </w:t>
      </w:r>
      <w:r w:rsidR="00786320">
        <w:rPr>
          <w:rFonts w:ascii="Century Gothic" w:hAnsi="Century Gothic" w:cs="Arial"/>
          <w:sz w:val="24"/>
          <w:szCs w:val="24"/>
          <w:lang w:val="es-ES_tradnl"/>
        </w:rPr>
        <w:t>más</w:t>
      </w:r>
      <w:r>
        <w:rPr>
          <w:rFonts w:ascii="Century Gothic" w:hAnsi="Century Gothic" w:cs="Arial"/>
          <w:sz w:val="24"/>
          <w:szCs w:val="24"/>
          <w:lang w:val="es-ES_tradnl"/>
        </w:rPr>
        <w:t xml:space="preserve"> que justificado.</w:t>
      </w:r>
    </w:p>
    <w:p w14:paraId="55002EDD" w14:textId="0312B52C" w:rsidR="006855BD" w:rsidRDefault="006855BD" w:rsidP="00FF5077">
      <w:pPr>
        <w:jc w:val="both"/>
        <w:rPr>
          <w:rFonts w:ascii="Century Gothic" w:hAnsi="Century Gothic" w:cs="Arial"/>
          <w:sz w:val="24"/>
          <w:szCs w:val="24"/>
          <w:lang w:val="es-ES_tradnl"/>
        </w:rPr>
      </w:pPr>
    </w:p>
    <w:p w14:paraId="1EF96A99" w14:textId="0688534E" w:rsidR="007C2B4D" w:rsidRDefault="003368F5" w:rsidP="00FF5077">
      <w:pPr>
        <w:jc w:val="both"/>
        <w:rPr>
          <w:rFonts w:ascii="Century Gothic" w:hAnsi="Century Gothic" w:cs="Arial"/>
          <w:sz w:val="24"/>
          <w:szCs w:val="24"/>
          <w:lang w:val="es-ES_tradnl"/>
        </w:rPr>
      </w:pPr>
      <w:r>
        <w:rPr>
          <w:rFonts w:ascii="Century Gothic" w:hAnsi="Century Gothic" w:cs="Arial"/>
          <w:sz w:val="24"/>
          <w:szCs w:val="24"/>
          <w:lang w:val="es-ES_tradnl"/>
        </w:rPr>
        <w:t>Por actividades ordinarias permanentes los importes que se recibirían los partidos políticos durante todo el año, sin la reforma y con la reforma de aprobarse seria de la siguiente manera:</w:t>
      </w:r>
    </w:p>
    <w:p w14:paraId="2C590D45" w14:textId="77777777" w:rsidR="00C82F61" w:rsidRDefault="00C82F61" w:rsidP="00FF5077">
      <w:pPr>
        <w:jc w:val="both"/>
        <w:rPr>
          <w:rFonts w:ascii="Century Gothic" w:hAnsi="Century Gothic" w:cs="Arial"/>
          <w:sz w:val="24"/>
          <w:szCs w:val="24"/>
          <w:lang w:val="es-ES_tradnl"/>
        </w:rPr>
      </w:pPr>
    </w:p>
    <w:bookmarkStart w:id="2" w:name="_MON_1694504121"/>
    <w:bookmarkEnd w:id="2"/>
    <w:p w14:paraId="1CFADA3B" w14:textId="2C0796CE" w:rsidR="003368F5" w:rsidRDefault="00C53F6B" w:rsidP="00C82F61">
      <w:pPr>
        <w:jc w:val="center"/>
        <w:rPr>
          <w:rFonts w:ascii="Century Gothic" w:hAnsi="Century Gothic" w:cs="Arial"/>
          <w:sz w:val="24"/>
          <w:szCs w:val="24"/>
          <w:lang w:val="es-ES_tradnl"/>
        </w:rPr>
      </w:pPr>
      <w:r>
        <w:rPr>
          <w:rFonts w:ascii="Century Gothic" w:hAnsi="Century Gothic" w:cs="Arial"/>
          <w:sz w:val="24"/>
          <w:szCs w:val="24"/>
          <w:lang w:val="es-ES_tradnl"/>
        </w:rPr>
        <w:object w:dxaOrig="9600" w:dyaOrig="4065" w14:anchorId="283D7D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25pt;height:141.75pt" o:ole="">
            <v:imagedata r:id="rId7" o:title=""/>
          </v:shape>
          <o:OLEObject Type="Embed" ProgID="Excel.Sheet.12" ShapeID="_x0000_i1025" DrawAspect="Content" ObjectID="_1694866586" r:id="rId8"/>
        </w:object>
      </w:r>
    </w:p>
    <w:p w14:paraId="68A628C3" w14:textId="77777777" w:rsidR="003368F5" w:rsidRDefault="003368F5" w:rsidP="00FF5077">
      <w:pPr>
        <w:jc w:val="both"/>
        <w:rPr>
          <w:rFonts w:ascii="Century Gothic" w:hAnsi="Century Gothic" w:cs="Arial"/>
          <w:sz w:val="24"/>
          <w:szCs w:val="24"/>
          <w:lang w:val="es-ES_tradnl"/>
        </w:rPr>
      </w:pPr>
    </w:p>
    <w:p w14:paraId="280AA337" w14:textId="7F4C17EA" w:rsidR="00C82F61" w:rsidRDefault="00C82F61" w:rsidP="00FF5077">
      <w:pPr>
        <w:jc w:val="both"/>
        <w:rPr>
          <w:rFonts w:ascii="Century Gothic" w:hAnsi="Century Gothic" w:cs="Arial"/>
          <w:sz w:val="24"/>
          <w:szCs w:val="24"/>
          <w:lang w:val="es-ES_tradnl"/>
        </w:rPr>
      </w:pPr>
      <w:r>
        <w:rPr>
          <w:rFonts w:ascii="Century Gothic" w:hAnsi="Century Gothic" w:cs="Arial"/>
          <w:sz w:val="24"/>
          <w:szCs w:val="24"/>
          <w:lang w:val="es-ES_tradnl"/>
        </w:rPr>
        <w:t xml:space="preserve">Respecto al financiamiento para la promoción del voto (elecciones), la cantidad </w:t>
      </w:r>
      <w:r w:rsidR="00DB6077">
        <w:rPr>
          <w:rFonts w:ascii="Century Gothic" w:hAnsi="Century Gothic" w:cs="Arial"/>
          <w:sz w:val="24"/>
          <w:szCs w:val="24"/>
          <w:lang w:val="es-ES_tradnl"/>
        </w:rPr>
        <w:t>a</w:t>
      </w:r>
      <w:r>
        <w:rPr>
          <w:rFonts w:ascii="Century Gothic" w:hAnsi="Century Gothic" w:cs="Arial"/>
          <w:sz w:val="24"/>
          <w:szCs w:val="24"/>
          <w:lang w:val="es-ES_tradnl"/>
        </w:rPr>
        <w:t xml:space="preserve"> recibir por los partidos políticos en el presente año, sin la reforma y con la reforma seria de la forma siguiente:</w:t>
      </w:r>
    </w:p>
    <w:p w14:paraId="25BD5695" w14:textId="6BAF6329" w:rsidR="00C82F61" w:rsidRDefault="00C82F61" w:rsidP="00FF5077">
      <w:pPr>
        <w:jc w:val="both"/>
        <w:rPr>
          <w:rFonts w:ascii="Century Gothic" w:hAnsi="Century Gothic" w:cs="Arial"/>
          <w:sz w:val="24"/>
          <w:szCs w:val="24"/>
          <w:lang w:val="es-ES_tradnl"/>
        </w:rPr>
      </w:pPr>
    </w:p>
    <w:bookmarkStart w:id="3" w:name="_MON_1694504841"/>
    <w:bookmarkEnd w:id="3"/>
    <w:p w14:paraId="427C19F6" w14:textId="13C4C5AC" w:rsidR="00C82F61" w:rsidRDefault="00C53F6B" w:rsidP="00C53F6B">
      <w:pPr>
        <w:jc w:val="center"/>
        <w:rPr>
          <w:rFonts w:ascii="Century Gothic" w:hAnsi="Century Gothic" w:cs="Arial"/>
          <w:sz w:val="24"/>
          <w:szCs w:val="24"/>
          <w:lang w:val="es-ES_tradnl"/>
        </w:rPr>
      </w:pPr>
      <w:r>
        <w:rPr>
          <w:rFonts w:ascii="Century Gothic" w:hAnsi="Century Gothic" w:cs="Arial"/>
          <w:sz w:val="24"/>
          <w:szCs w:val="24"/>
          <w:lang w:val="es-ES_tradnl"/>
        </w:rPr>
        <w:object w:dxaOrig="10754" w:dyaOrig="3928" w14:anchorId="7E9B7C8C">
          <v:shape id="_x0000_i1026" type="#_x0000_t75" style="width:423pt;height:153.75pt" o:ole="">
            <v:imagedata r:id="rId9" o:title=""/>
          </v:shape>
          <o:OLEObject Type="Embed" ProgID="Excel.Sheet.12" ShapeID="_x0000_i1026" DrawAspect="Content" ObjectID="_1694866587" r:id="rId10"/>
        </w:object>
      </w:r>
    </w:p>
    <w:p w14:paraId="1ADAB556" w14:textId="77777777" w:rsidR="00C82F61" w:rsidRDefault="00C82F61" w:rsidP="00FF5077">
      <w:pPr>
        <w:jc w:val="both"/>
        <w:rPr>
          <w:rFonts w:ascii="Century Gothic" w:hAnsi="Century Gothic" w:cs="Arial"/>
          <w:sz w:val="24"/>
          <w:szCs w:val="24"/>
          <w:lang w:val="es-ES_tradnl"/>
        </w:rPr>
      </w:pPr>
    </w:p>
    <w:p w14:paraId="7D3DF728" w14:textId="21BE9945" w:rsidR="00CD3F49" w:rsidRDefault="00CD3F49" w:rsidP="00FF5077">
      <w:pPr>
        <w:jc w:val="both"/>
        <w:rPr>
          <w:rFonts w:ascii="Century Gothic" w:hAnsi="Century Gothic" w:cs="Arial"/>
          <w:sz w:val="24"/>
          <w:szCs w:val="24"/>
          <w:lang w:val="es-ES_tradnl"/>
        </w:rPr>
      </w:pPr>
      <w:r>
        <w:rPr>
          <w:rFonts w:ascii="Century Gothic" w:hAnsi="Century Gothic" w:cs="Arial"/>
          <w:sz w:val="24"/>
          <w:szCs w:val="24"/>
          <w:lang w:val="es-ES_tradnl"/>
        </w:rPr>
        <w:t xml:space="preserve">El Consejo Estatal </w:t>
      </w:r>
      <w:r w:rsidR="00CD71A2">
        <w:rPr>
          <w:rFonts w:ascii="Century Gothic" w:hAnsi="Century Gothic" w:cs="Arial"/>
          <w:sz w:val="24"/>
          <w:szCs w:val="24"/>
          <w:lang w:val="es-ES_tradnl"/>
        </w:rPr>
        <w:t xml:space="preserve">del Instituto Estatal Electoral, en cuanto al proyecto del financiamiento público para los partidos políticos, es de $259,088,061.60, dividido en actividades ordinarias, gastos de campaña y actividades </w:t>
      </w:r>
      <w:r w:rsidR="00DE08EB">
        <w:rPr>
          <w:rFonts w:ascii="Century Gothic" w:hAnsi="Century Gothic" w:cs="Arial"/>
          <w:sz w:val="24"/>
          <w:szCs w:val="24"/>
          <w:lang w:val="es-ES_tradnl"/>
        </w:rPr>
        <w:t>específicas</w:t>
      </w:r>
      <w:r w:rsidR="00CD71A2">
        <w:rPr>
          <w:rFonts w:ascii="Century Gothic" w:hAnsi="Century Gothic" w:cs="Arial"/>
          <w:sz w:val="24"/>
          <w:szCs w:val="24"/>
          <w:lang w:val="es-ES_tradnl"/>
        </w:rPr>
        <w:t xml:space="preserve">, </w:t>
      </w:r>
      <w:r w:rsidR="00DE08EB">
        <w:rPr>
          <w:rFonts w:ascii="Century Gothic" w:hAnsi="Century Gothic" w:cs="Arial"/>
          <w:sz w:val="24"/>
          <w:szCs w:val="24"/>
          <w:lang w:val="es-ES_tradnl"/>
        </w:rPr>
        <w:t xml:space="preserve">desglosado </w:t>
      </w:r>
      <w:r w:rsidR="00CD71A2">
        <w:rPr>
          <w:rFonts w:ascii="Century Gothic" w:hAnsi="Century Gothic" w:cs="Arial"/>
          <w:sz w:val="24"/>
          <w:szCs w:val="24"/>
          <w:lang w:val="es-ES_tradnl"/>
        </w:rPr>
        <w:t>de la siguiente manera:</w:t>
      </w:r>
    </w:p>
    <w:p w14:paraId="1EA30B9E" w14:textId="37A8731A" w:rsidR="00CD3F49" w:rsidRDefault="00CD3F49" w:rsidP="00FF5077">
      <w:pPr>
        <w:jc w:val="both"/>
        <w:rPr>
          <w:rFonts w:ascii="Century Gothic" w:hAnsi="Century Gothic" w:cs="Arial"/>
          <w:sz w:val="24"/>
          <w:szCs w:val="24"/>
          <w:lang w:val="es-ES_tradnl"/>
        </w:rPr>
      </w:pPr>
    </w:p>
    <w:bookmarkStart w:id="4" w:name="_MON_1694245456"/>
    <w:bookmarkEnd w:id="4"/>
    <w:p w14:paraId="54548070" w14:textId="77589DB7" w:rsidR="00DE08EB" w:rsidRDefault="00DE08EB" w:rsidP="00DE08EB">
      <w:pPr>
        <w:jc w:val="center"/>
        <w:rPr>
          <w:rFonts w:ascii="Century Gothic" w:hAnsi="Century Gothic" w:cs="Arial"/>
          <w:sz w:val="24"/>
          <w:szCs w:val="24"/>
          <w:lang w:val="es-ES_tradnl"/>
        </w:rPr>
      </w:pPr>
      <w:r>
        <w:rPr>
          <w:b/>
          <w:bCs/>
        </w:rPr>
        <w:object w:dxaOrig="4772" w:dyaOrig="1566" w14:anchorId="48D03A47">
          <v:shape id="_x0000_i1027" type="#_x0000_t75" style="width:188.25pt;height:61.5pt" o:ole="">
            <v:imagedata r:id="rId11" o:title=""/>
          </v:shape>
          <o:OLEObject Type="Embed" ProgID="Excel.Sheet.12" ShapeID="_x0000_i1027" DrawAspect="Content" ObjectID="_1694866588" r:id="rId12"/>
        </w:object>
      </w:r>
    </w:p>
    <w:p w14:paraId="031D9FA4" w14:textId="77777777" w:rsidR="00CD3F49" w:rsidRDefault="00CD3F49" w:rsidP="00FF5077">
      <w:pPr>
        <w:jc w:val="both"/>
        <w:rPr>
          <w:rFonts w:ascii="Century Gothic" w:hAnsi="Century Gothic" w:cs="Arial"/>
          <w:sz w:val="24"/>
          <w:szCs w:val="24"/>
          <w:lang w:val="es-ES_tradnl"/>
        </w:rPr>
      </w:pPr>
    </w:p>
    <w:p w14:paraId="61063942" w14:textId="70017620" w:rsidR="006C3686" w:rsidRDefault="006C3686" w:rsidP="00FF5077">
      <w:pPr>
        <w:jc w:val="both"/>
        <w:rPr>
          <w:rFonts w:ascii="Century Gothic" w:hAnsi="Century Gothic" w:cs="Arial"/>
          <w:sz w:val="24"/>
          <w:szCs w:val="24"/>
          <w:lang w:val="es-ES_tradnl"/>
        </w:rPr>
      </w:pPr>
      <w:r>
        <w:rPr>
          <w:rFonts w:ascii="Century Gothic" w:hAnsi="Century Gothic" w:cs="Arial"/>
          <w:sz w:val="24"/>
          <w:szCs w:val="24"/>
          <w:lang w:val="es-ES_tradnl"/>
        </w:rPr>
        <w:t xml:space="preserve">Durante un año en el cual no hay una jornada electoral, si bien es cierto el financiamiento público es inferior aquel que se asigna durante el año que hay una jornada electoral, estimamos que los </w:t>
      </w:r>
      <w:r w:rsidR="00786320">
        <w:rPr>
          <w:rFonts w:ascii="Century Gothic" w:hAnsi="Century Gothic" w:cs="Arial"/>
          <w:sz w:val="24"/>
          <w:szCs w:val="24"/>
          <w:lang w:val="es-ES_tradnl"/>
        </w:rPr>
        <w:t>partidos</w:t>
      </w:r>
      <w:r>
        <w:rPr>
          <w:rFonts w:ascii="Century Gothic" w:hAnsi="Century Gothic" w:cs="Arial"/>
          <w:sz w:val="24"/>
          <w:szCs w:val="24"/>
          <w:lang w:val="es-ES_tradnl"/>
        </w:rPr>
        <w:t xml:space="preserve"> políticos deben de buscar formas alternas que permitan su organización y funcionamiento con menos recursos públicos</w:t>
      </w:r>
      <w:r w:rsidR="00786320">
        <w:rPr>
          <w:rFonts w:ascii="Century Gothic" w:hAnsi="Century Gothic" w:cs="Arial"/>
          <w:sz w:val="24"/>
          <w:szCs w:val="24"/>
          <w:lang w:val="es-ES_tradnl"/>
        </w:rPr>
        <w:t>, todo ello en beneficio de nuestros representados.</w:t>
      </w:r>
    </w:p>
    <w:p w14:paraId="6FFDDA24" w14:textId="77777777" w:rsidR="00FE0FDD" w:rsidRPr="00FF5077" w:rsidRDefault="00FE0FDD" w:rsidP="00FF5077">
      <w:pPr>
        <w:jc w:val="both"/>
        <w:rPr>
          <w:rFonts w:ascii="Century Gothic" w:hAnsi="Century Gothic" w:cs="Arial"/>
          <w:sz w:val="24"/>
          <w:szCs w:val="24"/>
          <w:lang w:val="es-ES_tradnl"/>
        </w:rPr>
      </w:pPr>
    </w:p>
    <w:p w14:paraId="336D7B88" w14:textId="77777777" w:rsidR="00283C0B" w:rsidRDefault="00283C0B" w:rsidP="00283C0B">
      <w:pPr>
        <w:pStyle w:val="NormalWeb"/>
        <w:shd w:val="clear" w:color="auto" w:fill="FDFDFD"/>
        <w:spacing w:before="0" w:beforeAutospacing="0" w:after="0" w:afterAutospacing="0"/>
        <w:jc w:val="both"/>
        <w:rPr>
          <w:rFonts w:ascii="Century Gothic" w:hAnsi="Century Gothic" w:cstheme="minorHAnsi"/>
        </w:rPr>
      </w:pPr>
      <w:r>
        <w:rPr>
          <w:rFonts w:ascii="Century Gothic" w:hAnsi="Century Gothic" w:cstheme="minorHAnsi"/>
        </w:rPr>
        <w:t xml:space="preserve">Por lo anteriormente expuesto, con fundamento en lo que establecen los artículos 68 fracción I, de la Constitución Política del Estado de Chihuahua, 167 fracción I, de la Ley Orgánica del Poder Legislativo; así como los numerales 75 y 76 del Reglamento Interior y de Prácticas Parlamentarias del Poder Legislativo, sometemos a la consideración de esta Honorable Asamblea el siguiente proyecto de: </w:t>
      </w:r>
    </w:p>
    <w:p w14:paraId="070CBE3A" w14:textId="0EEA7A49" w:rsidR="00920907" w:rsidRDefault="00920907" w:rsidP="0045240B">
      <w:pPr>
        <w:pStyle w:val="NormalWeb"/>
        <w:shd w:val="clear" w:color="auto" w:fill="FDFDFD"/>
        <w:spacing w:before="0" w:beforeAutospacing="0" w:after="0" w:afterAutospacing="0"/>
        <w:jc w:val="both"/>
        <w:rPr>
          <w:rFonts w:ascii="Century Gothic" w:hAnsi="Century Gothic" w:cs="Arial"/>
        </w:rPr>
      </w:pPr>
    </w:p>
    <w:p w14:paraId="5461F35F" w14:textId="77777777" w:rsidR="00920907" w:rsidRPr="0045240B" w:rsidRDefault="00920907" w:rsidP="0045240B">
      <w:pPr>
        <w:pStyle w:val="NormalWeb"/>
        <w:shd w:val="clear" w:color="auto" w:fill="FDFDFD"/>
        <w:spacing w:before="0" w:beforeAutospacing="0" w:after="0" w:afterAutospacing="0"/>
        <w:jc w:val="both"/>
        <w:rPr>
          <w:rFonts w:ascii="Century Gothic" w:hAnsi="Century Gothic" w:cs="Arial"/>
        </w:rPr>
      </w:pPr>
    </w:p>
    <w:p w14:paraId="565F1C83" w14:textId="35A5A524" w:rsidR="001A343E" w:rsidRDefault="00772816" w:rsidP="00F20123">
      <w:pPr>
        <w:jc w:val="center"/>
        <w:rPr>
          <w:rFonts w:ascii="Century Gothic" w:hAnsi="Century Gothic" w:cs="Arial"/>
          <w:b/>
          <w:sz w:val="28"/>
          <w:szCs w:val="28"/>
          <w:shd w:val="clear" w:color="auto" w:fill="FFFFFF"/>
        </w:rPr>
      </w:pPr>
      <w:bookmarkStart w:id="5" w:name="_Hlk83199602"/>
      <w:r>
        <w:rPr>
          <w:rFonts w:ascii="Century Gothic" w:hAnsi="Century Gothic" w:cs="Arial"/>
          <w:b/>
          <w:sz w:val="28"/>
          <w:szCs w:val="28"/>
          <w:shd w:val="clear" w:color="auto" w:fill="FFFFFF"/>
        </w:rPr>
        <w:t>D E C R E T O</w:t>
      </w:r>
      <w:r w:rsidR="005442F2" w:rsidRPr="00CD7505">
        <w:rPr>
          <w:rFonts w:ascii="Century Gothic" w:hAnsi="Century Gothic" w:cs="Arial"/>
          <w:b/>
          <w:sz w:val="28"/>
          <w:szCs w:val="28"/>
          <w:shd w:val="clear" w:color="auto" w:fill="FFFFFF"/>
        </w:rPr>
        <w:t>:</w:t>
      </w:r>
    </w:p>
    <w:p w14:paraId="0897DCF7" w14:textId="6499CD9D" w:rsidR="006017FC" w:rsidRDefault="006017FC" w:rsidP="00C53F6B">
      <w:pPr>
        <w:rPr>
          <w:rFonts w:ascii="Century Gothic" w:hAnsi="Century Gothic" w:cs="Arial"/>
          <w:b/>
          <w:sz w:val="24"/>
          <w:szCs w:val="24"/>
          <w:shd w:val="clear" w:color="auto" w:fill="FFFFFF"/>
        </w:rPr>
      </w:pPr>
    </w:p>
    <w:p w14:paraId="7B71FCDD" w14:textId="77777777" w:rsidR="003368F5" w:rsidRPr="006017FC" w:rsidRDefault="003368F5" w:rsidP="00C53F6B">
      <w:pPr>
        <w:rPr>
          <w:rFonts w:ascii="Century Gothic" w:hAnsi="Century Gothic" w:cs="Arial"/>
          <w:b/>
          <w:sz w:val="24"/>
          <w:szCs w:val="24"/>
          <w:shd w:val="clear" w:color="auto" w:fill="FFFFFF"/>
        </w:rPr>
      </w:pPr>
    </w:p>
    <w:p w14:paraId="7D5ED874" w14:textId="7227FFB9" w:rsidR="007F2161" w:rsidRPr="0001535C" w:rsidRDefault="00797668" w:rsidP="00C465AD">
      <w:pPr>
        <w:pStyle w:val="Prrafodelista"/>
        <w:spacing w:after="0" w:line="240" w:lineRule="auto"/>
        <w:ind w:left="0"/>
        <w:jc w:val="both"/>
        <w:rPr>
          <w:rFonts w:ascii="Century Gothic" w:hAnsi="Century Gothic" w:cstheme="minorHAnsi"/>
          <w:sz w:val="24"/>
          <w:szCs w:val="24"/>
        </w:rPr>
      </w:pPr>
      <w:r>
        <w:rPr>
          <w:rFonts w:ascii="Century Gothic" w:hAnsi="Century Gothic" w:cs="Arial"/>
          <w:b/>
          <w:sz w:val="28"/>
          <w:szCs w:val="28"/>
          <w:shd w:val="clear" w:color="auto" w:fill="FFFFFF"/>
        </w:rPr>
        <w:t xml:space="preserve">ARTÍCULO </w:t>
      </w:r>
      <w:r w:rsidR="00404D67">
        <w:rPr>
          <w:rFonts w:ascii="Century Gothic" w:hAnsi="Century Gothic" w:cs="Arial"/>
          <w:b/>
          <w:sz w:val="28"/>
          <w:szCs w:val="28"/>
          <w:shd w:val="clear" w:color="auto" w:fill="FFFFFF"/>
        </w:rPr>
        <w:t>ÚNICO</w:t>
      </w:r>
      <w:r w:rsidR="00404D67" w:rsidRPr="00327B56">
        <w:rPr>
          <w:rFonts w:ascii="Century Gothic" w:hAnsi="Century Gothic" w:cs="Arial"/>
          <w:b/>
          <w:sz w:val="28"/>
          <w:szCs w:val="28"/>
          <w:shd w:val="clear" w:color="auto" w:fill="FFFFFF"/>
        </w:rPr>
        <w:t>.</w:t>
      </w:r>
      <w:r w:rsidR="004C2672">
        <w:rPr>
          <w:rFonts w:ascii="Century Gothic" w:hAnsi="Century Gothic" w:cs="Arial"/>
          <w:b/>
          <w:sz w:val="28"/>
          <w:szCs w:val="28"/>
          <w:shd w:val="clear" w:color="auto" w:fill="FFFFFF"/>
        </w:rPr>
        <w:t>–</w:t>
      </w:r>
      <w:r w:rsidR="00A5448E">
        <w:rPr>
          <w:rFonts w:ascii="Century Gothic" w:hAnsi="Century Gothic" w:cs="Arial"/>
          <w:b/>
          <w:sz w:val="28"/>
          <w:szCs w:val="28"/>
          <w:shd w:val="clear" w:color="auto" w:fill="FFFFFF"/>
        </w:rPr>
        <w:t xml:space="preserve"> </w:t>
      </w:r>
      <w:r w:rsidR="00283C0B">
        <w:rPr>
          <w:rFonts w:ascii="Century Gothic" w:hAnsi="Century Gothic" w:cs="Arial"/>
          <w:sz w:val="24"/>
          <w:szCs w:val="24"/>
          <w:shd w:val="clear" w:color="auto" w:fill="FFFFFF"/>
        </w:rPr>
        <w:t>Se</w:t>
      </w:r>
      <w:r w:rsidR="007417C1">
        <w:rPr>
          <w:rFonts w:ascii="Century Gothic" w:hAnsi="Century Gothic" w:cs="Arial"/>
          <w:sz w:val="24"/>
          <w:szCs w:val="24"/>
          <w:shd w:val="clear" w:color="auto" w:fill="FFFFFF"/>
        </w:rPr>
        <w:t xml:space="preserve"> </w:t>
      </w:r>
      <w:r w:rsidR="00F3232C" w:rsidRPr="00F3232C">
        <w:rPr>
          <w:rFonts w:ascii="Century Gothic" w:hAnsi="Century Gothic" w:cstheme="minorHAnsi"/>
          <w:b/>
          <w:bCs/>
          <w:sz w:val="24"/>
          <w:szCs w:val="24"/>
        </w:rPr>
        <w:t>REFORMA</w:t>
      </w:r>
      <w:r w:rsidR="00F3232C">
        <w:rPr>
          <w:rFonts w:ascii="Century Gothic" w:hAnsi="Century Gothic" w:cstheme="minorHAnsi"/>
          <w:b/>
          <w:bCs/>
          <w:sz w:val="24"/>
          <w:szCs w:val="24"/>
        </w:rPr>
        <w:t>N</w:t>
      </w:r>
      <w:r w:rsidR="0001535C" w:rsidRPr="0001535C">
        <w:rPr>
          <w:rFonts w:ascii="Century Gothic" w:hAnsi="Century Gothic" w:cstheme="minorHAnsi"/>
          <w:sz w:val="24"/>
          <w:szCs w:val="24"/>
        </w:rPr>
        <w:t xml:space="preserve"> las fracciones I y II</w:t>
      </w:r>
      <w:r w:rsidR="0001535C">
        <w:rPr>
          <w:rFonts w:ascii="Century Gothic" w:hAnsi="Century Gothic" w:cstheme="minorHAnsi"/>
          <w:sz w:val="24"/>
          <w:szCs w:val="24"/>
        </w:rPr>
        <w:t>,</w:t>
      </w:r>
      <w:r w:rsidR="0001535C" w:rsidRPr="0001535C">
        <w:rPr>
          <w:rFonts w:ascii="Century Gothic" w:hAnsi="Century Gothic" w:cstheme="minorHAnsi"/>
          <w:sz w:val="24"/>
          <w:szCs w:val="24"/>
        </w:rPr>
        <w:t xml:space="preserve"> del</w:t>
      </w:r>
      <w:r w:rsidR="0001535C">
        <w:rPr>
          <w:rFonts w:ascii="Century Gothic" w:hAnsi="Century Gothic" w:cstheme="minorHAnsi"/>
          <w:sz w:val="24"/>
          <w:szCs w:val="24"/>
        </w:rPr>
        <w:t xml:space="preserve"> tercer párrafo del</w:t>
      </w:r>
      <w:r w:rsidR="0001535C" w:rsidRPr="0001535C">
        <w:rPr>
          <w:rFonts w:ascii="Century Gothic" w:hAnsi="Century Gothic" w:cstheme="minorHAnsi"/>
          <w:sz w:val="24"/>
          <w:szCs w:val="24"/>
        </w:rPr>
        <w:t xml:space="preserve"> artículo 27 Bis</w:t>
      </w:r>
      <w:r w:rsidR="00F3232C">
        <w:rPr>
          <w:rFonts w:ascii="Century Gothic" w:hAnsi="Century Gothic" w:cstheme="minorHAnsi"/>
          <w:sz w:val="24"/>
          <w:szCs w:val="24"/>
        </w:rPr>
        <w:t>,</w:t>
      </w:r>
      <w:r w:rsidR="0001535C" w:rsidRPr="0001535C">
        <w:rPr>
          <w:rFonts w:ascii="Century Gothic" w:hAnsi="Century Gothic" w:cstheme="minorHAnsi"/>
          <w:sz w:val="24"/>
          <w:szCs w:val="24"/>
        </w:rPr>
        <w:t xml:space="preserve"> de la Constitución Política del Estado de Chihuahua, con el propósito de disminuir el financiamiento que el Estado le otorga a los Partidos Políticos para su operación</w:t>
      </w:r>
      <w:r w:rsidR="00CB2FE6">
        <w:rPr>
          <w:rFonts w:ascii="Century Gothic" w:hAnsi="Century Gothic" w:cstheme="minorHAnsi"/>
          <w:sz w:val="24"/>
          <w:szCs w:val="24"/>
        </w:rPr>
        <w:t>,</w:t>
      </w:r>
      <w:r w:rsidR="0001535C" w:rsidRPr="0001535C">
        <w:rPr>
          <w:rFonts w:ascii="Century Gothic" w:hAnsi="Century Gothic" w:cstheme="minorHAnsi"/>
          <w:sz w:val="24"/>
          <w:szCs w:val="24"/>
        </w:rPr>
        <w:t xml:space="preserve"> funcionamiento </w:t>
      </w:r>
      <w:r w:rsidR="00CB2FE6">
        <w:rPr>
          <w:rFonts w:ascii="Century Gothic" w:hAnsi="Century Gothic" w:cstheme="minorHAnsi"/>
          <w:sz w:val="24"/>
          <w:szCs w:val="24"/>
        </w:rPr>
        <w:t xml:space="preserve">y </w:t>
      </w:r>
      <w:r w:rsidR="0001535C" w:rsidRPr="0001535C">
        <w:rPr>
          <w:rFonts w:ascii="Century Gothic" w:hAnsi="Century Gothic" w:cstheme="minorHAnsi"/>
          <w:sz w:val="24"/>
          <w:szCs w:val="24"/>
        </w:rPr>
        <w:t>en el desarrollo de las campañas electorales</w:t>
      </w:r>
      <w:r w:rsidR="002B19DA" w:rsidRPr="0001535C">
        <w:rPr>
          <w:rFonts w:ascii="Century Gothic" w:hAnsi="Century Gothic" w:cstheme="minorHAnsi"/>
          <w:sz w:val="24"/>
          <w:szCs w:val="24"/>
        </w:rPr>
        <w:t>, para quedar redactada de la siguiente manera:</w:t>
      </w:r>
      <w:r w:rsidR="002B19DA" w:rsidRPr="0001535C">
        <w:rPr>
          <w:rFonts w:ascii="Century Gothic" w:hAnsi="Century Gothic" w:cs="Arial"/>
          <w:sz w:val="24"/>
          <w:szCs w:val="24"/>
          <w:shd w:val="clear" w:color="auto" w:fill="FFFFFF"/>
        </w:rPr>
        <w:t xml:space="preserve"> </w:t>
      </w:r>
    </w:p>
    <w:p w14:paraId="498F024A" w14:textId="0E57AFF8" w:rsidR="002B19DA" w:rsidRPr="00140089" w:rsidRDefault="002B19DA" w:rsidP="001E54FB">
      <w:pPr>
        <w:pStyle w:val="Prrafodelista"/>
        <w:spacing w:after="0" w:line="240" w:lineRule="auto"/>
        <w:ind w:left="0"/>
        <w:jc w:val="both"/>
        <w:rPr>
          <w:rFonts w:ascii="Century Gothic" w:hAnsi="Century Gothic" w:cstheme="minorHAnsi"/>
          <w:b/>
          <w:bCs/>
          <w:sz w:val="24"/>
          <w:szCs w:val="24"/>
        </w:rPr>
      </w:pPr>
    </w:p>
    <w:p w14:paraId="550683D3" w14:textId="6F6F630D" w:rsidR="002B19DA" w:rsidRPr="00F17354" w:rsidRDefault="002B19DA" w:rsidP="00F17354">
      <w:pPr>
        <w:jc w:val="both"/>
        <w:rPr>
          <w:rFonts w:ascii="Century Gothic" w:hAnsi="Century Gothic" w:cstheme="minorHAnsi"/>
          <w:b/>
          <w:bCs/>
          <w:sz w:val="24"/>
          <w:szCs w:val="24"/>
        </w:rPr>
      </w:pPr>
      <w:r w:rsidRPr="00F17354">
        <w:rPr>
          <w:rFonts w:ascii="Century Gothic" w:hAnsi="Century Gothic" w:cstheme="minorHAnsi"/>
          <w:b/>
          <w:bCs/>
          <w:sz w:val="24"/>
          <w:szCs w:val="24"/>
        </w:rPr>
        <w:t>…</w:t>
      </w:r>
    </w:p>
    <w:p w14:paraId="11A4296A" w14:textId="61D59475" w:rsidR="002B19DA" w:rsidRPr="00140089" w:rsidRDefault="002B19DA" w:rsidP="002B19DA">
      <w:pPr>
        <w:pStyle w:val="Prrafodelista"/>
        <w:spacing w:after="0" w:line="240" w:lineRule="auto"/>
        <w:ind w:left="0"/>
        <w:jc w:val="both"/>
        <w:rPr>
          <w:rFonts w:ascii="Century Gothic" w:hAnsi="Century Gothic" w:cstheme="minorHAnsi"/>
          <w:b/>
          <w:bCs/>
          <w:sz w:val="24"/>
          <w:szCs w:val="24"/>
        </w:rPr>
      </w:pPr>
    </w:p>
    <w:p w14:paraId="59AD3B3F" w14:textId="62495E6F" w:rsidR="002B19DA" w:rsidRPr="00F17354" w:rsidRDefault="006E032F" w:rsidP="00F17354">
      <w:pPr>
        <w:jc w:val="both"/>
        <w:rPr>
          <w:rFonts w:ascii="Century Gothic" w:hAnsi="Century Gothic" w:cstheme="minorHAnsi"/>
          <w:sz w:val="24"/>
          <w:szCs w:val="24"/>
        </w:rPr>
      </w:pPr>
      <w:r w:rsidRPr="00F17354">
        <w:rPr>
          <w:rFonts w:ascii="Century Gothic" w:hAnsi="Century Gothic" w:cstheme="minorHAnsi"/>
          <w:sz w:val="24"/>
          <w:szCs w:val="24"/>
        </w:rPr>
        <w:t>El financiamiento público para los partidos políticos que mantengan el derecho a participar en su distribución después de cada elección, se compondrá de las ministraciones destinadas al sostenimiento de sus actividades ordinarias permanentes, las tendientes a la obtención del voto durante los procesos electorales y las de carácter específico. Se otorgarán conforme a lo siguiente y a lo que disponga la ley:</w:t>
      </w:r>
    </w:p>
    <w:p w14:paraId="33B8A6BC" w14:textId="4DE14F0A" w:rsidR="006E032F" w:rsidRDefault="006E032F" w:rsidP="002B19DA">
      <w:pPr>
        <w:pStyle w:val="Prrafodelista"/>
        <w:spacing w:after="0" w:line="240" w:lineRule="auto"/>
        <w:ind w:left="0"/>
        <w:jc w:val="both"/>
        <w:rPr>
          <w:rFonts w:ascii="Century Gothic" w:hAnsi="Century Gothic" w:cstheme="minorHAnsi"/>
          <w:sz w:val="24"/>
          <w:szCs w:val="24"/>
        </w:rPr>
      </w:pPr>
    </w:p>
    <w:p w14:paraId="57A21D2E" w14:textId="436DD3AC" w:rsidR="006E032F" w:rsidRDefault="006E032F" w:rsidP="00B520AE">
      <w:pPr>
        <w:pStyle w:val="Prrafodelista"/>
        <w:numPr>
          <w:ilvl w:val="0"/>
          <w:numId w:val="6"/>
        </w:numPr>
        <w:spacing w:after="0" w:line="240" w:lineRule="auto"/>
        <w:jc w:val="both"/>
        <w:rPr>
          <w:rFonts w:ascii="Century Gothic" w:hAnsi="Century Gothic" w:cstheme="minorHAnsi"/>
          <w:sz w:val="24"/>
          <w:szCs w:val="24"/>
        </w:rPr>
      </w:pPr>
      <w:r w:rsidRPr="006E032F">
        <w:rPr>
          <w:rFonts w:ascii="Century Gothic" w:hAnsi="Century Gothic" w:cstheme="minorHAnsi"/>
          <w:sz w:val="24"/>
          <w:szCs w:val="24"/>
        </w:rPr>
        <w:t>El financiamiento público para el sostenimiento de sus actividades ordinarias permanentes se fijará</w:t>
      </w:r>
      <w:r w:rsidR="00B520AE">
        <w:rPr>
          <w:rFonts w:ascii="Century Gothic" w:hAnsi="Century Gothic" w:cstheme="minorHAnsi"/>
          <w:sz w:val="24"/>
          <w:szCs w:val="24"/>
        </w:rPr>
        <w:t xml:space="preserve"> </w:t>
      </w:r>
      <w:r w:rsidRPr="006E032F">
        <w:rPr>
          <w:rFonts w:ascii="Century Gothic" w:hAnsi="Century Gothic" w:cstheme="minorHAnsi"/>
          <w:sz w:val="24"/>
          <w:szCs w:val="24"/>
        </w:rPr>
        <w:t>anualmente, multiplicando el número total de ciudadanos inscritos en el padrón electoral del</w:t>
      </w:r>
      <w:r w:rsidR="00B520AE">
        <w:rPr>
          <w:rFonts w:ascii="Century Gothic" w:hAnsi="Century Gothic" w:cstheme="minorHAnsi"/>
          <w:sz w:val="24"/>
          <w:szCs w:val="24"/>
        </w:rPr>
        <w:t xml:space="preserve"> </w:t>
      </w:r>
      <w:r w:rsidRPr="006E032F">
        <w:rPr>
          <w:rFonts w:ascii="Century Gothic" w:hAnsi="Century Gothic" w:cstheme="minorHAnsi"/>
          <w:sz w:val="24"/>
          <w:szCs w:val="24"/>
        </w:rPr>
        <w:t>Estado por</w:t>
      </w:r>
      <w:r w:rsidR="00B520AE">
        <w:rPr>
          <w:rFonts w:ascii="Century Gothic" w:hAnsi="Century Gothic" w:cstheme="minorHAnsi"/>
          <w:sz w:val="24"/>
          <w:szCs w:val="24"/>
        </w:rPr>
        <w:t xml:space="preserve"> </w:t>
      </w:r>
      <w:r w:rsidRPr="006E032F">
        <w:rPr>
          <w:rFonts w:ascii="Century Gothic" w:hAnsi="Century Gothic" w:cstheme="minorHAnsi"/>
          <w:sz w:val="24"/>
          <w:szCs w:val="24"/>
        </w:rPr>
        <w:t xml:space="preserve">el </w:t>
      </w:r>
      <w:r w:rsidR="00245442" w:rsidRPr="001E54FB">
        <w:rPr>
          <w:rFonts w:ascii="Century Gothic" w:hAnsi="Century Gothic" w:cstheme="minorHAnsi"/>
          <w:b/>
          <w:bCs/>
          <w:sz w:val="24"/>
          <w:szCs w:val="24"/>
        </w:rPr>
        <w:t>TREINTA Y DOS PUNTO CINCO</w:t>
      </w:r>
      <w:r w:rsidRPr="006E032F">
        <w:rPr>
          <w:rFonts w:ascii="Century Gothic" w:hAnsi="Century Gothic" w:cstheme="minorHAnsi"/>
          <w:sz w:val="24"/>
          <w:szCs w:val="24"/>
        </w:rPr>
        <w:t xml:space="preserve"> por ciento del valor diario de la Unidad de Medida y Actualización. El</w:t>
      </w:r>
      <w:r w:rsidR="00B520AE">
        <w:rPr>
          <w:rFonts w:ascii="Century Gothic" w:hAnsi="Century Gothic" w:cstheme="minorHAnsi"/>
          <w:sz w:val="24"/>
          <w:szCs w:val="24"/>
        </w:rPr>
        <w:t xml:space="preserve"> </w:t>
      </w:r>
      <w:r w:rsidRPr="006E032F">
        <w:rPr>
          <w:rFonts w:ascii="Century Gothic" w:hAnsi="Century Gothic" w:cstheme="minorHAnsi"/>
          <w:sz w:val="24"/>
          <w:szCs w:val="24"/>
        </w:rPr>
        <w:t>treinta por ciento de la cantidad que resulte, de acuerdo con lo señalado anteriormente, se</w:t>
      </w:r>
      <w:r w:rsidR="00B520AE">
        <w:rPr>
          <w:rFonts w:ascii="Century Gothic" w:hAnsi="Century Gothic" w:cstheme="minorHAnsi"/>
          <w:sz w:val="24"/>
          <w:szCs w:val="24"/>
        </w:rPr>
        <w:t xml:space="preserve"> </w:t>
      </w:r>
      <w:r w:rsidRPr="006E032F">
        <w:rPr>
          <w:rFonts w:ascii="Century Gothic" w:hAnsi="Century Gothic" w:cstheme="minorHAnsi"/>
          <w:sz w:val="24"/>
          <w:szCs w:val="24"/>
        </w:rPr>
        <w:t xml:space="preserve">distribuirá entre los partidos políticos en forma igualitaria, y el setenta por </w:t>
      </w:r>
      <w:r w:rsidR="00B520AE" w:rsidRPr="006E032F">
        <w:rPr>
          <w:rFonts w:ascii="Century Gothic" w:hAnsi="Century Gothic" w:cstheme="minorHAnsi"/>
          <w:sz w:val="24"/>
          <w:szCs w:val="24"/>
        </w:rPr>
        <w:t>ciento</w:t>
      </w:r>
      <w:r w:rsidR="00B520AE">
        <w:rPr>
          <w:rFonts w:ascii="Century Gothic" w:hAnsi="Century Gothic" w:cstheme="minorHAnsi"/>
          <w:sz w:val="24"/>
          <w:szCs w:val="24"/>
        </w:rPr>
        <w:t xml:space="preserve"> </w:t>
      </w:r>
      <w:r w:rsidR="00B520AE" w:rsidRPr="006E032F">
        <w:rPr>
          <w:rFonts w:ascii="Century Gothic" w:hAnsi="Century Gothic" w:cstheme="minorHAnsi"/>
          <w:sz w:val="24"/>
          <w:szCs w:val="24"/>
        </w:rPr>
        <w:t>restantes</w:t>
      </w:r>
      <w:r w:rsidRPr="006E032F">
        <w:rPr>
          <w:rFonts w:ascii="Century Gothic" w:hAnsi="Century Gothic" w:cstheme="minorHAnsi"/>
          <w:sz w:val="24"/>
          <w:szCs w:val="24"/>
        </w:rPr>
        <w:t>, de</w:t>
      </w:r>
      <w:r w:rsidR="00B520AE">
        <w:rPr>
          <w:rFonts w:ascii="Century Gothic" w:hAnsi="Century Gothic" w:cstheme="minorHAnsi"/>
          <w:sz w:val="24"/>
          <w:szCs w:val="24"/>
        </w:rPr>
        <w:t xml:space="preserve"> </w:t>
      </w:r>
      <w:r w:rsidRPr="006E032F">
        <w:rPr>
          <w:rFonts w:ascii="Century Gothic" w:hAnsi="Century Gothic" w:cstheme="minorHAnsi"/>
          <w:sz w:val="24"/>
          <w:szCs w:val="24"/>
        </w:rPr>
        <w:t>acuerdo al porcentaje de votos que hubieran obtenido en la elección de diputados inmediata</w:t>
      </w:r>
      <w:r w:rsidR="00B520AE">
        <w:rPr>
          <w:rFonts w:ascii="Century Gothic" w:hAnsi="Century Gothic" w:cstheme="minorHAnsi"/>
          <w:sz w:val="24"/>
          <w:szCs w:val="24"/>
        </w:rPr>
        <w:t xml:space="preserve"> </w:t>
      </w:r>
      <w:r w:rsidRPr="006E032F">
        <w:rPr>
          <w:rFonts w:ascii="Century Gothic" w:hAnsi="Century Gothic" w:cstheme="minorHAnsi"/>
          <w:sz w:val="24"/>
          <w:szCs w:val="24"/>
        </w:rPr>
        <w:t>anterior</w:t>
      </w:r>
      <w:r w:rsidR="00B520AE">
        <w:rPr>
          <w:rFonts w:ascii="Century Gothic" w:hAnsi="Century Gothic" w:cstheme="minorHAnsi"/>
          <w:sz w:val="24"/>
          <w:szCs w:val="24"/>
        </w:rPr>
        <w:t>.</w:t>
      </w:r>
    </w:p>
    <w:p w14:paraId="65C99E3C" w14:textId="77777777" w:rsidR="0001535C" w:rsidRDefault="0001535C" w:rsidP="0001535C">
      <w:pPr>
        <w:pStyle w:val="Prrafodelista"/>
        <w:spacing w:after="0" w:line="240" w:lineRule="auto"/>
        <w:ind w:left="1068"/>
        <w:jc w:val="both"/>
        <w:rPr>
          <w:rFonts w:ascii="Century Gothic" w:hAnsi="Century Gothic" w:cstheme="minorHAnsi"/>
          <w:sz w:val="24"/>
          <w:szCs w:val="24"/>
        </w:rPr>
      </w:pPr>
    </w:p>
    <w:p w14:paraId="61BBC04B" w14:textId="23BB5432" w:rsidR="0001535C" w:rsidRPr="0001535C" w:rsidRDefault="0001535C" w:rsidP="0001535C">
      <w:pPr>
        <w:pStyle w:val="Prrafodelista"/>
        <w:numPr>
          <w:ilvl w:val="0"/>
          <w:numId w:val="6"/>
        </w:numPr>
        <w:jc w:val="both"/>
        <w:rPr>
          <w:rFonts w:ascii="Century Gothic" w:hAnsi="Century Gothic" w:cstheme="minorHAnsi"/>
          <w:sz w:val="24"/>
          <w:szCs w:val="24"/>
        </w:rPr>
      </w:pPr>
      <w:r w:rsidRPr="0001535C">
        <w:rPr>
          <w:rFonts w:ascii="Century Gothic" w:hAnsi="Century Gothic" w:cstheme="minorHAnsi"/>
          <w:sz w:val="24"/>
          <w:szCs w:val="24"/>
        </w:rPr>
        <w:t>El financiamiento público para las actividades tendientes a la obtención del voto durante el año en</w:t>
      </w:r>
      <w:r>
        <w:rPr>
          <w:rFonts w:ascii="Century Gothic" w:hAnsi="Century Gothic" w:cstheme="minorHAnsi"/>
          <w:sz w:val="24"/>
          <w:szCs w:val="24"/>
        </w:rPr>
        <w:t xml:space="preserve"> </w:t>
      </w:r>
      <w:r w:rsidRPr="0001535C">
        <w:rPr>
          <w:rFonts w:ascii="Century Gothic" w:hAnsi="Century Gothic" w:cstheme="minorHAnsi"/>
          <w:sz w:val="24"/>
          <w:szCs w:val="24"/>
        </w:rPr>
        <w:t>que se elijan Gobernador del Estado, diputados al Congreso del Estado y miembros de los</w:t>
      </w:r>
      <w:r>
        <w:rPr>
          <w:rFonts w:ascii="Century Gothic" w:hAnsi="Century Gothic" w:cstheme="minorHAnsi"/>
          <w:sz w:val="24"/>
          <w:szCs w:val="24"/>
        </w:rPr>
        <w:t xml:space="preserve"> </w:t>
      </w:r>
      <w:r w:rsidRPr="0001535C">
        <w:rPr>
          <w:rFonts w:ascii="Century Gothic" w:hAnsi="Century Gothic" w:cstheme="minorHAnsi"/>
          <w:sz w:val="24"/>
          <w:szCs w:val="24"/>
        </w:rPr>
        <w:t xml:space="preserve">ayuntamientos, equivaldrá al </w:t>
      </w:r>
      <w:r w:rsidR="003368F5">
        <w:rPr>
          <w:rFonts w:ascii="Century Gothic" w:hAnsi="Century Gothic" w:cstheme="minorHAnsi"/>
          <w:b/>
          <w:bCs/>
          <w:sz w:val="24"/>
          <w:szCs w:val="24"/>
        </w:rPr>
        <w:t>VEINTISIETE PUNTO CINCO</w:t>
      </w:r>
      <w:r w:rsidR="003368F5" w:rsidRPr="0001535C">
        <w:rPr>
          <w:rFonts w:ascii="Century Gothic" w:hAnsi="Century Gothic" w:cstheme="minorHAnsi"/>
          <w:sz w:val="24"/>
          <w:szCs w:val="24"/>
        </w:rPr>
        <w:t xml:space="preserve"> </w:t>
      </w:r>
      <w:r w:rsidRPr="0001535C">
        <w:rPr>
          <w:rFonts w:ascii="Century Gothic" w:hAnsi="Century Gothic" w:cstheme="minorHAnsi"/>
          <w:sz w:val="24"/>
          <w:szCs w:val="24"/>
        </w:rPr>
        <w:t>por ciento del financiamiento público que le</w:t>
      </w:r>
      <w:r>
        <w:rPr>
          <w:rFonts w:ascii="Century Gothic" w:hAnsi="Century Gothic" w:cstheme="minorHAnsi"/>
          <w:sz w:val="24"/>
          <w:szCs w:val="24"/>
        </w:rPr>
        <w:t xml:space="preserve"> </w:t>
      </w:r>
      <w:r w:rsidRPr="0001535C">
        <w:rPr>
          <w:rFonts w:ascii="Century Gothic" w:hAnsi="Century Gothic" w:cstheme="minorHAnsi"/>
          <w:sz w:val="24"/>
          <w:szCs w:val="24"/>
        </w:rPr>
        <w:t>corresponda a cada partido político por actividades ordinarias en ese mismo año; cuando sólo se</w:t>
      </w:r>
      <w:r>
        <w:rPr>
          <w:rFonts w:ascii="Century Gothic" w:hAnsi="Century Gothic" w:cstheme="minorHAnsi"/>
          <w:sz w:val="24"/>
          <w:szCs w:val="24"/>
        </w:rPr>
        <w:t xml:space="preserve"> </w:t>
      </w:r>
      <w:r w:rsidRPr="0001535C">
        <w:rPr>
          <w:rFonts w:ascii="Century Gothic" w:hAnsi="Century Gothic" w:cstheme="minorHAnsi"/>
          <w:sz w:val="24"/>
          <w:szCs w:val="24"/>
        </w:rPr>
        <w:t>elijan diputados y miembros de los ayuntamientos, equivaldrá al treinta y cinco por ciento de dicho</w:t>
      </w:r>
      <w:r>
        <w:rPr>
          <w:rFonts w:ascii="Century Gothic" w:hAnsi="Century Gothic" w:cstheme="minorHAnsi"/>
          <w:sz w:val="24"/>
          <w:szCs w:val="24"/>
        </w:rPr>
        <w:t xml:space="preserve"> </w:t>
      </w:r>
      <w:r w:rsidRPr="0001535C">
        <w:rPr>
          <w:rFonts w:ascii="Century Gothic" w:hAnsi="Century Gothic" w:cstheme="minorHAnsi"/>
          <w:sz w:val="24"/>
          <w:szCs w:val="24"/>
        </w:rPr>
        <w:t>financiamiento por actividades ordinarias</w:t>
      </w:r>
      <w:r w:rsidR="00C664EE">
        <w:rPr>
          <w:rFonts w:ascii="Century Gothic" w:hAnsi="Century Gothic" w:cstheme="minorHAnsi"/>
          <w:sz w:val="24"/>
          <w:szCs w:val="24"/>
        </w:rPr>
        <w:t>.</w:t>
      </w:r>
    </w:p>
    <w:bookmarkEnd w:id="5"/>
    <w:p w14:paraId="17F771AA" w14:textId="0AD0512A" w:rsidR="001C3779" w:rsidRDefault="001C3779" w:rsidP="002B19DA">
      <w:pPr>
        <w:pStyle w:val="Prrafodelista"/>
        <w:spacing w:after="0" w:line="240" w:lineRule="auto"/>
        <w:ind w:left="0"/>
        <w:jc w:val="both"/>
        <w:rPr>
          <w:rFonts w:ascii="Century Gothic" w:hAnsi="Century Gothic" w:cstheme="minorHAnsi"/>
          <w:b/>
          <w:bCs/>
          <w:sz w:val="24"/>
          <w:szCs w:val="24"/>
        </w:rPr>
      </w:pPr>
    </w:p>
    <w:p w14:paraId="7723C0DB" w14:textId="77777777" w:rsidR="00DE08EB" w:rsidRPr="00C53F6B" w:rsidRDefault="00DE08EB" w:rsidP="00C53F6B">
      <w:pPr>
        <w:pStyle w:val="Prrafodelista"/>
        <w:spacing w:after="0" w:line="240" w:lineRule="auto"/>
        <w:ind w:left="0"/>
        <w:rPr>
          <w:rFonts w:ascii="Century Gothic" w:hAnsi="Century Gothic" w:cstheme="minorHAnsi"/>
          <w:b/>
          <w:bCs/>
          <w:sz w:val="24"/>
          <w:szCs w:val="24"/>
        </w:rPr>
      </w:pPr>
    </w:p>
    <w:p w14:paraId="1D64DD30" w14:textId="31AA91B0" w:rsidR="00772816" w:rsidRPr="00412F09" w:rsidRDefault="00772816" w:rsidP="00772816">
      <w:pPr>
        <w:pStyle w:val="Prrafodelista"/>
        <w:spacing w:after="0" w:line="240" w:lineRule="auto"/>
        <w:ind w:left="0"/>
        <w:jc w:val="center"/>
        <w:rPr>
          <w:rFonts w:ascii="Century Gothic" w:hAnsi="Century Gothic" w:cstheme="minorHAnsi"/>
          <w:b/>
          <w:bCs/>
          <w:sz w:val="28"/>
          <w:szCs w:val="28"/>
          <w:lang w:val="en-US"/>
        </w:rPr>
      </w:pPr>
      <w:r w:rsidRPr="00412F09">
        <w:rPr>
          <w:rFonts w:ascii="Century Gothic" w:hAnsi="Century Gothic" w:cstheme="minorHAnsi"/>
          <w:b/>
          <w:bCs/>
          <w:sz w:val="28"/>
          <w:szCs w:val="28"/>
          <w:lang w:val="en-US"/>
        </w:rPr>
        <w:t>T R A N S I T O R I O S</w:t>
      </w:r>
      <w:r w:rsidR="00E24806" w:rsidRPr="00412F09">
        <w:rPr>
          <w:rFonts w:ascii="Century Gothic" w:hAnsi="Century Gothic" w:cstheme="minorHAnsi"/>
          <w:b/>
          <w:bCs/>
          <w:sz w:val="28"/>
          <w:szCs w:val="28"/>
          <w:lang w:val="en-US"/>
        </w:rPr>
        <w:t>:</w:t>
      </w:r>
    </w:p>
    <w:p w14:paraId="192C5D64" w14:textId="40EF7479" w:rsidR="00004561" w:rsidRPr="00412F09" w:rsidRDefault="00004561" w:rsidP="00F20123">
      <w:pPr>
        <w:pStyle w:val="Prrafodelista"/>
        <w:spacing w:after="0" w:line="240" w:lineRule="auto"/>
        <w:ind w:left="0"/>
        <w:jc w:val="both"/>
        <w:rPr>
          <w:rFonts w:ascii="Century Gothic" w:hAnsi="Century Gothic" w:cstheme="minorHAnsi"/>
          <w:sz w:val="24"/>
          <w:szCs w:val="24"/>
          <w:lang w:val="en-US"/>
        </w:rPr>
      </w:pPr>
    </w:p>
    <w:p w14:paraId="3D542544" w14:textId="77777777" w:rsidR="00E24806" w:rsidRPr="00412F09" w:rsidRDefault="00E24806" w:rsidP="00F20123">
      <w:pPr>
        <w:pStyle w:val="Prrafodelista"/>
        <w:spacing w:after="0" w:line="240" w:lineRule="auto"/>
        <w:ind w:left="0"/>
        <w:jc w:val="both"/>
        <w:rPr>
          <w:rFonts w:ascii="Century Gothic" w:hAnsi="Century Gothic" w:cstheme="minorHAnsi"/>
          <w:sz w:val="24"/>
          <w:szCs w:val="24"/>
          <w:lang w:val="en-US"/>
        </w:rPr>
      </w:pPr>
    </w:p>
    <w:p w14:paraId="5F8E15A8" w14:textId="38A2FC71" w:rsidR="001A343E" w:rsidRDefault="00F3232C" w:rsidP="00F20123">
      <w:pPr>
        <w:pStyle w:val="Prrafodelista"/>
        <w:spacing w:after="0" w:line="240" w:lineRule="auto"/>
        <w:ind w:left="0"/>
        <w:jc w:val="both"/>
        <w:rPr>
          <w:rFonts w:ascii="Century Gothic" w:hAnsi="Century Gothic" w:cstheme="minorHAnsi"/>
          <w:sz w:val="24"/>
          <w:szCs w:val="24"/>
        </w:rPr>
      </w:pPr>
      <w:r>
        <w:rPr>
          <w:rFonts w:ascii="Century Gothic" w:hAnsi="Century Gothic" w:cstheme="minorHAnsi"/>
          <w:b/>
          <w:sz w:val="28"/>
          <w:szCs w:val="28"/>
        </w:rPr>
        <w:t xml:space="preserve">ARTÍCULO </w:t>
      </w:r>
      <w:r w:rsidR="00DD4B52">
        <w:rPr>
          <w:rFonts w:ascii="Century Gothic" w:hAnsi="Century Gothic" w:cstheme="minorHAnsi"/>
          <w:b/>
          <w:sz w:val="28"/>
          <w:szCs w:val="28"/>
        </w:rPr>
        <w:t>PRIMERO</w:t>
      </w:r>
      <w:r w:rsidR="00610662">
        <w:rPr>
          <w:rFonts w:ascii="Century Gothic" w:hAnsi="Century Gothic" w:cstheme="minorHAnsi"/>
          <w:b/>
          <w:sz w:val="28"/>
          <w:szCs w:val="28"/>
        </w:rPr>
        <w:t>.</w:t>
      </w:r>
      <w:r w:rsidR="00FD11C9">
        <w:rPr>
          <w:rFonts w:ascii="Century Gothic" w:hAnsi="Century Gothic" w:cstheme="minorHAnsi"/>
          <w:b/>
          <w:sz w:val="28"/>
          <w:szCs w:val="28"/>
        </w:rPr>
        <w:t>-</w:t>
      </w:r>
      <w:r w:rsidR="00063741">
        <w:rPr>
          <w:rFonts w:ascii="Century Gothic" w:hAnsi="Century Gothic" w:cstheme="minorHAnsi"/>
          <w:b/>
          <w:sz w:val="28"/>
          <w:szCs w:val="28"/>
        </w:rPr>
        <w:t xml:space="preserve"> </w:t>
      </w:r>
      <w:r w:rsidR="00FD11C9">
        <w:rPr>
          <w:rFonts w:ascii="Century Gothic" w:hAnsi="Century Gothic" w:cstheme="minorHAnsi"/>
          <w:sz w:val="24"/>
          <w:szCs w:val="24"/>
        </w:rPr>
        <w:t>Conforme lo dispone el artículo 202, de la Constitución Política del Estado, envíese copia de la iniciativa, del dictamen y de los debates del Congreso, a los Ayuntamientos de los sesenta y siete Municipios que integran el Estado y, en su oportunidad, hágase el cómputo de los Ayuntamientos y la declaración de haber sido aprobada la reforma a la Constitución del Estado.</w:t>
      </w:r>
    </w:p>
    <w:p w14:paraId="3D680C66" w14:textId="1F3D3DE4" w:rsidR="002320C5" w:rsidRPr="00FD11C9" w:rsidRDefault="002320C5" w:rsidP="00F20123">
      <w:pPr>
        <w:pStyle w:val="Prrafodelista"/>
        <w:spacing w:after="0" w:line="240" w:lineRule="auto"/>
        <w:ind w:left="0"/>
        <w:jc w:val="both"/>
        <w:rPr>
          <w:rFonts w:ascii="Century Gothic" w:hAnsi="Century Gothic" w:cstheme="minorHAnsi"/>
          <w:b/>
          <w:bCs/>
          <w:sz w:val="24"/>
          <w:szCs w:val="24"/>
        </w:rPr>
      </w:pPr>
    </w:p>
    <w:p w14:paraId="19E5108B" w14:textId="4DC0B990" w:rsidR="00FD11C9" w:rsidRDefault="00F3232C" w:rsidP="00FD11C9">
      <w:pPr>
        <w:pStyle w:val="Prrafodelista"/>
        <w:spacing w:after="0" w:line="240" w:lineRule="auto"/>
        <w:ind w:left="0"/>
        <w:jc w:val="both"/>
        <w:rPr>
          <w:rFonts w:ascii="Century Gothic" w:hAnsi="Century Gothic" w:cstheme="minorHAnsi"/>
          <w:sz w:val="24"/>
          <w:szCs w:val="24"/>
        </w:rPr>
      </w:pPr>
      <w:r>
        <w:rPr>
          <w:rFonts w:ascii="Century Gothic" w:hAnsi="Century Gothic" w:cstheme="minorHAnsi"/>
          <w:b/>
          <w:sz w:val="28"/>
          <w:szCs w:val="28"/>
        </w:rPr>
        <w:t xml:space="preserve">ARTÍCULO </w:t>
      </w:r>
      <w:r w:rsidR="007F74FB">
        <w:rPr>
          <w:rFonts w:ascii="Century Gothic" w:hAnsi="Century Gothic" w:cstheme="minorHAnsi"/>
          <w:b/>
          <w:sz w:val="28"/>
          <w:szCs w:val="28"/>
        </w:rPr>
        <w:t xml:space="preserve">SEGUNDO.- </w:t>
      </w:r>
      <w:r w:rsidR="00FD11C9">
        <w:rPr>
          <w:rFonts w:ascii="Century Gothic" w:hAnsi="Century Gothic" w:cstheme="minorHAnsi"/>
          <w:sz w:val="24"/>
          <w:szCs w:val="24"/>
        </w:rPr>
        <w:t>El presente Decreto entrará en vigor al día siguiente de su publicación en el Periódico Oficial del Estado.</w:t>
      </w:r>
    </w:p>
    <w:p w14:paraId="441ACFA6" w14:textId="32955176" w:rsidR="007F74FB" w:rsidRPr="00FD11C9" w:rsidRDefault="007F74FB" w:rsidP="00CD64F9">
      <w:pPr>
        <w:pStyle w:val="Prrafodelista"/>
        <w:spacing w:after="0" w:line="240" w:lineRule="auto"/>
        <w:ind w:left="0"/>
        <w:jc w:val="both"/>
        <w:rPr>
          <w:rFonts w:ascii="Century Gothic" w:hAnsi="Century Gothic" w:cstheme="minorHAnsi"/>
          <w:b/>
          <w:sz w:val="24"/>
          <w:szCs w:val="24"/>
        </w:rPr>
      </w:pPr>
    </w:p>
    <w:p w14:paraId="2F5CF992" w14:textId="70027300" w:rsidR="00CD64F9" w:rsidRPr="00B520AE" w:rsidRDefault="00F3232C" w:rsidP="00CD64F9">
      <w:pPr>
        <w:pStyle w:val="Prrafodelista"/>
        <w:spacing w:after="0" w:line="240" w:lineRule="auto"/>
        <w:ind w:left="0"/>
        <w:jc w:val="both"/>
        <w:rPr>
          <w:rFonts w:ascii="Century Gothic" w:hAnsi="Century Gothic" w:cstheme="minorHAnsi"/>
          <w:bCs/>
          <w:sz w:val="24"/>
          <w:szCs w:val="24"/>
        </w:rPr>
      </w:pPr>
      <w:r>
        <w:rPr>
          <w:rFonts w:ascii="Century Gothic" w:hAnsi="Century Gothic" w:cstheme="minorHAnsi"/>
          <w:b/>
          <w:sz w:val="28"/>
          <w:szCs w:val="28"/>
        </w:rPr>
        <w:t xml:space="preserve">ARTÍCULO </w:t>
      </w:r>
      <w:r w:rsidR="007F74FB">
        <w:rPr>
          <w:rFonts w:ascii="Century Gothic" w:hAnsi="Century Gothic" w:cstheme="minorHAnsi"/>
          <w:b/>
          <w:sz w:val="28"/>
          <w:szCs w:val="28"/>
        </w:rPr>
        <w:t>TERCERO</w:t>
      </w:r>
      <w:r w:rsidR="00CD64F9">
        <w:rPr>
          <w:rFonts w:ascii="Century Gothic" w:hAnsi="Century Gothic" w:cstheme="minorHAnsi"/>
          <w:b/>
          <w:sz w:val="28"/>
          <w:szCs w:val="28"/>
        </w:rPr>
        <w:t>.</w:t>
      </w:r>
      <w:r w:rsidR="00FD11C9">
        <w:rPr>
          <w:rFonts w:ascii="Century Gothic" w:hAnsi="Century Gothic" w:cstheme="minorHAnsi"/>
          <w:b/>
          <w:sz w:val="28"/>
          <w:szCs w:val="28"/>
        </w:rPr>
        <w:t>-</w:t>
      </w:r>
      <w:r w:rsidR="00FD11C9" w:rsidRPr="00B520AE">
        <w:rPr>
          <w:rFonts w:ascii="Century Gothic" w:hAnsi="Century Gothic" w:cstheme="minorHAnsi"/>
          <w:bCs/>
          <w:sz w:val="24"/>
          <w:szCs w:val="24"/>
        </w:rPr>
        <w:t xml:space="preserve"> </w:t>
      </w:r>
      <w:r w:rsidR="00CD64F9" w:rsidRPr="00B520AE">
        <w:rPr>
          <w:rFonts w:ascii="Century Gothic" w:hAnsi="Century Gothic" w:cstheme="minorHAnsi"/>
          <w:bCs/>
          <w:sz w:val="24"/>
          <w:szCs w:val="24"/>
        </w:rPr>
        <w:t>Se derogan todas las disposiciones que se opongan al presente Decreto.</w:t>
      </w:r>
    </w:p>
    <w:p w14:paraId="0B553C11" w14:textId="202C4636" w:rsidR="00772816" w:rsidRPr="00E24806" w:rsidRDefault="00610662" w:rsidP="00F20123">
      <w:pPr>
        <w:pStyle w:val="Prrafodelista"/>
        <w:spacing w:after="0" w:line="240" w:lineRule="auto"/>
        <w:ind w:left="0"/>
        <w:jc w:val="both"/>
        <w:rPr>
          <w:rFonts w:ascii="Century Gothic" w:hAnsi="Century Gothic" w:cstheme="minorHAnsi"/>
          <w:sz w:val="24"/>
          <w:szCs w:val="24"/>
        </w:rPr>
      </w:pPr>
      <w:r w:rsidRPr="00610662">
        <w:rPr>
          <w:rFonts w:ascii="Century Gothic" w:hAnsi="Century Gothic" w:cstheme="minorHAnsi"/>
          <w:b/>
          <w:bCs/>
          <w:sz w:val="28"/>
          <w:szCs w:val="28"/>
        </w:rPr>
        <w:t>ECONÓMICO</w:t>
      </w:r>
      <w:r w:rsidRPr="00FD11C9">
        <w:rPr>
          <w:rFonts w:ascii="Century Gothic" w:hAnsi="Century Gothic" w:cstheme="minorHAnsi"/>
          <w:b/>
          <w:bCs/>
          <w:sz w:val="28"/>
          <w:szCs w:val="28"/>
        </w:rPr>
        <w:t>.-</w:t>
      </w:r>
      <w:r w:rsidR="00E24806">
        <w:rPr>
          <w:rFonts w:ascii="Century Gothic" w:hAnsi="Century Gothic" w:cstheme="minorHAnsi"/>
          <w:b/>
          <w:bCs/>
          <w:sz w:val="24"/>
          <w:szCs w:val="24"/>
        </w:rPr>
        <w:t xml:space="preserve"> </w:t>
      </w:r>
      <w:r w:rsidR="00E24806" w:rsidRPr="00E24806">
        <w:rPr>
          <w:rFonts w:ascii="Century Gothic" w:hAnsi="Century Gothic" w:cstheme="minorHAnsi"/>
          <w:sz w:val="24"/>
          <w:szCs w:val="24"/>
        </w:rPr>
        <w:t>Aprobado que sea túrnese a la Secretaría de Asuntos Legislativos y Jurídicos para que elabore la minuta de Decreto en los términos que deba publicarse.</w:t>
      </w:r>
    </w:p>
    <w:p w14:paraId="3A5BD90A" w14:textId="16A5AB4A" w:rsidR="00DD4B52" w:rsidRPr="00FD11C9" w:rsidRDefault="00DD4B52" w:rsidP="00F20123">
      <w:pPr>
        <w:pStyle w:val="Prrafodelista"/>
        <w:spacing w:after="0" w:line="240" w:lineRule="auto"/>
        <w:ind w:left="0"/>
        <w:jc w:val="both"/>
        <w:rPr>
          <w:rFonts w:ascii="Century Gothic" w:hAnsi="Century Gothic" w:cstheme="minorHAnsi"/>
          <w:b/>
          <w:sz w:val="24"/>
          <w:szCs w:val="24"/>
        </w:rPr>
      </w:pPr>
    </w:p>
    <w:p w14:paraId="39024D5C" w14:textId="33FCD327" w:rsidR="001A343E" w:rsidRPr="00004561" w:rsidRDefault="001A343E" w:rsidP="00F20123">
      <w:pPr>
        <w:pStyle w:val="Prrafodelista"/>
        <w:spacing w:after="0" w:line="240" w:lineRule="auto"/>
        <w:ind w:left="0"/>
        <w:jc w:val="both"/>
        <w:rPr>
          <w:rFonts w:ascii="Century Gothic" w:hAnsi="Century Gothic" w:cstheme="minorHAnsi"/>
          <w:sz w:val="24"/>
          <w:szCs w:val="24"/>
        </w:rPr>
      </w:pPr>
      <w:r w:rsidRPr="00AD56FF">
        <w:rPr>
          <w:rFonts w:ascii="Century Gothic" w:hAnsi="Century Gothic" w:cstheme="minorHAnsi"/>
          <w:b/>
          <w:sz w:val="28"/>
          <w:szCs w:val="28"/>
        </w:rPr>
        <w:t>D A D O</w:t>
      </w:r>
      <w:r w:rsidRPr="00AD56FF">
        <w:rPr>
          <w:rFonts w:ascii="Century Gothic" w:hAnsi="Century Gothic" w:cstheme="minorHAnsi"/>
          <w:sz w:val="28"/>
          <w:szCs w:val="28"/>
        </w:rPr>
        <w:t xml:space="preserve"> </w:t>
      </w:r>
      <w:r w:rsidRPr="00004561">
        <w:rPr>
          <w:rFonts w:ascii="Century Gothic" w:hAnsi="Century Gothic" w:cstheme="minorHAnsi"/>
          <w:sz w:val="24"/>
          <w:szCs w:val="24"/>
        </w:rPr>
        <w:t>en el salón de sesiones del Poder Legislat</w:t>
      </w:r>
      <w:r w:rsidR="005442F2" w:rsidRPr="00004561">
        <w:rPr>
          <w:rFonts w:ascii="Century Gothic" w:hAnsi="Century Gothic" w:cstheme="minorHAnsi"/>
          <w:sz w:val="24"/>
          <w:szCs w:val="24"/>
        </w:rPr>
        <w:t>ivo</w:t>
      </w:r>
      <w:r w:rsidR="00451E1E">
        <w:rPr>
          <w:rFonts w:ascii="Century Gothic" w:hAnsi="Century Gothic" w:cstheme="minorHAnsi"/>
          <w:sz w:val="24"/>
          <w:szCs w:val="24"/>
        </w:rPr>
        <w:t xml:space="preserve"> </w:t>
      </w:r>
      <w:r w:rsidR="009E1592" w:rsidRPr="00004561">
        <w:rPr>
          <w:rFonts w:ascii="Century Gothic" w:hAnsi="Century Gothic" w:cstheme="minorHAnsi"/>
          <w:sz w:val="24"/>
          <w:szCs w:val="24"/>
        </w:rPr>
        <w:t>en la</w:t>
      </w:r>
      <w:r w:rsidR="005442F2" w:rsidRPr="00004561">
        <w:rPr>
          <w:rFonts w:ascii="Century Gothic" w:hAnsi="Century Gothic" w:cstheme="minorHAnsi"/>
          <w:sz w:val="24"/>
          <w:szCs w:val="24"/>
        </w:rPr>
        <w:t xml:space="preserve"> Ciudad de Chihuahua,</w:t>
      </w:r>
      <w:r w:rsidR="00E24A6E" w:rsidRPr="00004561">
        <w:rPr>
          <w:rFonts w:ascii="Century Gothic" w:hAnsi="Century Gothic" w:cstheme="minorHAnsi"/>
          <w:sz w:val="24"/>
          <w:szCs w:val="24"/>
        </w:rPr>
        <w:t xml:space="preserve"> Chih.,</w:t>
      </w:r>
      <w:r w:rsidR="005442F2" w:rsidRPr="00004561">
        <w:rPr>
          <w:rFonts w:ascii="Century Gothic" w:hAnsi="Century Gothic" w:cstheme="minorHAnsi"/>
          <w:sz w:val="24"/>
          <w:szCs w:val="24"/>
        </w:rPr>
        <w:t xml:space="preserve"> </w:t>
      </w:r>
      <w:r w:rsidR="00327B56" w:rsidRPr="00004561">
        <w:rPr>
          <w:rFonts w:ascii="Century Gothic" w:hAnsi="Century Gothic" w:cstheme="minorHAnsi"/>
          <w:sz w:val="24"/>
          <w:szCs w:val="24"/>
        </w:rPr>
        <w:t>a</w:t>
      </w:r>
      <w:r w:rsidR="00004561">
        <w:rPr>
          <w:rFonts w:ascii="Century Gothic" w:hAnsi="Century Gothic" w:cstheme="minorHAnsi"/>
          <w:sz w:val="24"/>
          <w:szCs w:val="24"/>
        </w:rPr>
        <w:t xml:space="preserve"> </w:t>
      </w:r>
      <w:r w:rsidR="001421A7">
        <w:rPr>
          <w:rFonts w:ascii="Century Gothic" w:hAnsi="Century Gothic" w:cstheme="minorHAnsi"/>
          <w:sz w:val="24"/>
          <w:szCs w:val="24"/>
        </w:rPr>
        <w:t>los</w:t>
      </w:r>
      <w:r w:rsidR="003631DF">
        <w:rPr>
          <w:rFonts w:ascii="Century Gothic" w:hAnsi="Century Gothic" w:cstheme="minorHAnsi"/>
          <w:sz w:val="24"/>
          <w:szCs w:val="24"/>
        </w:rPr>
        <w:t xml:space="preserve"> </w:t>
      </w:r>
      <w:r w:rsidR="00C53F6B">
        <w:rPr>
          <w:rFonts w:ascii="Century Gothic" w:hAnsi="Century Gothic" w:cstheme="minorHAnsi"/>
          <w:sz w:val="24"/>
          <w:szCs w:val="24"/>
        </w:rPr>
        <w:t>cinco</w:t>
      </w:r>
      <w:r w:rsidR="008A723B">
        <w:rPr>
          <w:rFonts w:ascii="Century Gothic" w:hAnsi="Century Gothic" w:cstheme="minorHAnsi"/>
          <w:sz w:val="24"/>
          <w:szCs w:val="24"/>
        </w:rPr>
        <w:t xml:space="preserve"> días</w:t>
      </w:r>
      <w:r w:rsidR="00004561">
        <w:rPr>
          <w:rFonts w:ascii="Century Gothic" w:hAnsi="Century Gothic" w:cstheme="minorHAnsi"/>
          <w:sz w:val="24"/>
          <w:szCs w:val="24"/>
        </w:rPr>
        <w:t xml:space="preserve"> </w:t>
      </w:r>
      <w:r w:rsidR="0096119C" w:rsidRPr="00004561">
        <w:rPr>
          <w:rFonts w:ascii="Century Gothic" w:hAnsi="Century Gothic" w:cstheme="minorHAnsi"/>
          <w:sz w:val="24"/>
          <w:szCs w:val="24"/>
        </w:rPr>
        <w:t>de</w:t>
      </w:r>
      <w:r w:rsidR="00414AA3">
        <w:rPr>
          <w:rFonts w:ascii="Century Gothic" w:hAnsi="Century Gothic" w:cstheme="minorHAnsi"/>
          <w:sz w:val="24"/>
          <w:szCs w:val="24"/>
        </w:rPr>
        <w:t xml:space="preserve">l mes de </w:t>
      </w:r>
      <w:r w:rsidR="00C53F6B">
        <w:rPr>
          <w:rFonts w:ascii="Century Gothic" w:hAnsi="Century Gothic" w:cstheme="minorHAnsi"/>
          <w:sz w:val="24"/>
          <w:szCs w:val="24"/>
        </w:rPr>
        <w:t>octubre</w:t>
      </w:r>
      <w:r w:rsidR="0096119C" w:rsidRPr="00004561">
        <w:rPr>
          <w:rFonts w:ascii="Century Gothic" w:hAnsi="Century Gothic" w:cstheme="minorHAnsi"/>
          <w:sz w:val="24"/>
          <w:szCs w:val="24"/>
        </w:rPr>
        <w:t xml:space="preserve"> de</w:t>
      </w:r>
      <w:r w:rsidR="008A723B">
        <w:rPr>
          <w:rFonts w:ascii="Century Gothic" w:hAnsi="Century Gothic" w:cstheme="minorHAnsi"/>
          <w:sz w:val="24"/>
          <w:szCs w:val="24"/>
        </w:rPr>
        <w:t>l año</w:t>
      </w:r>
      <w:r w:rsidR="0096119C" w:rsidRPr="00004561">
        <w:rPr>
          <w:rFonts w:ascii="Century Gothic" w:hAnsi="Century Gothic" w:cstheme="minorHAnsi"/>
          <w:sz w:val="24"/>
          <w:szCs w:val="24"/>
        </w:rPr>
        <w:t xml:space="preserve"> dos mil veintiuno</w:t>
      </w:r>
      <w:r w:rsidR="00D35546" w:rsidRPr="00004561">
        <w:rPr>
          <w:rFonts w:ascii="Century Gothic" w:hAnsi="Century Gothic" w:cstheme="minorHAnsi"/>
          <w:sz w:val="24"/>
          <w:szCs w:val="24"/>
        </w:rPr>
        <w:t>.</w:t>
      </w:r>
    </w:p>
    <w:p w14:paraId="3595DD04" w14:textId="031BF9B7" w:rsidR="005B57D1" w:rsidRDefault="005B57D1" w:rsidP="00F20123">
      <w:pPr>
        <w:rPr>
          <w:rFonts w:ascii="Century Gothic" w:hAnsi="Century Gothic" w:cstheme="minorHAnsi"/>
          <w:b/>
          <w:sz w:val="28"/>
          <w:szCs w:val="28"/>
        </w:rPr>
      </w:pPr>
    </w:p>
    <w:p w14:paraId="63478705" w14:textId="77777777" w:rsidR="00136775" w:rsidRDefault="00136775" w:rsidP="00F20123">
      <w:pPr>
        <w:rPr>
          <w:rFonts w:ascii="Century Gothic" w:hAnsi="Century Gothic" w:cstheme="minorHAnsi"/>
          <w:b/>
          <w:sz w:val="28"/>
          <w:szCs w:val="28"/>
        </w:rPr>
      </w:pPr>
    </w:p>
    <w:p w14:paraId="52E48E98" w14:textId="77777777" w:rsidR="001E54FB" w:rsidRPr="00CD7505" w:rsidRDefault="001E54FB" w:rsidP="001E54FB">
      <w:pPr>
        <w:jc w:val="center"/>
        <w:rPr>
          <w:rFonts w:ascii="Century Gothic" w:hAnsi="Century Gothic" w:cstheme="minorHAnsi"/>
          <w:b/>
          <w:sz w:val="28"/>
          <w:szCs w:val="28"/>
        </w:rPr>
      </w:pPr>
      <w:r w:rsidRPr="00CD7505">
        <w:rPr>
          <w:rFonts w:ascii="Century Gothic" w:hAnsi="Century Gothic" w:cstheme="minorHAnsi"/>
          <w:b/>
          <w:sz w:val="28"/>
          <w:szCs w:val="28"/>
        </w:rPr>
        <w:t>A T E N T A M E N T E</w:t>
      </w:r>
    </w:p>
    <w:p w14:paraId="07831CD2" w14:textId="77777777" w:rsidR="001E54FB" w:rsidRDefault="001E54FB" w:rsidP="001E54FB">
      <w:pPr>
        <w:pStyle w:val="Prrafodelista"/>
        <w:spacing w:line="240" w:lineRule="auto"/>
        <w:ind w:left="0"/>
        <w:rPr>
          <w:rFonts w:ascii="Century Gothic" w:hAnsi="Century Gothic" w:cs="Arial"/>
          <w:b/>
          <w:sz w:val="28"/>
          <w:szCs w:val="28"/>
          <w:shd w:val="clear" w:color="auto" w:fill="FFFFFF"/>
        </w:rPr>
      </w:pPr>
    </w:p>
    <w:p w14:paraId="4A9E5D8C" w14:textId="16EC80C9" w:rsidR="004B3C58" w:rsidRDefault="004B3C58" w:rsidP="001E54FB">
      <w:pPr>
        <w:pStyle w:val="Prrafodelista"/>
        <w:spacing w:line="240" w:lineRule="auto"/>
        <w:ind w:left="0"/>
        <w:rPr>
          <w:rFonts w:ascii="Century Gothic" w:hAnsi="Century Gothic" w:cs="Arial"/>
          <w:b/>
          <w:sz w:val="28"/>
          <w:szCs w:val="28"/>
          <w:shd w:val="clear" w:color="auto" w:fill="FFFFFF"/>
        </w:rPr>
      </w:pPr>
    </w:p>
    <w:p w14:paraId="0A155532" w14:textId="6F721F26" w:rsidR="00F3232C" w:rsidRDefault="00F3232C" w:rsidP="001E54FB">
      <w:pPr>
        <w:pStyle w:val="Prrafodelista"/>
        <w:spacing w:line="240" w:lineRule="auto"/>
        <w:ind w:left="0"/>
        <w:rPr>
          <w:rFonts w:ascii="Century Gothic" w:hAnsi="Century Gothic" w:cs="Arial"/>
          <w:b/>
          <w:sz w:val="28"/>
          <w:szCs w:val="28"/>
          <w:shd w:val="clear" w:color="auto" w:fill="FFFFFF"/>
        </w:rPr>
      </w:pPr>
    </w:p>
    <w:p w14:paraId="0821F9A8" w14:textId="77777777" w:rsidR="00F3232C" w:rsidRPr="00CD7505" w:rsidRDefault="00F3232C" w:rsidP="001E54FB">
      <w:pPr>
        <w:pStyle w:val="Prrafodelista"/>
        <w:spacing w:line="240" w:lineRule="auto"/>
        <w:ind w:left="0"/>
        <w:rPr>
          <w:rFonts w:ascii="Century Gothic" w:hAnsi="Century Gothic" w:cs="Arial"/>
          <w:b/>
          <w:sz w:val="28"/>
          <w:szCs w:val="28"/>
          <w:shd w:val="clear" w:color="auto" w:fill="FFFFFF"/>
        </w:rPr>
      </w:pPr>
    </w:p>
    <w:p w14:paraId="1B942A24" w14:textId="77777777" w:rsidR="001E54FB" w:rsidRPr="00B01F48" w:rsidRDefault="001E54FB" w:rsidP="001E54FB">
      <w:pPr>
        <w:jc w:val="center"/>
        <w:rPr>
          <w:rFonts w:ascii="Century Gothic" w:eastAsia="Arial Unicode MS" w:hAnsi="Century Gothic" w:cs="Arial"/>
          <w:b/>
          <w:sz w:val="28"/>
          <w:szCs w:val="28"/>
        </w:rPr>
      </w:pPr>
      <w:r w:rsidRPr="001421A7">
        <w:rPr>
          <w:rFonts w:ascii="Century Gothic" w:hAnsi="Century Gothic" w:cs="Arial"/>
          <w:b/>
          <w:sz w:val="28"/>
          <w:szCs w:val="28"/>
        </w:rPr>
        <w:t>DIP.</w:t>
      </w:r>
      <w:r w:rsidRPr="001421A7">
        <w:rPr>
          <w:rFonts w:ascii="Century Gothic" w:eastAsia="Times New Roman" w:hAnsi="Century Gothic" w:cstheme="minorHAnsi"/>
          <w:b/>
          <w:sz w:val="28"/>
          <w:szCs w:val="28"/>
        </w:rPr>
        <w:t xml:space="preserve"> EDIN CUAUHTÉMOC ESTRADA SOTELO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1E54FB" w14:paraId="768ADAA3" w14:textId="77777777" w:rsidTr="003631DF">
        <w:trPr>
          <w:trHeight w:val="1984"/>
        </w:trPr>
        <w:tc>
          <w:tcPr>
            <w:tcW w:w="4414" w:type="dxa"/>
            <w:vAlign w:val="bottom"/>
          </w:tcPr>
          <w:p w14:paraId="056BF55F" w14:textId="77777777" w:rsidR="001E54FB" w:rsidRDefault="001E54FB" w:rsidP="009A3985">
            <w:pPr>
              <w:jc w:val="center"/>
              <w:rPr>
                <w:rFonts w:ascii="Century Gothic" w:hAnsi="Century Gothic" w:cs="Arial"/>
                <w:b/>
                <w:bCs/>
                <w:sz w:val="28"/>
                <w:szCs w:val="28"/>
              </w:rPr>
            </w:pPr>
            <w:r w:rsidRPr="00B95BB5">
              <w:rPr>
                <w:rFonts w:ascii="Century Gothic" w:hAnsi="Century Gothic" w:cs="Arial"/>
                <w:b/>
                <w:bCs/>
                <w:sz w:val="28"/>
                <w:szCs w:val="28"/>
              </w:rPr>
              <w:t xml:space="preserve">DIP. LETICIA ORTEGA </w:t>
            </w:r>
          </w:p>
          <w:p w14:paraId="19B0FD5B" w14:textId="77777777" w:rsidR="001E54FB" w:rsidRPr="00B95BB5" w:rsidRDefault="001E54FB" w:rsidP="009A3985">
            <w:pPr>
              <w:jc w:val="center"/>
              <w:rPr>
                <w:rFonts w:ascii="Century Gothic" w:hAnsi="Century Gothic" w:cs="Arial"/>
                <w:b/>
                <w:bCs/>
                <w:sz w:val="28"/>
                <w:szCs w:val="28"/>
              </w:rPr>
            </w:pPr>
            <w:r w:rsidRPr="00B95BB5">
              <w:rPr>
                <w:rFonts w:ascii="Century Gothic" w:hAnsi="Century Gothic" w:cs="Arial"/>
                <w:b/>
                <w:bCs/>
                <w:sz w:val="28"/>
                <w:szCs w:val="28"/>
              </w:rPr>
              <w:t>MÁYNEZ</w:t>
            </w:r>
          </w:p>
        </w:tc>
        <w:tc>
          <w:tcPr>
            <w:tcW w:w="4414" w:type="dxa"/>
            <w:vAlign w:val="bottom"/>
          </w:tcPr>
          <w:p w14:paraId="35F441BE" w14:textId="77777777" w:rsidR="001E54FB" w:rsidRPr="00B95BB5" w:rsidRDefault="001E54FB" w:rsidP="009A3985">
            <w:pPr>
              <w:jc w:val="center"/>
              <w:rPr>
                <w:rFonts w:ascii="Century Gothic" w:hAnsi="Century Gothic" w:cs="Arial"/>
                <w:b/>
                <w:bCs/>
                <w:sz w:val="28"/>
                <w:szCs w:val="28"/>
              </w:rPr>
            </w:pPr>
            <w:r w:rsidRPr="00B95BB5">
              <w:rPr>
                <w:rFonts w:ascii="Century Gothic" w:hAnsi="Century Gothic" w:cs="Arial"/>
                <w:b/>
                <w:bCs/>
                <w:sz w:val="28"/>
                <w:szCs w:val="28"/>
              </w:rPr>
              <w:t>DIP. ÓSCAR DANIEL AVITIA ARELLANES</w:t>
            </w:r>
          </w:p>
        </w:tc>
      </w:tr>
      <w:tr w:rsidR="001E54FB" w14:paraId="7BC0D5E7" w14:textId="77777777" w:rsidTr="003631DF">
        <w:trPr>
          <w:trHeight w:val="1984"/>
        </w:trPr>
        <w:tc>
          <w:tcPr>
            <w:tcW w:w="4414" w:type="dxa"/>
            <w:vAlign w:val="bottom"/>
          </w:tcPr>
          <w:p w14:paraId="47F28F9B" w14:textId="77777777" w:rsidR="001E54FB" w:rsidRDefault="001E54FB" w:rsidP="009A3985">
            <w:pPr>
              <w:jc w:val="center"/>
              <w:rPr>
                <w:rFonts w:ascii="Century Gothic" w:hAnsi="Century Gothic" w:cs="Arial"/>
                <w:b/>
                <w:bCs/>
                <w:sz w:val="28"/>
                <w:szCs w:val="28"/>
              </w:rPr>
            </w:pPr>
            <w:r w:rsidRPr="00BE34A6">
              <w:rPr>
                <w:rFonts w:ascii="Century Gothic" w:hAnsi="Century Gothic" w:cs="Arial"/>
                <w:b/>
                <w:bCs/>
                <w:sz w:val="28"/>
                <w:szCs w:val="28"/>
              </w:rPr>
              <w:t xml:space="preserve">DIP. ROSANA DÍAZ </w:t>
            </w:r>
          </w:p>
          <w:p w14:paraId="3F7C18D5" w14:textId="77777777" w:rsidR="001E54FB" w:rsidRPr="00BE34A6" w:rsidRDefault="001E54FB" w:rsidP="009A3985">
            <w:pPr>
              <w:jc w:val="center"/>
              <w:rPr>
                <w:rFonts w:ascii="Century Gothic" w:hAnsi="Century Gothic" w:cs="Arial"/>
                <w:b/>
                <w:bCs/>
                <w:sz w:val="28"/>
                <w:szCs w:val="28"/>
              </w:rPr>
            </w:pPr>
            <w:r w:rsidRPr="00BE34A6">
              <w:rPr>
                <w:rFonts w:ascii="Century Gothic" w:hAnsi="Century Gothic" w:cs="Arial"/>
                <w:b/>
                <w:bCs/>
                <w:sz w:val="28"/>
                <w:szCs w:val="28"/>
              </w:rPr>
              <w:t>REYES</w:t>
            </w:r>
          </w:p>
        </w:tc>
        <w:tc>
          <w:tcPr>
            <w:tcW w:w="4414" w:type="dxa"/>
            <w:vAlign w:val="bottom"/>
          </w:tcPr>
          <w:p w14:paraId="16D16FF5" w14:textId="77777777" w:rsidR="001E54FB" w:rsidRPr="00BE34A6" w:rsidRDefault="001E54FB" w:rsidP="009A3985">
            <w:pPr>
              <w:jc w:val="center"/>
              <w:rPr>
                <w:rFonts w:ascii="Century Gothic" w:hAnsi="Century Gothic" w:cs="Arial"/>
                <w:b/>
                <w:bCs/>
                <w:sz w:val="28"/>
                <w:szCs w:val="28"/>
              </w:rPr>
            </w:pPr>
            <w:r w:rsidRPr="00BE34A6">
              <w:rPr>
                <w:rFonts w:ascii="Century Gothic" w:hAnsi="Century Gothic" w:cs="Arial"/>
                <w:b/>
                <w:bCs/>
                <w:sz w:val="28"/>
                <w:szCs w:val="28"/>
              </w:rPr>
              <w:t>DIP. GUSTAVO DE LA ROSA HICKERSON</w:t>
            </w:r>
          </w:p>
        </w:tc>
      </w:tr>
      <w:tr w:rsidR="001E54FB" w14:paraId="7888291A" w14:textId="77777777" w:rsidTr="003631DF">
        <w:trPr>
          <w:trHeight w:val="1984"/>
        </w:trPr>
        <w:tc>
          <w:tcPr>
            <w:tcW w:w="4414" w:type="dxa"/>
            <w:vAlign w:val="bottom"/>
          </w:tcPr>
          <w:p w14:paraId="2FDAFF32" w14:textId="77777777" w:rsidR="001E54FB" w:rsidRPr="00BE34A6" w:rsidRDefault="001E54FB" w:rsidP="009A3985">
            <w:pPr>
              <w:jc w:val="center"/>
              <w:rPr>
                <w:rFonts w:ascii="Century Gothic" w:hAnsi="Century Gothic" w:cs="Arial"/>
                <w:b/>
                <w:bCs/>
                <w:sz w:val="28"/>
                <w:szCs w:val="28"/>
              </w:rPr>
            </w:pPr>
            <w:r>
              <w:rPr>
                <w:rFonts w:ascii="Century Gothic" w:eastAsia="Times New Roman" w:hAnsi="Century Gothic" w:cstheme="minorHAnsi"/>
                <w:b/>
                <w:sz w:val="28"/>
                <w:szCs w:val="28"/>
              </w:rPr>
              <w:t xml:space="preserve">DIP. </w:t>
            </w:r>
            <w:r w:rsidRPr="00F2284F">
              <w:rPr>
                <w:rFonts w:ascii="Century Gothic" w:eastAsia="Times New Roman" w:hAnsi="Century Gothic" w:cstheme="minorHAnsi"/>
                <w:b/>
                <w:sz w:val="28"/>
                <w:szCs w:val="28"/>
              </w:rPr>
              <w:t>MAGDALENA RENTERÍA PÉREZ</w:t>
            </w:r>
          </w:p>
        </w:tc>
        <w:tc>
          <w:tcPr>
            <w:tcW w:w="4414" w:type="dxa"/>
            <w:vAlign w:val="bottom"/>
          </w:tcPr>
          <w:p w14:paraId="7F7CF9CD" w14:textId="74FFB215" w:rsidR="001E54FB" w:rsidRPr="00BE34A6" w:rsidRDefault="001E54FB" w:rsidP="009A3985">
            <w:pPr>
              <w:jc w:val="center"/>
              <w:rPr>
                <w:rFonts w:ascii="Century Gothic" w:hAnsi="Century Gothic" w:cs="Arial"/>
                <w:b/>
                <w:bCs/>
                <w:sz w:val="28"/>
                <w:szCs w:val="28"/>
              </w:rPr>
            </w:pPr>
            <w:r w:rsidRPr="00BE34A6">
              <w:rPr>
                <w:rFonts w:ascii="Century Gothic" w:hAnsi="Century Gothic" w:cs="Arial"/>
                <w:b/>
                <w:bCs/>
                <w:sz w:val="28"/>
                <w:szCs w:val="28"/>
              </w:rPr>
              <w:t>DIP. MAR</w:t>
            </w:r>
            <w:r w:rsidR="00A300C9">
              <w:rPr>
                <w:rFonts w:ascii="Century Gothic" w:hAnsi="Century Gothic" w:cs="Arial"/>
                <w:b/>
                <w:bCs/>
                <w:sz w:val="28"/>
                <w:szCs w:val="28"/>
              </w:rPr>
              <w:t>Í</w:t>
            </w:r>
            <w:r w:rsidRPr="00BE34A6">
              <w:rPr>
                <w:rFonts w:ascii="Century Gothic" w:hAnsi="Century Gothic" w:cs="Arial"/>
                <w:b/>
                <w:bCs/>
                <w:sz w:val="28"/>
                <w:szCs w:val="28"/>
              </w:rPr>
              <w:t>A ANTONIETA PÉREZ REYES</w:t>
            </w:r>
          </w:p>
        </w:tc>
      </w:tr>
      <w:tr w:rsidR="001E54FB" w14:paraId="697CDF43" w14:textId="77777777" w:rsidTr="003631DF">
        <w:trPr>
          <w:trHeight w:val="1984"/>
        </w:trPr>
        <w:tc>
          <w:tcPr>
            <w:tcW w:w="4414" w:type="dxa"/>
            <w:vAlign w:val="bottom"/>
          </w:tcPr>
          <w:p w14:paraId="1A9DBF90" w14:textId="77777777" w:rsidR="001E54FB" w:rsidRPr="00BE34A6" w:rsidRDefault="001E54FB" w:rsidP="009A3985">
            <w:pPr>
              <w:jc w:val="center"/>
              <w:rPr>
                <w:rFonts w:ascii="Century Gothic" w:hAnsi="Century Gothic" w:cs="Arial"/>
                <w:b/>
                <w:bCs/>
                <w:sz w:val="28"/>
                <w:szCs w:val="28"/>
              </w:rPr>
            </w:pPr>
            <w:r w:rsidRPr="00BE34A6">
              <w:rPr>
                <w:rFonts w:ascii="Century Gothic" w:hAnsi="Century Gothic" w:cs="Arial"/>
                <w:b/>
                <w:bCs/>
                <w:sz w:val="28"/>
                <w:szCs w:val="28"/>
              </w:rPr>
              <w:t>DIP. ADRIANA TERRAZAS PORRAS</w:t>
            </w:r>
          </w:p>
        </w:tc>
        <w:tc>
          <w:tcPr>
            <w:tcW w:w="4414" w:type="dxa"/>
            <w:vAlign w:val="bottom"/>
          </w:tcPr>
          <w:p w14:paraId="30CAA731" w14:textId="77777777" w:rsidR="001E54FB" w:rsidRPr="00BE34A6" w:rsidRDefault="001E54FB" w:rsidP="009A3985">
            <w:pPr>
              <w:jc w:val="center"/>
              <w:rPr>
                <w:rFonts w:ascii="Century Gothic" w:hAnsi="Century Gothic" w:cs="Arial"/>
                <w:b/>
                <w:bCs/>
                <w:sz w:val="28"/>
                <w:szCs w:val="28"/>
              </w:rPr>
            </w:pPr>
            <w:r w:rsidRPr="00BE34A6">
              <w:rPr>
                <w:rFonts w:ascii="Century Gothic" w:hAnsi="Century Gothic" w:cs="Arial"/>
                <w:b/>
                <w:bCs/>
                <w:sz w:val="28"/>
                <w:szCs w:val="28"/>
              </w:rPr>
              <w:t>DIP. BENJAMÍN CARRERA CHÁVEZ</w:t>
            </w:r>
          </w:p>
        </w:tc>
      </w:tr>
      <w:tr w:rsidR="001E54FB" w14:paraId="7098A1E6" w14:textId="77777777" w:rsidTr="003631DF">
        <w:trPr>
          <w:trHeight w:val="1984"/>
        </w:trPr>
        <w:tc>
          <w:tcPr>
            <w:tcW w:w="4414" w:type="dxa"/>
            <w:vAlign w:val="bottom"/>
          </w:tcPr>
          <w:p w14:paraId="768DECB8" w14:textId="77777777" w:rsidR="001E54FB" w:rsidRPr="00BE34A6" w:rsidRDefault="001E54FB" w:rsidP="009A3985">
            <w:pPr>
              <w:jc w:val="center"/>
              <w:rPr>
                <w:rFonts w:ascii="Century Gothic" w:hAnsi="Century Gothic" w:cs="Arial"/>
                <w:b/>
                <w:bCs/>
                <w:sz w:val="28"/>
                <w:szCs w:val="28"/>
              </w:rPr>
            </w:pPr>
            <w:r w:rsidRPr="00BE34A6">
              <w:rPr>
                <w:rFonts w:ascii="Century Gothic" w:hAnsi="Century Gothic" w:cs="Arial"/>
                <w:b/>
                <w:bCs/>
                <w:sz w:val="28"/>
                <w:szCs w:val="28"/>
              </w:rPr>
              <w:t>DIP. DAVID OSCAR CASTREJÓN RIVAS</w:t>
            </w:r>
          </w:p>
        </w:tc>
        <w:tc>
          <w:tcPr>
            <w:tcW w:w="4414" w:type="dxa"/>
          </w:tcPr>
          <w:p w14:paraId="3DBF57D0" w14:textId="77777777" w:rsidR="001E54FB" w:rsidRDefault="001E54FB" w:rsidP="009A3985">
            <w:pPr>
              <w:jc w:val="center"/>
              <w:rPr>
                <w:rFonts w:ascii="Century Gothic" w:hAnsi="Century Gothic" w:cs="Arial"/>
                <w:sz w:val="28"/>
                <w:szCs w:val="28"/>
              </w:rPr>
            </w:pPr>
          </w:p>
        </w:tc>
      </w:tr>
    </w:tbl>
    <w:p w14:paraId="3E017D88" w14:textId="00E100B3" w:rsidR="00AE775B" w:rsidRPr="00B01F48" w:rsidRDefault="00AE775B" w:rsidP="00136775">
      <w:pPr>
        <w:rPr>
          <w:rFonts w:ascii="Century Gothic" w:eastAsia="Arial Unicode MS" w:hAnsi="Century Gothic" w:cs="Arial"/>
          <w:b/>
          <w:sz w:val="28"/>
          <w:szCs w:val="28"/>
        </w:rPr>
      </w:pPr>
    </w:p>
    <w:sectPr w:rsidR="00AE775B" w:rsidRPr="00B01F48" w:rsidSect="00EF0A59">
      <w:headerReference w:type="default" r:id="rId13"/>
      <w:footerReference w:type="default" r:id="rId14"/>
      <w:pgSz w:w="12240" w:h="15840"/>
      <w:pgMar w:top="2552" w:right="1701" w:bottom="1418" w:left="1701" w:header="426" w:footer="3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90FA4" w14:textId="77777777" w:rsidR="00E339F6" w:rsidRDefault="00E339F6" w:rsidP="00C251A4">
      <w:r>
        <w:separator/>
      </w:r>
    </w:p>
  </w:endnote>
  <w:endnote w:type="continuationSeparator" w:id="0">
    <w:p w14:paraId="5D967BD6" w14:textId="77777777" w:rsidR="00E339F6" w:rsidRDefault="00E339F6" w:rsidP="00C25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525252" w:themeColor="accent3" w:themeShade="80"/>
      </w:rPr>
      <w:id w:val="-3128776"/>
      <w:docPartObj>
        <w:docPartGallery w:val="Page Numbers (Bottom of Page)"/>
        <w:docPartUnique/>
      </w:docPartObj>
    </w:sdtPr>
    <w:sdtEndPr/>
    <w:sdtContent>
      <w:sdt>
        <w:sdtPr>
          <w:rPr>
            <w:color w:val="525252" w:themeColor="accent3" w:themeShade="80"/>
          </w:rPr>
          <w:id w:val="-1591074395"/>
          <w:docPartObj>
            <w:docPartGallery w:val="Page Numbers (Top of Page)"/>
            <w:docPartUnique/>
          </w:docPartObj>
        </w:sdtPr>
        <w:sdtEndPr/>
        <w:sdtContent>
          <w:p w14:paraId="065C6A41" w14:textId="77777777" w:rsidR="00C251A4" w:rsidRPr="00161933" w:rsidRDefault="00C251A4">
            <w:pPr>
              <w:pStyle w:val="Piedepgina"/>
              <w:jc w:val="right"/>
              <w:rPr>
                <w:color w:val="525252" w:themeColor="accent3" w:themeShade="80"/>
              </w:rPr>
            </w:pPr>
            <w:r w:rsidRPr="00161933">
              <w:rPr>
                <w:rFonts w:ascii="Century Gothic" w:hAnsi="Century Gothic"/>
                <w:color w:val="525252" w:themeColor="accent3" w:themeShade="80"/>
                <w:sz w:val="16"/>
                <w:szCs w:val="16"/>
                <w:lang w:val="es-ES"/>
              </w:rPr>
              <w:t xml:space="preserve">Página </w:t>
            </w:r>
            <w:r w:rsidRPr="00161933">
              <w:rPr>
                <w:rFonts w:ascii="Century Gothic" w:hAnsi="Century Gothic"/>
                <w:b/>
                <w:bCs/>
                <w:color w:val="525252" w:themeColor="accent3" w:themeShade="80"/>
                <w:sz w:val="16"/>
                <w:szCs w:val="16"/>
              </w:rPr>
              <w:fldChar w:fldCharType="begin"/>
            </w:r>
            <w:r w:rsidRPr="00161933">
              <w:rPr>
                <w:rFonts w:ascii="Century Gothic" w:hAnsi="Century Gothic"/>
                <w:b/>
                <w:bCs/>
                <w:color w:val="525252" w:themeColor="accent3" w:themeShade="80"/>
                <w:sz w:val="16"/>
                <w:szCs w:val="16"/>
              </w:rPr>
              <w:instrText>PAGE</w:instrText>
            </w:r>
            <w:r w:rsidRPr="00161933">
              <w:rPr>
                <w:rFonts w:ascii="Century Gothic" w:hAnsi="Century Gothic"/>
                <w:b/>
                <w:bCs/>
                <w:color w:val="525252" w:themeColor="accent3" w:themeShade="80"/>
                <w:sz w:val="16"/>
                <w:szCs w:val="16"/>
              </w:rPr>
              <w:fldChar w:fldCharType="separate"/>
            </w:r>
            <w:r w:rsidR="00412F09">
              <w:rPr>
                <w:rFonts w:ascii="Century Gothic" w:hAnsi="Century Gothic"/>
                <w:b/>
                <w:bCs/>
                <w:noProof/>
                <w:color w:val="525252" w:themeColor="accent3" w:themeShade="80"/>
                <w:sz w:val="16"/>
                <w:szCs w:val="16"/>
              </w:rPr>
              <w:t>1</w:t>
            </w:r>
            <w:r w:rsidRPr="00161933">
              <w:rPr>
                <w:rFonts w:ascii="Century Gothic" w:hAnsi="Century Gothic"/>
                <w:b/>
                <w:bCs/>
                <w:color w:val="525252" w:themeColor="accent3" w:themeShade="80"/>
                <w:sz w:val="16"/>
                <w:szCs w:val="16"/>
              </w:rPr>
              <w:fldChar w:fldCharType="end"/>
            </w:r>
            <w:r w:rsidRPr="00161933">
              <w:rPr>
                <w:rFonts w:ascii="Century Gothic" w:hAnsi="Century Gothic"/>
                <w:color w:val="525252" w:themeColor="accent3" w:themeShade="80"/>
                <w:sz w:val="16"/>
                <w:szCs w:val="16"/>
                <w:lang w:val="es-ES"/>
              </w:rPr>
              <w:t xml:space="preserve"> de </w:t>
            </w:r>
            <w:r w:rsidRPr="00161933">
              <w:rPr>
                <w:rFonts w:ascii="Century Gothic" w:hAnsi="Century Gothic"/>
                <w:b/>
                <w:bCs/>
                <w:color w:val="525252" w:themeColor="accent3" w:themeShade="80"/>
                <w:sz w:val="16"/>
                <w:szCs w:val="16"/>
              </w:rPr>
              <w:fldChar w:fldCharType="begin"/>
            </w:r>
            <w:r w:rsidRPr="00161933">
              <w:rPr>
                <w:rFonts w:ascii="Century Gothic" w:hAnsi="Century Gothic"/>
                <w:b/>
                <w:bCs/>
                <w:color w:val="525252" w:themeColor="accent3" w:themeShade="80"/>
                <w:sz w:val="16"/>
                <w:szCs w:val="16"/>
              </w:rPr>
              <w:instrText>NUMPAGES</w:instrText>
            </w:r>
            <w:r w:rsidRPr="00161933">
              <w:rPr>
                <w:rFonts w:ascii="Century Gothic" w:hAnsi="Century Gothic"/>
                <w:b/>
                <w:bCs/>
                <w:color w:val="525252" w:themeColor="accent3" w:themeShade="80"/>
                <w:sz w:val="16"/>
                <w:szCs w:val="16"/>
              </w:rPr>
              <w:fldChar w:fldCharType="separate"/>
            </w:r>
            <w:r w:rsidR="00412F09">
              <w:rPr>
                <w:rFonts w:ascii="Century Gothic" w:hAnsi="Century Gothic"/>
                <w:b/>
                <w:bCs/>
                <w:noProof/>
                <w:color w:val="525252" w:themeColor="accent3" w:themeShade="80"/>
                <w:sz w:val="16"/>
                <w:szCs w:val="16"/>
              </w:rPr>
              <w:t>8</w:t>
            </w:r>
            <w:r w:rsidRPr="00161933">
              <w:rPr>
                <w:rFonts w:ascii="Century Gothic" w:hAnsi="Century Gothic"/>
                <w:b/>
                <w:bCs/>
                <w:color w:val="525252" w:themeColor="accent3" w:themeShade="80"/>
                <w:sz w:val="16"/>
                <w:szCs w:val="16"/>
              </w:rPr>
              <w:fldChar w:fldCharType="end"/>
            </w:r>
          </w:p>
        </w:sdtContent>
      </w:sdt>
    </w:sdtContent>
  </w:sdt>
  <w:p w14:paraId="2264F8B6" w14:textId="77777777" w:rsidR="00C251A4" w:rsidRDefault="00C251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0D161" w14:textId="77777777" w:rsidR="00E339F6" w:rsidRDefault="00E339F6" w:rsidP="00C251A4">
      <w:r>
        <w:separator/>
      </w:r>
    </w:p>
  </w:footnote>
  <w:footnote w:type="continuationSeparator" w:id="0">
    <w:p w14:paraId="4D499E9C" w14:textId="77777777" w:rsidR="00E339F6" w:rsidRDefault="00E339F6" w:rsidP="00C251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934EE" w14:textId="77777777" w:rsidR="00486DA1" w:rsidRDefault="00486DA1" w:rsidP="00486DA1">
    <w:pPr>
      <w:pStyle w:val="Encabezado"/>
      <w:jc w:val="right"/>
      <w:rPr>
        <w:rFonts w:ascii="Century Gothic" w:hAnsi="Century Gothic"/>
        <w:b/>
        <w:bCs/>
        <w:i/>
        <w:iCs/>
        <w:sz w:val="22"/>
        <w:szCs w:val="22"/>
      </w:rPr>
    </w:pPr>
    <w:r>
      <w:rPr>
        <w:rFonts w:ascii="Century Gothic" w:hAnsi="Century Gothic"/>
        <w:b/>
        <w:bCs/>
        <w:i/>
        <w:iCs/>
        <w:sz w:val="22"/>
        <w:szCs w:val="22"/>
      </w:rPr>
      <w:t xml:space="preserve">“2021, Año del Bicentenario de la Consumación de la Independencia de México” </w:t>
    </w:r>
  </w:p>
  <w:p w14:paraId="0AB03427" w14:textId="77777777" w:rsidR="00486DA1" w:rsidRPr="00186DBE" w:rsidRDefault="00486DA1" w:rsidP="00486DA1">
    <w:pPr>
      <w:pStyle w:val="Encabezado"/>
      <w:jc w:val="right"/>
      <w:rPr>
        <w:rFonts w:ascii="Century Gothic" w:hAnsi="Century Gothic"/>
        <w:b/>
        <w:bCs/>
        <w:i/>
        <w:iCs/>
        <w:sz w:val="22"/>
        <w:szCs w:val="22"/>
      </w:rPr>
    </w:pPr>
    <w:r w:rsidRPr="00186DBE">
      <w:rPr>
        <w:rFonts w:ascii="Century Gothic" w:hAnsi="Century Gothic"/>
        <w:b/>
        <w:bCs/>
        <w:i/>
        <w:iCs/>
        <w:sz w:val="22"/>
        <w:szCs w:val="22"/>
      </w:rPr>
      <w:t>“2021, Año de las Culturas del Norte”</w:t>
    </w:r>
  </w:p>
  <w:p w14:paraId="357D3A9A" w14:textId="77777777" w:rsidR="00C251A4" w:rsidRPr="009E2E14" w:rsidRDefault="00C251A4">
    <w:pPr>
      <w:pStyle w:val="Encabezado"/>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64667"/>
    <w:multiLevelType w:val="hybridMultilevel"/>
    <w:tmpl w:val="8CD2D48A"/>
    <w:lvl w:ilvl="0" w:tplc="4634C1A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29F722B"/>
    <w:multiLevelType w:val="hybridMultilevel"/>
    <w:tmpl w:val="4C9EC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D096AF4"/>
    <w:multiLevelType w:val="hybridMultilevel"/>
    <w:tmpl w:val="D8503204"/>
    <w:lvl w:ilvl="0" w:tplc="24B6DBF0">
      <w:start w:val="1"/>
      <w:numFmt w:val="upperRoman"/>
      <w:lvlText w:val="%1."/>
      <w:lvlJc w:val="right"/>
      <w:pPr>
        <w:ind w:left="1068" w:hanging="360"/>
      </w:pPr>
      <w:rPr>
        <w:b/>
        <w:bCs/>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3EB308AA"/>
    <w:multiLevelType w:val="hybridMultilevel"/>
    <w:tmpl w:val="47781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D116ADB"/>
    <w:multiLevelType w:val="hybridMultilevel"/>
    <w:tmpl w:val="600ACC78"/>
    <w:lvl w:ilvl="0" w:tplc="B706F10C">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A724182"/>
    <w:multiLevelType w:val="hybridMultilevel"/>
    <w:tmpl w:val="9B8830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43E"/>
    <w:rsid w:val="00001577"/>
    <w:rsid w:val="000023FC"/>
    <w:rsid w:val="00004561"/>
    <w:rsid w:val="00014035"/>
    <w:rsid w:val="000145AE"/>
    <w:rsid w:val="0001535C"/>
    <w:rsid w:val="000368C4"/>
    <w:rsid w:val="00053264"/>
    <w:rsid w:val="00063458"/>
    <w:rsid w:val="00063741"/>
    <w:rsid w:val="00066A63"/>
    <w:rsid w:val="00071B8E"/>
    <w:rsid w:val="00072F5D"/>
    <w:rsid w:val="00075B11"/>
    <w:rsid w:val="00080904"/>
    <w:rsid w:val="000B531A"/>
    <w:rsid w:val="000B7160"/>
    <w:rsid w:val="000C023F"/>
    <w:rsid w:val="000C6F45"/>
    <w:rsid w:val="000D32AC"/>
    <w:rsid w:val="000D381F"/>
    <w:rsid w:val="000E63BE"/>
    <w:rsid w:val="000F04E4"/>
    <w:rsid w:val="001001A2"/>
    <w:rsid w:val="0010127E"/>
    <w:rsid w:val="00101F49"/>
    <w:rsid w:val="00103358"/>
    <w:rsid w:val="001033EA"/>
    <w:rsid w:val="00107C68"/>
    <w:rsid w:val="0013352D"/>
    <w:rsid w:val="00133963"/>
    <w:rsid w:val="00136775"/>
    <w:rsid w:val="00140089"/>
    <w:rsid w:val="001421A7"/>
    <w:rsid w:val="00161933"/>
    <w:rsid w:val="00161D4E"/>
    <w:rsid w:val="001624F4"/>
    <w:rsid w:val="0016309E"/>
    <w:rsid w:val="001638D3"/>
    <w:rsid w:val="00167FF2"/>
    <w:rsid w:val="00181A62"/>
    <w:rsid w:val="001922A1"/>
    <w:rsid w:val="00196423"/>
    <w:rsid w:val="001A0582"/>
    <w:rsid w:val="001A15E5"/>
    <w:rsid w:val="001A343E"/>
    <w:rsid w:val="001A7A8C"/>
    <w:rsid w:val="001B3178"/>
    <w:rsid w:val="001B7CF7"/>
    <w:rsid w:val="001C3779"/>
    <w:rsid w:val="001C754D"/>
    <w:rsid w:val="001D02B7"/>
    <w:rsid w:val="001E54FB"/>
    <w:rsid w:val="001F1AF8"/>
    <w:rsid w:val="00210DE7"/>
    <w:rsid w:val="00216799"/>
    <w:rsid w:val="002320C5"/>
    <w:rsid w:val="00244259"/>
    <w:rsid w:val="00245442"/>
    <w:rsid w:val="00265967"/>
    <w:rsid w:val="002724B0"/>
    <w:rsid w:val="00277CF7"/>
    <w:rsid w:val="002800B0"/>
    <w:rsid w:val="00280AC0"/>
    <w:rsid w:val="00283C0B"/>
    <w:rsid w:val="00287AEB"/>
    <w:rsid w:val="002938F7"/>
    <w:rsid w:val="0029637A"/>
    <w:rsid w:val="002B19DA"/>
    <w:rsid w:val="002B4140"/>
    <w:rsid w:val="002C5FC1"/>
    <w:rsid w:val="002C79BC"/>
    <w:rsid w:val="002D52D1"/>
    <w:rsid w:val="002E03E7"/>
    <w:rsid w:val="002E71C5"/>
    <w:rsid w:val="002E7E41"/>
    <w:rsid w:val="00303FAD"/>
    <w:rsid w:val="00306FE4"/>
    <w:rsid w:val="003145D1"/>
    <w:rsid w:val="00314FF2"/>
    <w:rsid w:val="00317DA5"/>
    <w:rsid w:val="00326A4B"/>
    <w:rsid w:val="00327B56"/>
    <w:rsid w:val="0033154D"/>
    <w:rsid w:val="0033191A"/>
    <w:rsid w:val="003368F5"/>
    <w:rsid w:val="00347879"/>
    <w:rsid w:val="003631DF"/>
    <w:rsid w:val="0037240F"/>
    <w:rsid w:val="00383EBC"/>
    <w:rsid w:val="0039420F"/>
    <w:rsid w:val="003A3F09"/>
    <w:rsid w:val="003A56C3"/>
    <w:rsid w:val="003A5836"/>
    <w:rsid w:val="003B7AE5"/>
    <w:rsid w:val="003C2DCF"/>
    <w:rsid w:val="003D0270"/>
    <w:rsid w:val="003F3A2C"/>
    <w:rsid w:val="003F7ED5"/>
    <w:rsid w:val="00404D67"/>
    <w:rsid w:val="0041149F"/>
    <w:rsid w:val="00412F09"/>
    <w:rsid w:val="00414AA3"/>
    <w:rsid w:val="004231D9"/>
    <w:rsid w:val="0043743D"/>
    <w:rsid w:val="004427EA"/>
    <w:rsid w:val="00443630"/>
    <w:rsid w:val="00451D22"/>
    <w:rsid w:val="00451E1E"/>
    <w:rsid w:val="0045240B"/>
    <w:rsid w:val="00456054"/>
    <w:rsid w:val="0046016B"/>
    <w:rsid w:val="00461A2D"/>
    <w:rsid w:val="00463819"/>
    <w:rsid w:val="00486DA1"/>
    <w:rsid w:val="00494CAF"/>
    <w:rsid w:val="00495C2F"/>
    <w:rsid w:val="004B1EF6"/>
    <w:rsid w:val="004B3C58"/>
    <w:rsid w:val="004C2672"/>
    <w:rsid w:val="004C56DE"/>
    <w:rsid w:val="004D4BF3"/>
    <w:rsid w:val="004D77F0"/>
    <w:rsid w:val="004F0ED0"/>
    <w:rsid w:val="00503D65"/>
    <w:rsid w:val="00513388"/>
    <w:rsid w:val="0051604B"/>
    <w:rsid w:val="005432C4"/>
    <w:rsid w:val="005437FF"/>
    <w:rsid w:val="005442F2"/>
    <w:rsid w:val="00547DD0"/>
    <w:rsid w:val="00552BA0"/>
    <w:rsid w:val="00562D63"/>
    <w:rsid w:val="0056508F"/>
    <w:rsid w:val="00567A58"/>
    <w:rsid w:val="00571C7B"/>
    <w:rsid w:val="00581D7F"/>
    <w:rsid w:val="005837D0"/>
    <w:rsid w:val="005845E3"/>
    <w:rsid w:val="005A7B2A"/>
    <w:rsid w:val="005B57D1"/>
    <w:rsid w:val="005B59B6"/>
    <w:rsid w:val="005E6556"/>
    <w:rsid w:val="006017FC"/>
    <w:rsid w:val="006057EA"/>
    <w:rsid w:val="00610662"/>
    <w:rsid w:val="00612297"/>
    <w:rsid w:val="0061325C"/>
    <w:rsid w:val="00641458"/>
    <w:rsid w:val="0064202A"/>
    <w:rsid w:val="00643A24"/>
    <w:rsid w:val="0064501D"/>
    <w:rsid w:val="00647DE0"/>
    <w:rsid w:val="00650E97"/>
    <w:rsid w:val="00674D45"/>
    <w:rsid w:val="0068020C"/>
    <w:rsid w:val="0068082E"/>
    <w:rsid w:val="006855BD"/>
    <w:rsid w:val="0068745A"/>
    <w:rsid w:val="00687A07"/>
    <w:rsid w:val="006B483F"/>
    <w:rsid w:val="006B5B87"/>
    <w:rsid w:val="006C048E"/>
    <w:rsid w:val="006C3686"/>
    <w:rsid w:val="006D3F29"/>
    <w:rsid w:val="006D61F9"/>
    <w:rsid w:val="006E032F"/>
    <w:rsid w:val="006F10E1"/>
    <w:rsid w:val="00732FD9"/>
    <w:rsid w:val="007417C1"/>
    <w:rsid w:val="00754276"/>
    <w:rsid w:val="00755B85"/>
    <w:rsid w:val="0076786B"/>
    <w:rsid w:val="00772816"/>
    <w:rsid w:val="00773A65"/>
    <w:rsid w:val="00773A87"/>
    <w:rsid w:val="0078283A"/>
    <w:rsid w:val="00786320"/>
    <w:rsid w:val="0078724C"/>
    <w:rsid w:val="007907AC"/>
    <w:rsid w:val="00797668"/>
    <w:rsid w:val="007A0C8B"/>
    <w:rsid w:val="007A7A92"/>
    <w:rsid w:val="007B5454"/>
    <w:rsid w:val="007B76D7"/>
    <w:rsid w:val="007C2B4D"/>
    <w:rsid w:val="007C7D36"/>
    <w:rsid w:val="007E1BF1"/>
    <w:rsid w:val="007E43D4"/>
    <w:rsid w:val="007E7D66"/>
    <w:rsid w:val="007F2161"/>
    <w:rsid w:val="007F63D5"/>
    <w:rsid w:val="007F74FB"/>
    <w:rsid w:val="00803AB7"/>
    <w:rsid w:val="00805208"/>
    <w:rsid w:val="0081446E"/>
    <w:rsid w:val="008253CA"/>
    <w:rsid w:val="0083152C"/>
    <w:rsid w:val="00843115"/>
    <w:rsid w:val="00855365"/>
    <w:rsid w:val="00861132"/>
    <w:rsid w:val="008742F8"/>
    <w:rsid w:val="00886CDA"/>
    <w:rsid w:val="0088734F"/>
    <w:rsid w:val="00887403"/>
    <w:rsid w:val="0089334D"/>
    <w:rsid w:val="008A5E36"/>
    <w:rsid w:val="008A723B"/>
    <w:rsid w:val="008B18C6"/>
    <w:rsid w:val="008B4771"/>
    <w:rsid w:val="008B575D"/>
    <w:rsid w:val="008B7CA6"/>
    <w:rsid w:val="008B7D60"/>
    <w:rsid w:val="008C678C"/>
    <w:rsid w:val="008E4110"/>
    <w:rsid w:val="00903A94"/>
    <w:rsid w:val="00905165"/>
    <w:rsid w:val="00920907"/>
    <w:rsid w:val="009241D4"/>
    <w:rsid w:val="009439AB"/>
    <w:rsid w:val="00951789"/>
    <w:rsid w:val="009523EE"/>
    <w:rsid w:val="0096119C"/>
    <w:rsid w:val="00964BFD"/>
    <w:rsid w:val="00980D13"/>
    <w:rsid w:val="00984520"/>
    <w:rsid w:val="00996FD9"/>
    <w:rsid w:val="009A01C5"/>
    <w:rsid w:val="009B14F6"/>
    <w:rsid w:val="009C1186"/>
    <w:rsid w:val="009E1592"/>
    <w:rsid w:val="009E2E14"/>
    <w:rsid w:val="009E7DAA"/>
    <w:rsid w:val="00A0441D"/>
    <w:rsid w:val="00A04EF3"/>
    <w:rsid w:val="00A16188"/>
    <w:rsid w:val="00A230D8"/>
    <w:rsid w:val="00A256ED"/>
    <w:rsid w:val="00A300C9"/>
    <w:rsid w:val="00A30919"/>
    <w:rsid w:val="00A41875"/>
    <w:rsid w:val="00A43D48"/>
    <w:rsid w:val="00A46C55"/>
    <w:rsid w:val="00A52C0C"/>
    <w:rsid w:val="00A5448E"/>
    <w:rsid w:val="00A564B3"/>
    <w:rsid w:val="00A6094F"/>
    <w:rsid w:val="00A63F04"/>
    <w:rsid w:val="00A82403"/>
    <w:rsid w:val="00A82471"/>
    <w:rsid w:val="00A8584E"/>
    <w:rsid w:val="00A90A3A"/>
    <w:rsid w:val="00AB66CA"/>
    <w:rsid w:val="00AD56FF"/>
    <w:rsid w:val="00AD5ACE"/>
    <w:rsid w:val="00AE1779"/>
    <w:rsid w:val="00AE6C78"/>
    <w:rsid w:val="00AE775B"/>
    <w:rsid w:val="00B01F48"/>
    <w:rsid w:val="00B03EF6"/>
    <w:rsid w:val="00B05B85"/>
    <w:rsid w:val="00B15B87"/>
    <w:rsid w:val="00B259D8"/>
    <w:rsid w:val="00B2782E"/>
    <w:rsid w:val="00B406B3"/>
    <w:rsid w:val="00B520AE"/>
    <w:rsid w:val="00B525AA"/>
    <w:rsid w:val="00B56BB7"/>
    <w:rsid w:val="00B63686"/>
    <w:rsid w:val="00B76D27"/>
    <w:rsid w:val="00B87498"/>
    <w:rsid w:val="00B92142"/>
    <w:rsid w:val="00BA0D5E"/>
    <w:rsid w:val="00BE51A3"/>
    <w:rsid w:val="00BE5E26"/>
    <w:rsid w:val="00BF51D2"/>
    <w:rsid w:val="00BF5662"/>
    <w:rsid w:val="00BF642A"/>
    <w:rsid w:val="00C131BA"/>
    <w:rsid w:val="00C15C13"/>
    <w:rsid w:val="00C2305A"/>
    <w:rsid w:val="00C251A4"/>
    <w:rsid w:val="00C27F58"/>
    <w:rsid w:val="00C30918"/>
    <w:rsid w:val="00C42705"/>
    <w:rsid w:val="00C465AD"/>
    <w:rsid w:val="00C53F6B"/>
    <w:rsid w:val="00C550AE"/>
    <w:rsid w:val="00C60107"/>
    <w:rsid w:val="00C6624F"/>
    <w:rsid w:val="00C664EE"/>
    <w:rsid w:val="00C66D21"/>
    <w:rsid w:val="00C70FC2"/>
    <w:rsid w:val="00C82F61"/>
    <w:rsid w:val="00CA351B"/>
    <w:rsid w:val="00CA7AE8"/>
    <w:rsid w:val="00CB2FE6"/>
    <w:rsid w:val="00CC3BF2"/>
    <w:rsid w:val="00CD3F49"/>
    <w:rsid w:val="00CD64F9"/>
    <w:rsid w:val="00CD71A2"/>
    <w:rsid w:val="00CD7505"/>
    <w:rsid w:val="00CF2FD6"/>
    <w:rsid w:val="00CF4DCD"/>
    <w:rsid w:val="00CF66AB"/>
    <w:rsid w:val="00D23486"/>
    <w:rsid w:val="00D33B6A"/>
    <w:rsid w:val="00D35546"/>
    <w:rsid w:val="00D459C8"/>
    <w:rsid w:val="00D56CB4"/>
    <w:rsid w:val="00D66E26"/>
    <w:rsid w:val="00D918F9"/>
    <w:rsid w:val="00D93609"/>
    <w:rsid w:val="00D96B92"/>
    <w:rsid w:val="00DA69CD"/>
    <w:rsid w:val="00DA6F46"/>
    <w:rsid w:val="00DB1680"/>
    <w:rsid w:val="00DB4652"/>
    <w:rsid w:val="00DB6077"/>
    <w:rsid w:val="00DB64ED"/>
    <w:rsid w:val="00DC0089"/>
    <w:rsid w:val="00DC57CA"/>
    <w:rsid w:val="00DD4B52"/>
    <w:rsid w:val="00DE08EB"/>
    <w:rsid w:val="00DF384F"/>
    <w:rsid w:val="00DF4725"/>
    <w:rsid w:val="00DF570E"/>
    <w:rsid w:val="00E04AA2"/>
    <w:rsid w:val="00E05E7C"/>
    <w:rsid w:val="00E13115"/>
    <w:rsid w:val="00E161AF"/>
    <w:rsid w:val="00E2101A"/>
    <w:rsid w:val="00E2214F"/>
    <w:rsid w:val="00E22408"/>
    <w:rsid w:val="00E227B2"/>
    <w:rsid w:val="00E24806"/>
    <w:rsid w:val="00E24A6E"/>
    <w:rsid w:val="00E325E0"/>
    <w:rsid w:val="00E3335C"/>
    <w:rsid w:val="00E334AC"/>
    <w:rsid w:val="00E339F6"/>
    <w:rsid w:val="00E3433B"/>
    <w:rsid w:val="00E4576B"/>
    <w:rsid w:val="00E615A7"/>
    <w:rsid w:val="00E673B1"/>
    <w:rsid w:val="00E81563"/>
    <w:rsid w:val="00E91132"/>
    <w:rsid w:val="00E9133B"/>
    <w:rsid w:val="00E960C5"/>
    <w:rsid w:val="00EB4EB1"/>
    <w:rsid w:val="00EC0906"/>
    <w:rsid w:val="00ED19B5"/>
    <w:rsid w:val="00ED335F"/>
    <w:rsid w:val="00ED3DB2"/>
    <w:rsid w:val="00EE1B24"/>
    <w:rsid w:val="00EE3564"/>
    <w:rsid w:val="00EF0A59"/>
    <w:rsid w:val="00EF5E46"/>
    <w:rsid w:val="00F108D5"/>
    <w:rsid w:val="00F10E0F"/>
    <w:rsid w:val="00F17354"/>
    <w:rsid w:val="00F20123"/>
    <w:rsid w:val="00F2541F"/>
    <w:rsid w:val="00F3232C"/>
    <w:rsid w:val="00F33054"/>
    <w:rsid w:val="00F52E33"/>
    <w:rsid w:val="00F53B2E"/>
    <w:rsid w:val="00F623CB"/>
    <w:rsid w:val="00F66355"/>
    <w:rsid w:val="00F67FF9"/>
    <w:rsid w:val="00F7565F"/>
    <w:rsid w:val="00F7667E"/>
    <w:rsid w:val="00F92DED"/>
    <w:rsid w:val="00FB336E"/>
    <w:rsid w:val="00FC701C"/>
    <w:rsid w:val="00FD03DB"/>
    <w:rsid w:val="00FD11C9"/>
    <w:rsid w:val="00FE0F90"/>
    <w:rsid w:val="00FE0FDD"/>
    <w:rsid w:val="00FE318C"/>
    <w:rsid w:val="00FE532D"/>
    <w:rsid w:val="00FE6B74"/>
    <w:rsid w:val="00FF2CE7"/>
    <w:rsid w:val="00FF34A8"/>
    <w:rsid w:val="00FF5077"/>
    <w:rsid w:val="00FF5F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0C1E39"/>
  <w15:chartTrackingRefBased/>
  <w15:docId w15:val="{18454E62-BA15-45D1-95AE-7A037D23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43E"/>
    <w:pPr>
      <w:spacing w:after="0" w:line="240" w:lineRule="auto"/>
    </w:pPr>
    <w:rPr>
      <w:rFonts w:ascii="Times New Roman" w:eastAsia="MS Mincho" w:hAnsi="Times New Roman" w:cs="Times New Roman"/>
      <w:sz w:val="20"/>
      <w:szCs w:val="20"/>
      <w:lang w:eastAsia="es-ES"/>
    </w:rPr>
  </w:style>
  <w:style w:type="paragraph" w:styleId="Ttulo1">
    <w:name w:val="heading 1"/>
    <w:basedOn w:val="Normal"/>
    <w:link w:val="Ttulo1Car"/>
    <w:uiPriority w:val="9"/>
    <w:qFormat/>
    <w:rsid w:val="002C5FC1"/>
    <w:pPr>
      <w:spacing w:before="100" w:beforeAutospacing="1" w:after="100" w:afterAutospacing="1"/>
      <w:outlineLvl w:val="0"/>
    </w:pPr>
    <w:rPr>
      <w:rFonts w:eastAsia="Times New Roman"/>
      <w:b/>
      <w:bCs/>
      <w:kern w:val="36"/>
      <w:sz w:val="48"/>
      <w:szCs w:val="48"/>
      <w:lang w:eastAsia="es-MX"/>
    </w:rPr>
  </w:style>
  <w:style w:type="paragraph" w:styleId="Ttulo2">
    <w:name w:val="heading 2"/>
    <w:basedOn w:val="Normal"/>
    <w:next w:val="Normal"/>
    <w:link w:val="Ttulo2Car"/>
    <w:uiPriority w:val="9"/>
    <w:unhideWhenUsed/>
    <w:qFormat/>
    <w:rsid w:val="00317DA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Imagen,Tabla de contenido"/>
    <w:basedOn w:val="Normal"/>
    <w:link w:val="PrrafodelistaCar"/>
    <w:uiPriority w:val="34"/>
    <w:qFormat/>
    <w:rsid w:val="001A343E"/>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1A343E"/>
    <w:pPr>
      <w:spacing w:before="100" w:beforeAutospacing="1" w:after="100" w:afterAutospacing="1"/>
    </w:pPr>
    <w:rPr>
      <w:rFonts w:eastAsia="Times New Roman"/>
      <w:sz w:val="24"/>
      <w:szCs w:val="24"/>
      <w:lang w:eastAsia="es-MX"/>
    </w:rPr>
  </w:style>
  <w:style w:type="character" w:customStyle="1" w:styleId="arialbco">
    <w:name w:val="arialbco"/>
    <w:basedOn w:val="Fuentedeprrafopredeter"/>
    <w:rsid w:val="001A343E"/>
  </w:style>
  <w:style w:type="character" w:styleId="Hipervnculo">
    <w:name w:val="Hyperlink"/>
    <w:basedOn w:val="Fuentedeprrafopredeter"/>
    <w:uiPriority w:val="99"/>
    <w:semiHidden/>
    <w:unhideWhenUsed/>
    <w:rsid w:val="001A343E"/>
    <w:rPr>
      <w:color w:val="0000FF"/>
      <w:u w:val="single"/>
    </w:rPr>
  </w:style>
  <w:style w:type="paragraph" w:styleId="Encabezado">
    <w:name w:val="header"/>
    <w:basedOn w:val="Normal"/>
    <w:link w:val="EncabezadoCar"/>
    <w:uiPriority w:val="99"/>
    <w:unhideWhenUsed/>
    <w:rsid w:val="00C251A4"/>
    <w:pPr>
      <w:tabs>
        <w:tab w:val="center" w:pos="4419"/>
        <w:tab w:val="right" w:pos="8838"/>
      </w:tabs>
    </w:pPr>
  </w:style>
  <w:style w:type="character" w:customStyle="1" w:styleId="EncabezadoCar">
    <w:name w:val="Encabezado Car"/>
    <w:basedOn w:val="Fuentedeprrafopredeter"/>
    <w:link w:val="Encabezado"/>
    <w:uiPriority w:val="99"/>
    <w:rsid w:val="00C251A4"/>
    <w:rPr>
      <w:rFonts w:ascii="Times New Roman" w:eastAsia="MS Mincho" w:hAnsi="Times New Roman" w:cs="Times New Roman"/>
      <w:sz w:val="20"/>
      <w:szCs w:val="20"/>
      <w:lang w:eastAsia="es-ES"/>
    </w:rPr>
  </w:style>
  <w:style w:type="paragraph" w:styleId="Piedepgina">
    <w:name w:val="footer"/>
    <w:basedOn w:val="Normal"/>
    <w:link w:val="PiedepginaCar"/>
    <w:uiPriority w:val="99"/>
    <w:unhideWhenUsed/>
    <w:rsid w:val="00C251A4"/>
    <w:pPr>
      <w:tabs>
        <w:tab w:val="center" w:pos="4419"/>
        <w:tab w:val="right" w:pos="8838"/>
      </w:tabs>
    </w:pPr>
  </w:style>
  <w:style w:type="character" w:customStyle="1" w:styleId="PiedepginaCar">
    <w:name w:val="Pie de página Car"/>
    <w:basedOn w:val="Fuentedeprrafopredeter"/>
    <w:link w:val="Piedepgina"/>
    <w:uiPriority w:val="99"/>
    <w:rsid w:val="00C251A4"/>
    <w:rPr>
      <w:rFonts w:ascii="Times New Roman" w:eastAsia="MS Mincho" w:hAnsi="Times New Roman" w:cs="Times New Roman"/>
      <w:sz w:val="20"/>
      <w:szCs w:val="20"/>
      <w:lang w:eastAsia="es-ES"/>
    </w:rPr>
  </w:style>
  <w:style w:type="character" w:customStyle="1" w:styleId="PrrafodelistaCar">
    <w:name w:val="Párrafo de lista Car"/>
    <w:aliases w:val="Imagen Car,Tabla de contenido Car"/>
    <w:link w:val="Prrafodelista"/>
    <w:uiPriority w:val="34"/>
    <w:locked/>
    <w:rsid w:val="00317DA5"/>
  </w:style>
  <w:style w:type="character" w:customStyle="1" w:styleId="Ttulo2Car">
    <w:name w:val="Título 2 Car"/>
    <w:basedOn w:val="Fuentedeprrafopredeter"/>
    <w:link w:val="Ttulo2"/>
    <w:uiPriority w:val="9"/>
    <w:rsid w:val="00317DA5"/>
    <w:rPr>
      <w:rFonts w:asciiTheme="majorHAnsi" w:eastAsiaTheme="majorEastAsia" w:hAnsiTheme="majorHAnsi" w:cstheme="majorBidi"/>
      <w:color w:val="2E74B5" w:themeColor="accent1" w:themeShade="BF"/>
      <w:sz w:val="26"/>
      <w:szCs w:val="26"/>
    </w:rPr>
  </w:style>
  <w:style w:type="character" w:styleId="Refdenotaalpie">
    <w:name w:val="footnote reference"/>
    <w:aliases w:val=" BVI fnr,BVI fnr, BVI fnr Car Car,BVI fnr Car, BVI fnr Car Car Car Car Char,BVI fnr Car Car,BVI fnr Car Car Car Car Char"/>
    <w:basedOn w:val="Fuentedeprrafopredeter"/>
    <w:uiPriority w:val="99"/>
    <w:unhideWhenUsed/>
    <w:rsid w:val="00317DA5"/>
    <w:rPr>
      <w:vertAlign w:val="superscript"/>
    </w:rPr>
  </w:style>
  <w:style w:type="character" w:customStyle="1" w:styleId="Ttulo1Car">
    <w:name w:val="Título 1 Car"/>
    <w:basedOn w:val="Fuentedeprrafopredeter"/>
    <w:link w:val="Ttulo1"/>
    <w:uiPriority w:val="9"/>
    <w:rsid w:val="002C5FC1"/>
    <w:rPr>
      <w:rFonts w:ascii="Times New Roman" w:eastAsia="Times New Roman" w:hAnsi="Times New Roman" w:cs="Times New Roman"/>
      <w:b/>
      <w:bCs/>
      <w:kern w:val="36"/>
      <w:sz w:val="48"/>
      <w:szCs w:val="48"/>
      <w:lang w:eastAsia="es-MX"/>
    </w:rPr>
  </w:style>
  <w:style w:type="paragraph" w:styleId="Textodeglobo">
    <w:name w:val="Balloon Text"/>
    <w:basedOn w:val="Normal"/>
    <w:link w:val="TextodegloboCar"/>
    <w:uiPriority w:val="99"/>
    <w:semiHidden/>
    <w:unhideWhenUsed/>
    <w:rsid w:val="004D4B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4BF3"/>
    <w:rPr>
      <w:rFonts w:ascii="Segoe UI" w:eastAsia="MS Mincho" w:hAnsi="Segoe UI" w:cs="Segoe UI"/>
      <w:sz w:val="18"/>
      <w:szCs w:val="18"/>
      <w:lang w:eastAsia="es-ES"/>
    </w:rPr>
  </w:style>
  <w:style w:type="table" w:styleId="Tablaconcuadrcula">
    <w:name w:val="Table Grid"/>
    <w:basedOn w:val="Tablanormal"/>
    <w:uiPriority w:val="39"/>
    <w:rsid w:val="00C70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54173">
      <w:bodyDiv w:val="1"/>
      <w:marLeft w:val="0"/>
      <w:marRight w:val="0"/>
      <w:marTop w:val="0"/>
      <w:marBottom w:val="0"/>
      <w:divBdr>
        <w:top w:val="none" w:sz="0" w:space="0" w:color="auto"/>
        <w:left w:val="none" w:sz="0" w:space="0" w:color="auto"/>
        <w:bottom w:val="none" w:sz="0" w:space="0" w:color="auto"/>
        <w:right w:val="none" w:sz="0" w:space="0" w:color="auto"/>
      </w:divBdr>
    </w:div>
    <w:div w:id="629702237">
      <w:bodyDiv w:val="1"/>
      <w:marLeft w:val="0"/>
      <w:marRight w:val="0"/>
      <w:marTop w:val="0"/>
      <w:marBottom w:val="0"/>
      <w:divBdr>
        <w:top w:val="none" w:sz="0" w:space="0" w:color="auto"/>
        <w:left w:val="none" w:sz="0" w:space="0" w:color="auto"/>
        <w:bottom w:val="none" w:sz="0" w:space="0" w:color="auto"/>
        <w:right w:val="none" w:sz="0" w:space="0" w:color="auto"/>
      </w:divBdr>
    </w:div>
    <w:div w:id="1553924681">
      <w:bodyDiv w:val="1"/>
      <w:marLeft w:val="0"/>
      <w:marRight w:val="0"/>
      <w:marTop w:val="0"/>
      <w:marBottom w:val="0"/>
      <w:divBdr>
        <w:top w:val="none" w:sz="0" w:space="0" w:color="auto"/>
        <w:left w:val="none" w:sz="0" w:space="0" w:color="auto"/>
        <w:bottom w:val="none" w:sz="0" w:space="0" w:color="auto"/>
        <w:right w:val="none" w:sz="0" w:space="0" w:color="auto"/>
      </w:divBdr>
    </w:div>
    <w:div w:id="1972594295">
      <w:bodyDiv w:val="1"/>
      <w:marLeft w:val="0"/>
      <w:marRight w:val="0"/>
      <w:marTop w:val="0"/>
      <w:marBottom w:val="0"/>
      <w:divBdr>
        <w:top w:val="none" w:sz="0" w:space="0" w:color="auto"/>
        <w:left w:val="none" w:sz="0" w:space="0" w:color="auto"/>
        <w:bottom w:val="none" w:sz="0" w:space="0" w:color="auto"/>
        <w:right w:val="none" w:sz="0" w:space="0" w:color="auto"/>
      </w:divBdr>
      <w:divsChild>
        <w:div w:id="1114059076">
          <w:marLeft w:val="0"/>
          <w:marRight w:val="0"/>
          <w:marTop w:val="0"/>
          <w:marBottom w:val="101"/>
          <w:divBdr>
            <w:top w:val="none" w:sz="0" w:space="0" w:color="auto"/>
            <w:left w:val="none" w:sz="0" w:space="0" w:color="auto"/>
            <w:bottom w:val="none" w:sz="0" w:space="0" w:color="auto"/>
            <w:right w:val="none" w:sz="0" w:space="0" w:color="auto"/>
          </w:divBdr>
        </w:div>
        <w:div w:id="295962004">
          <w:marLeft w:val="0"/>
          <w:marRight w:val="0"/>
          <w:marTop w:val="0"/>
          <w:marBottom w:val="101"/>
          <w:divBdr>
            <w:top w:val="none" w:sz="0" w:space="0" w:color="auto"/>
            <w:left w:val="none" w:sz="0" w:space="0" w:color="auto"/>
            <w:bottom w:val="none" w:sz="0" w:space="0" w:color="auto"/>
            <w:right w:val="none" w:sz="0" w:space="0" w:color="auto"/>
          </w:divBdr>
        </w:div>
        <w:div w:id="280646053">
          <w:marLeft w:val="0"/>
          <w:marRight w:val="0"/>
          <w:marTop w:val="0"/>
          <w:marBottom w:val="101"/>
          <w:divBdr>
            <w:top w:val="none" w:sz="0" w:space="0" w:color="auto"/>
            <w:left w:val="none" w:sz="0" w:space="0" w:color="auto"/>
            <w:bottom w:val="none" w:sz="0" w:space="0" w:color="auto"/>
            <w:right w:val="none" w:sz="0" w:space="0" w:color="auto"/>
          </w:divBdr>
        </w:div>
        <w:div w:id="1388989612">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Hoja_de_c_lculo_de_Microsoft_Excel1.xlsx"/><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Hoja_de_c_lculo_de_Microsoft_Excel3.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package" Target="embeddings/Hoja_de_c_lculo_de_Microsoft_Excel2.xls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1927</Words>
  <Characters>10601</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Adalberto Lopez Montes</dc:creator>
  <cp:keywords/>
  <dc:description/>
  <cp:lastModifiedBy>Sonia Pérez Chacón</cp:lastModifiedBy>
  <cp:revision>2</cp:revision>
  <cp:lastPrinted>2021-03-08T22:48:00Z</cp:lastPrinted>
  <dcterms:created xsi:type="dcterms:W3CDTF">2021-10-04T21:30:00Z</dcterms:created>
  <dcterms:modified xsi:type="dcterms:W3CDTF">2021-10-04T21:30:00Z</dcterms:modified>
</cp:coreProperties>
</file>