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BCA0D" w14:textId="77777777" w:rsidR="003E6838" w:rsidRPr="00763515" w:rsidRDefault="003E6838" w:rsidP="003E6838">
      <w:pPr>
        <w:spacing w:before="240" w:after="24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</w:pPr>
      <w:r w:rsidRPr="00763515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es-MX"/>
          <w14:ligatures w14:val="none"/>
        </w:rPr>
        <w:t>H. CONGRESO DEL ESTADO DE CHIHUAHUA</w:t>
      </w:r>
    </w:p>
    <w:p w14:paraId="4A83087F" w14:textId="77777777" w:rsidR="003E6838" w:rsidRPr="00763515" w:rsidRDefault="003E6838" w:rsidP="003E6838">
      <w:pPr>
        <w:spacing w:before="240" w:after="24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</w:pPr>
      <w:r w:rsidRPr="00763515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es-MX"/>
          <w14:ligatures w14:val="none"/>
        </w:rPr>
        <w:t>PRESENTE. </w:t>
      </w:r>
    </w:p>
    <w:p w14:paraId="1FE9DDAF" w14:textId="7B2008C3" w:rsidR="003E6838" w:rsidRPr="00763515" w:rsidRDefault="003E6838" w:rsidP="003E6838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</w:pPr>
      <w:r w:rsidRPr="00763515">
        <w:rPr>
          <w:rFonts w:ascii="Arial" w:eastAsia="Times New Roman" w:hAnsi="Arial" w:cs="Arial"/>
          <w:color w:val="000000"/>
          <w:kern w:val="0"/>
          <w:sz w:val="28"/>
          <w:szCs w:val="28"/>
          <w:lang w:eastAsia="es-MX"/>
          <w14:ligatures w14:val="none"/>
        </w:rPr>
        <w:t xml:space="preserve">Quien suscribe </w:t>
      </w:r>
      <w:r w:rsidR="00387BE2">
        <w:rPr>
          <w:rFonts w:ascii="Arial" w:eastAsia="Times New Roman" w:hAnsi="Arial" w:cs="Arial"/>
          <w:color w:val="000000"/>
          <w:kern w:val="0"/>
          <w:sz w:val="28"/>
          <w:szCs w:val="28"/>
          <w:lang w:eastAsia="es-MX"/>
          <w14:ligatures w14:val="none"/>
        </w:rPr>
        <w:t>Magdalena Rentería Pérez</w:t>
      </w:r>
      <w:r w:rsidRPr="00763515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es-MX"/>
          <w14:ligatures w14:val="none"/>
        </w:rPr>
        <w:t xml:space="preserve">, </w:t>
      </w:r>
      <w:r w:rsidRPr="00763515">
        <w:rPr>
          <w:rFonts w:ascii="Arial" w:eastAsia="Times New Roman" w:hAnsi="Arial" w:cs="Arial"/>
          <w:color w:val="000000"/>
          <w:kern w:val="0"/>
          <w:sz w:val="28"/>
          <w:szCs w:val="28"/>
          <w:lang w:eastAsia="es-MX"/>
          <w14:ligatures w14:val="none"/>
        </w:rPr>
        <w:t>Diputada de la Sexagésima Octava Legislatura e integrante del</w:t>
      </w:r>
      <w:r w:rsidRPr="00763515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es-MX"/>
          <w14:ligatures w14:val="none"/>
        </w:rPr>
        <w:t xml:space="preserve"> </w:t>
      </w:r>
      <w:r w:rsidRPr="00763515">
        <w:rPr>
          <w:rFonts w:ascii="Arial" w:eastAsia="Times New Roman" w:hAnsi="Arial" w:cs="Arial"/>
          <w:color w:val="000000"/>
          <w:kern w:val="0"/>
          <w:sz w:val="28"/>
          <w:szCs w:val="28"/>
          <w:lang w:eastAsia="es-MX"/>
          <w14:ligatures w14:val="none"/>
        </w:rPr>
        <w:t>Grupo Parlamentario de</w:t>
      </w:r>
      <w:r w:rsidRPr="00763515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es-MX"/>
          <w14:ligatures w14:val="none"/>
        </w:rPr>
        <w:t xml:space="preserve"> MORENA, </w:t>
      </w:r>
      <w:r w:rsidRPr="00763515">
        <w:rPr>
          <w:rFonts w:ascii="Arial" w:eastAsia="Times New Roman" w:hAnsi="Arial" w:cs="Arial"/>
          <w:color w:val="000000"/>
          <w:kern w:val="0"/>
          <w:sz w:val="28"/>
          <w:szCs w:val="28"/>
          <w:lang w:eastAsia="es-MX"/>
          <w14:ligatures w14:val="none"/>
        </w:rPr>
        <w:t xml:space="preserve">con fundamento en lo dispuesto por el </w:t>
      </w:r>
      <w:r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es-MX"/>
          <w14:ligatures w14:val="none"/>
        </w:rPr>
        <w:t>A</w:t>
      </w:r>
      <w:r w:rsidRPr="00763515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es-MX"/>
          <w14:ligatures w14:val="none"/>
        </w:rPr>
        <w:t>rtículo</w:t>
      </w:r>
      <w:r w:rsidRPr="00763515">
        <w:rPr>
          <w:rFonts w:ascii="Arial" w:eastAsia="Times New Roman" w:hAnsi="Arial" w:cs="Arial"/>
          <w:color w:val="000000"/>
          <w:kern w:val="0"/>
          <w:sz w:val="28"/>
          <w:szCs w:val="28"/>
          <w:lang w:eastAsia="es-MX"/>
          <w14:ligatures w14:val="none"/>
        </w:rPr>
        <w:t xml:space="preserve"> </w:t>
      </w:r>
      <w:r w:rsidRPr="00763515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es-MX"/>
          <w14:ligatures w14:val="none"/>
        </w:rPr>
        <w:t xml:space="preserve">66 de la Constitución Política del Estado, </w:t>
      </w:r>
      <w:r w:rsidRPr="00763515">
        <w:rPr>
          <w:rFonts w:ascii="Arial" w:eastAsia="Times New Roman" w:hAnsi="Arial" w:cs="Arial"/>
          <w:color w:val="000000"/>
          <w:kern w:val="0"/>
          <w:sz w:val="28"/>
          <w:szCs w:val="28"/>
          <w:lang w:eastAsia="es-MX"/>
          <w14:ligatures w14:val="none"/>
        </w:rPr>
        <w:t>y demás normas relativas</w:t>
      </w:r>
      <w:r w:rsidRPr="00763515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es-MX"/>
          <w14:ligatures w14:val="none"/>
        </w:rPr>
        <w:t xml:space="preserve"> </w:t>
      </w:r>
      <w:r w:rsidRPr="00763515">
        <w:rPr>
          <w:rFonts w:ascii="Arial" w:eastAsia="Times New Roman" w:hAnsi="Arial" w:cs="Arial"/>
          <w:color w:val="000000"/>
          <w:kern w:val="0"/>
          <w:sz w:val="28"/>
          <w:szCs w:val="28"/>
          <w:lang w:eastAsia="es-MX"/>
          <w14:ligatures w14:val="none"/>
        </w:rPr>
        <w:t xml:space="preserve">me permito formular las siguientes preguntas al </w:t>
      </w:r>
      <w:r w:rsidR="00406ECA" w:rsidRPr="00183657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es-MX"/>
          <w14:ligatures w14:val="none"/>
        </w:rPr>
        <w:t>Dr. Luis Carlos Tarín Villamar</w:t>
      </w:r>
      <w:r w:rsidR="00406ECA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es-MX"/>
          <w14:ligatures w14:val="none"/>
        </w:rPr>
        <w:t xml:space="preserve"> </w:t>
      </w:r>
      <w:r w:rsidR="00406ECA" w:rsidRPr="00183657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es-MX"/>
          <w14:ligatures w14:val="none"/>
        </w:rPr>
        <w:t>Comisionado Estatal para la Protección contra Riesgos Sanitarios</w:t>
      </w:r>
      <w:r w:rsidR="00406ECA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es-MX"/>
          <w14:ligatures w14:val="none"/>
        </w:rPr>
        <w:t xml:space="preserve"> y al Licenciado Cesar Gustavo Jauregui Moreno</w:t>
      </w:r>
      <w:r w:rsidR="00406ECA" w:rsidRPr="009D6C9C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es-MX"/>
          <w14:ligatures w14:val="none"/>
        </w:rPr>
        <w:t xml:space="preserve">, </w:t>
      </w:r>
      <w:r w:rsidR="00406ECA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es-MX"/>
          <w14:ligatures w14:val="none"/>
        </w:rPr>
        <w:t>Fiscal General del Estado de Chihuahua</w:t>
      </w:r>
      <w:r w:rsidRPr="00763515">
        <w:rPr>
          <w:rFonts w:ascii="Arial" w:eastAsia="Times New Roman" w:hAnsi="Arial" w:cs="Arial"/>
          <w:color w:val="000000"/>
          <w:kern w:val="0"/>
          <w:sz w:val="28"/>
          <w:szCs w:val="28"/>
          <w:lang w:eastAsia="es-MX"/>
          <w14:ligatures w14:val="none"/>
        </w:rPr>
        <w:t>, cumpliendo con los requerimientos del numeral anteriormente citado, al tenor de la siguiente:</w:t>
      </w:r>
    </w:p>
    <w:p w14:paraId="69EA4B7A" w14:textId="77777777" w:rsidR="003E6838" w:rsidRPr="00763515" w:rsidRDefault="003E6838" w:rsidP="003E6838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</w:pPr>
    </w:p>
    <w:p w14:paraId="26FC29A2" w14:textId="16FD1B6D" w:rsidR="00697DB5" w:rsidRPr="00763515" w:rsidRDefault="003E6838" w:rsidP="00406ECA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</w:pPr>
      <w:r w:rsidRPr="00763515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es-MX"/>
          <w14:ligatures w14:val="none"/>
        </w:rPr>
        <w:t>EXPOSICIÓN DE MOTIVOS</w:t>
      </w:r>
    </w:p>
    <w:p w14:paraId="4CE69CD2" w14:textId="1665D78B" w:rsidR="00697DB5" w:rsidRDefault="00DD641B" w:rsidP="00406ECA">
      <w:pPr>
        <w:spacing w:before="240" w:after="240" w:line="360" w:lineRule="auto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es-MX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8"/>
          <w:szCs w:val="28"/>
          <w:lang w:eastAsia="es-MX"/>
          <w14:ligatures w14:val="none"/>
        </w:rPr>
        <w:t xml:space="preserve">Hay que </w:t>
      </w:r>
      <w:r w:rsidR="00697DB5">
        <w:rPr>
          <w:rFonts w:ascii="Arial" w:eastAsia="Times New Roman" w:hAnsi="Arial" w:cs="Arial"/>
          <w:color w:val="000000"/>
          <w:kern w:val="0"/>
          <w:sz w:val="28"/>
          <w:szCs w:val="28"/>
          <w:lang w:eastAsia="es-MX"/>
          <w14:ligatures w14:val="none"/>
        </w:rPr>
        <w:t>recordar que el pasado</w:t>
      </w:r>
      <w:r w:rsidR="00365CE4" w:rsidRPr="00365CE4">
        <w:rPr>
          <w:rFonts w:ascii="Arial" w:eastAsia="Times New Roman" w:hAnsi="Arial" w:cs="Arial"/>
          <w:color w:val="000000"/>
          <w:kern w:val="0"/>
          <w:sz w:val="28"/>
          <w:szCs w:val="28"/>
          <w:lang w:eastAsia="es-MX"/>
          <w14:ligatures w14:val="none"/>
        </w:rPr>
        <w:t xml:space="preserve"> día 24 de agosto </w:t>
      </w:r>
      <w:r w:rsidR="00365CE4">
        <w:rPr>
          <w:rFonts w:ascii="Arial" w:eastAsia="Times New Roman" w:hAnsi="Arial" w:cs="Arial"/>
          <w:color w:val="000000"/>
          <w:kern w:val="0"/>
          <w:sz w:val="28"/>
          <w:szCs w:val="28"/>
          <w:lang w:eastAsia="es-MX"/>
          <w14:ligatures w14:val="none"/>
        </w:rPr>
        <w:t xml:space="preserve">impactó </w:t>
      </w:r>
      <w:r w:rsidR="00365CE4" w:rsidRPr="00365CE4">
        <w:rPr>
          <w:rFonts w:ascii="Arial" w:eastAsia="Times New Roman" w:hAnsi="Arial" w:cs="Arial"/>
          <w:color w:val="000000"/>
          <w:kern w:val="0"/>
          <w:sz w:val="28"/>
          <w:szCs w:val="28"/>
          <w:lang w:eastAsia="es-MX"/>
          <w14:ligatures w14:val="none"/>
        </w:rPr>
        <w:t xml:space="preserve">la noticia del fallecimiento de un joven trabajador de maquila de 27 años de edad. La causa </w:t>
      </w:r>
      <w:r w:rsidR="004D0563">
        <w:rPr>
          <w:rFonts w:ascii="Arial" w:eastAsia="Times New Roman" w:hAnsi="Arial" w:cs="Arial"/>
          <w:color w:val="000000"/>
          <w:kern w:val="0"/>
          <w:sz w:val="28"/>
          <w:szCs w:val="28"/>
          <w:lang w:eastAsia="es-MX"/>
          <w14:ligatures w14:val="none"/>
        </w:rPr>
        <w:t>probable que se mencionó</w:t>
      </w:r>
      <w:r>
        <w:rPr>
          <w:rFonts w:ascii="Arial" w:eastAsia="Times New Roman" w:hAnsi="Arial" w:cs="Arial"/>
          <w:color w:val="000000"/>
          <w:kern w:val="0"/>
          <w:sz w:val="28"/>
          <w:szCs w:val="28"/>
          <w:lang w:eastAsia="es-MX"/>
          <w14:ligatures w14:val="none"/>
        </w:rPr>
        <w:t xml:space="preserve"> en diversos medios</w:t>
      </w:r>
      <w:r w:rsidR="004D0563">
        <w:rPr>
          <w:rFonts w:ascii="Arial" w:eastAsia="Times New Roman" w:hAnsi="Arial" w:cs="Arial"/>
          <w:color w:val="000000"/>
          <w:kern w:val="0"/>
          <w:sz w:val="28"/>
          <w:szCs w:val="28"/>
          <w:lang w:eastAsia="es-MX"/>
          <w14:ligatures w14:val="none"/>
        </w:rPr>
        <w:t xml:space="preserve"> </w:t>
      </w:r>
      <w:r w:rsidR="00365CE4" w:rsidRPr="00365CE4">
        <w:rPr>
          <w:rFonts w:ascii="Arial" w:eastAsia="Times New Roman" w:hAnsi="Arial" w:cs="Arial"/>
          <w:color w:val="000000"/>
          <w:kern w:val="0"/>
          <w:sz w:val="28"/>
          <w:szCs w:val="28"/>
          <w:lang w:eastAsia="es-MX"/>
          <w14:ligatures w14:val="none"/>
        </w:rPr>
        <w:t>fue la intoxicación alimenticia.</w:t>
      </w:r>
      <w:r>
        <w:rPr>
          <w:rFonts w:ascii="Arial" w:eastAsia="Times New Roman" w:hAnsi="Arial" w:cs="Arial"/>
          <w:color w:val="000000"/>
          <w:kern w:val="0"/>
          <w:sz w:val="28"/>
          <w:szCs w:val="28"/>
          <w:lang w:eastAsia="es-MX"/>
          <w14:ligatures w14:val="none"/>
        </w:rPr>
        <w:t xml:space="preserve"> Su muerte tuvo en </w:t>
      </w:r>
      <w:r w:rsidRPr="00DD641B">
        <w:rPr>
          <w:rFonts w:ascii="Arial" w:eastAsia="Times New Roman" w:hAnsi="Arial" w:cs="Arial"/>
          <w:color w:val="000000"/>
          <w:kern w:val="0"/>
          <w:sz w:val="28"/>
          <w:szCs w:val="28"/>
          <w:lang w:eastAsia="es-MX"/>
          <w14:ligatures w14:val="none"/>
        </w:rPr>
        <w:t xml:space="preserve">el Hospital General de Zona número 35 del IMSS </w:t>
      </w:r>
      <w:r>
        <w:rPr>
          <w:rFonts w:ascii="Arial" w:eastAsia="Times New Roman" w:hAnsi="Arial" w:cs="Arial"/>
          <w:color w:val="000000"/>
          <w:kern w:val="0"/>
          <w:sz w:val="28"/>
          <w:szCs w:val="28"/>
          <w:lang w:eastAsia="es-MX"/>
          <w14:ligatures w14:val="none"/>
        </w:rPr>
        <w:t xml:space="preserve">de Ciudad Juárez. </w:t>
      </w:r>
    </w:p>
    <w:p w14:paraId="4E7CFFD8" w14:textId="16C6A2C0" w:rsidR="00117F54" w:rsidRDefault="00183657" w:rsidP="00406ECA">
      <w:pPr>
        <w:spacing w:before="240" w:after="0" w:line="360" w:lineRule="auto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es-MX"/>
          <w14:ligatures w14:val="none"/>
        </w:rPr>
      </w:pPr>
      <w:r w:rsidRPr="00183657">
        <w:rPr>
          <w:rFonts w:ascii="Arial" w:eastAsia="Times New Roman" w:hAnsi="Arial" w:cs="Arial"/>
          <w:color w:val="000000"/>
          <w:kern w:val="0"/>
          <w:sz w:val="28"/>
          <w:szCs w:val="28"/>
          <w:lang w:eastAsia="es-MX"/>
          <w14:ligatures w14:val="none"/>
        </w:rPr>
        <w:lastRenderedPageBreak/>
        <w:t xml:space="preserve">Se menciona </w:t>
      </w:r>
      <w:r w:rsidR="00117F54">
        <w:rPr>
          <w:rFonts w:ascii="Arial" w:eastAsia="Times New Roman" w:hAnsi="Arial" w:cs="Arial"/>
          <w:color w:val="000000"/>
          <w:kern w:val="0"/>
          <w:sz w:val="28"/>
          <w:szCs w:val="28"/>
          <w:lang w:eastAsia="es-MX"/>
          <w14:ligatures w14:val="none"/>
        </w:rPr>
        <w:t xml:space="preserve">en varias notas periodísticas que </w:t>
      </w:r>
      <w:r w:rsidRPr="00183657">
        <w:rPr>
          <w:rFonts w:ascii="Arial" w:eastAsia="Times New Roman" w:hAnsi="Arial" w:cs="Arial"/>
          <w:color w:val="000000"/>
          <w:kern w:val="0"/>
          <w:sz w:val="28"/>
          <w:szCs w:val="28"/>
          <w:lang w:eastAsia="es-MX"/>
          <w14:ligatures w14:val="none"/>
        </w:rPr>
        <w:t>unos 50 compañeros trabajadores en la misma maquiladora también presentaron síntomas de intoxicación alimenticia</w:t>
      </w:r>
      <w:r w:rsidR="00117F54">
        <w:rPr>
          <w:rFonts w:ascii="Arial" w:eastAsia="Times New Roman" w:hAnsi="Arial" w:cs="Arial"/>
          <w:color w:val="000000"/>
          <w:kern w:val="0"/>
          <w:sz w:val="28"/>
          <w:szCs w:val="28"/>
          <w:lang w:eastAsia="es-MX"/>
          <w14:ligatures w14:val="none"/>
        </w:rPr>
        <w:t>.</w:t>
      </w:r>
    </w:p>
    <w:p w14:paraId="23FD20AE" w14:textId="2E5CC1B8" w:rsidR="00117F54" w:rsidRDefault="00117F54" w:rsidP="00406ECA">
      <w:pPr>
        <w:spacing w:before="240" w:after="0" w:line="360" w:lineRule="auto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es-MX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8"/>
          <w:szCs w:val="28"/>
          <w:lang w:eastAsia="es-MX"/>
          <w14:ligatures w14:val="none"/>
        </w:rPr>
        <w:t>En fechas más recientes, el 12 de septiembre sale en diversos medios de Ciudad Juárez que la COESPRIS a partir de</w:t>
      </w:r>
      <w:r w:rsidR="00CD1850">
        <w:rPr>
          <w:rFonts w:ascii="Arial" w:eastAsia="Times New Roman" w:hAnsi="Arial" w:cs="Arial"/>
          <w:color w:val="000000"/>
          <w:kern w:val="0"/>
          <w:sz w:val="28"/>
          <w:szCs w:val="28"/>
          <w:lang w:eastAsia="es-MX"/>
          <w14:ligatures w14:val="none"/>
        </w:rPr>
        <w:t>l</w:t>
      </w:r>
      <w:r>
        <w:rPr>
          <w:rFonts w:ascii="Arial" w:eastAsia="Times New Roman" w:hAnsi="Arial" w:cs="Arial"/>
          <w:color w:val="000000"/>
          <w:kern w:val="0"/>
          <w:sz w:val="28"/>
          <w:szCs w:val="28"/>
          <w:lang w:eastAsia="es-MX"/>
          <w14:ligatures w14:val="none"/>
        </w:rPr>
        <w:t xml:space="preserve"> análisis de alimento</w:t>
      </w:r>
      <w:r w:rsidR="00CD1850">
        <w:rPr>
          <w:rFonts w:ascii="Arial" w:eastAsia="Times New Roman" w:hAnsi="Arial" w:cs="Arial"/>
          <w:color w:val="000000"/>
          <w:kern w:val="0"/>
          <w:sz w:val="28"/>
          <w:szCs w:val="28"/>
          <w:lang w:eastAsia="es-MX"/>
          <w14:ligatures w14:val="none"/>
        </w:rPr>
        <w:t>s</w:t>
      </w:r>
      <w:r>
        <w:rPr>
          <w:rFonts w:ascii="Arial" w:eastAsia="Times New Roman" w:hAnsi="Arial" w:cs="Arial"/>
          <w:color w:val="000000"/>
          <w:kern w:val="0"/>
          <w:sz w:val="28"/>
          <w:szCs w:val="28"/>
          <w:lang w:eastAsia="es-MX"/>
          <w14:ligatures w14:val="none"/>
        </w:rPr>
        <w:t xml:space="preserve"> de la planta en la cual laboraba el joven hoy difunto, no se encontraron bacterias específicas</w:t>
      </w:r>
      <w:r w:rsidR="00CD1850">
        <w:rPr>
          <w:rFonts w:ascii="Arial" w:eastAsia="Times New Roman" w:hAnsi="Arial" w:cs="Arial"/>
          <w:color w:val="000000"/>
          <w:kern w:val="0"/>
          <w:sz w:val="28"/>
          <w:szCs w:val="28"/>
          <w:lang w:eastAsia="es-MX"/>
          <w14:ligatures w14:val="none"/>
        </w:rPr>
        <w:t>, es decir el alimento no estaba contaminado</w:t>
      </w:r>
      <w:r>
        <w:rPr>
          <w:rFonts w:ascii="Arial" w:eastAsia="Times New Roman" w:hAnsi="Arial" w:cs="Arial"/>
          <w:color w:val="000000"/>
          <w:kern w:val="0"/>
          <w:sz w:val="28"/>
          <w:szCs w:val="28"/>
          <w:lang w:eastAsia="es-MX"/>
          <w14:ligatures w14:val="none"/>
        </w:rPr>
        <w:t xml:space="preserve">. </w:t>
      </w:r>
    </w:p>
    <w:p w14:paraId="7AC129C3" w14:textId="7A0BA6B6" w:rsidR="00117F54" w:rsidRDefault="00117F54" w:rsidP="00406ECA">
      <w:pPr>
        <w:spacing w:before="240" w:after="0" w:line="360" w:lineRule="auto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es-MX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8"/>
          <w:szCs w:val="28"/>
          <w:lang w:eastAsia="es-MX"/>
          <w14:ligatures w14:val="none"/>
        </w:rPr>
        <w:t xml:space="preserve">Y la Fiscalía informó que la causa de muerte del joven fue asfixia por bronco aspiración de alimentos. </w:t>
      </w:r>
      <w:r>
        <w:rPr>
          <w:rStyle w:val="Refdenotaalpie"/>
          <w:rFonts w:ascii="Arial" w:eastAsia="Times New Roman" w:hAnsi="Arial" w:cs="Arial"/>
          <w:color w:val="000000"/>
          <w:kern w:val="0"/>
          <w:sz w:val="28"/>
          <w:szCs w:val="28"/>
          <w:lang w:eastAsia="es-MX"/>
          <w14:ligatures w14:val="none"/>
        </w:rPr>
        <w:footnoteReference w:id="1"/>
      </w:r>
      <w:r>
        <w:rPr>
          <w:rFonts w:ascii="Arial" w:eastAsia="Times New Roman" w:hAnsi="Arial" w:cs="Arial"/>
          <w:color w:val="000000"/>
          <w:kern w:val="0"/>
          <w:sz w:val="28"/>
          <w:szCs w:val="28"/>
          <w:lang w:eastAsia="es-MX"/>
          <w14:ligatures w14:val="none"/>
        </w:rPr>
        <w:t xml:space="preserve"> </w:t>
      </w:r>
    </w:p>
    <w:p w14:paraId="2C078D6D" w14:textId="37402ED4" w:rsidR="0032675F" w:rsidRPr="00183657" w:rsidRDefault="00CD1850" w:rsidP="00CD1850">
      <w:pPr>
        <w:spacing w:before="240" w:after="0" w:line="360" w:lineRule="auto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es-MX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8"/>
          <w:szCs w:val="28"/>
          <w:lang w:eastAsia="es-MX"/>
          <w14:ligatures w14:val="none"/>
        </w:rPr>
        <w:t xml:space="preserve">Hubo </w:t>
      </w:r>
      <w:r w:rsidR="0032675F">
        <w:rPr>
          <w:rFonts w:ascii="Arial" w:eastAsia="Times New Roman" w:hAnsi="Arial" w:cs="Arial"/>
          <w:color w:val="000000"/>
          <w:kern w:val="0"/>
          <w:sz w:val="28"/>
          <w:szCs w:val="28"/>
          <w:lang w:eastAsia="es-MX"/>
          <w14:ligatures w14:val="none"/>
        </w:rPr>
        <w:t xml:space="preserve">366 trabajadores de dicha planta que tuvieron síntomas como diarrea y dolor abdominal, 39 fueron atendidos en el IMSS. </w:t>
      </w:r>
      <w:r>
        <w:rPr>
          <w:rFonts w:ascii="Arial" w:eastAsia="Times New Roman" w:hAnsi="Arial" w:cs="Arial"/>
          <w:color w:val="000000"/>
          <w:kern w:val="0"/>
          <w:sz w:val="28"/>
          <w:szCs w:val="28"/>
          <w:lang w:eastAsia="es-MX"/>
          <w14:ligatures w14:val="none"/>
        </w:rPr>
        <w:t>Cinco fueron hospitalizados.</w:t>
      </w:r>
    </w:p>
    <w:p w14:paraId="6AB56A6E" w14:textId="432BD989" w:rsidR="003E6838" w:rsidRDefault="00406ECA" w:rsidP="00CD1850">
      <w:pPr>
        <w:spacing w:before="240" w:after="0" w:line="360" w:lineRule="auto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es-MX"/>
          <w14:ligatures w14:val="none"/>
        </w:rPr>
      </w:pPr>
      <w:r w:rsidRPr="00406ECA">
        <w:rPr>
          <w:rFonts w:ascii="Arial" w:eastAsia="Times New Roman" w:hAnsi="Arial" w:cs="Arial"/>
          <w:color w:val="000000"/>
          <w:kern w:val="0"/>
          <w:sz w:val="28"/>
          <w:szCs w:val="28"/>
          <w:lang w:eastAsia="es-MX"/>
          <w14:ligatures w14:val="none"/>
        </w:rPr>
        <w:t xml:space="preserve">Es motivo de gran preocupación entre la clase obrera, </w:t>
      </w:r>
      <w:r>
        <w:rPr>
          <w:rFonts w:ascii="Arial" w:eastAsia="Times New Roman" w:hAnsi="Arial" w:cs="Arial"/>
          <w:color w:val="000000"/>
          <w:kern w:val="0"/>
          <w:sz w:val="28"/>
          <w:szCs w:val="28"/>
          <w:lang w:eastAsia="es-MX"/>
          <w14:ligatures w14:val="none"/>
        </w:rPr>
        <w:t xml:space="preserve">el hecho de que </w:t>
      </w:r>
      <w:r w:rsidR="000A41EF">
        <w:rPr>
          <w:rFonts w:ascii="Arial" w:eastAsia="Times New Roman" w:hAnsi="Arial" w:cs="Arial"/>
          <w:color w:val="000000"/>
          <w:kern w:val="0"/>
          <w:sz w:val="28"/>
          <w:szCs w:val="28"/>
          <w:lang w:eastAsia="es-MX"/>
          <w14:ligatures w14:val="none"/>
        </w:rPr>
        <w:t xml:space="preserve">cientos, literalmente cientos de trabajadores se sientan mal y un colega trabajador de maquila muera, y la socialización del problema por parte del Gobierno deje en el aire todavía interrogantes y una sensación de impunidad.   </w:t>
      </w:r>
    </w:p>
    <w:p w14:paraId="04453B09" w14:textId="6EF668B6" w:rsidR="00CD1850" w:rsidRDefault="00CD1850" w:rsidP="00CD1850">
      <w:pPr>
        <w:spacing w:before="240" w:after="0" w:line="360" w:lineRule="auto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es-MX"/>
          <w14:ligatures w14:val="none"/>
        </w:rPr>
      </w:pPr>
    </w:p>
    <w:p w14:paraId="7E1C00E7" w14:textId="77777777" w:rsidR="00CD1850" w:rsidRPr="00406ECA" w:rsidRDefault="00CD1850" w:rsidP="00CD1850">
      <w:pPr>
        <w:spacing w:before="240" w:after="0" w:line="360" w:lineRule="auto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es-MX"/>
          <w14:ligatures w14:val="none"/>
        </w:rPr>
      </w:pPr>
    </w:p>
    <w:p w14:paraId="1E1DB9E5" w14:textId="2D5F7C2F" w:rsidR="003E6838" w:rsidRPr="00763515" w:rsidRDefault="003E6838" w:rsidP="00CD1850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</w:pPr>
      <w:r w:rsidRPr="00763515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es-MX"/>
          <w14:ligatures w14:val="none"/>
        </w:rPr>
        <w:lastRenderedPageBreak/>
        <w:t xml:space="preserve">Es por </w:t>
      </w:r>
      <w:r w:rsidR="00D24A48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es-MX"/>
          <w14:ligatures w14:val="none"/>
        </w:rPr>
        <w:t xml:space="preserve">los motivos antes mencionados </w:t>
      </w:r>
      <w:r w:rsidRPr="00763515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es-MX"/>
          <w14:ligatures w14:val="none"/>
        </w:rPr>
        <w:t xml:space="preserve">que respetuosamente </w:t>
      </w:r>
      <w:r w:rsidR="00D24A48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es-MX"/>
          <w14:ligatures w14:val="none"/>
        </w:rPr>
        <w:t xml:space="preserve">me dirijo </w:t>
      </w:r>
      <w:r w:rsidRPr="00763515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es-MX"/>
          <w14:ligatures w14:val="none"/>
        </w:rPr>
        <w:t xml:space="preserve">a </w:t>
      </w:r>
      <w:r w:rsidR="00406ECA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es-MX"/>
          <w14:ligatures w14:val="none"/>
        </w:rPr>
        <w:t>u</w:t>
      </w:r>
      <w:r w:rsidRPr="00763515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es-MX"/>
          <w14:ligatures w14:val="none"/>
        </w:rPr>
        <w:t xml:space="preserve">sted </w:t>
      </w:r>
      <w:r w:rsidR="00183657" w:rsidRPr="00183657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es-MX"/>
          <w14:ligatures w14:val="none"/>
        </w:rPr>
        <w:t>Dr. Luis Carlos Tarín Villamar</w:t>
      </w:r>
      <w:r w:rsidR="00183657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es-MX"/>
          <w14:ligatures w14:val="none"/>
        </w:rPr>
        <w:t xml:space="preserve"> </w:t>
      </w:r>
      <w:r w:rsidR="00183657" w:rsidRPr="00183657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es-MX"/>
          <w14:ligatures w14:val="none"/>
        </w:rPr>
        <w:t>Comisionado Estatal para la Protección contra Riesgos Sanitarios</w:t>
      </w:r>
      <w:r w:rsidRPr="00763515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es-MX"/>
          <w14:ligatures w14:val="none"/>
        </w:rPr>
        <w:t xml:space="preserve"> </w:t>
      </w:r>
      <w:r w:rsidR="00D24A48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es-MX"/>
          <w14:ligatures w14:val="none"/>
        </w:rPr>
        <w:t>para formularle las siguientes interrogantes</w:t>
      </w:r>
      <w:r w:rsidRPr="00763515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es-MX"/>
          <w14:ligatures w14:val="none"/>
        </w:rPr>
        <w:t>:</w:t>
      </w:r>
    </w:p>
    <w:p w14:paraId="75715251" w14:textId="67FA9ECC" w:rsidR="003E6838" w:rsidRPr="00DD641B" w:rsidRDefault="00DD641B" w:rsidP="00406ECA">
      <w:pPr>
        <w:numPr>
          <w:ilvl w:val="0"/>
          <w:numId w:val="1"/>
        </w:numPr>
        <w:spacing w:before="240" w:after="0" w:line="36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8"/>
          <w:szCs w:val="28"/>
          <w:lang w:eastAsia="es-MX"/>
          <w14:ligatures w14:val="none"/>
        </w:rPr>
      </w:pPr>
      <w:r w:rsidRPr="00DD641B">
        <w:rPr>
          <w:rFonts w:ascii="Arial" w:eastAsia="Times New Roman" w:hAnsi="Arial" w:cs="Arial"/>
          <w:color w:val="000000"/>
          <w:kern w:val="0"/>
          <w:sz w:val="28"/>
          <w:szCs w:val="28"/>
          <w:lang w:eastAsia="es-MX"/>
          <w14:ligatures w14:val="none"/>
        </w:rPr>
        <w:t>Pese a el fallecimiento de una persona se suspendió a la empresa proveedora del servicio de cafetería</w:t>
      </w:r>
      <w:r w:rsidR="003E6838" w:rsidRPr="00DD641B">
        <w:rPr>
          <w:rFonts w:ascii="Arial" w:eastAsia="Times New Roman" w:hAnsi="Arial" w:cs="Arial"/>
          <w:color w:val="000000"/>
          <w:kern w:val="0"/>
          <w:sz w:val="28"/>
          <w:szCs w:val="28"/>
          <w:lang w:eastAsia="es-MX"/>
          <w14:ligatures w14:val="none"/>
        </w:rPr>
        <w:t xml:space="preserve">. </w:t>
      </w:r>
      <w:r w:rsidRPr="00DD641B">
        <w:rPr>
          <w:rFonts w:ascii="Arial" w:eastAsia="Times New Roman" w:hAnsi="Arial" w:cs="Arial"/>
          <w:color w:val="000000"/>
          <w:kern w:val="0"/>
          <w:sz w:val="28"/>
          <w:szCs w:val="28"/>
          <w:lang w:eastAsia="es-MX"/>
          <w14:ligatures w14:val="none"/>
        </w:rPr>
        <w:t xml:space="preserve">¿Cuál es el periodo de suspensión del </w:t>
      </w:r>
      <w:r w:rsidR="00A726F9">
        <w:rPr>
          <w:rFonts w:ascii="Arial" w:eastAsia="Times New Roman" w:hAnsi="Arial" w:cs="Arial"/>
          <w:color w:val="000000"/>
          <w:kern w:val="0"/>
          <w:sz w:val="28"/>
          <w:szCs w:val="28"/>
          <w:lang w:eastAsia="es-MX"/>
          <w14:ligatures w14:val="none"/>
        </w:rPr>
        <w:t xml:space="preserve">proveedor de servicio de </w:t>
      </w:r>
      <w:r w:rsidRPr="00DD641B">
        <w:rPr>
          <w:rFonts w:ascii="Arial" w:eastAsia="Times New Roman" w:hAnsi="Arial" w:cs="Arial"/>
          <w:color w:val="000000"/>
          <w:kern w:val="0"/>
          <w:sz w:val="28"/>
          <w:szCs w:val="28"/>
          <w:lang w:eastAsia="es-MX"/>
          <w14:ligatures w14:val="none"/>
        </w:rPr>
        <w:t xml:space="preserve">cafetería? </w:t>
      </w:r>
    </w:p>
    <w:p w14:paraId="176FDC3F" w14:textId="202B176D" w:rsidR="003E6838" w:rsidRPr="00DD641B" w:rsidRDefault="00A726F9" w:rsidP="00406ECA">
      <w:pPr>
        <w:numPr>
          <w:ilvl w:val="0"/>
          <w:numId w:val="1"/>
        </w:numPr>
        <w:spacing w:before="240" w:after="0" w:line="36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8"/>
          <w:szCs w:val="28"/>
          <w:lang w:eastAsia="es-MX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8"/>
          <w:szCs w:val="28"/>
          <w:lang w:eastAsia="es-MX"/>
          <w14:ligatures w14:val="none"/>
        </w:rPr>
        <w:t xml:space="preserve">Se sabe que se suspendió al proveedor de servicio de cafetería, ¿Cuál fue el motivo de dicha suspensión temporal? </w:t>
      </w:r>
    </w:p>
    <w:p w14:paraId="0AFCF014" w14:textId="0A4BF25C" w:rsidR="009D6C9C" w:rsidRPr="00406ECA" w:rsidRDefault="00A726F9" w:rsidP="00406ECA">
      <w:pPr>
        <w:numPr>
          <w:ilvl w:val="0"/>
          <w:numId w:val="1"/>
        </w:numPr>
        <w:spacing w:before="240" w:after="240" w:line="36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es-MX"/>
          <w14:ligatures w14:val="none"/>
        </w:rPr>
      </w:pPr>
      <w:r w:rsidRPr="00690ED1">
        <w:rPr>
          <w:rFonts w:ascii="Arial" w:eastAsia="Times New Roman" w:hAnsi="Arial" w:cs="Arial"/>
          <w:color w:val="000000"/>
          <w:kern w:val="0"/>
          <w:sz w:val="28"/>
          <w:szCs w:val="28"/>
          <w:lang w:eastAsia="es-MX"/>
          <w14:ligatures w14:val="none"/>
        </w:rPr>
        <w:t xml:space="preserve"> De los cinco empleados hospitalizados en su momento, se informó a nivel de prensa que se detectó la bacteria de Salmonela, y se dice que los alimentos en la planta, no se </w:t>
      </w:r>
      <w:r w:rsidR="00690ED1" w:rsidRPr="00690ED1">
        <w:rPr>
          <w:rFonts w:ascii="Arial" w:eastAsia="Times New Roman" w:hAnsi="Arial" w:cs="Arial"/>
          <w:color w:val="000000"/>
          <w:kern w:val="0"/>
          <w:sz w:val="28"/>
          <w:szCs w:val="28"/>
          <w:lang w:eastAsia="es-MX"/>
          <w14:ligatures w14:val="none"/>
        </w:rPr>
        <w:t xml:space="preserve">detectó bacterias específicas, ¿Cómo garantiza su institución </w:t>
      </w:r>
      <w:r w:rsidR="00690ED1">
        <w:rPr>
          <w:rFonts w:ascii="Arial" w:eastAsia="Times New Roman" w:hAnsi="Arial" w:cs="Arial"/>
          <w:color w:val="000000"/>
          <w:kern w:val="0"/>
          <w:sz w:val="28"/>
          <w:szCs w:val="28"/>
          <w:lang w:eastAsia="es-MX"/>
          <w14:ligatures w14:val="none"/>
        </w:rPr>
        <w:t xml:space="preserve">que los alimentos que proporcionó el proveedor para ser analizados, fueron del mismo lote que efectivamente consumieron los trabajadores? </w:t>
      </w:r>
    </w:p>
    <w:p w14:paraId="1E9D6A59" w14:textId="4B670A2B" w:rsidR="00406ECA" w:rsidRPr="00690ED1" w:rsidRDefault="00406ECA" w:rsidP="00406ECA">
      <w:pPr>
        <w:numPr>
          <w:ilvl w:val="0"/>
          <w:numId w:val="1"/>
        </w:numPr>
        <w:spacing w:before="240" w:after="240" w:line="36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es-MX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8"/>
          <w:szCs w:val="28"/>
          <w:lang w:eastAsia="es-MX"/>
          <w14:ligatures w14:val="none"/>
        </w:rPr>
        <w:t xml:space="preserve">Fueron 366 empleados que tuvieron malestar, como diarrea y dolor abdominal ¿Cómo explica la organización a su cargo la cantidad masiva de empleados que se sintieron mal? ¿Cuáles fueron las acciones especificas realizadas para investigar si hubo alimentos contaminados o no? </w:t>
      </w:r>
    </w:p>
    <w:p w14:paraId="41450D1C" w14:textId="5C0CD868" w:rsidR="009D6C9C" w:rsidRPr="00763515" w:rsidRDefault="009D6C9C" w:rsidP="00406ECA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</w:pPr>
      <w:r w:rsidRPr="00763515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es-MX"/>
          <w14:ligatures w14:val="none"/>
        </w:rPr>
        <w:lastRenderedPageBreak/>
        <w:t xml:space="preserve">Es por </w:t>
      </w:r>
      <w:r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es-MX"/>
          <w14:ligatures w14:val="none"/>
        </w:rPr>
        <w:t xml:space="preserve">los motivos antes mencionados </w:t>
      </w:r>
      <w:r w:rsidRPr="00763515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es-MX"/>
          <w14:ligatures w14:val="none"/>
        </w:rPr>
        <w:t xml:space="preserve">que respetuosamente </w:t>
      </w:r>
      <w:r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es-MX"/>
          <w14:ligatures w14:val="none"/>
        </w:rPr>
        <w:t xml:space="preserve">me dirijo </w:t>
      </w:r>
      <w:r w:rsidRPr="00763515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es-MX"/>
          <w14:ligatures w14:val="none"/>
        </w:rPr>
        <w:t xml:space="preserve">a </w:t>
      </w:r>
      <w:r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es-MX"/>
          <w14:ligatures w14:val="none"/>
        </w:rPr>
        <w:t>u</w:t>
      </w:r>
      <w:r w:rsidRPr="00763515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es-MX"/>
          <w14:ligatures w14:val="none"/>
        </w:rPr>
        <w:t xml:space="preserve">sted </w:t>
      </w:r>
      <w:r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es-MX"/>
          <w14:ligatures w14:val="none"/>
        </w:rPr>
        <w:t>Licenciado Cesar Gustavo Jauregui Moreno</w:t>
      </w:r>
      <w:r w:rsidRPr="009D6C9C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es-MX"/>
          <w14:ligatures w14:val="none"/>
        </w:rPr>
        <w:t xml:space="preserve">, </w:t>
      </w:r>
      <w:proofErr w:type="gramStart"/>
      <w:r w:rsidR="00406ECA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es-MX"/>
          <w14:ligatures w14:val="none"/>
        </w:rPr>
        <w:t>F</w:t>
      </w:r>
      <w:r w:rsidR="00690ED1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es-MX"/>
          <w14:ligatures w14:val="none"/>
        </w:rPr>
        <w:t xml:space="preserve">iscal </w:t>
      </w:r>
      <w:r w:rsidR="00406ECA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es-MX"/>
          <w14:ligatures w14:val="none"/>
        </w:rPr>
        <w:t>G</w:t>
      </w:r>
      <w:r w:rsidR="00690ED1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es-MX"/>
          <w14:ligatures w14:val="none"/>
        </w:rPr>
        <w:t>eneral</w:t>
      </w:r>
      <w:proofErr w:type="gramEnd"/>
      <w:r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es-MX"/>
          <w14:ligatures w14:val="none"/>
        </w:rPr>
        <w:t xml:space="preserve"> del Estado de Chihuahua para formularle las siguientes </w:t>
      </w:r>
      <w:r w:rsidR="00406ECA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es-MX"/>
          <w14:ligatures w14:val="none"/>
        </w:rPr>
        <w:t>preguntas</w:t>
      </w:r>
      <w:r w:rsidRPr="00763515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es-MX"/>
          <w14:ligatures w14:val="none"/>
        </w:rPr>
        <w:t>:</w:t>
      </w:r>
    </w:p>
    <w:p w14:paraId="03CBECB8" w14:textId="17460C6F" w:rsidR="009D6C9C" w:rsidRPr="00406ECA" w:rsidRDefault="00690ED1" w:rsidP="00406ECA">
      <w:pPr>
        <w:pStyle w:val="Prrafodelista"/>
        <w:numPr>
          <w:ilvl w:val="0"/>
          <w:numId w:val="2"/>
        </w:numPr>
        <w:spacing w:before="240" w:after="240" w:line="360" w:lineRule="auto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es-MX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8"/>
          <w:szCs w:val="28"/>
          <w:lang w:eastAsia="es-MX"/>
          <w14:ligatures w14:val="none"/>
        </w:rPr>
        <w:t xml:space="preserve">Debe quedar fuera de toda duda, la causa de muerte del joven </w:t>
      </w:r>
      <w:r w:rsidRPr="00690ED1">
        <w:rPr>
          <w:rFonts w:ascii="Arial" w:eastAsia="Times New Roman" w:hAnsi="Arial" w:cs="Arial"/>
          <w:color w:val="000000"/>
          <w:kern w:val="0"/>
          <w:sz w:val="28"/>
          <w:szCs w:val="28"/>
          <w:lang w:eastAsia="es-MX"/>
          <w14:ligatures w14:val="none"/>
        </w:rPr>
        <w:t>Juan Carlos Hernández</w:t>
      </w:r>
      <w:r>
        <w:rPr>
          <w:rFonts w:ascii="Arial" w:eastAsia="Times New Roman" w:hAnsi="Arial" w:cs="Arial"/>
          <w:color w:val="000000"/>
          <w:kern w:val="0"/>
          <w:sz w:val="28"/>
          <w:szCs w:val="28"/>
          <w:lang w:eastAsia="es-MX"/>
          <w14:ligatures w14:val="none"/>
        </w:rPr>
        <w:t xml:space="preserve">, ¿Cuál fue la causa de muerte? ¿La causa de muerte tiene alguna relación con los alimentos ingeridos? ¿Existe una relación causal entre la muerte del joven y recibir alimentos en la planta donde trabajaba?  </w:t>
      </w:r>
    </w:p>
    <w:p w14:paraId="5F77E685" w14:textId="297B8C8E" w:rsidR="003E6838" w:rsidRPr="00763515" w:rsidRDefault="003E6838" w:rsidP="00406ECA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</w:pPr>
      <w:r w:rsidRPr="00763515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es-MX"/>
          <w14:ligatures w14:val="none"/>
        </w:rPr>
        <w:t>En virtud de lo dispuesto por las fracciones III, IV y V del artículo 66 de la Constitución Política del Estado de Chihuahua, solicitó:</w:t>
      </w:r>
    </w:p>
    <w:p w14:paraId="15D36299" w14:textId="77777777" w:rsidR="003E6838" w:rsidRPr="00763515" w:rsidRDefault="003E6838" w:rsidP="00406ECA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</w:pPr>
      <w:r w:rsidRPr="00763515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es-MX"/>
          <w14:ligatures w14:val="none"/>
        </w:rPr>
        <w:t>PRIMERO.</w:t>
      </w:r>
      <w:r w:rsidRPr="00763515">
        <w:rPr>
          <w:rFonts w:ascii="Arial" w:eastAsia="Times New Roman" w:hAnsi="Arial" w:cs="Arial"/>
          <w:color w:val="000000"/>
          <w:kern w:val="0"/>
          <w:sz w:val="28"/>
          <w:szCs w:val="28"/>
          <w:lang w:eastAsia="es-MX"/>
          <w14:ligatures w14:val="none"/>
        </w:rPr>
        <w:t xml:space="preserve"> A esta Presidencia, turnará las preguntas anteriormente formuladas a las autoridades mencionadas a más tardar en la segunda sesión </w:t>
      </w:r>
      <w:r>
        <w:rPr>
          <w:rFonts w:ascii="Arial" w:eastAsia="Times New Roman" w:hAnsi="Arial" w:cs="Arial"/>
          <w:color w:val="000000"/>
          <w:kern w:val="0"/>
          <w:sz w:val="28"/>
          <w:szCs w:val="28"/>
          <w:lang w:eastAsia="es-MX"/>
          <w14:ligatures w14:val="none"/>
        </w:rPr>
        <w:t>ordinaria</w:t>
      </w:r>
      <w:r w:rsidRPr="00763515">
        <w:rPr>
          <w:rFonts w:ascii="Arial" w:eastAsia="Times New Roman" w:hAnsi="Arial" w:cs="Arial"/>
          <w:color w:val="000000"/>
          <w:kern w:val="0"/>
          <w:sz w:val="28"/>
          <w:szCs w:val="28"/>
          <w:lang w:eastAsia="es-MX"/>
          <w14:ligatures w14:val="none"/>
        </w:rPr>
        <w:t xml:space="preserve"> posterior a esta fecha, de conformidad con la fracción III del Artículo 66 de la Constitución.</w:t>
      </w:r>
    </w:p>
    <w:p w14:paraId="697A38BC" w14:textId="77777777" w:rsidR="003E6838" w:rsidRPr="00387F61" w:rsidRDefault="003E6838" w:rsidP="00406ECA">
      <w:pPr>
        <w:spacing w:before="240" w:after="240" w:line="360" w:lineRule="auto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es-MX"/>
          <w14:ligatures w14:val="none"/>
        </w:rPr>
      </w:pPr>
      <w:r w:rsidRPr="00763515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es-MX"/>
          <w14:ligatures w14:val="none"/>
        </w:rPr>
        <w:t>SEGUNDO.</w:t>
      </w:r>
      <w:r w:rsidRPr="00763515">
        <w:rPr>
          <w:rFonts w:ascii="Arial" w:eastAsia="Times New Roman" w:hAnsi="Arial" w:cs="Arial"/>
          <w:color w:val="000000"/>
          <w:kern w:val="0"/>
          <w:sz w:val="28"/>
          <w:szCs w:val="28"/>
          <w:lang w:eastAsia="es-MX"/>
          <w14:ligatures w14:val="none"/>
        </w:rPr>
        <w:t xml:space="preserve"> De igual manera y una vez agotados los plazos contemplados para que las autoridades emitan su respuesta, me permito solicitar a la Mesa Directiva del H. Congreso del Estado para que, a través de su Presidencia, se sirva dar vista a la suscrita de la respuesta, en los términos de la fracción V del artículo 66 de la Constitución Política.</w:t>
      </w:r>
    </w:p>
    <w:p w14:paraId="10DF6422" w14:textId="1ECB2188" w:rsidR="003E6838" w:rsidRPr="00763515" w:rsidRDefault="003E6838" w:rsidP="00406ECA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</w:pPr>
      <w:r w:rsidRPr="00DC2895">
        <w:rPr>
          <w:rFonts w:ascii="Arial" w:eastAsia="Times New Roman" w:hAnsi="Arial" w:cs="Arial"/>
          <w:i/>
          <w:iCs/>
          <w:color w:val="000000"/>
          <w:kern w:val="0"/>
          <w:sz w:val="28"/>
          <w:szCs w:val="28"/>
          <w:lang w:eastAsia="es-MX"/>
          <w14:ligatures w14:val="none"/>
        </w:rPr>
        <w:lastRenderedPageBreak/>
        <w:t>DADO</w:t>
      </w:r>
      <w:r w:rsidRPr="00DC2895">
        <w:rPr>
          <w:rFonts w:ascii="Arial" w:eastAsia="Times New Roman" w:hAnsi="Arial" w:cs="Arial"/>
          <w:color w:val="000000"/>
          <w:kern w:val="0"/>
          <w:sz w:val="28"/>
          <w:szCs w:val="28"/>
          <w:lang w:eastAsia="es-MX"/>
          <w14:ligatures w14:val="none"/>
        </w:rPr>
        <w:t xml:space="preserve">  </w:t>
      </w:r>
      <w:r w:rsidRPr="00763515">
        <w:rPr>
          <w:rFonts w:ascii="Arial" w:eastAsia="Times New Roman" w:hAnsi="Arial" w:cs="Arial"/>
          <w:color w:val="000000"/>
          <w:kern w:val="0"/>
          <w:sz w:val="28"/>
          <w:szCs w:val="28"/>
          <w:lang w:eastAsia="es-MX"/>
          <w14:ligatures w14:val="none"/>
        </w:rPr>
        <w:t xml:space="preserve"> en el Salón de Sesiones del Poder Legislativo del Estado de Chihuahua, al día</w:t>
      </w:r>
      <w:r>
        <w:rPr>
          <w:rFonts w:ascii="Arial" w:eastAsia="Times New Roman" w:hAnsi="Arial" w:cs="Arial"/>
          <w:color w:val="000000"/>
          <w:kern w:val="0"/>
          <w:sz w:val="28"/>
          <w:szCs w:val="28"/>
          <w:lang w:eastAsia="es-MX"/>
          <w14:ligatures w14:val="none"/>
        </w:rPr>
        <w:t xml:space="preserve"> 19</w:t>
      </w:r>
      <w:r w:rsidRPr="00763515">
        <w:rPr>
          <w:rFonts w:ascii="Arial" w:eastAsia="Times New Roman" w:hAnsi="Arial" w:cs="Arial"/>
          <w:color w:val="000000"/>
          <w:kern w:val="0"/>
          <w:sz w:val="28"/>
          <w:szCs w:val="28"/>
          <w:lang w:eastAsia="es-MX"/>
          <w14:ligatures w14:val="none"/>
        </w:rPr>
        <w:t xml:space="preserve"> del mes de septiembre del año dos mil veinticuatro.</w:t>
      </w:r>
    </w:p>
    <w:p w14:paraId="65112C0A" w14:textId="7557BF95" w:rsidR="003E6838" w:rsidRDefault="003E6838" w:rsidP="00406ECA">
      <w:pPr>
        <w:spacing w:before="240"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</w:pPr>
    </w:p>
    <w:p w14:paraId="425DBF59" w14:textId="77777777" w:rsidR="00406ECA" w:rsidRPr="00763515" w:rsidRDefault="00406ECA" w:rsidP="00406ECA">
      <w:pPr>
        <w:spacing w:before="240"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</w:pPr>
    </w:p>
    <w:p w14:paraId="5ED3649B" w14:textId="77777777" w:rsidR="003E6838" w:rsidRPr="00763515" w:rsidRDefault="003E6838" w:rsidP="003E6838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</w:pPr>
      <w:r w:rsidRPr="00763515">
        <w:rPr>
          <w:rFonts w:ascii="Arial" w:eastAsia="Times New Roman" w:hAnsi="Arial" w:cs="Arial"/>
          <w:color w:val="000000"/>
          <w:kern w:val="0"/>
          <w:sz w:val="28"/>
          <w:szCs w:val="28"/>
          <w:lang w:eastAsia="es-MX"/>
          <w14:ligatures w14:val="none"/>
        </w:rPr>
        <w:t> </w:t>
      </w:r>
      <w:r w:rsidRPr="00763515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es-MX"/>
          <w14:ligatures w14:val="none"/>
        </w:rPr>
        <w:t>ATENTAMENTE </w:t>
      </w:r>
    </w:p>
    <w:p w14:paraId="6EC77A81" w14:textId="77777777" w:rsidR="003E6838" w:rsidRDefault="003E6838" w:rsidP="003E6838">
      <w:pPr>
        <w:spacing w:after="24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</w:pPr>
    </w:p>
    <w:p w14:paraId="75B38BCA" w14:textId="77777777" w:rsidR="003E6838" w:rsidRPr="00763515" w:rsidRDefault="003E6838" w:rsidP="003E6838">
      <w:pPr>
        <w:spacing w:after="24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</w:pPr>
    </w:p>
    <w:p w14:paraId="10CD95F8" w14:textId="71DAC211" w:rsidR="003E6838" w:rsidRPr="00406ECA" w:rsidRDefault="003E6838" w:rsidP="00406ECA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</w:pPr>
      <w:r w:rsidRPr="00763515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es-MX"/>
          <w14:ligatures w14:val="none"/>
        </w:rPr>
        <w:t xml:space="preserve">DIP. </w:t>
      </w:r>
      <w:r w:rsidR="00406ECA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es-MX"/>
          <w14:ligatures w14:val="none"/>
        </w:rPr>
        <w:t xml:space="preserve">MAGDALENA RENTERÍA PÉREZ </w:t>
      </w:r>
    </w:p>
    <w:p w14:paraId="138FAAC2" w14:textId="77777777" w:rsidR="00426D49" w:rsidRDefault="00426D49"/>
    <w:sectPr w:rsidR="00426D49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9CB0E" w14:textId="77777777" w:rsidR="004311C9" w:rsidRDefault="004311C9" w:rsidP="00387BE2">
      <w:pPr>
        <w:spacing w:after="0" w:line="240" w:lineRule="auto"/>
      </w:pPr>
      <w:r>
        <w:separator/>
      </w:r>
    </w:p>
  </w:endnote>
  <w:endnote w:type="continuationSeparator" w:id="0">
    <w:p w14:paraId="5819E315" w14:textId="77777777" w:rsidR="004311C9" w:rsidRDefault="004311C9" w:rsidP="00387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abic Typesetting">
    <w:charset w:val="B2"/>
    <w:family w:val="script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0970C" w14:textId="77777777" w:rsidR="00406ECA" w:rsidRPr="00406ECA" w:rsidRDefault="00406ECA">
    <w:pPr>
      <w:pStyle w:val="Piedepgina"/>
      <w:jc w:val="center"/>
      <w:rPr>
        <w:bCs/>
        <w:noProof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406ECA">
      <w:rPr>
        <w:bCs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fldChar w:fldCharType="begin"/>
    </w:r>
    <w:r w:rsidRPr="00406ECA">
      <w:rPr>
        <w:bCs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instrText xml:space="preserve"> PAGE   \* MERGEFORMAT </w:instrText>
    </w:r>
    <w:r w:rsidRPr="00406ECA">
      <w:rPr>
        <w:bCs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fldChar w:fldCharType="separate"/>
    </w:r>
    <w:r w:rsidRPr="00406ECA">
      <w:rPr>
        <w:bCs/>
        <w:noProof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2</w:t>
    </w:r>
    <w:r w:rsidRPr="00406ECA">
      <w:rPr>
        <w:bCs/>
        <w:noProof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fldChar w:fldCharType="end"/>
    </w:r>
  </w:p>
  <w:p w14:paraId="3F956D30" w14:textId="77777777" w:rsidR="00406ECA" w:rsidRDefault="00406EC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C7FBC" w14:textId="77777777" w:rsidR="004311C9" w:rsidRDefault="004311C9" w:rsidP="00387BE2">
      <w:pPr>
        <w:spacing w:after="0" w:line="240" w:lineRule="auto"/>
      </w:pPr>
      <w:r>
        <w:separator/>
      </w:r>
    </w:p>
  </w:footnote>
  <w:footnote w:type="continuationSeparator" w:id="0">
    <w:p w14:paraId="18F5D47D" w14:textId="77777777" w:rsidR="004311C9" w:rsidRDefault="004311C9" w:rsidP="00387BE2">
      <w:pPr>
        <w:spacing w:after="0" w:line="240" w:lineRule="auto"/>
      </w:pPr>
      <w:r>
        <w:continuationSeparator/>
      </w:r>
    </w:p>
  </w:footnote>
  <w:footnote w:id="1">
    <w:p w14:paraId="47CEF538" w14:textId="43BE9726" w:rsidR="00117F54" w:rsidRDefault="00117F54">
      <w:pPr>
        <w:pStyle w:val="Textonotapie"/>
      </w:pPr>
      <w:r>
        <w:rPr>
          <w:rStyle w:val="Refdenotaalpie"/>
        </w:rPr>
        <w:footnoteRef/>
      </w:r>
      <w:r>
        <w:t xml:space="preserve"> </w:t>
      </w:r>
      <w:hyperlink r:id="rId1" w:history="1">
        <w:r>
          <w:rPr>
            <w:rStyle w:val="Hipervnculo"/>
          </w:rPr>
          <w:t>Deslinda </w:t>
        </w:r>
        <w:proofErr w:type="spellStart"/>
        <w:r>
          <w:rPr>
            <w:rStyle w:val="Hipervnculo"/>
          </w:rPr>
          <w:t>Coespris</w:t>
        </w:r>
        <w:proofErr w:type="spellEnd"/>
        <w:r>
          <w:rPr>
            <w:rStyle w:val="Hipervnculo"/>
          </w:rPr>
          <w:t xml:space="preserve"> a Yazaki por muerte de empleado (diario.mx)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F06E3" w14:textId="77777777" w:rsidR="00763515" w:rsidRPr="00763515" w:rsidRDefault="006007EB" w:rsidP="00763515">
    <w:pPr>
      <w:tabs>
        <w:tab w:val="center" w:pos="4419"/>
        <w:tab w:val="right" w:pos="8838"/>
      </w:tabs>
      <w:spacing w:after="0" w:line="276" w:lineRule="auto"/>
      <w:contextualSpacing/>
      <w:jc w:val="right"/>
      <w:rPr>
        <w:rFonts w:ascii="Century Gothic" w:eastAsia="Arial" w:hAnsi="Century Gothic" w:cs="Arial"/>
        <w:b/>
        <w:bCs/>
        <w:i/>
        <w:iCs/>
        <w:kern w:val="0"/>
        <w:lang w:eastAsia="es-MX"/>
        <w14:ligatures w14:val="none"/>
      </w:rPr>
    </w:pPr>
    <w:r w:rsidRPr="00763515">
      <w:rPr>
        <w:rFonts w:ascii="Century Gothic" w:eastAsia="Arial" w:hAnsi="Century Gothic" w:cs="Arial"/>
        <w:b/>
        <w:bCs/>
        <w:i/>
        <w:iCs/>
        <w:kern w:val="0"/>
        <w:lang w:eastAsia="es-MX"/>
        <w14:ligatures w14:val="none"/>
      </w:rPr>
      <w:t xml:space="preserve">2024, Bicentenario de la fundación del Estado de Chihuahua” </w:t>
    </w:r>
  </w:p>
  <w:p w14:paraId="07B80A5C" w14:textId="77777777" w:rsidR="00763515" w:rsidRPr="00763515" w:rsidRDefault="006007EB" w:rsidP="00763515">
    <w:pPr>
      <w:tabs>
        <w:tab w:val="center" w:pos="4419"/>
        <w:tab w:val="right" w:pos="8838"/>
      </w:tabs>
      <w:spacing w:after="0" w:line="276" w:lineRule="auto"/>
      <w:contextualSpacing/>
      <w:jc w:val="right"/>
      <w:rPr>
        <w:rFonts w:ascii="Century Gothic" w:eastAsia="Arial" w:hAnsi="Century Gothic" w:cs="Arial"/>
        <w:b/>
        <w:bCs/>
        <w:i/>
        <w:iCs/>
        <w:kern w:val="0"/>
        <w:sz w:val="23"/>
        <w:szCs w:val="23"/>
        <w:lang w:eastAsia="es-MX"/>
        <w14:ligatures w14:val="none"/>
      </w:rPr>
    </w:pPr>
    <w:r w:rsidRPr="00763515">
      <w:rPr>
        <w:rFonts w:ascii="Century Gothic" w:eastAsia="Arial" w:hAnsi="Century Gothic" w:cs="Arial"/>
        <w:b/>
        <w:bCs/>
        <w:i/>
        <w:iCs/>
        <w:kern w:val="0"/>
        <w:sz w:val="23"/>
        <w:szCs w:val="23"/>
        <w:lang w:eastAsia="es-MX"/>
        <w14:ligatures w14:val="none"/>
      </w:rPr>
      <w:t xml:space="preserve">Grupo Parlamentario de MORENA </w:t>
    </w:r>
  </w:p>
  <w:p w14:paraId="3A72215F" w14:textId="77777777" w:rsidR="00763515" w:rsidRPr="00763515" w:rsidRDefault="004311C9" w:rsidP="00763515">
    <w:pPr>
      <w:tabs>
        <w:tab w:val="center" w:pos="4419"/>
        <w:tab w:val="right" w:pos="8838"/>
      </w:tabs>
      <w:spacing w:after="0" w:line="276" w:lineRule="auto"/>
      <w:contextualSpacing/>
      <w:jc w:val="right"/>
      <w:rPr>
        <w:rFonts w:ascii="Century Gothic" w:eastAsia="Arial" w:hAnsi="Century Gothic" w:cs="Arial"/>
        <w:b/>
        <w:bCs/>
        <w:i/>
        <w:iCs/>
        <w:kern w:val="0"/>
        <w:lang w:eastAsia="es-MX"/>
        <w14:ligatures w14:val="none"/>
      </w:rPr>
    </w:pPr>
  </w:p>
  <w:p w14:paraId="47770AF5" w14:textId="3B9533D8" w:rsidR="00763515" w:rsidRPr="00763515" w:rsidRDefault="006007EB" w:rsidP="00763515">
    <w:pPr>
      <w:tabs>
        <w:tab w:val="center" w:pos="4419"/>
        <w:tab w:val="right" w:pos="8838"/>
      </w:tabs>
      <w:spacing w:after="0" w:line="276" w:lineRule="auto"/>
      <w:contextualSpacing/>
      <w:jc w:val="right"/>
      <w:rPr>
        <w:rFonts w:ascii="Arial" w:eastAsia="Arial" w:hAnsi="Arial" w:cs="Arial"/>
        <w:kern w:val="0"/>
        <w:lang w:eastAsia="es-MX"/>
        <w14:ligatures w14:val="none"/>
      </w:rPr>
    </w:pPr>
    <w:proofErr w:type="spellStart"/>
    <w:r w:rsidRPr="00763515">
      <w:rPr>
        <w:rFonts w:ascii="Century Gothic" w:eastAsia="Arial" w:hAnsi="Century Gothic" w:cs="Arial"/>
        <w:b/>
        <w:bCs/>
        <w:i/>
        <w:iCs/>
        <w:kern w:val="0"/>
        <w:lang w:eastAsia="es-MX"/>
        <w14:ligatures w14:val="none"/>
      </w:rPr>
      <w:t>Dip</w:t>
    </w:r>
    <w:proofErr w:type="spellEnd"/>
    <w:r w:rsidRPr="00763515">
      <w:rPr>
        <w:rFonts w:ascii="Century Gothic" w:eastAsia="Arial" w:hAnsi="Century Gothic" w:cs="Arial"/>
        <w:b/>
        <w:bCs/>
        <w:i/>
        <w:iCs/>
        <w:kern w:val="0"/>
        <w:lang w:eastAsia="es-MX"/>
        <w14:ligatures w14:val="none"/>
      </w:rPr>
      <w:t xml:space="preserve">. </w:t>
    </w:r>
    <w:r w:rsidR="00387BE2">
      <w:rPr>
        <w:rFonts w:ascii="Century Gothic" w:eastAsia="Arial" w:hAnsi="Century Gothic" w:cs="Arial"/>
        <w:b/>
        <w:bCs/>
        <w:i/>
        <w:iCs/>
        <w:kern w:val="0"/>
        <w:lang w:eastAsia="es-MX"/>
        <w14:ligatures w14:val="none"/>
      </w:rPr>
      <w:t xml:space="preserve"> Magdalena Rentería</w:t>
    </w:r>
  </w:p>
  <w:p w14:paraId="3CEC43DA" w14:textId="77777777" w:rsidR="00763515" w:rsidRPr="00763515" w:rsidRDefault="004311C9" w:rsidP="00763515">
    <w:pPr>
      <w:tabs>
        <w:tab w:val="center" w:pos="4419"/>
        <w:tab w:val="right" w:pos="8838"/>
      </w:tabs>
      <w:spacing w:after="0" w:line="240" w:lineRule="auto"/>
      <w:rPr>
        <w:rFonts w:ascii="Calibri" w:eastAsia="Calibri" w:hAnsi="Calibri" w:cs="Times New Roman"/>
      </w:rPr>
    </w:pPr>
  </w:p>
  <w:p w14:paraId="4EF3DCC8" w14:textId="77777777" w:rsidR="00763515" w:rsidRPr="00763515" w:rsidRDefault="004311C9" w:rsidP="00763515">
    <w:pPr>
      <w:tabs>
        <w:tab w:val="center" w:pos="4419"/>
        <w:tab w:val="right" w:pos="8838"/>
      </w:tabs>
      <w:spacing w:after="0" w:line="240" w:lineRule="auto"/>
      <w:contextualSpacing/>
      <w:jc w:val="right"/>
      <w:rPr>
        <w:rFonts w:ascii="Arabic Typesetting" w:eastAsia="Arial" w:hAnsi="Arabic Typesetting" w:cs="Arabic Typesetting"/>
        <w:kern w:val="0"/>
        <w:sz w:val="40"/>
        <w:lang w:eastAsia="es-MX"/>
        <w14:ligatures w14:val="none"/>
      </w:rPr>
    </w:pPr>
  </w:p>
  <w:p w14:paraId="7C69D5A5" w14:textId="77777777" w:rsidR="00763515" w:rsidRDefault="004311C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8E76DE"/>
    <w:multiLevelType w:val="hybridMultilevel"/>
    <w:tmpl w:val="4262176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321BAD"/>
    <w:multiLevelType w:val="multilevel"/>
    <w:tmpl w:val="F2A40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838"/>
    <w:rsid w:val="000A41EF"/>
    <w:rsid w:val="00117F54"/>
    <w:rsid w:val="00183657"/>
    <w:rsid w:val="0032675F"/>
    <w:rsid w:val="00365CE4"/>
    <w:rsid w:val="00387BE2"/>
    <w:rsid w:val="003E6838"/>
    <w:rsid w:val="00406ECA"/>
    <w:rsid w:val="00426D49"/>
    <w:rsid w:val="004311C9"/>
    <w:rsid w:val="004D0563"/>
    <w:rsid w:val="00530809"/>
    <w:rsid w:val="006007EB"/>
    <w:rsid w:val="00655A7C"/>
    <w:rsid w:val="00690ED1"/>
    <w:rsid w:val="00697DB5"/>
    <w:rsid w:val="009D6C9C"/>
    <w:rsid w:val="00A726F9"/>
    <w:rsid w:val="00CD1850"/>
    <w:rsid w:val="00D24A48"/>
    <w:rsid w:val="00DD6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2927EF"/>
  <w15:chartTrackingRefBased/>
  <w15:docId w15:val="{B9B2AB32-F9C3-40BF-9E7D-B78830500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838"/>
    <w:rPr>
      <w:kern w:val="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68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E6838"/>
    <w:rPr>
      <w:kern w:val="2"/>
      <w14:ligatures w14:val="standardContextual"/>
    </w:rPr>
  </w:style>
  <w:style w:type="paragraph" w:styleId="Piedepgina">
    <w:name w:val="footer"/>
    <w:basedOn w:val="Normal"/>
    <w:link w:val="PiedepginaCar"/>
    <w:uiPriority w:val="99"/>
    <w:unhideWhenUsed/>
    <w:rsid w:val="00387B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7BE2"/>
    <w:rPr>
      <w:kern w:val="2"/>
      <w14:ligatures w14:val="standardContextua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17F5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17F54"/>
    <w:rPr>
      <w:kern w:val="2"/>
      <w:sz w:val="20"/>
      <w:szCs w:val="20"/>
      <w14:ligatures w14:val="standardContextual"/>
    </w:rPr>
  </w:style>
  <w:style w:type="character" w:styleId="Refdenotaalpie">
    <w:name w:val="footnote reference"/>
    <w:basedOn w:val="Fuentedeprrafopredeter"/>
    <w:uiPriority w:val="99"/>
    <w:semiHidden/>
    <w:unhideWhenUsed/>
    <w:rsid w:val="00117F54"/>
    <w:rPr>
      <w:vertAlign w:val="superscript"/>
    </w:rPr>
  </w:style>
  <w:style w:type="character" w:styleId="Hipervnculo">
    <w:name w:val="Hyperlink"/>
    <w:basedOn w:val="Fuentedeprrafopredeter"/>
    <w:uiPriority w:val="99"/>
    <w:semiHidden/>
    <w:unhideWhenUsed/>
    <w:rsid w:val="00117F54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690E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diario.mx/juarez/2024/sep/12/deslinda-coespris-a-yazaki-por-muerte-de-empleado-103130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D45708-99A1-4D13-9713-E099C92B2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694</Words>
  <Characters>3822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Sarmiento Martinez</dc:creator>
  <cp:keywords/>
  <dc:description/>
  <cp:lastModifiedBy>Brenda Sarahi Gonzalez Dominguez</cp:lastModifiedBy>
  <cp:revision>2</cp:revision>
  <dcterms:created xsi:type="dcterms:W3CDTF">2024-09-18T20:53:00Z</dcterms:created>
  <dcterms:modified xsi:type="dcterms:W3CDTF">2024-09-18T20:53:00Z</dcterms:modified>
</cp:coreProperties>
</file>