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9522" w14:textId="77777777" w:rsidR="00575EBF" w:rsidRPr="003607EF" w:rsidRDefault="00575EBF" w:rsidP="00575EBF">
      <w:pPr>
        <w:tabs>
          <w:tab w:val="left" w:pos="5123"/>
        </w:tabs>
        <w:spacing w:line="480" w:lineRule="auto"/>
        <w:jc w:val="both"/>
        <w:rPr>
          <w:rFonts w:ascii="Century Gothic" w:eastAsia="Century Gothic" w:hAnsi="Century Gothic" w:cs="Century Gothic"/>
          <w:b/>
          <w:sz w:val="24"/>
          <w:szCs w:val="24"/>
        </w:rPr>
      </w:pPr>
      <w:r w:rsidRPr="003607EF">
        <w:rPr>
          <w:rFonts w:ascii="Century Gothic" w:eastAsia="Century Gothic" w:hAnsi="Century Gothic" w:cs="Century Gothic"/>
          <w:b/>
          <w:sz w:val="24"/>
          <w:szCs w:val="24"/>
        </w:rPr>
        <w:t>H. CONGRESO DEL ESTADO DE CHIHUAHUA</w:t>
      </w:r>
      <w:r w:rsidRPr="003607EF">
        <w:rPr>
          <w:rFonts w:ascii="Century Gothic" w:eastAsia="Century Gothic" w:hAnsi="Century Gothic" w:cs="Century Gothic"/>
          <w:b/>
          <w:sz w:val="24"/>
          <w:szCs w:val="24"/>
        </w:rPr>
        <w:tab/>
        <w:t xml:space="preserve"> </w:t>
      </w:r>
    </w:p>
    <w:p w14:paraId="2D2F3908" w14:textId="77777777" w:rsidR="00575EBF" w:rsidRPr="003607EF" w:rsidRDefault="00575EBF" w:rsidP="00575EBF">
      <w:pPr>
        <w:tabs>
          <w:tab w:val="left" w:pos="5123"/>
        </w:tabs>
        <w:spacing w:line="480" w:lineRule="auto"/>
        <w:jc w:val="both"/>
        <w:rPr>
          <w:rFonts w:ascii="Century Gothic" w:eastAsia="Century Gothic" w:hAnsi="Century Gothic" w:cs="Century Gothic"/>
          <w:b/>
          <w:sz w:val="24"/>
          <w:szCs w:val="24"/>
        </w:rPr>
      </w:pPr>
      <w:r w:rsidRPr="003607EF">
        <w:rPr>
          <w:rFonts w:ascii="Century Gothic" w:eastAsia="Century Gothic" w:hAnsi="Century Gothic" w:cs="Century Gothic"/>
          <w:b/>
          <w:sz w:val="24"/>
          <w:szCs w:val="24"/>
        </w:rPr>
        <w:t>P R E S E N T E.</w:t>
      </w:r>
    </w:p>
    <w:p w14:paraId="07ABAF2B" w14:textId="178C584D" w:rsidR="00575EBF" w:rsidRPr="003607EF" w:rsidRDefault="00575EBF" w:rsidP="00575EBF">
      <w:pPr>
        <w:spacing w:line="480" w:lineRule="auto"/>
        <w:jc w:val="both"/>
        <w:rPr>
          <w:rFonts w:ascii="Century Gothic" w:hAnsi="Century Gothic" w:cs="Open Sans"/>
          <w:b/>
          <w:bCs/>
          <w:sz w:val="24"/>
          <w:szCs w:val="24"/>
        </w:rPr>
      </w:pPr>
      <w:bookmarkStart w:id="0" w:name="_Hlk130985779"/>
      <w:r w:rsidRPr="003607EF">
        <w:rPr>
          <w:rFonts w:ascii="Century Gothic" w:eastAsia="Century Gothic" w:hAnsi="Century Gothic" w:cs="Century Gothic"/>
          <w:sz w:val="24"/>
          <w:szCs w:val="24"/>
        </w:rPr>
        <w:t>Los que suscriben, Magdalena Rentería Pérez</w:t>
      </w:r>
      <w:r>
        <w:rPr>
          <w:rFonts w:ascii="Century Gothic" w:eastAsia="Century Gothic" w:hAnsi="Century Gothic" w:cs="Century Gothic"/>
          <w:sz w:val="24"/>
          <w:szCs w:val="24"/>
        </w:rPr>
        <w:t>,</w:t>
      </w:r>
      <w:r w:rsidRPr="003607EF">
        <w:rPr>
          <w:rFonts w:ascii="Century Gothic" w:eastAsia="Century Gothic" w:hAnsi="Century Gothic" w:cs="Century Gothic"/>
          <w:sz w:val="24"/>
          <w:szCs w:val="24"/>
        </w:rPr>
        <w:t xml:space="preserve"> Edin Cuauhtémoc Estrada Sotelo, Óscar Daniel Avitia Arellanes, Rosana Díaz Reyes, Gustavo De la Rosa Hickerson, Ilse América García Soto, María Antonieta Pérez Reyes, Benjamín Carrera Chávez, David Óscar Castrejón Rivas, Jael Argüelles Díaz y Leticia Ortega Máynez,  en nuestro carácter de Diputadas y Diputados de la Sexagésima Séptima Legislatura del Honorable Congreso del Estado de Chihuahua e integrantes del Grupo Parlamentario de Morena, </w:t>
      </w:r>
      <w:r w:rsidRPr="003607EF">
        <w:rPr>
          <w:rFonts w:ascii="Century Gothic" w:eastAsia="Century Gothic" w:hAnsi="Century Gothic" w:cs="Century Gothic"/>
          <w:bCs/>
          <w:sz w:val="24"/>
          <w:szCs w:val="24"/>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3607EF">
        <w:rPr>
          <w:rFonts w:ascii="Century Gothic" w:eastAsia="Century Gothic" w:hAnsi="Century Gothic" w:cs="Century Gothic"/>
          <w:b/>
          <w:sz w:val="24"/>
          <w:szCs w:val="24"/>
        </w:rPr>
        <w:t>PROPOSICIÓN CON CARÁCTER DE PUNTO DE ACUERDO A</w:t>
      </w:r>
      <w:r w:rsidRPr="003607EF">
        <w:rPr>
          <w:rFonts w:ascii="Century Gothic" w:hAnsi="Century Gothic" w:cstheme="minorHAnsi"/>
          <w:b/>
          <w:sz w:val="24"/>
          <w:szCs w:val="24"/>
        </w:rPr>
        <w:t xml:space="preserve"> </w:t>
      </w:r>
      <w:r w:rsidRPr="003607EF">
        <w:rPr>
          <w:rFonts w:ascii="Century Gothic" w:hAnsi="Century Gothic" w:cs="Times New Roman"/>
          <w:b/>
          <w:sz w:val="24"/>
          <w:szCs w:val="24"/>
        </w:rPr>
        <w:t xml:space="preserve">EFECTO </w:t>
      </w:r>
      <w:r w:rsidR="00C1391A">
        <w:rPr>
          <w:rFonts w:ascii="Century Gothic" w:hAnsi="Century Gothic" w:cs="Times New Roman"/>
          <w:b/>
          <w:sz w:val="24"/>
          <w:szCs w:val="24"/>
        </w:rPr>
        <w:t xml:space="preserve">DE PROGRAMAR LUGAR, FECHA Y HORA PARA QUE EL GRUPO DE TRABAJO CREADO POR LA COMISIÓN DE OBRAS, SERVICIOS PÚBLICOS, DESARROLLO Y MOVILIDAD URBANA EN LA SESIÓN DEL 19 DE ABRIL DEL PRESENTE PARA </w:t>
      </w:r>
      <w:r>
        <w:rPr>
          <w:rFonts w:ascii="Century Gothic" w:hAnsi="Century Gothic" w:cs="Times New Roman"/>
          <w:b/>
          <w:sz w:val="24"/>
          <w:szCs w:val="24"/>
        </w:rPr>
        <w:t xml:space="preserve">VERIFICAR PERSONALMENTE LAS CONDICIONES DE LAS UNIDADES DE  </w:t>
      </w:r>
      <w:r w:rsidR="00C1391A">
        <w:rPr>
          <w:rFonts w:ascii="Century Gothic" w:hAnsi="Century Gothic" w:cs="Times New Roman"/>
          <w:b/>
          <w:sz w:val="24"/>
          <w:szCs w:val="24"/>
        </w:rPr>
        <w:t>T</w:t>
      </w:r>
      <w:r>
        <w:rPr>
          <w:rFonts w:ascii="Century Gothic" w:hAnsi="Century Gothic" w:cs="Times New Roman"/>
          <w:b/>
          <w:sz w:val="24"/>
          <w:szCs w:val="24"/>
        </w:rPr>
        <w:t xml:space="preserve">RANSPORTE </w:t>
      </w:r>
      <w:r w:rsidR="00C1391A">
        <w:rPr>
          <w:rFonts w:ascii="Century Gothic" w:hAnsi="Century Gothic" w:cs="Times New Roman"/>
          <w:b/>
          <w:sz w:val="24"/>
          <w:szCs w:val="24"/>
        </w:rPr>
        <w:t>PÚBLICO</w:t>
      </w:r>
      <w:r>
        <w:rPr>
          <w:rFonts w:ascii="Century Gothic" w:hAnsi="Century Gothic" w:cs="Times New Roman"/>
          <w:b/>
          <w:sz w:val="24"/>
          <w:szCs w:val="24"/>
        </w:rPr>
        <w:t xml:space="preserve"> EN LAS DIFERENTES RUTAS</w:t>
      </w:r>
      <w:r w:rsidR="00C1391A">
        <w:rPr>
          <w:rFonts w:ascii="Century Gothic" w:hAnsi="Century Gothic" w:cs="Times New Roman"/>
          <w:b/>
          <w:sz w:val="24"/>
          <w:szCs w:val="24"/>
        </w:rPr>
        <w:t xml:space="preserve"> DE CIUDAD JUÁREZ, </w:t>
      </w:r>
      <w:r w:rsidR="004249BF" w:rsidRPr="004249BF">
        <w:rPr>
          <w:rFonts w:ascii="Century Gothic" w:hAnsi="Century Gothic" w:cs="Times New Roman"/>
          <w:b/>
          <w:sz w:val="24"/>
          <w:szCs w:val="24"/>
        </w:rPr>
        <w:t>PARTIENDO DE LA TERMINAL DE TRANSPORTE PÚBLICO QUE SE ENCUENTRA EN EL CRUCE DE LAS CALLES MEMBRILA Y MANUEL ACUÑA EN LA COLONIA CENTRO DE CIUDAD JUÁREZ.</w:t>
      </w:r>
      <w:r w:rsidRPr="003607EF">
        <w:rPr>
          <w:rFonts w:ascii="Century Gothic" w:hAnsi="Century Gothic" w:cs="Arial"/>
          <w:sz w:val="24"/>
          <w:szCs w:val="24"/>
          <w:shd w:val="clear" w:color="auto" w:fill="FFFFFF"/>
        </w:rPr>
        <w:t xml:space="preserve"> </w:t>
      </w:r>
      <w:bookmarkEnd w:id="0"/>
      <w:r w:rsidRPr="003607EF">
        <w:rPr>
          <w:rFonts w:ascii="Century Gothic" w:hAnsi="Century Gothic" w:cs="Arial"/>
          <w:sz w:val="24"/>
          <w:szCs w:val="24"/>
          <w:shd w:val="clear" w:color="auto" w:fill="FFFFFF"/>
        </w:rPr>
        <w:t>L</w:t>
      </w:r>
      <w:r w:rsidRPr="003607EF">
        <w:rPr>
          <w:rFonts w:ascii="Century Gothic" w:eastAsia="Century Gothic" w:hAnsi="Century Gothic" w:cs="Century Gothic"/>
          <w:bCs/>
          <w:sz w:val="24"/>
          <w:szCs w:val="24"/>
        </w:rPr>
        <w:t>o anterior bajo el sustento en la siguiente:</w:t>
      </w:r>
    </w:p>
    <w:p w14:paraId="606BAE21" w14:textId="77777777" w:rsidR="00575EBF" w:rsidRDefault="00575EBF" w:rsidP="00575EBF">
      <w:pPr>
        <w:spacing w:line="480" w:lineRule="auto"/>
        <w:jc w:val="center"/>
        <w:rPr>
          <w:rFonts w:ascii="Century Gothic" w:hAnsi="Century Gothic"/>
          <w:b/>
          <w:bCs/>
          <w:sz w:val="24"/>
          <w:szCs w:val="24"/>
        </w:rPr>
      </w:pPr>
    </w:p>
    <w:p w14:paraId="1E0419F5" w14:textId="77777777" w:rsidR="00575EBF" w:rsidRDefault="00575EBF" w:rsidP="00575EBF">
      <w:pPr>
        <w:spacing w:line="480" w:lineRule="auto"/>
        <w:jc w:val="center"/>
        <w:rPr>
          <w:rFonts w:ascii="Century Gothic" w:hAnsi="Century Gothic"/>
          <w:b/>
          <w:bCs/>
          <w:sz w:val="24"/>
          <w:szCs w:val="24"/>
        </w:rPr>
      </w:pPr>
    </w:p>
    <w:p w14:paraId="1E648A0C" w14:textId="77777777" w:rsidR="00575EBF" w:rsidRDefault="00575EBF" w:rsidP="00575EBF">
      <w:pPr>
        <w:spacing w:line="480" w:lineRule="auto"/>
        <w:jc w:val="center"/>
        <w:rPr>
          <w:rFonts w:ascii="Century Gothic" w:hAnsi="Century Gothic"/>
          <w:b/>
          <w:bCs/>
          <w:sz w:val="24"/>
          <w:szCs w:val="24"/>
        </w:rPr>
      </w:pPr>
    </w:p>
    <w:p w14:paraId="1210B120" w14:textId="77777777" w:rsidR="00575EBF" w:rsidRPr="003607EF" w:rsidRDefault="00575EBF" w:rsidP="00575EBF">
      <w:pPr>
        <w:spacing w:line="480" w:lineRule="auto"/>
        <w:jc w:val="center"/>
        <w:rPr>
          <w:rFonts w:ascii="Century Gothic" w:hAnsi="Century Gothic"/>
          <w:b/>
          <w:bCs/>
          <w:sz w:val="24"/>
          <w:szCs w:val="24"/>
        </w:rPr>
      </w:pPr>
      <w:r w:rsidRPr="003607EF">
        <w:rPr>
          <w:rFonts w:ascii="Century Gothic" w:hAnsi="Century Gothic"/>
          <w:b/>
          <w:bCs/>
          <w:sz w:val="24"/>
          <w:szCs w:val="24"/>
        </w:rPr>
        <w:t>EXPOSICIÓN DE MOTIVOS</w:t>
      </w:r>
      <w:r>
        <w:rPr>
          <w:rFonts w:ascii="Century Gothic" w:hAnsi="Century Gothic"/>
          <w:b/>
          <w:bCs/>
          <w:sz w:val="24"/>
          <w:szCs w:val="24"/>
        </w:rPr>
        <w:t>:</w:t>
      </w:r>
    </w:p>
    <w:p w14:paraId="2567C609" w14:textId="77777777" w:rsidR="00575EBF" w:rsidRDefault="00575EBF" w:rsidP="00575EBF">
      <w:pPr>
        <w:jc w:val="both"/>
        <w:rPr>
          <w:rFonts w:ascii="Century Gothic" w:hAnsi="Century Gothic"/>
          <w:sz w:val="24"/>
          <w:szCs w:val="24"/>
        </w:rPr>
      </w:pPr>
    </w:p>
    <w:p w14:paraId="1924FD98" w14:textId="1C052F8C" w:rsidR="00575EBF" w:rsidRPr="00E8697D"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t xml:space="preserve">La deficiencia en el transporte público de Ciudad Juárez, como ya se ha mencionado </w:t>
      </w:r>
      <w:r>
        <w:rPr>
          <w:rFonts w:ascii="Century Gothic" w:hAnsi="Century Gothic"/>
          <w:sz w:val="24"/>
          <w:szCs w:val="24"/>
        </w:rPr>
        <w:t>en muchas ocasiones</w:t>
      </w:r>
      <w:r w:rsidRPr="00E8697D">
        <w:rPr>
          <w:rFonts w:ascii="Century Gothic" w:hAnsi="Century Gothic"/>
          <w:sz w:val="24"/>
          <w:szCs w:val="24"/>
        </w:rPr>
        <w:t xml:space="preserve"> en esta tribuna, ha sido un problema arraigado durante décadas, y lamentablemente sigue siendo evidente en distintas áreas que van desde </w:t>
      </w:r>
      <w:r w:rsidR="00A409FA">
        <w:rPr>
          <w:rFonts w:ascii="Century Gothic" w:hAnsi="Century Gothic"/>
          <w:sz w:val="24"/>
          <w:szCs w:val="24"/>
        </w:rPr>
        <w:t>el costo del pasaje, las condiciones del servicio,</w:t>
      </w:r>
      <w:r w:rsidRPr="00E8697D">
        <w:rPr>
          <w:rFonts w:ascii="Century Gothic" w:hAnsi="Century Gothic"/>
          <w:sz w:val="24"/>
          <w:szCs w:val="24"/>
        </w:rPr>
        <w:t xml:space="preserve"> hasta la accesibilidad y la seguridad.</w:t>
      </w:r>
    </w:p>
    <w:p w14:paraId="3B217E25" w14:textId="77777777" w:rsidR="00575EBF" w:rsidRPr="00E8697D"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t xml:space="preserve">Recientemente, el Gobierno del Estado ha “tomado medidas” que, en teoría, deberían mejorar significativamente el sistema de transporte público. </w:t>
      </w:r>
    </w:p>
    <w:p w14:paraId="0769F00C" w14:textId="265D100B" w:rsidR="00575EBF" w:rsidRPr="00E8697D"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t>Sin embargo, estas acciones, como el aumento de las tarifas, se han recibido con escepticismo por parte de la población. Se prometieron mejoras "históricas", como la incorporación de nuevos modelos de autobuses, la implementación de infraestructuras de calidad en el aún inoperativo sistema BRT y la instalación de unidades con GPS, entre otros avances.</w:t>
      </w:r>
    </w:p>
    <w:p w14:paraId="062AB65C" w14:textId="77777777" w:rsidR="00575EBF" w:rsidRPr="00E8697D"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t xml:space="preserve">Lamentablemente para la población juarense, estas promesas hasta ahora no se han materializado, lo que genera una profunda decepción entre los ciudadanos. A pesar del aumento en el costo del transporte, el servicio sigue siendo notoriamente </w:t>
      </w:r>
      <w:r>
        <w:rPr>
          <w:rFonts w:ascii="Century Gothic" w:hAnsi="Century Gothic"/>
          <w:sz w:val="24"/>
          <w:szCs w:val="24"/>
        </w:rPr>
        <w:t>malo</w:t>
      </w:r>
      <w:r w:rsidRPr="00E8697D">
        <w:rPr>
          <w:rFonts w:ascii="Century Gothic" w:hAnsi="Century Gothic"/>
          <w:sz w:val="24"/>
          <w:szCs w:val="24"/>
        </w:rPr>
        <w:t xml:space="preserve"> y las mejoras prometidas </w:t>
      </w:r>
      <w:r>
        <w:rPr>
          <w:rFonts w:ascii="Century Gothic" w:hAnsi="Century Gothic"/>
          <w:sz w:val="24"/>
          <w:szCs w:val="24"/>
        </w:rPr>
        <w:t>hace ya más</w:t>
      </w:r>
      <w:r w:rsidRPr="00E8697D">
        <w:rPr>
          <w:rFonts w:ascii="Century Gothic" w:hAnsi="Century Gothic"/>
          <w:sz w:val="24"/>
          <w:szCs w:val="24"/>
        </w:rPr>
        <w:t xml:space="preserve"> de un año, no se han implementado.</w:t>
      </w:r>
    </w:p>
    <w:p w14:paraId="2FA28B2A" w14:textId="77777777" w:rsidR="00575EBF" w:rsidRPr="00E8697D"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lastRenderedPageBreak/>
        <w:t>Incluso en medios</w:t>
      </w:r>
      <w:r w:rsidRPr="00E8697D">
        <w:rPr>
          <w:rStyle w:val="Refdenotaalpie"/>
          <w:rFonts w:ascii="Century Gothic" w:hAnsi="Century Gothic"/>
          <w:sz w:val="24"/>
          <w:szCs w:val="24"/>
        </w:rPr>
        <w:footnoteReference w:id="1"/>
      </w:r>
      <w:r w:rsidRPr="00E8697D">
        <w:rPr>
          <w:rFonts w:ascii="Century Gothic" w:hAnsi="Century Gothic"/>
          <w:sz w:val="24"/>
          <w:szCs w:val="24"/>
        </w:rPr>
        <w:t xml:space="preserve"> la Gobernadora se ha manifestado reconociendo la situación, cito de forma textual, “Ha sido literalmente un viacrucis el sistema de transporte para los juarenses”.</w:t>
      </w:r>
    </w:p>
    <w:p w14:paraId="09C19663" w14:textId="77777777" w:rsidR="00575EBF" w:rsidRPr="00E8697D"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t xml:space="preserve">Del mismo modo, la </w:t>
      </w:r>
      <w:r>
        <w:rPr>
          <w:rFonts w:ascii="Century Gothic" w:hAnsi="Century Gothic"/>
          <w:sz w:val="24"/>
          <w:szCs w:val="24"/>
        </w:rPr>
        <w:t>G</w:t>
      </w:r>
      <w:r w:rsidRPr="00E8697D">
        <w:rPr>
          <w:rFonts w:ascii="Century Gothic" w:hAnsi="Century Gothic"/>
          <w:sz w:val="24"/>
          <w:szCs w:val="24"/>
        </w:rPr>
        <w:t xml:space="preserve">obernadora también ha señalado que ya llego el primer camión y que, vuelvo a citar textual, “Ahí vienen ya los demás, estamos cumpliendo a los juarenses, estamos dando resultados” </w:t>
      </w:r>
    </w:p>
    <w:p w14:paraId="1C90CB26" w14:textId="77777777" w:rsidR="00575EBF" w:rsidRPr="00E8697D"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t>La gobernadora dice que ya nada más falta poquito para que ya funcione bien. Sin embargo, aquí es donde cuestionamos ¿Cuánto es poquito para la gobernadora? Porque a mí consideración esa poquito ya tardo demasiado.</w:t>
      </w:r>
    </w:p>
    <w:p w14:paraId="79CE21E1" w14:textId="77777777" w:rsidR="00575EBF" w:rsidRPr="00E8697D"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t>Los Ciudadanos continúan enfrentando diariamente los mismos problemas: autobuses abarrotados, tiempos de espera prolongados, falta de accesibilidad para personas con discapacidad y preocupaciones de seguridad. La falta de cumplimiento por parte de las autoridades solo agrava la situación y socava la confianza de la población en el sistema de transporte público.</w:t>
      </w:r>
    </w:p>
    <w:p w14:paraId="73F6B3F7" w14:textId="346E95AA" w:rsidR="00575EBF"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t>Por esta razón es que, retomando la propuesta realizada por el D</w:t>
      </w:r>
      <w:r w:rsidR="00C1391A">
        <w:rPr>
          <w:rFonts w:ascii="Century Gothic" w:hAnsi="Century Gothic"/>
          <w:sz w:val="24"/>
          <w:szCs w:val="24"/>
        </w:rPr>
        <w:t>iputado Óscar Avitia, y ante el acuerdo tomado por la Comisión de Obras, Servicios Públicos, y Desarrollo y Movilidad Urbana del día 19 de abril del presente invitamos a esta Soberanía a aprobar la fecha, hora y lugar para que tengan verificativo la inspección que el grupo de trabajo a las unidades de transporte público siendo el día Sábado 27 de abril a las 12 horas en la parada de camiones del monumento a Benito Juárez.</w:t>
      </w:r>
    </w:p>
    <w:p w14:paraId="30CC9B4D" w14:textId="6DAECB4D" w:rsidR="00C1391A" w:rsidRPr="00E8697D" w:rsidRDefault="00C1391A" w:rsidP="00575EBF">
      <w:pPr>
        <w:spacing w:line="360" w:lineRule="auto"/>
        <w:jc w:val="both"/>
        <w:rPr>
          <w:rFonts w:ascii="Century Gothic" w:hAnsi="Century Gothic"/>
          <w:sz w:val="24"/>
          <w:szCs w:val="24"/>
        </w:rPr>
      </w:pPr>
      <w:r>
        <w:rPr>
          <w:rFonts w:ascii="Century Gothic" w:hAnsi="Century Gothic"/>
          <w:sz w:val="24"/>
          <w:szCs w:val="24"/>
        </w:rPr>
        <w:lastRenderedPageBreak/>
        <w:t>Resulta por demás urgente e importante que este cuerpo colegiado le brinde la celeridad debida a esta problemática que afecta de manera profunda a las familias de Ciudad Juárez.</w:t>
      </w:r>
    </w:p>
    <w:p w14:paraId="5A62F50D" w14:textId="77777777" w:rsidR="00575EBF" w:rsidRPr="00E8697D" w:rsidRDefault="00575EBF" w:rsidP="00575EBF">
      <w:pPr>
        <w:spacing w:line="360" w:lineRule="auto"/>
        <w:jc w:val="both"/>
        <w:rPr>
          <w:rFonts w:ascii="Century Gothic" w:hAnsi="Century Gothic"/>
          <w:sz w:val="24"/>
          <w:szCs w:val="24"/>
        </w:rPr>
      </w:pPr>
      <w:r w:rsidRPr="00E8697D">
        <w:rPr>
          <w:rFonts w:ascii="Century Gothic" w:hAnsi="Century Gothic"/>
          <w:sz w:val="24"/>
          <w:szCs w:val="24"/>
        </w:rPr>
        <w:t xml:space="preserve">Por lo anteriormente expuesto, me permito someter a consideración del Pleno, la siguiente </w:t>
      </w:r>
      <w:r w:rsidRPr="00E8697D">
        <w:rPr>
          <w:rFonts w:ascii="Century Gothic" w:hAnsi="Century Gothic"/>
          <w:b/>
          <w:bCs/>
          <w:sz w:val="24"/>
          <w:szCs w:val="24"/>
        </w:rPr>
        <w:t>PROPOSICIÓN</w:t>
      </w:r>
      <w:r w:rsidRPr="00E8697D">
        <w:rPr>
          <w:rFonts w:ascii="Century Gothic" w:hAnsi="Century Gothic"/>
          <w:sz w:val="24"/>
          <w:szCs w:val="24"/>
        </w:rPr>
        <w:t xml:space="preserve"> con carácter de:</w:t>
      </w:r>
    </w:p>
    <w:p w14:paraId="215FEA56" w14:textId="77777777" w:rsidR="00575EBF" w:rsidRDefault="00575EBF" w:rsidP="00575EBF">
      <w:pPr>
        <w:jc w:val="both"/>
        <w:rPr>
          <w:rFonts w:ascii="Century Gothic" w:hAnsi="Century Gothic"/>
          <w:sz w:val="24"/>
          <w:szCs w:val="24"/>
        </w:rPr>
      </w:pPr>
    </w:p>
    <w:p w14:paraId="77ADAD52" w14:textId="77777777" w:rsidR="00575EBF" w:rsidRDefault="00575EBF" w:rsidP="00575EBF">
      <w:pPr>
        <w:spacing w:after="0" w:line="360" w:lineRule="auto"/>
        <w:jc w:val="center"/>
        <w:rPr>
          <w:rFonts w:ascii="Century Gothic" w:eastAsia="Century Gothic" w:hAnsi="Century Gothic" w:cs="Century Gothic"/>
          <w:b/>
          <w:sz w:val="24"/>
          <w:szCs w:val="24"/>
          <w:lang w:val="es-ES_tradnl" w:eastAsia="es-MX"/>
        </w:rPr>
      </w:pPr>
    </w:p>
    <w:p w14:paraId="5CDF18F3" w14:textId="77777777" w:rsidR="00575EBF" w:rsidRDefault="00575EBF" w:rsidP="00575EBF">
      <w:pPr>
        <w:spacing w:after="0" w:line="360" w:lineRule="auto"/>
        <w:jc w:val="center"/>
        <w:rPr>
          <w:rFonts w:ascii="Century Gothic" w:eastAsia="Century Gothic" w:hAnsi="Century Gothic" w:cs="Century Gothic"/>
          <w:b/>
          <w:sz w:val="24"/>
          <w:szCs w:val="24"/>
          <w:lang w:val="es-ES_tradnl" w:eastAsia="es-MX"/>
        </w:rPr>
      </w:pPr>
    </w:p>
    <w:p w14:paraId="75CD0D59" w14:textId="77777777" w:rsidR="00575EBF" w:rsidRDefault="00575EBF" w:rsidP="00575EBF">
      <w:pPr>
        <w:spacing w:after="0" w:line="360" w:lineRule="auto"/>
        <w:jc w:val="center"/>
        <w:rPr>
          <w:rFonts w:ascii="Century Gothic" w:eastAsia="Century Gothic" w:hAnsi="Century Gothic" w:cs="Century Gothic"/>
          <w:b/>
          <w:sz w:val="24"/>
          <w:szCs w:val="24"/>
          <w:lang w:val="es-ES_tradnl" w:eastAsia="es-MX"/>
        </w:rPr>
      </w:pPr>
    </w:p>
    <w:p w14:paraId="5685FED3" w14:textId="77777777" w:rsidR="00575EBF" w:rsidRDefault="00575EBF" w:rsidP="00575EBF">
      <w:pPr>
        <w:spacing w:after="0" w:line="360" w:lineRule="auto"/>
        <w:jc w:val="center"/>
        <w:rPr>
          <w:rFonts w:ascii="Century Gothic" w:eastAsia="Century Gothic" w:hAnsi="Century Gothic" w:cs="Century Gothic"/>
          <w:b/>
          <w:sz w:val="24"/>
          <w:szCs w:val="24"/>
          <w:lang w:val="es-ES_tradnl" w:eastAsia="es-MX"/>
        </w:rPr>
      </w:pPr>
    </w:p>
    <w:p w14:paraId="2E2525A2" w14:textId="77777777" w:rsidR="00575EBF" w:rsidRPr="003007E8" w:rsidRDefault="00575EBF" w:rsidP="00575EBF">
      <w:pPr>
        <w:spacing w:after="0" w:line="360" w:lineRule="auto"/>
        <w:jc w:val="center"/>
        <w:rPr>
          <w:rFonts w:ascii="Century Gothic" w:eastAsia="Century Gothic" w:hAnsi="Century Gothic" w:cs="Century Gothic"/>
          <w:b/>
          <w:sz w:val="24"/>
          <w:szCs w:val="24"/>
          <w:lang w:val="es-ES_tradnl" w:eastAsia="es-MX"/>
        </w:rPr>
      </w:pPr>
      <w:r w:rsidRPr="003007E8">
        <w:rPr>
          <w:rFonts w:ascii="Century Gothic" w:eastAsia="Century Gothic" w:hAnsi="Century Gothic" w:cs="Century Gothic"/>
          <w:b/>
          <w:sz w:val="24"/>
          <w:szCs w:val="24"/>
          <w:lang w:val="es-ES_tradnl" w:eastAsia="es-MX"/>
        </w:rPr>
        <w:t>A C U E R D O:</w:t>
      </w:r>
    </w:p>
    <w:p w14:paraId="6221882C" w14:textId="77777777" w:rsidR="00575EBF" w:rsidRPr="003007E8" w:rsidRDefault="00575EBF" w:rsidP="00575EBF">
      <w:pPr>
        <w:spacing w:after="0" w:line="360" w:lineRule="auto"/>
        <w:jc w:val="center"/>
        <w:rPr>
          <w:rFonts w:ascii="Century Gothic" w:eastAsia="Calibri" w:hAnsi="Century Gothic" w:cs="Calibri"/>
          <w:sz w:val="28"/>
          <w:szCs w:val="28"/>
          <w:lang w:val="es-ES_tradnl" w:eastAsia="es-MX"/>
        </w:rPr>
      </w:pPr>
    </w:p>
    <w:p w14:paraId="11F2A787" w14:textId="598AC130" w:rsidR="00C1391A" w:rsidRDefault="00575EBF" w:rsidP="00575EBF">
      <w:pPr>
        <w:spacing w:line="360" w:lineRule="auto"/>
        <w:ind w:left="-142" w:right="-142"/>
        <w:jc w:val="both"/>
        <w:rPr>
          <w:rFonts w:ascii="Century Gothic" w:hAnsi="Century Gothic" w:cs="Times New Roman"/>
          <w:b/>
          <w:sz w:val="24"/>
          <w:szCs w:val="24"/>
        </w:rPr>
      </w:pPr>
      <w:r>
        <w:rPr>
          <w:rFonts w:ascii="Century Gothic" w:eastAsia="Calibri" w:hAnsi="Century Gothic" w:cs="Calibri"/>
          <w:b/>
          <w:sz w:val="24"/>
          <w:szCs w:val="24"/>
          <w:lang w:val="es-ES_tradnl" w:eastAsia="es-MX"/>
        </w:rPr>
        <w:t>PRIMERO</w:t>
      </w:r>
      <w:r w:rsidRPr="003007E8">
        <w:rPr>
          <w:rFonts w:ascii="Century Gothic" w:eastAsia="Calibri" w:hAnsi="Century Gothic" w:cs="Calibri"/>
          <w:b/>
          <w:sz w:val="24"/>
          <w:szCs w:val="24"/>
          <w:lang w:val="es-ES_tradnl" w:eastAsia="es-MX"/>
        </w:rPr>
        <w:t>. -</w:t>
      </w:r>
      <w:r w:rsidRPr="003007E8">
        <w:rPr>
          <w:rFonts w:ascii="Century Gothic" w:eastAsia="Calibri" w:hAnsi="Century Gothic" w:cs="Calibri"/>
          <w:sz w:val="24"/>
          <w:szCs w:val="24"/>
          <w:lang w:val="es-ES_tradnl" w:eastAsia="es-MX"/>
        </w:rPr>
        <w:t xml:space="preserve"> La Sexagésima Séptima Legislatura del H. Congreso del Estado de Chihuahua</w:t>
      </w:r>
      <w:r w:rsidR="00C1391A">
        <w:rPr>
          <w:rFonts w:ascii="Century Gothic" w:eastAsia="Calibri" w:hAnsi="Century Gothic" w:cs="Calibri"/>
          <w:sz w:val="24"/>
          <w:szCs w:val="24"/>
          <w:lang w:val="es-ES_tradnl" w:eastAsia="es-MX"/>
        </w:rPr>
        <w:t xml:space="preserve"> TIENE A BIEN</w:t>
      </w:r>
      <w:r w:rsidR="00C1391A">
        <w:rPr>
          <w:rFonts w:ascii="Century Gothic" w:hAnsi="Century Gothic" w:cs="Times New Roman"/>
          <w:b/>
          <w:sz w:val="24"/>
          <w:szCs w:val="24"/>
        </w:rPr>
        <w:t xml:space="preserve"> PROGRAMAR LUGAR, FECHA Y HORA PARA QUE EL GRUPO DE TRABAJO CREADO POR LA COMISIÓN DE OBRAS, SERVICIOS PÚBLICOS, DESARROLLO Y MOVILIDAD URBANA EN LA SESIÓN DEL 19 DE ABRIL DEL PRESENTE PARA VERIFICAR PERSONALMENTE LAS CONDICIONES DE LAS UNIDADES DE  TRANSPORTE PÚBLICO EN LAS DIFERENTES RUTAS DE CIUDAD JUÁREZ, SIENDO SU REUNIÓN DE TRABAJO EL DÍA 27 DE ABRIL A LAS 12 HORAS PARTIENDO </w:t>
      </w:r>
      <w:r w:rsidR="004249BF">
        <w:rPr>
          <w:rFonts w:ascii="Century Gothic" w:hAnsi="Century Gothic" w:cs="Times New Roman"/>
          <w:b/>
          <w:sz w:val="24"/>
          <w:szCs w:val="24"/>
        </w:rPr>
        <w:t>DE LA TERMINAL DE TRANSPORTE PÚBLICO QUE SE ENCUENTRA EN EL CRUCE DE LAS CALLES MEMBRILA Y MANUEL ACUÑA EN LA COLONIA CENTRO DE CIUDAD JUÁREZ.</w:t>
      </w:r>
      <w:r w:rsidR="00C1391A">
        <w:rPr>
          <w:rFonts w:ascii="Century Gothic" w:hAnsi="Century Gothic" w:cs="Times New Roman"/>
          <w:b/>
          <w:sz w:val="24"/>
          <w:szCs w:val="24"/>
        </w:rPr>
        <w:t xml:space="preserve"> </w:t>
      </w:r>
    </w:p>
    <w:p w14:paraId="2E6C5E4D" w14:textId="25E8B87E" w:rsidR="00C1391A" w:rsidRDefault="00C1391A" w:rsidP="00575EBF">
      <w:pPr>
        <w:spacing w:line="360" w:lineRule="auto"/>
        <w:ind w:left="-142" w:right="-142"/>
        <w:jc w:val="both"/>
        <w:rPr>
          <w:rFonts w:ascii="Century Gothic" w:eastAsia="Calibri" w:hAnsi="Century Gothic" w:cs="Calibri"/>
          <w:b/>
          <w:sz w:val="24"/>
          <w:szCs w:val="24"/>
          <w:lang w:val="es-ES_tradnl" w:eastAsia="es-MX"/>
        </w:rPr>
      </w:pPr>
      <w:r>
        <w:rPr>
          <w:rFonts w:ascii="Century Gothic" w:eastAsia="Calibri" w:hAnsi="Century Gothic" w:cs="Calibri"/>
          <w:b/>
          <w:sz w:val="24"/>
          <w:szCs w:val="24"/>
          <w:lang w:val="es-ES_tradnl" w:eastAsia="es-MX"/>
        </w:rPr>
        <w:t xml:space="preserve">SEGUNDO.- La Secretaría Técnica de la Comisión, en coordinación </w:t>
      </w:r>
      <w:r w:rsidR="004B55EE">
        <w:rPr>
          <w:rFonts w:ascii="Century Gothic" w:eastAsia="Calibri" w:hAnsi="Century Gothic" w:cs="Calibri"/>
          <w:b/>
          <w:sz w:val="24"/>
          <w:szCs w:val="24"/>
          <w:lang w:val="es-ES_tradnl" w:eastAsia="es-MX"/>
        </w:rPr>
        <w:t xml:space="preserve">con los equipos de trabajo de cada Diputada y Diputado, deberá elaborar el informe relativo a la inspección realizada en las unidades tomando en consideración al menos los siguientes elementos: 1) Número de rutas evaluadas; 2) número de unidades inspeccionadas; 3) año y modelo de las unidades; 4) condiciones generales de las unidades; 5) sentir de las y los usuarios en relación a la </w:t>
      </w:r>
      <w:r w:rsidR="004B55EE">
        <w:rPr>
          <w:rFonts w:ascii="Century Gothic" w:eastAsia="Calibri" w:hAnsi="Century Gothic" w:cs="Calibri"/>
          <w:b/>
          <w:sz w:val="24"/>
          <w:szCs w:val="24"/>
          <w:lang w:val="es-ES_tradnl" w:eastAsia="es-MX"/>
        </w:rPr>
        <w:lastRenderedPageBreak/>
        <w:t>relación entre calidad del servicio y costo del pasaje; y</w:t>
      </w:r>
      <w:r w:rsidR="002913EC">
        <w:rPr>
          <w:rFonts w:ascii="Century Gothic" w:eastAsia="Calibri" w:hAnsi="Century Gothic" w:cs="Calibri"/>
          <w:b/>
          <w:sz w:val="24"/>
          <w:szCs w:val="24"/>
          <w:lang w:val="es-ES_tradnl" w:eastAsia="es-MX"/>
        </w:rPr>
        <w:t xml:space="preserve"> 6</w:t>
      </w:r>
      <w:r w:rsidR="004B55EE">
        <w:rPr>
          <w:rFonts w:ascii="Century Gothic" w:eastAsia="Calibri" w:hAnsi="Century Gothic" w:cs="Calibri"/>
          <w:b/>
          <w:sz w:val="24"/>
          <w:szCs w:val="24"/>
          <w:lang w:val="es-ES_tradnl" w:eastAsia="es-MX"/>
        </w:rPr>
        <w:t>) comentarios generales de las personas usuarias del transporte público.</w:t>
      </w:r>
    </w:p>
    <w:p w14:paraId="1DE015BC" w14:textId="25119420" w:rsidR="00575EBF" w:rsidRPr="003007E8" w:rsidRDefault="00575EBF" w:rsidP="00575EBF">
      <w:pPr>
        <w:spacing w:line="360" w:lineRule="auto"/>
        <w:ind w:left="-142" w:right="-142"/>
        <w:jc w:val="both"/>
        <w:rPr>
          <w:rFonts w:ascii="Century Gothic" w:eastAsia="Calibri" w:hAnsi="Century Gothic" w:cs="Calibri"/>
          <w:sz w:val="24"/>
          <w:szCs w:val="24"/>
          <w:lang w:val="es-ES_tradnl" w:eastAsia="es-MX"/>
        </w:rPr>
      </w:pPr>
      <w:r w:rsidRPr="00E8697D">
        <w:rPr>
          <w:rFonts w:ascii="Century Gothic" w:eastAsia="Calibri" w:hAnsi="Century Gothic" w:cs="Calibri"/>
          <w:b/>
          <w:sz w:val="24"/>
          <w:szCs w:val="24"/>
          <w:lang w:val="es-ES_tradnl" w:eastAsia="es-MX"/>
        </w:rPr>
        <w:t>ECONÓMICO. -</w:t>
      </w:r>
      <w:r w:rsidRPr="00E8697D">
        <w:rPr>
          <w:rFonts w:ascii="Century Gothic" w:eastAsia="Calibri" w:hAnsi="Century Gothic" w:cs="Calibri"/>
          <w:lang w:val="es-ES_tradnl" w:eastAsia="es-MX"/>
        </w:rPr>
        <w:t xml:space="preserve"> </w:t>
      </w:r>
      <w:r w:rsidRPr="003007E8">
        <w:rPr>
          <w:rFonts w:ascii="Century Gothic" w:eastAsia="Calibri" w:hAnsi="Century Gothic" w:cs="Calibri"/>
          <w:sz w:val="24"/>
          <w:szCs w:val="24"/>
          <w:lang w:val="es-ES_tradnl" w:eastAsia="es-MX"/>
        </w:rPr>
        <w:t>Aprobado que sea, remítase copia de la presente Proposición de Acuerdo a las autoridades mencionadas, para los efectos conducentes.</w:t>
      </w:r>
    </w:p>
    <w:p w14:paraId="38AE924E" w14:textId="77777777" w:rsidR="00575EBF" w:rsidRPr="003007E8" w:rsidRDefault="00575EBF" w:rsidP="00575EBF">
      <w:pPr>
        <w:spacing w:line="360" w:lineRule="auto"/>
        <w:ind w:left="-142" w:right="-142"/>
        <w:jc w:val="both"/>
        <w:rPr>
          <w:rFonts w:ascii="Century Gothic" w:eastAsia="Calibri" w:hAnsi="Century Gothic" w:cs="Calibri"/>
          <w:sz w:val="24"/>
          <w:szCs w:val="24"/>
          <w:lang w:val="es-ES_tradnl" w:eastAsia="es-MX"/>
        </w:rPr>
      </w:pPr>
    </w:p>
    <w:p w14:paraId="1C2F9F57" w14:textId="12D8AB6F" w:rsidR="00575EBF" w:rsidRPr="003007E8" w:rsidRDefault="00575EBF" w:rsidP="00575EBF">
      <w:pPr>
        <w:spacing w:after="0" w:line="360" w:lineRule="auto"/>
        <w:jc w:val="both"/>
        <w:rPr>
          <w:rFonts w:ascii="Century Gothic" w:eastAsia="Calibri" w:hAnsi="Century Gothic" w:cs="Calibri"/>
          <w:sz w:val="24"/>
          <w:szCs w:val="24"/>
          <w:lang w:val="es-ES_tradnl" w:eastAsia="es-MX"/>
        </w:rPr>
      </w:pPr>
      <w:r w:rsidRPr="003007E8">
        <w:rPr>
          <w:rFonts w:ascii="Century Gothic" w:eastAsia="Calibri" w:hAnsi="Century Gothic" w:cs="Calibri"/>
          <w:b/>
          <w:bCs/>
          <w:sz w:val="24"/>
          <w:szCs w:val="24"/>
          <w:lang w:val="es-ES_tradnl" w:eastAsia="es-MX"/>
        </w:rPr>
        <w:t>D A D O</w:t>
      </w:r>
      <w:r w:rsidRPr="003007E8">
        <w:rPr>
          <w:rFonts w:ascii="Century Gothic" w:eastAsia="Calibri" w:hAnsi="Century Gothic" w:cs="Calibri"/>
          <w:sz w:val="24"/>
          <w:szCs w:val="24"/>
          <w:lang w:val="es-ES_tradnl" w:eastAsia="es-MX"/>
        </w:rPr>
        <w:t xml:space="preserve"> en el Salón de sesiones del Poder Legislativo, en la ciudad de Chihuahua, Chih., a los </w:t>
      </w:r>
      <w:r w:rsidR="002913EC">
        <w:rPr>
          <w:rFonts w:ascii="Century Gothic" w:eastAsia="Calibri" w:hAnsi="Century Gothic" w:cs="Calibri"/>
          <w:sz w:val="24"/>
          <w:szCs w:val="24"/>
          <w:lang w:val="es-ES_tradnl" w:eastAsia="es-MX"/>
        </w:rPr>
        <w:t>veintidós</w:t>
      </w:r>
      <w:r>
        <w:rPr>
          <w:rFonts w:ascii="Century Gothic" w:eastAsia="Calibri" w:hAnsi="Century Gothic" w:cs="Calibri"/>
          <w:sz w:val="24"/>
          <w:szCs w:val="24"/>
          <w:lang w:val="es-ES_tradnl" w:eastAsia="es-MX"/>
        </w:rPr>
        <w:t xml:space="preserve"> </w:t>
      </w:r>
      <w:r w:rsidRPr="003007E8">
        <w:rPr>
          <w:rFonts w:ascii="Century Gothic" w:eastAsia="Calibri" w:hAnsi="Century Gothic" w:cs="Calibri"/>
          <w:sz w:val="24"/>
          <w:szCs w:val="24"/>
          <w:lang w:val="es-ES_tradnl" w:eastAsia="es-MX"/>
        </w:rPr>
        <w:t>días del mes de abril del año dos mil veinticuatro.</w:t>
      </w:r>
    </w:p>
    <w:p w14:paraId="6A00A0BF" w14:textId="77777777" w:rsidR="00575EBF" w:rsidRDefault="00575EBF" w:rsidP="00575EBF">
      <w:pPr>
        <w:spacing w:after="240"/>
        <w:rPr>
          <w:rFonts w:ascii="Century Gothic" w:eastAsia="Century Gothic" w:hAnsi="Century Gothic" w:cs="Century Gothic"/>
          <w:sz w:val="24"/>
          <w:szCs w:val="24"/>
          <w:lang w:val="es-ES_tradnl" w:eastAsia="es-MX"/>
        </w:rPr>
      </w:pPr>
    </w:p>
    <w:p w14:paraId="3523BEEA" w14:textId="77777777" w:rsidR="00575EBF" w:rsidRPr="003007E8" w:rsidRDefault="00575EBF" w:rsidP="00575EBF">
      <w:pPr>
        <w:spacing w:after="240"/>
        <w:rPr>
          <w:rFonts w:ascii="Century Gothic" w:eastAsia="Century Gothic" w:hAnsi="Century Gothic" w:cs="Century Gothic"/>
          <w:sz w:val="24"/>
          <w:szCs w:val="24"/>
          <w:lang w:val="es-ES_tradnl" w:eastAsia="es-MX"/>
        </w:rPr>
      </w:pPr>
    </w:p>
    <w:p w14:paraId="375FF6B1" w14:textId="77777777" w:rsidR="00575EBF" w:rsidRDefault="00575EBF" w:rsidP="00575EBF">
      <w:pPr>
        <w:spacing w:before="240" w:after="240" w:line="360" w:lineRule="auto"/>
        <w:ind w:left="100"/>
        <w:jc w:val="center"/>
        <w:rPr>
          <w:rFonts w:ascii="Century Gothic" w:eastAsia="Century Gothic" w:hAnsi="Century Gothic" w:cs="Century Gothic"/>
          <w:b/>
          <w:sz w:val="24"/>
          <w:szCs w:val="24"/>
          <w:lang w:val="es-ES_tradnl" w:eastAsia="es-MX"/>
        </w:rPr>
      </w:pPr>
    </w:p>
    <w:p w14:paraId="7787BC6A" w14:textId="77777777" w:rsidR="00575EBF" w:rsidRDefault="00575EBF" w:rsidP="00575EBF">
      <w:pPr>
        <w:spacing w:before="240" w:after="240" w:line="360" w:lineRule="auto"/>
        <w:ind w:left="100"/>
        <w:jc w:val="center"/>
        <w:rPr>
          <w:rFonts w:ascii="Century Gothic" w:eastAsia="Century Gothic" w:hAnsi="Century Gothic" w:cs="Century Gothic"/>
          <w:b/>
          <w:sz w:val="24"/>
          <w:szCs w:val="24"/>
          <w:lang w:val="es-ES_tradnl" w:eastAsia="es-MX"/>
        </w:rPr>
      </w:pPr>
      <w:r w:rsidRPr="003007E8">
        <w:rPr>
          <w:rFonts w:ascii="Century Gothic" w:eastAsia="Century Gothic" w:hAnsi="Century Gothic" w:cs="Century Gothic"/>
          <w:b/>
          <w:sz w:val="24"/>
          <w:szCs w:val="24"/>
          <w:lang w:val="es-ES_tradnl" w:eastAsia="es-MX"/>
        </w:rPr>
        <w:t>A T E N T A M E N T E,</w:t>
      </w:r>
    </w:p>
    <w:p w14:paraId="2D541FBA" w14:textId="77777777" w:rsidR="00575EBF" w:rsidRDefault="00575EBF" w:rsidP="00575EBF">
      <w:pPr>
        <w:spacing w:before="240" w:after="240" w:line="360" w:lineRule="auto"/>
        <w:jc w:val="center"/>
        <w:rPr>
          <w:rFonts w:ascii="Century Gothic" w:eastAsia="Century Gothic" w:hAnsi="Century Gothic" w:cs="Century Gothic"/>
          <w:b/>
          <w:sz w:val="24"/>
          <w:szCs w:val="24"/>
          <w:lang w:val="es-ES_tradnl" w:eastAsia="es-MX"/>
        </w:rPr>
      </w:pPr>
    </w:p>
    <w:p w14:paraId="0F51E7BC" w14:textId="77777777" w:rsidR="00575EBF" w:rsidRDefault="00575EBF" w:rsidP="00575EBF">
      <w:pPr>
        <w:spacing w:before="240" w:after="240" w:line="360" w:lineRule="auto"/>
        <w:jc w:val="center"/>
        <w:rPr>
          <w:rFonts w:ascii="Century Gothic" w:eastAsia="Century Gothic" w:hAnsi="Century Gothic" w:cs="Century Gothic"/>
          <w:b/>
          <w:sz w:val="24"/>
          <w:szCs w:val="24"/>
          <w:lang w:val="es-ES_tradnl" w:eastAsia="es-MX"/>
        </w:rPr>
      </w:pPr>
    </w:p>
    <w:p w14:paraId="5433BD82" w14:textId="5B3D2A4B" w:rsidR="00575EBF" w:rsidRDefault="00575EBF" w:rsidP="00575EBF">
      <w:pPr>
        <w:spacing w:before="240" w:after="240" w:line="360" w:lineRule="auto"/>
        <w:jc w:val="center"/>
        <w:rPr>
          <w:rFonts w:ascii="Century Gothic" w:eastAsia="Century Gothic" w:hAnsi="Century Gothic" w:cs="Century Gothic"/>
          <w:b/>
          <w:sz w:val="24"/>
          <w:szCs w:val="24"/>
          <w:lang w:val="es-ES_tradnl" w:eastAsia="es-MX"/>
        </w:rPr>
      </w:pPr>
      <w:r w:rsidRPr="003007E8">
        <w:rPr>
          <w:rFonts w:ascii="Century Gothic" w:eastAsia="Century Gothic" w:hAnsi="Century Gothic" w:cs="Century Gothic"/>
          <w:b/>
          <w:sz w:val="24"/>
          <w:szCs w:val="24"/>
          <w:lang w:val="es-ES_tradnl" w:eastAsia="es-MX"/>
        </w:rPr>
        <w:t>DIP.MAGDALENA RENTERÍA PÉREZ.</w:t>
      </w:r>
    </w:p>
    <w:p w14:paraId="548C7735" w14:textId="2BC5FEAD" w:rsidR="00575EBF" w:rsidRDefault="00575EBF" w:rsidP="00575EBF">
      <w:pPr>
        <w:spacing w:before="240" w:after="240" w:line="360" w:lineRule="auto"/>
        <w:jc w:val="center"/>
        <w:rPr>
          <w:rFonts w:ascii="Century Gothic" w:eastAsia="Century Gothic" w:hAnsi="Century Gothic" w:cs="Century Gothic"/>
          <w:b/>
          <w:sz w:val="24"/>
          <w:szCs w:val="24"/>
          <w:lang w:val="es-ES_tradnl" w:eastAsia="es-MX"/>
        </w:rPr>
      </w:pPr>
    </w:p>
    <w:p w14:paraId="65C80531" w14:textId="457C1A8B" w:rsidR="00575EBF" w:rsidRDefault="00575EBF" w:rsidP="00575EBF">
      <w:pPr>
        <w:spacing w:before="240" w:after="240" w:line="360" w:lineRule="auto"/>
        <w:jc w:val="center"/>
        <w:rPr>
          <w:rFonts w:ascii="Century Gothic" w:eastAsia="Century Gothic" w:hAnsi="Century Gothic" w:cs="Century Gothic"/>
          <w:b/>
          <w:sz w:val="24"/>
          <w:szCs w:val="24"/>
          <w:lang w:val="es-ES_tradnl" w:eastAsia="es-MX"/>
        </w:rPr>
      </w:pPr>
    </w:p>
    <w:p w14:paraId="451315FF" w14:textId="083FA6C4" w:rsidR="00575EBF" w:rsidRDefault="00575EBF" w:rsidP="00575EBF">
      <w:pPr>
        <w:spacing w:before="240" w:after="240" w:line="360" w:lineRule="auto"/>
        <w:jc w:val="center"/>
        <w:rPr>
          <w:rFonts w:ascii="Century Gothic" w:eastAsia="Century Gothic" w:hAnsi="Century Gothic" w:cs="Century Gothic"/>
          <w:b/>
          <w:sz w:val="24"/>
          <w:szCs w:val="24"/>
          <w:lang w:val="es-ES_tradnl" w:eastAsia="es-MX"/>
        </w:rPr>
      </w:pPr>
    </w:p>
    <w:p w14:paraId="0CED597D" w14:textId="088ED14D" w:rsidR="00575EBF" w:rsidRDefault="00575EBF" w:rsidP="00575EBF">
      <w:pPr>
        <w:spacing w:before="240" w:after="240" w:line="360" w:lineRule="auto"/>
        <w:jc w:val="center"/>
        <w:rPr>
          <w:rFonts w:ascii="Century Gothic" w:eastAsia="Century Gothic" w:hAnsi="Century Gothic" w:cs="Century Gothic"/>
          <w:b/>
          <w:sz w:val="24"/>
          <w:szCs w:val="24"/>
          <w:lang w:val="es-ES_tradnl" w:eastAsia="es-MX"/>
        </w:rPr>
      </w:pPr>
    </w:p>
    <w:p w14:paraId="70757B54" w14:textId="66092712" w:rsidR="00575EBF" w:rsidRDefault="00575EBF" w:rsidP="00575EBF">
      <w:pPr>
        <w:spacing w:before="240" w:after="240" w:line="360" w:lineRule="auto"/>
        <w:jc w:val="center"/>
        <w:rPr>
          <w:rFonts w:ascii="Century Gothic" w:eastAsia="Century Gothic" w:hAnsi="Century Gothic" w:cs="Century Gothic"/>
          <w:b/>
          <w:sz w:val="24"/>
          <w:szCs w:val="24"/>
          <w:lang w:val="es-ES_tradnl" w:eastAsia="es-MX"/>
        </w:rPr>
      </w:pPr>
    </w:p>
    <w:p w14:paraId="082CCA90" w14:textId="77777777" w:rsidR="00575EBF" w:rsidRPr="003007E8" w:rsidRDefault="00575EBF" w:rsidP="00575EBF">
      <w:pPr>
        <w:spacing w:before="240" w:after="240" w:line="360" w:lineRule="auto"/>
        <w:jc w:val="center"/>
        <w:rPr>
          <w:rFonts w:ascii="Century Gothic" w:eastAsia="Century Gothic" w:hAnsi="Century Gothic" w:cs="Century Gothic"/>
          <w:b/>
          <w:sz w:val="24"/>
          <w:szCs w:val="24"/>
          <w:lang w:val="es-ES_tradnl" w:eastAsia="es-MX"/>
        </w:rPr>
      </w:pPr>
    </w:p>
    <w:p w14:paraId="5FFA167E" w14:textId="77777777" w:rsidR="00575EBF" w:rsidRPr="003007E8" w:rsidRDefault="00575EBF" w:rsidP="00575EBF">
      <w:pPr>
        <w:spacing w:after="240"/>
        <w:ind w:left="4960" w:hanging="4960"/>
        <w:rPr>
          <w:rFonts w:ascii="Century Gothic" w:eastAsia="Century Gothic" w:hAnsi="Century Gothic" w:cs="Century Gothic"/>
          <w:b/>
          <w:sz w:val="24"/>
          <w:szCs w:val="24"/>
          <w:lang w:val="es-ES_tradnl" w:eastAsia="es-MX"/>
        </w:rPr>
      </w:pPr>
      <w:r w:rsidRPr="003007E8">
        <w:rPr>
          <w:rFonts w:ascii="Century Gothic" w:eastAsia="Century Gothic" w:hAnsi="Century Gothic" w:cs="Century Gothic"/>
          <w:b/>
          <w:sz w:val="24"/>
          <w:szCs w:val="24"/>
          <w:lang w:val="es-ES_tradnl" w:eastAsia="es-MX"/>
        </w:rPr>
        <w:lastRenderedPageBreak/>
        <w:t>DIP. EDIN CUAUHTÉMOC ESTRADA SOTELO.</w:t>
      </w:r>
      <w:r w:rsidRPr="003007E8">
        <w:rPr>
          <w:rFonts w:ascii="Century Gothic" w:eastAsia="Century Gothic" w:hAnsi="Century Gothic" w:cs="Century Gothic"/>
          <w:b/>
          <w:sz w:val="24"/>
          <w:szCs w:val="24"/>
          <w:lang w:val="es-ES_tradnl" w:eastAsia="es-MX"/>
        </w:rPr>
        <w:tab/>
      </w:r>
      <w:r w:rsidRPr="003007E8">
        <w:rPr>
          <w:rFonts w:ascii="Century Gothic" w:eastAsia="Century Gothic" w:hAnsi="Century Gothic" w:cs="Century Gothic"/>
          <w:b/>
          <w:sz w:val="24"/>
          <w:szCs w:val="24"/>
          <w:lang w:val="es-ES_tradnl" w:eastAsia="es-MX"/>
        </w:rPr>
        <w:tab/>
        <w:t>DIP. ILSE AMÉRICA GARCÍA SOTO.</w:t>
      </w:r>
    </w:p>
    <w:p w14:paraId="183DB9B1" w14:textId="77777777" w:rsidR="00575EBF" w:rsidRPr="003007E8" w:rsidRDefault="00575EBF" w:rsidP="00575EBF">
      <w:pPr>
        <w:spacing w:after="240"/>
        <w:ind w:left="4960" w:hanging="4960"/>
        <w:rPr>
          <w:rFonts w:ascii="Century Gothic" w:eastAsia="Century Gothic" w:hAnsi="Century Gothic" w:cs="Century Gothic"/>
          <w:b/>
          <w:sz w:val="24"/>
          <w:szCs w:val="24"/>
          <w:lang w:val="es-ES_tradnl" w:eastAsia="es-MX"/>
        </w:rPr>
      </w:pPr>
    </w:p>
    <w:p w14:paraId="13096D95" w14:textId="77777777" w:rsidR="00575EBF" w:rsidRPr="003007E8" w:rsidRDefault="00575EBF" w:rsidP="00575EBF">
      <w:pPr>
        <w:spacing w:after="240"/>
        <w:ind w:left="4960" w:hanging="4960"/>
        <w:rPr>
          <w:rFonts w:ascii="Century Gothic" w:eastAsia="Century Gothic" w:hAnsi="Century Gothic" w:cs="Century Gothic"/>
          <w:b/>
          <w:sz w:val="24"/>
          <w:szCs w:val="24"/>
          <w:lang w:val="es-ES_tradnl" w:eastAsia="es-MX"/>
        </w:rPr>
      </w:pPr>
    </w:p>
    <w:p w14:paraId="6BBD9C08" w14:textId="77777777" w:rsidR="00575EBF" w:rsidRPr="003007E8" w:rsidRDefault="00575EBF" w:rsidP="00575EBF">
      <w:pPr>
        <w:spacing w:after="240"/>
        <w:rPr>
          <w:rFonts w:ascii="Century Gothic" w:eastAsia="Century Gothic" w:hAnsi="Century Gothic" w:cs="Century Gothic"/>
          <w:b/>
          <w:sz w:val="24"/>
          <w:szCs w:val="24"/>
          <w:lang w:val="es-ES_tradnl" w:eastAsia="es-MX"/>
        </w:rPr>
      </w:pPr>
    </w:p>
    <w:p w14:paraId="6417D3DE"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r w:rsidRPr="003007E8">
        <w:rPr>
          <w:rFonts w:ascii="Century Gothic" w:eastAsia="Century Gothic" w:hAnsi="Century Gothic" w:cs="Century Gothic"/>
          <w:b/>
          <w:sz w:val="24"/>
          <w:szCs w:val="24"/>
          <w:lang w:val="es-ES_tradnl" w:eastAsia="es-MX"/>
        </w:rPr>
        <w:t>DIP. ROSSANA DÍAZ REYES.</w:t>
      </w:r>
      <w:r w:rsidRPr="003007E8">
        <w:rPr>
          <w:rFonts w:ascii="Century Gothic" w:eastAsia="Century Gothic" w:hAnsi="Century Gothic" w:cs="Century Gothic"/>
          <w:b/>
          <w:sz w:val="24"/>
          <w:szCs w:val="24"/>
          <w:lang w:val="es-ES_tradnl" w:eastAsia="es-MX"/>
        </w:rPr>
        <w:tab/>
      </w:r>
      <w:r w:rsidRPr="003007E8">
        <w:rPr>
          <w:rFonts w:ascii="Century Gothic" w:eastAsia="Century Gothic" w:hAnsi="Century Gothic" w:cs="Century Gothic"/>
          <w:b/>
          <w:sz w:val="24"/>
          <w:szCs w:val="24"/>
          <w:lang w:val="es-ES_tradnl" w:eastAsia="es-MX"/>
        </w:rPr>
        <w:tab/>
        <w:t>DIP. OSCAR DANIEL AVITIA ARELLANES.</w:t>
      </w:r>
    </w:p>
    <w:p w14:paraId="0127DA52" w14:textId="77777777" w:rsidR="00575EBF" w:rsidRPr="003007E8" w:rsidRDefault="00575EBF" w:rsidP="00575EBF">
      <w:pPr>
        <w:spacing w:after="240"/>
        <w:rPr>
          <w:rFonts w:ascii="Century Gothic" w:eastAsia="Century Gothic" w:hAnsi="Century Gothic" w:cs="Century Gothic"/>
          <w:b/>
          <w:sz w:val="24"/>
          <w:szCs w:val="24"/>
          <w:lang w:val="es-ES_tradnl" w:eastAsia="es-MX"/>
        </w:rPr>
      </w:pPr>
    </w:p>
    <w:p w14:paraId="70EF3A20" w14:textId="77777777" w:rsidR="00575EBF" w:rsidRPr="003007E8" w:rsidRDefault="00575EBF" w:rsidP="00575EBF">
      <w:pPr>
        <w:spacing w:after="240"/>
        <w:ind w:firstLine="720"/>
        <w:rPr>
          <w:rFonts w:ascii="Century Gothic" w:eastAsia="Century Gothic" w:hAnsi="Century Gothic" w:cs="Century Gothic"/>
          <w:b/>
          <w:sz w:val="24"/>
          <w:szCs w:val="24"/>
          <w:lang w:val="es-ES_tradnl" w:eastAsia="es-MX"/>
        </w:rPr>
      </w:pPr>
    </w:p>
    <w:p w14:paraId="2495E2A0" w14:textId="77777777" w:rsidR="00575EBF" w:rsidRPr="003007E8" w:rsidRDefault="00575EBF" w:rsidP="00575EBF">
      <w:pPr>
        <w:spacing w:after="240"/>
        <w:ind w:firstLine="720"/>
        <w:rPr>
          <w:rFonts w:ascii="Century Gothic" w:eastAsia="Century Gothic" w:hAnsi="Century Gothic" w:cs="Century Gothic"/>
          <w:b/>
          <w:sz w:val="24"/>
          <w:szCs w:val="24"/>
          <w:lang w:val="es-ES_tradnl" w:eastAsia="es-MX"/>
        </w:rPr>
      </w:pPr>
    </w:p>
    <w:p w14:paraId="2523E307" w14:textId="77777777" w:rsidR="00575EBF" w:rsidRPr="003007E8" w:rsidRDefault="00575EBF" w:rsidP="00575EBF">
      <w:pPr>
        <w:spacing w:after="240"/>
        <w:ind w:firstLine="720"/>
        <w:rPr>
          <w:rFonts w:ascii="Century Gothic" w:eastAsia="Century Gothic" w:hAnsi="Century Gothic" w:cs="Century Gothic"/>
          <w:b/>
          <w:sz w:val="24"/>
          <w:szCs w:val="24"/>
          <w:lang w:val="es-ES_tradnl" w:eastAsia="es-MX"/>
        </w:rPr>
      </w:pPr>
    </w:p>
    <w:p w14:paraId="6CC94148"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r w:rsidRPr="003007E8">
        <w:rPr>
          <w:rFonts w:ascii="Century Gothic" w:eastAsia="Century Gothic" w:hAnsi="Century Gothic" w:cs="Century Gothic"/>
          <w:b/>
          <w:sz w:val="24"/>
          <w:szCs w:val="24"/>
          <w:lang w:val="es-ES_tradnl" w:eastAsia="es-MX"/>
        </w:rPr>
        <w:t>DIP. JAEL ARGÜELLES DÍAZ</w:t>
      </w:r>
      <w:r w:rsidRPr="003007E8">
        <w:rPr>
          <w:rFonts w:ascii="Century Gothic" w:eastAsia="Century Gothic" w:hAnsi="Century Gothic" w:cs="Century Gothic"/>
          <w:b/>
          <w:sz w:val="24"/>
          <w:szCs w:val="24"/>
          <w:lang w:val="es-ES_tradnl" w:eastAsia="es-MX"/>
        </w:rPr>
        <w:tab/>
        <w:t>DIP. MARIA ANTONIETA PÉREZ REYES.</w:t>
      </w:r>
    </w:p>
    <w:p w14:paraId="7FDA5AC4"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p>
    <w:p w14:paraId="76D91BE4"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p>
    <w:p w14:paraId="0210026D"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p>
    <w:p w14:paraId="3B39C82B"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p>
    <w:p w14:paraId="32C0F8C9"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r w:rsidRPr="003007E8">
        <w:rPr>
          <w:rFonts w:ascii="Century Gothic" w:eastAsia="Century Gothic" w:hAnsi="Century Gothic" w:cs="Century Gothic"/>
          <w:b/>
          <w:sz w:val="24"/>
          <w:szCs w:val="24"/>
          <w:lang w:val="es-ES_tradnl" w:eastAsia="es-MX"/>
        </w:rPr>
        <w:t>DIP. LETICIA ORTEGA MÁYNEZ.</w:t>
      </w:r>
      <w:r w:rsidRPr="003007E8">
        <w:rPr>
          <w:rFonts w:ascii="Century Gothic" w:eastAsia="Century Gothic" w:hAnsi="Century Gothic" w:cs="Century Gothic"/>
          <w:b/>
          <w:sz w:val="24"/>
          <w:szCs w:val="24"/>
          <w:lang w:val="es-ES_tradnl" w:eastAsia="es-MX"/>
        </w:rPr>
        <w:tab/>
        <w:t>DIP. BENJAMÍN CARRERA CHÁVEZ.</w:t>
      </w:r>
    </w:p>
    <w:p w14:paraId="3014F55C"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p>
    <w:p w14:paraId="2F15A90F" w14:textId="77777777" w:rsidR="00575EBF" w:rsidRDefault="00575EBF" w:rsidP="00575EBF">
      <w:pPr>
        <w:spacing w:after="240"/>
        <w:ind w:left="4956" w:hanging="4956"/>
        <w:rPr>
          <w:rFonts w:ascii="Century Gothic" w:eastAsia="Century Gothic" w:hAnsi="Century Gothic" w:cs="Century Gothic"/>
          <w:b/>
          <w:sz w:val="24"/>
          <w:szCs w:val="24"/>
          <w:lang w:val="es-ES_tradnl" w:eastAsia="es-MX"/>
        </w:rPr>
      </w:pPr>
    </w:p>
    <w:p w14:paraId="6D0367BB" w14:textId="77777777" w:rsidR="00575EBF" w:rsidRDefault="00575EBF" w:rsidP="00575EBF">
      <w:pPr>
        <w:spacing w:after="240"/>
        <w:ind w:left="4956" w:hanging="4956"/>
        <w:rPr>
          <w:rFonts w:ascii="Century Gothic" w:eastAsia="Century Gothic" w:hAnsi="Century Gothic" w:cs="Century Gothic"/>
          <w:b/>
          <w:sz w:val="24"/>
          <w:szCs w:val="24"/>
          <w:lang w:val="es-ES_tradnl" w:eastAsia="es-MX"/>
        </w:rPr>
      </w:pPr>
    </w:p>
    <w:p w14:paraId="36AF757C" w14:textId="77777777" w:rsidR="00575EBF" w:rsidRDefault="00575EBF" w:rsidP="00575EBF">
      <w:pPr>
        <w:spacing w:after="240"/>
        <w:ind w:left="4956" w:hanging="4956"/>
        <w:rPr>
          <w:rFonts w:ascii="Century Gothic" w:eastAsia="Century Gothic" w:hAnsi="Century Gothic" w:cs="Century Gothic"/>
          <w:b/>
          <w:sz w:val="24"/>
          <w:szCs w:val="24"/>
          <w:lang w:val="es-ES_tradnl" w:eastAsia="es-MX"/>
        </w:rPr>
      </w:pPr>
    </w:p>
    <w:p w14:paraId="043AD5F7" w14:textId="77777777" w:rsidR="00575EBF" w:rsidRDefault="00575EBF" w:rsidP="00575EBF">
      <w:pPr>
        <w:spacing w:after="240"/>
        <w:ind w:left="4956" w:hanging="4956"/>
        <w:rPr>
          <w:rFonts w:ascii="Century Gothic" w:eastAsia="Century Gothic" w:hAnsi="Century Gothic" w:cs="Century Gothic"/>
          <w:b/>
          <w:sz w:val="24"/>
          <w:szCs w:val="24"/>
          <w:lang w:val="es-ES_tradnl" w:eastAsia="es-MX"/>
        </w:rPr>
      </w:pPr>
    </w:p>
    <w:p w14:paraId="602F15E2" w14:textId="77777777" w:rsidR="00575EBF" w:rsidRDefault="00575EBF" w:rsidP="00575EBF">
      <w:pPr>
        <w:spacing w:after="240"/>
        <w:ind w:left="4956" w:hanging="4956"/>
        <w:rPr>
          <w:rFonts w:ascii="Century Gothic" w:eastAsia="Century Gothic" w:hAnsi="Century Gothic" w:cs="Century Gothic"/>
          <w:b/>
          <w:sz w:val="24"/>
          <w:szCs w:val="24"/>
          <w:lang w:val="es-ES_tradnl" w:eastAsia="es-MX"/>
        </w:rPr>
      </w:pPr>
    </w:p>
    <w:p w14:paraId="09675EF0"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p>
    <w:p w14:paraId="5DB1DCE0" w14:textId="77777777" w:rsidR="00575EBF" w:rsidRPr="003007E8" w:rsidRDefault="00575EBF" w:rsidP="00575EBF">
      <w:pPr>
        <w:spacing w:after="240"/>
        <w:ind w:left="4956" w:hanging="4956"/>
        <w:rPr>
          <w:rFonts w:ascii="Century Gothic" w:eastAsia="Century Gothic" w:hAnsi="Century Gothic" w:cs="Century Gothic"/>
          <w:b/>
          <w:sz w:val="24"/>
          <w:szCs w:val="24"/>
          <w:lang w:val="es-ES_tradnl" w:eastAsia="es-MX"/>
        </w:rPr>
      </w:pPr>
      <w:r w:rsidRPr="003007E8">
        <w:rPr>
          <w:rFonts w:ascii="Century Gothic" w:eastAsia="Century Gothic" w:hAnsi="Century Gothic" w:cs="Century Gothic"/>
          <w:b/>
          <w:sz w:val="24"/>
          <w:szCs w:val="24"/>
          <w:lang w:val="es-ES_tradnl" w:eastAsia="es-MX"/>
        </w:rPr>
        <w:t>DIP. DAVID ÓSCAR CASTREJÓN RIVAS.</w:t>
      </w:r>
      <w:r w:rsidRPr="003007E8">
        <w:rPr>
          <w:rFonts w:ascii="Century Gothic" w:eastAsia="Century Gothic" w:hAnsi="Century Gothic" w:cs="Century Gothic"/>
          <w:b/>
          <w:sz w:val="24"/>
          <w:szCs w:val="24"/>
          <w:lang w:val="es-ES_tradnl" w:eastAsia="es-MX"/>
        </w:rPr>
        <w:tab/>
        <w:t>DIP. GUSTAVO DE LA ROSA HICKERSON.</w:t>
      </w:r>
    </w:p>
    <w:p w14:paraId="0B73665A" w14:textId="77777777" w:rsidR="00575EBF" w:rsidRPr="003007E8" w:rsidRDefault="00575EBF" w:rsidP="00575EBF">
      <w:pPr>
        <w:spacing w:after="240"/>
        <w:rPr>
          <w:rFonts w:ascii="Century Gothic" w:eastAsia="Century Gothic" w:hAnsi="Century Gothic" w:cs="Century Gothic"/>
          <w:sz w:val="24"/>
          <w:szCs w:val="24"/>
          <w:lang w:val="es-ES_tradnl" w:eastAsia="es-MX"/>
        </w:rPr>
      </w:pPr>
    </w:p>
    <w:p w14:paraId="652A5087" w14:textId="77777777" w:rsidR="00575EBF" w:rsidRPr="003007E8" w:rsidRDefault="00575EBF" w:rsidP="00575EBF">
      <w:pPr>
        <w:spacing w:after="0" w:line="240" w:lineRule="auto"/>
        <w:jc w:val="both"/>
        <w:rPr>
          <w:rFonts w:ascii="Century Gothic" w:eastAsia="Century Gothic" w:hAnsi="Century Gothic" w:cs="Century Gothic"/>
          <w:i/>
          <w:sz w:val="20"/>
          <w:szCs w:val="20"/>
          <w:lang w:val="es-ES_tradnl" w:eastAsia="es-MX"/>
        </w:rPr>
      </w:pPr>
      <w:r w:rsidRPr="003007E8">
        <w:rPr>
          <w:rFonts w:ascii="Century Gothic" w:eastAsia="Century Gothic" w:hAnsi="Century Gothic" w:cs="Century Gothic"/>
          <w:i/>
          <w:sz w:val="20"/>
          <w:szCs w:val="20"/>
          <w:lang w:val="es-ES_tradnl" w:eastAsia="es-MX"/>
        </w:rPr>
        <w:t xml:space="preserve"> </w:t>
      </w:r>
    </w:p>
    <w:p w14:paraId="23602FF9" w14:textId="77777777" w:rsidR="00575EBF" w:rsidRPr="003007E8" w:rsidRDefault="00575EBF" w:rsidP="00575EBF">
      <w:pPr>
        <w:jc w:val="both"/>
        <w:rPr>
          <w:rFonts w:ascii="Century Gothic" w:hAnsi="Century Gothic"/>
          <w:sz w:val="24"/>
          <w:szCs w:val="24"/>
          <w:lang w:val="es-ES_tradnl"/>
        </w:rPr>
      </w:pPr>
    </w:p>
    <w:p w14:paraId="3C1D30A2" w14:textId="77777777" w:rsidR="00575EBF" w:rsidRPr="00115243" w:rsidRDefault="00575EBF" w:rsidP="00575EBF">
      <w:pPr>
        <w:jc w:val="both"/>
        <w:rPr>
          <w:rFonts w:ascii="Century Gothic" w:hAnsi="Century Gothic"/>
          <w:sz w:val="24"/>
          <w:szCs w:val="24"/>
        </w:rPr>
      </w:pPr>
    </w:p>
    <w:p w14:paraId="07348624" w14:textId="77777777" w:rsidR="005A5171" w:rsidRDefault="005A5171"/>
    <w:sectPr w:rsidR="005A51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4367" w14:textId="77777777" w:rsidR="00226BA2" w:rsidRDefault="00226BA2" w:rsidP="00575EBF">
      <w:pPr>
        <w:spacing w:after="0" w:line="240" w:lineRule="auto"/>
      </w:pPr>
      <w:r>
        <w:separator/>
      </w:r>
    </w:p>
  </w:endnote>
  <w:endnote w:type="continuationSeparator" w:id="0">
    <w:p w14:paraId="20981722" w14:textId="77777777" w:rsidR="00226BA2" w:rsidRDefault="00226BA2" w:rsidP="0057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A00A" w14:textId="77777777" w:rsidR="00226BA2" w:rsidRDefault="00226BA2" w:rsidP="00575EBF">
      <w:pPr>
        <w:spacing w:after="0" w:line="240" w:lineRule="auto"/>
      </w:pPr>
      <w:r>
        <w:separator/>
      </w:r>
    </w:p>
  </w:footnote>
  <w:footnote w:type="continuationSeparator" w:id="0">
    <w:p w14:paraId="434BD3F0" w14:textId="77777777" w:rsidR="00226BA2" w:rsidRDefault="00226BA2" w:rsidP="00575EBF">
      <w:pPr>
        <w:spacing w:after="0" w:line="240" w:lineRule="auto"/>
      </w:pPr>
      <w:r>
        <w:continuationSeparator/>
      </w:r>
    </w:p>
  </w:footnote>
  <w:footnote w:id="1">
    <w:p w14:paraId="46DF9423" w14:textId="77777777" w:rsidR="00575EBF" w:rsidRDefault="00575EBF" w:rsidP="00575EBF">
      <w:pPr>
        <w:pStyle w:val="Textonotapie"/>
      </w:pPr>
      <w:r>
        <w:rPr>
          <w:rStyle w:val="Refdenotaalpie"/>
        </w:rPr>
        <w:footnoteRef/>
      </w:r>
      <w:r>
        <w:t xml:space="preserve"> </w:t>
      </w:r>
      <w:hyperlink r:id="rId1" w:history="1">
        <w:r w:rsidRPr="006D678A">
          <w:rPr>
            <w:rStyle w:val="Hipervnculo"/>
          </w:rPr>
          <w:t>https://elpuntero.com.mx/inicio/2024/04/12/ha-sido-un-viacrucis-el-sistema-de-transporte-en-juarez-nos-lo-dejaron-tirado-pero-ya-queda-poquito-para-que-este-trabajando-bien-maru-campos/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BF"/>
    <w:rsid w:val="00226BA2"/>
    <w:rsid w:val="002913EC"/>
    <w:rsid w:val="004249BF"/>
    <w:rsid w:val="004B55EE"/>
    <w:rsid w:val="00575EBF"/>
    <w:rsid w:val="005A5171"/>
    <w:rsid w:val="00690C88"/>
    <w:rsid w:val="009C7356"/>
    <w:rsid w:val="00A409FA"/>
    <w:rsid w:val="00C1391A"/>
    <w:rsid w:val="00CD7643"/>
    <w:rsid w:val="00D42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35E0"/>
  <w15:chartTrackingRefBased/>
  <w15:docId w15:val="{FBC71791-147D-4F87-9D36-05809C00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75E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EBF"/>
    <w:rPr>
      <w:sz w:val="20"/>
      <w:szCs w:val="20"/>
    </w:rPr>
  </w:style>
  <w:style w:type="character" w:styleId="Refdenotaalpie">
    <w:name w:val="footnote reference"/>
    <w:basedOn w:val="Fuentedeprrafopredeter"/>
    <w:uiPriority w:val="99"/>
    <w:semiHidden/>
    <w:unhideWhenUsed/>
    <w:rsid w:val="00575EBF"/>
    <w:rPr>
      <w:vertAlign w:val="superscript"/>
    </w:rPr>
  </w:style>
  <w:style w:type="character" w:styleId="Hipervnculo">
    <w:name w:val="Hyperlink"/>
    <w:basedOn w:val="Fuentedeprrafopredeter"/>
    <w:uiPriority w:val="99"/>
    <w:unhideWhenUsed/>
    <w:rsid w:val="00575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lpuntero.com.mx/inicio/2024/04/12/ha-sido-un-viacrucis-el-sistema-de-transporte-en-juarez-nos-lo-dejaron-tirado-pero-ya-queda-poquito-para-que-este-trabajando-bien-maru-cam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966</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Garcia Duran</dc:creator>
  <cp:keywords/>
  <dc:description/>
  <cp:lastModifiedBy>Brenda Sarahi Gonzalez Dominguez</cp:lastModifiedBy>
  <cp:revision>2</cp:revision>
  <dcterms:created xsi:type="dcterms:W3CDTF">2024-04-19T19:59:00Z</dcterms:created>
  <dcterms:modified xsi:type="dcterms:W3CDTF">2024-04-19T19:59:00Z</dcterms:modified>
</cp:coreProperties>
</file>