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8180" w14:textId="77777777" w:rsidR="0099672E" w:rsidRPr="00AF1108" w:rsidRDefault="0099672E" w:rsidP="0099672E">
      <w:pPr>
        <w:spacing w:line="360" w:lineRule="auto"/>
        <w:jc w:val="both"/>
        <w:rPr>
          <w:rFonts w:ascii="Century Gothic" w:eastAsia="Arial" w:hAnsi="Century Gothic" w:cs="Arial"/>
        </w:rPr>
      </w:pPr>
      <w:r w:rsidRPr="00AF1108">
        <w:rPr>
          <w:rFonts w:ascii="Century Gothic" w:eastAsia="Arial" w:hAnsi="Century Gothic" w:cs="Arial"/>
          <w:b/>
          <w:color w:val="000000"/>
        </w:rPr>
        <w:t xml:space="preserve">H. CONGRESO DEL ESTADO </w:t>
      </w:r>
    </w:p>
    <w:p w14:paraId="5592E4F7" w14:textId="77777777" w:rsidR="0099672E" w:rsidRPr="00AF1108" w:rsidRDefault="0099672E" w:rsidP="0099672E">
      <w:pPr>
        <w:spacing w:line="360" w:lineRule="auto"/>
        <w:jc w:val="both"/>
        <w:rPr>
          <w:rFonts w:ascii="Century Gothic" w:eastAsia="Arial" w:hAnsi="Century Gothic" w:cs="Arial"/>
          <w:b/>
          <w:color w:val="000000"/>
        </w:rPr>
      </w:pPr>
      <w:r w:rsidRPr="00AF1108">
        <w:rPr>
          <w:rFonts w:ascii="Century Gothic" w:eastAsia="Arial" w:hAnsi="Century Gothic" w:cs="Arial"/>
          <w:b/>
          <w:color w:val="000000"/>
        </w:rPr>
        <w:t>PRESENTE.-</w:t>
      </w:r>
    </w:p>
    <w:p w14:paraId="2A975D33" w14:textId="11798123" w:rsidR="005653AF" w:rsidRDefault="0099672E" w:rsidP="00BE1E73">
      <w:pPr>
        <w:spacing w:line="276" w:lineRule="auto"/>
        <w:jc w:val="both"/>
        <w:rPr>
          <w:rFonts w:ascii="Century Gothic" w:eastAsia="Arial" w:hAnsi="Century Gothic" w:cs="Arial"/>
          <w:color w:val="000000"/>
        </w:rPr>
      </w:pPr>
      <w:r w:rsidRPr="00AF1108">
        <w:rPr>
          <w:rFonts w:ascii="Century Gothic" w:eastAsia="Arial" w:hAnsi="Century Gothic" w:cs="Arial"/>
        </w:rPr>
        <w:br/>
      </w:r>
      <w:r w:rsidRPr="00AF1108">
        <w:rPr>
          <w:rFonts w:ascii="Century Gothic" w:eastAsia="Arial" w:hAnsi="Century Gothic" w:cs="Arial"/>
          <w:color w:val="000000"/>
        </w:rPr>
        <w:t xml:space="preserve">La suscrita </w:t>
      </w:r>
      <w:r w:rsidRPr="00AF1108">
        <w:rPr>
          <w:rFonts w:ascii="Century Gothic" w:eastAsia="Arial" w:hAnsi="Century Gothic" w:cs="Arial"/>
          <w:b/>
          <w:color w:val="000000"/>
        </w:rPr>
        <w:t>Yesenia Guadalupe Reyes Calzadías</w:t>
      </w:r>
      <w:r w:rsidRPr="00AF1108">
        <w:rPr>
          <w:rFonts w:ascii="Century Gothic" w:eastAsia="Arial" w:hAnsi="Century Gothic" w:cs="Arial"/>
          <w:color w:val="000000"/>
        </w:rPr>
        <w:t xml:space="preserve">, en mi carácter de diputada de la Sexagésima Séptima Legislatura Constitucional del Estado de Chihuahua, en representación del Grupo Parlamentario Acción Nacional </w:t>
      </w:r>
      <w:r>
        <w:rPr>
          <w:rFonts w:ascii="Century Gothic" w:eastAsia="Arial" w:hAnsi="Century Gothic" w:cs="Arial"/>
          <w:color w:val="000000"/>
        </w:rPr>
        <w:t xml:space="preserve">y </w:t>
      </w:r>
      <w:r w:rsidRPr="00AF1108">
        <w:rPr>
          <w:rFonts w:ascii="Century Gothic" w:eastAsia="Arial" w:hAnsi="Century Gothic" w:cs="Arial"/>
          <w:color w:val="000000"/>
        </w:rPr>
        <w:t>con fundamento en lo</w:t>
      </w:r>
      <w:r>
        <w:rPr>
          <w:rFonts w:ascii="Century Gothic" w:eastAsia="Arial" w:hAnsi="Century Gothic" w:cs="Arial"/>
          <w:color w:val="000000"/>
        </w:rPr>
        <w:t xml:space="preserve"> </w:t>
      </w:r>
      <w:r w:rsidRPr="00AF1108">
        <w:rPr>
          <w:rFonts w:ascii="Century Gothic" w:eastAsia="Arial" w:hAnsi="Century Gothic" w:cs="Arial"/>
          <w:color w:val="000000"/>
        </w:rPr>
        <w:t>disp</w:t>
      </w:r>
      <w:r>
        <w:rPr>
          <w:rFonts w:ascii="Century Gothic" w:eastAsia="Arial" w:hAnsi="Century Gothic" w:cs="Arial"/>
          <w:color w:val="000000"/>
        </w:rPr>
        <w:t>uesto en</w:t>
      </w:r>
      <w:r w:rsidRPr="00AF1108">
        <w:rPr>
          <w:rFonts w:ascii="Century Gothic" w:eastAsia="Arial" w:hAnsi="Century Gothic" w:cs="Arial"/>
          <w:color w:val="000000"/>
        </w:rPr>
        <w:t xml:space="preserve"> los artículos 167, fracción I, y 169, todos de la Ley Orgánica del Poder Legislativo del Estado de Chihuahua; artículo 2, fracción IX, del Reglamento Interior y de Prácticas Parlamentarias del Poder Legislativo; comparezco  ante est</w:t>
      </w:r>
      <w:r>
        <w:rPr>
          <w:rFonts w:ascii="Century Gothic" w:eastAsia="Arial" w:hAnsi="Century Gothic" w:cs="Arial"/>
          <w:color w:val="000000"/>
        </w:rPr>
        <w:t>a</w:t>
      </w:r>
      <w:r w:rsidRPr="00AF1108">
        <w:rPr>
          <w:rFonts w:ascii="Century Gothic" w:eastAsia="Arial" w:hAnsi="Century Gothic" w:cs="Arial"/>
          <w:color w:val="000000"/>
        </w:rPr>
        <w:t xml:space="preserve"> Honorable Soberanía, a fin de presentar</w:t>
      </w:r>
      <w:r w:rsidR="005653AF">
        <w:rPr>
          <w:rFonts w:ascii="Century Gothic" w:eastAsia="Arial" w:hAnsi="Century Gothic" w:cs="Arial"/>
          <w:color w:val="000000"/>
        </w:rPr>
        <w:t>,</w:t>
      </w:r>
      <w:r w:rsidR="005653AF">
        <w:rPr>
          <w:rFonts w:ascii="Century Gothic" w:eastAsia="Arial" w:hAnsi="Century Gothic" w:cs="Arial"/>
          <w:b/>
          <w:color w:val="000000"/>
        </w:rPr>
        <w:t xml:space="preserve"> </w:t>
      </w:r>
      <w:r w:rsidR="005653AF" w:rsidRPr="005653AF">
        <w:rPr>
          <w:rFonts w:ascii="Century Gothic" w:eastAsia="Arial" w:hAnsi="Century Gothic" w:cs="Arial"/>
          <w:b/>
          <w:color w:val="000000"/>
        </w:rPr>
        <w:t xml:space="preserve">Proposición con carácter de Punto de Acuerdo, a efecto de exhortar respetuosamente al Titular del Ejecutivo Federal, al Titular de la Secretaría de Trabajo y Previsión Social Federal así como también al Titular del IMSS – Bienestar tanto en el nivel Federal como a su representación Estatal, para que se </w:t>
      </w:r>
      <w:r w:rsidR="00C610F7">
        <w:rPr>
          <w:rFonts w:ascii="Century Gothic" w:eastAsia="Arial" w:hAnsi="Century Gothic" w:cs="Arial"/>
          <w:b/>
          <w:color w:val="000000"/>
        </w:rPr>
        <w:t>prevenga</w:t>
      </w:r>
      <w:r w:rsidR="005653AF" w:rsidRPr="005653AF">
        <w:rPr>
          <w:rFonts w:ascii="Century Gothic" w:eastAsia="Arial" w:hAnsi="Century Gothic" w:cs="Arial"/>
          <w:b/>
          <w:color w:val="000000"/>
        </w:rPr>
        <w:t xml:space="preserve"> la</w:t>
      </w:r>
      <w:r w:rsidR="00C610F7">
        <w:rPr>
          <w:rFonts w:ascii="Century Gothic" w:eastAsia="Arial" w:hAnsi="Century Gothic" w:cs="Arial"/>
          <w:b/>
          <w:color w:val="000000"/>
        </w:rPr>
        <w:t xml:space="preserve"> posible</w:t>
      </w:r>
      <w:r w:rsidR="005653AF" w:rsidRPr="005653AF">
        <w:rPr>
          <w:rFonts w:ascii="Century Gothic" w:eastAsia="Arial" w:hAnsi="Century Gothic" w:cs="Arial"/>
          <w:b/>
          <w:color w:val="000000"/>
        </w:rPr>
        <w:t xml:space="preserve"> vulneración de derechos laborales</w:t>
      </w:r>
      <w:r w:rsidR="00C610F7">
        <w:rPr>
          <w:rFonts w:ascii="Century Gothic" w:eastAsia="Arial" w:hAnsi="Century Gothic" w:cs="Arial"/>
          <w:b/>
          <w:color w:val="000000"/>
        </w:rPr>
        <w:t xml:space="preserve">, de los 142 elementos adscritos al “Programa E023” en el Estado de Chihuahua </w:t>
      </w:r>
      <w:r w:rsidR="005653AF" w:rsidRPr="005653AF">
        <w:rPr>
          <w:rFonts w:ascii="Century Gothic" w:eastAsia="Arial" w:hAnsi="Century Gothic" w:cs="Arial"/>
          <w:b/>
          <w:color w:val="000000"/>
        </w:rPr>
        <w:t xml:space="preserve"> , </w:t>
      </w:r>
      <w:r w:rsidR="005653AF" w:rsidRPr="00052E2E">
        <w:rPr>
          <w:rFonts w:ascii="Century Gothic" w:eastAsia="Arial" w:hAnsi="Century Gothic" w:cs="Arial"/>
          <w:color w:val="000000"/>
        </w:rPr>
        <w:t>al tenor de lo siguiente</w:t>
      </w:r>
      <w:r w:rsidR="005653AF" w:rsidRPr="005653AF">
        <w:rPr>
          <w:rFonts w:ascii="Century Gothic" w:eastAsia="Arial" w:hAnsi="Century Gothic" w:cs="Arial"/>
          <w:b/>
          <w:color w:val="000000"/>
        </w:rPr>
        <w:t>:</w:t>
      </w:r>
    </w:p>
    <w:p w14:paraId="74AF494B" w14:textId="77777777" w:rsidR="005653AF" w:rsidRPr="005653AF" w:rsidRDefault="005653AF" w:rsidP="0099672E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7C2FF8C1" w14:textId="3A42F2DE" w:rsidR="0099672E" w:rsidRPr="00BE1E73" w:rsidRDefault="0099672E" w:rsidP="00BE1E73">
      <w:pPr>
        <w:spacing w:line="360" w:lineRule="auto"/>
        <w:jc w:val="center"/>
        <w:rPr>
          <w:rFonts w:ascii="Century Gothic" w:eastAsia="Arial" w:hAnsi="Century Gothic" w:cs="Arial"/>
          <w:b/>
          <w:color w:val="000000"/>
        </w:rPr>
      </w:pPr>
      <w:r w:rsidRPr="00AF1108">
        <w:rPr>
          <w:rFonts w:ascii="Century Gothic" w:eastAsia="Arial" w:hAnsi="Century Gothic" w:cs="Arial"/>
          <w:b/>
          <w:color w:val="000000"/>
        </w:rPr>
        <w:t>EXPOSICIÓN DE MOTIVOS</w:t>
      </w:r>
    </w:p>
    <w:p w14:paraId="08EFE4EC" w14:textId="77777777" w:rsidR="005653AF" w:rsidRPr="00825C86" w:rsidRDefault="005653AF" w:rsidP="005653AF">
      <w:pPr>
        <w:spacing w:line="360" w:lineRule="auto"/>
        <w:jc w:val="both"/>
        <w:rPr>
          <w:rFonts w:ascii="Century Gothic" w:hAnsi="Century Gothic"/>
        </w:rPr>
      </w:pPr>
      <w:r w:rsidRPr="00825C86">
        <w:rPr>
          <w:rFonts w:ascii="Century Gothic" w:hAnsi="Century Gothic"/>
        </w:rPr>
        <w:t xml:space="preserve">En el 2020 la decisión del Gobierno Federal, al desaparecer el “Seguro Popular”, fue un golpe directo para la salud pública de las y los mexicanos, que, afectó la atención médica de más de 20 millones de personas; después </w:t>
      </w:r>
    </w:p>
    <w:p w14:paraId="191A4FC3" w14:textId="7E0D7C20" w:rsidR="003C1406" w:rsidRPr="00825C86" w:rsidRDefault="005653AF" w:rsidP="005653AF">
      <w:pPr>
        <w:spacing w:line="360" w:lineRule="auto"/>
        <w:jc w:val="both"/>
        <w:rPr>
          <w:rFonts w:ascii="Century Gothic" w:hAnsi="Century Gothic"/>
        </w:rPr>
      </w:pPr>
      <w:r w:rsidRPr="00825C86">
        <w:rPr>
          <w:rFonts w:ascii="Century Gothic" w:hAnsi="Century Gothic"/>
        </w:rPr>
        <w:t>se “</w:t>
      </w:r>
      <w:r w:rsidR="00ED15BA" w:rsidRPr="00825C86">
        <w:rPr>
          <w:rFonts w:ascii="Century Gothic" w:hAnsi="Century Gothic"/>
        </w:rPr>
        <w:t>reconsidero</w:t>
      </w:r>
      <w:r w:rsidRPr="00825C86">
        <w:rPr>
          <w:rFonts w:ascii="Century Gothic" w:hAnsi="Century Gothic"/>
        </w:rPr>
        <w:t>” y se cre</w:t>
      </w:r>
      <w:r w:rsidR="00180017" w:rsidRPr="00825C86">
        <w:rPr>
          <w:rFonts w:ascii="Century Gothic" w:hAnsi="Century Gothic"/>
        </w:rPr>
        <w:t>ó</w:t>
      </w:r>
      <w:r w:rsidRPr="00825C86">
        <w:rPr>
          <w:rFonts w:ascii="Century Gothic" w:hAnsi="Century Gothic"/>
        </w:rPr>
        <w:t xml:space="preserve"> el INSABI; y al fina</w:t>
      </w:r>
      <w:r w:rsidR="00D479C9" w:rsidRPr="00825C86">
        <w:rPr>
          <w:rFonts w:ascii="Century Gothic" w:hAnsi="Century Gothic"/>
        </w:rPr>
        <w:t>l</w:t>
      </w:r>
      <w:r w:rsidR="00ED15BA" w:rsidRPr="00825C86">
        <w:rPr>
          <w:rFonts w:ascii="Century Gothic" w:hAnsi="Century Gothic"/>
        </w:rPr>
        <w:t xml:space="preserve"> </w:t>
      </w:r>
      <w:r w:rsidRPr="00825C86">
        <w:rPr>
          <w:rFonts w:ascii="Century Gothic" w:hAnsi="Century Gothic"/>
        </w:rPr>
        <w:t>del sexenio se presenta “La nueva ocurrencia” IMSS-Bienestar, promesas hasta el momento inconclusas, la falta de continuidad y constancia reflejan la ineficacia del proyecto…razón por la que el Estado de Chihuahua en ejercicio de su soberan</w:t>
      </w:r>
      <w:r w:rsidR="00180017" w:rsidRPr="00825C86">
        <w:rPr>
          <w:rFonts w:ascii="Century Gothic" w:hAnsi="Century Gothic"/>
        </w:rPr>
        <w:t>í</w:t>
      </w:r>
      <w:r w:rsidRPr="00825C86">
        <w:rPr>
          <w:rFonts w:ascii="Century Gothic" w:hAnsi="Century Gothic"/>
        </w:rPr>
        <w:t xml:space="preserve">a, genera el mecanismo MediChihuahua para proteger y </w:t>
      </w:r>
      <w:r w:rsidRPr="00825C86">
        <w:rPr>
          <w:rFonts w:ascii="Century Gothic" w:hAnsi="Century Gothic"/>
        </w:rPr>
        <w:lastRenderedPageBreak/>
        <w:t>salvaguardar la salud pública en el Estado,  decid</w:t>
      </w:r>
      <w:r w:rsidR="003C1406" w:rsidRPr="00825C86">
        <w:rPr>
          <w:rFonts w:ascii="Century Gothic" w:hAnsi="Century Gothic"/>
        </w:rPr>
        <w:t>iendo así</w:t>
      </w:r>
      <w:r w:rsidRPr="00825C86">
        <w:rPr>
          <w:rFonts w:ascii="Century Gothic" w:hAnsi="Century Gothic"/>
        </w:rPr>
        <w:t xml:space="preserve"> no adherirse a este juego burocr</w:t>
      </w:r>
      <w:r w:rsidR="00180017" w:rsidRPr="00825C86">
        <w:rPr>
          <w:rFonts w:ascii="Century Gothic" w:hAnsi="Century Gothic"/>
        </w:rPr>
        <w:t>á</w:t>
      </w:r>
      <w:r w:rsidRPr="00825C86">
        <w:rPr>
          <w:rFonts w:ascii="Century Gothic" w:hAnsi="Century Gothic"/>
        </w:rPr>
        <w:t xml:space="preserve">tico, pues el Gobierno Estatal </w:t>
      </w:r>
      <w:r w:rsidR="00DE148F" w:rsidRPr="00825C86">
        <w:rPr>
          <w:rFonts w:ascii="Century Gothic" w:hAnsi="Century Gothic"/>
        </w:rPr>
        <w:t>é</w:t>
      </w:r>
      <w:r w:rsidRPr="00825C86">
        <w:rPr>
          <w:rFonts w:ascii="Century Gothic" w:hAnsi="Century Gothic"/>
        </w:rPr>
        <w:t>sta ocupado en sus 23 Hospitales; 234 Centros de Salud; como también ofreciendo la atención médica en 129 especialidades al servicio de la població</w:t>
      </w:r>
      <w:r w:rsidR="003C1406" w:rsidRPr="00825C86">
        <w:rPr>
          <w:rFonts w:ascii="Century Gothic" w:hAnsi="Century Gothic"/>
        </w:rPr>
        <w:t>n.</w:t>
      </w:r>
    </w:p>
    <w:p w14:paraId="26E51000" w14:textId="3CA3959C" w:rsidR="003C1406" w:rsidRPr="00825C86" w:rsidRDefault="003C1406" w:rsidP="005653AF">
      <w:pPr>
        <w:spacing w:line="360" w:lineRule="auto"/>
        <w:jc w:val="both"/>
        <w:rPr>
          <w:rFonts w:ascii="Century Gothic" w:hAnsi="Century Gothic"/>
        </w:rPr>
      </w:pPr>
    </w:p>
    <w:p w14:paraId="6AAF51B1" w14:textId="2191C864" w:rsidR="003C1406" w:rsidRPr="00825C86" w:rsidRDefault="003C1406" w:rsidP="005653AF">
      <w:pPr>
        <w:spacing w:line="360" w:lineRule="auto"/>
        <w:jc w:val="both"/>
        <w:rPr>
          <w:rFonts w:ascii="Century Gothic" w:hAnsi="Century Gothic"/>
        </w:rPr>
      </w:pPr>
      <w:r w:rsidRPr="00825C86">
        <w:rPr>
          <w:rFonts w:ascii="Century Gothic" w:hAnsi="Century Gothic"/>
        </w:rPr>
        <w:t>La infraestructura hospitalaria de MediChihuahua no tiene nada que envidiarle al “IMSS-Bienestar”, pues en el tema de Salud Pública nuestro Estado se encuentra al mismo nivel</w:t>
      </w:r>
      <w:r w:rsidR="00BE1E73" w:rsidRPr="00825C86">
        <w:rPr>
          <w:rFonts w:ascii="Century Gothic" w:hAnsi="Century Gothic"/>
        </w:rPr>
        <w:t xml:space="preserve"> y en algunos casos superior</w:t>
      </w:r>
      <w:r w:rsidRPr="00825C86">
        <w:rPr>
          <w:rFonts w:ascii="Century Gothic" w:hAnsi="Century Gothic"/>
        </w:rPr>
        <w:t xml:space="preserve"> que Estados como Baja California;</w:t>
      </w:r>
      <w:r w:rsidR="00BE1E73" w:rsidRPr="00825C86">
        <w:rPr>
          <w:rFonts w:ascii="Century Gothic" w:hAnsi="Century Gothic"/>
        </w:rPr>
        <w:t xml:space="preserve"> Hidalgo; Sonora; Tabasco; </w:t>
      </w:r>
      <w:r w:rsidR="00962E84">
        <w:rPr>
          <w:rFonts w:ascii="Century Gothic" w:hAnsi="Century Gothic"/>
        </w:rPr>
        <w:t xml:space="preserve">y </w:t>
      </w:r>
      <w:r w:rsidR="00BE1E73" w:rsidRPr="00825C86">
        <w:rPr>
          <w:rFonts w:ascii="Century Gothic" w:hAnsi="Century Gothic"/>
        </w:rPr>
        <w:t>Baja</w:t>
      </w:r>
      <w:r w:rsidRPr="00825C86">
        <w:rPr>
          <w:rFonts w:ascii="Century Gothic" w:hAnsi="Century Gothic"/>
        </w:rPr>
        <w:t xml:space="preserve"> California Sur</w:t>
      </w:r>
      <w:r w:rsidR="00BE1E73" w:rsidRPr="00825C86">
        <w:rPr>
          <w:rFonts w:ascii="Century Gothic" w:hAnsi="Century Gothic"/>
        </w:rPr>
        <w:t>, quienes tienen un promedio de 13 Hospitales por Estado…mientras que nuestro Estado cuenta orgullosamente con 23 Hospitales a la fecha.</w:t>
      </w:r>
    </w:p>
    <w:p w14:paraId="3F336E69" w14:textId="77777777" w:rsidR="005653AF" w:rsidRPr="00825C86" w:rsidRDefault="005653AF" w:rsidP="005653AF">
      <w:pPr>
        <w:spacing w:line="360" w:lineRule="auto"/>
        <w:jc w:val="both"/>
        <w:rPr>
          <w:rFonts w:ascii="Century Gothic" w:hAnsi="Century Gothic"/>
        </w:rPr>
      </w:pPr>
    </w:p>
    <w:p w14:paraId="331F8624" w14:textId="4AD45FD3" w:rsidR="005653AF" w:rsidRPr="00825C86" w:rsidRDefault="005653AF" w:rsidP="005653AF">
      <w:pPr>
        <w:spacing w:line="360" w:lineRule="auto"/>
        <w:jc w:val="both"/>
        <w:rPr>
          <w:rFonts w:ascii="Century Gothic" w:hAnsi="Century Gothic"/>
        </w:rPr>
      </w:pPr>
      <w:r w:rsidRPr="00825C86">
        <w:rPr>
          <w:rFonts w:ascii="Century Gothic" w:hAnsi="Century Gothic"/>
        </w:rPr>
        <w:t>El 01 de abril del 2024 diversos periódicos locales</w:t>
      </w:r>
      <w:r w:rsidR="00962E84">
        <w:rPr>
          <w:rFonts w:ascii="Century Gothic" w:hAnsi="Century Gothic"/>
        </w:rPr>
        <w:t xml:space="preserve"> </w:t>
      </w:r>
      <w:r w:rsidRPr="00825C86">
        <w:rPr>
          <w:rFonts w:ascii="Century Gothic" w:hAnsi="Century Gothic"/>
        </w:rPr>
        <w:t xml:space="preserve">compartían una desagradable noticia, en la que se le haría saber al Estado de Chihuahua que más de 100 empleados adscritos al </w:t>
      </w:r>
      <w:r w:rsidR="001C48B5">
        <w:rPr>
          <w:rFonts w:ascii="Century Gothic" w:hAnsi="Century Gothic"/>
        </w:rPr>
        <w:t xml:space="preserve">Programa </w:t>
      </w:r>
      <w:r w:rsidR="00D45651" w:rsidRPr="00825C86">
        <w:rPr>
          <w:rFonts w:ascii="Century Gothic" w:hAnsi="Century Gothic"/>
        </w:rPr>
        <w:t>(E023)</w:t>
      </w:r>
      <w:r w:rsidRPr="00825C86">
        <w:rPr>
          <w:rFonts w:ascii="Century Gothic" w:hAnsi="Century Gothic"/>
        </w:rPr>
        <w:t xml:space="preserve"> conformados por:  médicos; enfermeras; psicólogos; y nutriólogos, </w:t>
      </w:r>
      <w:r w:rsidR="008870ED" w:rsidRPr="00825C86">
        <w:rPr>
          <w:rFonts w:ascii="Century Gothic" w:hAnsi="Century Gothic"/>
        </w:rPr>
        <w:t>ser</w:t>
      </w:r>
      <w:r w:rsidR="001C48B5">
        <w:rPr>
          <w:rFonts w:ascii="Century Gothic" w:hAnsi="Century Gothic"/>
        </w:rPr>
        <w:t>an</w:t>
      </w:r>
      <w:r w:rsidRPr="00825C86">
        <w:rPr>
          <w:rFonts w:ascii="Century Gothic" w:hAnsi="Century Gothic"/>
        </w:rPr>
        <w:t xml:space="preserve"> despedido</w:t>
      </w:r>
      <w:r w:rsidR="001C48B5">
        <w:rPr>
          <w:rFonts w:ascii="Century Gothic" w:hAnsi="Century Gothic"/>
        </w:rPr>
        <w:t>s</w:t>
      </w:r>
      <w:r w:rsidRPr="00825C86">
        <w:rPr>
          <w:rFonts w:ascii="Century Gothic" w:hAnsi="Century Gothic"/>
        </w:rPr>
        <w:t xml:space="preserve">. </w:t>
      </w:r>
    </w:p>
    <w:p w14:paraId="11F19853" w14:textId="77777777" w:rsidR="005B31CC" w:rsidRPr="00825C86" w:rsidRDefault="005B31CC" w:rsidP="005653AF">
      <w:pPr>
        <w:spacing w:line="360" w:lineRule="auto"/>
        <w:jc w:val="both"/>
        <w:rPr>
          <w:rFonts w:ascii="Century Gothic" w:hAnsi="Century Gothic"/>
        </w:rPr>
      </w:pPr>
    </w:p>
    <w:p w14:paraId="5B69DE4E" w14:textId="77777777" w:rsidR="005653AF" w:rsidRPr="00825C86" w:rsidRDefault="005653AF" w:rsidP="005653AF">
      <w:pPr>
        <w:spacing w:line="360" w:lineRule="auto"/>
        <w:jc w:val="both"/>
        <w:rPr>
          <w:rFonts w:ascii="Century Gothic" w:hAnsi="Century Gothic"/>
        </w:rPr>
      </w:pPr>
      <w:r w:rsidRPr="00825C86">
        <w:rPr>
          <w:rFonts w:ascii="Century Gothic" w:hAnsi="Century Gothic"/>
        </w:rPr>
        <w:t xml:space="preserve">Los medios de comunicación hicieron saber a la población, que más de 100 empleadas y empleados se manifestaron en la capital del Estado, para exigir el respeto de sus derechos laborales, entre los diversos reclamos que estas trabajadoras y trabajadores manifestaban, eran frecuentes los siguientes: </w:t>
      </w:r>
    </w:p>
    <w:p w14:paraId="37B735A4" w14:textId="77777777" w:rsidR="005653AF" w:rsidRPr="00825C86" w:rsidRDefault="005653AF" w:rsidP="005653AF">
      <w:pPr>
        <w:spacing w:line="360" w:lineRule="auto"/>
        <w:jc w:val="both"/>
        <w:rPr>
          <w:rFonts w:ascii="Century Gothic" w:hAnsi="Century Gothic"/>
        </w:rPr>
      </w:pPr>
    </w:p>
    <w:p w14:paraId="2A9B67B5" w14:textId="0924CF64" w:rsidR="005653AF" w:rsidRPr="00825C86" w:rsidRDefault="005653AF" w:rsidP="005653AF">
      <w:pPr>
        <w:spacing w:line="360" w:lineRule="auto"/>
        <w:jc w:val="both"/>
        <w:rPr>
          <w:rFonts w:ascii="Century Gothic" w:hAnsi="Century Gothic"/>
        </w:rPr>
      </w:pPr>
      <w:r w:rsidRPr="00825C86">
        <w:rPr>
          <w:rFonts w:ascii="Century Gothic" w:hAnsi="Century Gothic"/>
          <w:bCs/>
        </w:rPr>
        <w:lastRenderedPageBreak/>
        <w:t>Primero</w:t>
      </w:r>
      <w:r w:rsidRPr="00825C86">
        <w:rPr>
          <w:rFonts w:ascii="Century Gothic" w:hAnsi="Century Gothic"/>
        </w:rPr>
        <w:t xml:space="preserve">, trabajadoras y trabajadores no admiten “la justificación” que IMSS-Bienestar otorga para terminar la relación laboral con el personal adscrito en el Estado de Chihuahua (Programa E023), dicha </w:t>
      </w:r>
      <w:r w:rsidR="005B31CC" w:rsidRPr="00825C86">
        <w:rPr>
          <w:rFonts w:ascii="Century Gothic" w:hAnsi="Century Gothic"/>
        </w:rPr>
        <w:t>justificación, es</w:t>
      </w:r>
      <w:r w:rsidRPr="00825C86">
        <w:rPr>
          <w:rFonts w:ascii="Century Gothic" w:hAnsi="Century Gothic"/>
        </w:rPr>
        <w:t xml:space="preserve"> que, “Estas terminaciones laborales ocurrirán en todas las Entidades Federativas que no se encuentren adheridas al Acuerdo Nacional para Federalización del Sistema de Salud para el Bienestar”.</w:t>
      </w:r>
    </w:p>
    <w:p w14:paraId="26E65CA7" w14:textId="77777777" w:rsidR="005653AF" w:rsidRPr="00825C86" w:rsidRDefault="005653AF" w:rsidP="005653AF">
      <w:pPr>
        <w:spacing w:line="360" w:lineRule="auto"/>
        <w:jc w:val="both"/>
        <w:rPr>
          <w:rFonts w:ascii="Century Gothic" w:hAnsi="Century Gothic"/>
        </w:rPr>
      </w:pPr>
    </w:p>
    <w:p w14:paraId="6E7D3A99" w14:textId="4D84E293" w:rsidR="005653AF" w:rsidRPr="00825C86" w:rsidRDefault="005653AF" w:rsidP="005653AF">
      <w:pPr>
        <w:spacing w:line="360" w:lineRule="auto"/>
        <w:jc w:val="both"/>
        <w:rPr>
          <w:rFonts w:ascii="Century Gothic" w:hAnsi="Century Gothic"/>
        </w:rPr>
      </w:pPr>
      <w:r w:rsidRPr="00825C86">
        <w:rPr>
          <w:rFonts w:ascii="Century Gothic" w:hAnsi="Century Gothic"/>
          <w:bCs/>
        </w:rPr>
        <w:t>Segundo</w:t>
      </w:r>
      <w:r w:rsidRPr="00825C86">
        <w:rPr>
          <w:rFonts w:ascii="Century Gothic" w:hAnsi="Century Gothic"/>
        </w:rPr>
        <w:t>, gran parte de ese grupo de más de 100 trabajadoras y trabajadores, manifiestan que iniciaron su relación laboral con el Gobierno Federal</w:t>
      </w:r>
      <w:r w:rsidR="007F3E00">
        <w:rPr>
          <w:rFonts w:ascii="Century Gothic" w:hAnsi="Century Gothic"/>
        </w:rPr>
        <w:t xml:space="preserve"> durante la Pandemia Covid </w:t>
      </w:r>
      <w:r w:rsidR="00962E84">
        <w:rPr>
          <w:rFonts w:ascii="Century Gothic" w:hAnsi="Century Gothic"/>
        </w:rPr>
        <w:t>–</w:t>
      </w:r>
      <w:r w:rsidR="007F3E00">
        <w:rPr>
          <w:rFonts w:ascii="Century Gothic" w:hAnsi="Century Gothic"/>
        </w:rPr>
        <w:t xml:space="preserve"> 19</w:t>
      </w:r>
      <w:r w:rsidR="00962E84">
        <w:rPr>
          <w:rFonts w:ascii="Century Gothic" w:hAnsi="Century Gothic"/>
        </w:rPr>
        <w:t>,</w:t>
      </w:r>
      <w:r w:rsidR="007F3E00">
        <w:rPr>
          <w:rFonts w:ascii="Century Gothic" w:hAnsi="Century Gothic"/>
        </w:rPr>
        <w:t xml:space="preserve"> el sacrificio de la integridad personal y la ausencia en el hogar como en el cuidado de hijos o hijas que est</w:t>
      </w:r>
      <w:r w:rsidR="00962E84">
        <w:rPr>
          <w:rFonts w:ascii="Century Gothic" w:hAnsi="Century Gothic"/>
        </w:rPr>
        <w:t xml:space="preserve">os profesionales de la salud ofrecieron por la salud de Chihuahua….no deberia de ser retribuido con tal ingratitud. </w:t>
      </w:r>
    </w:p>
    <w:p w14:paraId="553DE7CE" w14:textId="77777777" w:rsidR="005653AF" w:rsidRPr="00825C86" w:rsidRDefault="005653AF" w:rsidP="005653AF">
      <w:pPr>
        <w:spacing w:line="360" w:lineRule="auto"/>
        <w:jc w:val="both"/>
        <w:rPr>
          <w:rFonts w:ascii="Century Gothic" w:hAnsi="Century Gothic"/>
        </w:rPr>
      </w:pPr>
    </w:p>
    <w:p w14:paraId="42F2BD27" w14:textId="723680FF" w:rsidR="005653AF" w:rsidRPr="00825C86" w:rsidRDefault="005653AF" w:rsidP="005653AF">
      <w:pPr>
        <w:spacing w:line="360" w:lineRule="auto"/>
        <w:jc w:val="both"/>
        <w:rPr>
          <w:rFonts w:ascii="Century Gothic" w:hAnsi="Century Gothic"/>
        </w:rPr>
      </w:pPr>
      <w:r w:rsidRPr="00825C86">
        <w:rPr>
          <w:rFonts w:ascii="Century Gothic" w:hAnsi="Century Gothic"/>
          <w:bCs/>
        </w:rPr>
        <w:t>Tercero</w:t>
      </w:r>
      <w:r w:rsidRPr="00825C86">
        <w:rPr>
          <w:rFonts w:ascii="Century Gothic" w:hAnsi="Century Gothic"/>
        </w:rPr>
        <w:t>, las y los profesionales de la salud también señalan que lo único que el IMSS-Bienestar ofrecía, consiste en prolongar su contrato por un período único de 3 meses, sin una continuidad garantizada.</w:t>
      </w:r>
    </w:p>
    <w:p w14:paraId="7DC56B87" w14:textId="77777777" w:rsidR="005653AF" w:rsidRPr="00825C86" w:rsidRDefault="005653AF" w:rsidP="005653AF">
      <w:pPr>
        <w:spacing w:line="360" w:lineRule="auto"/>
        <w:jc w:val="both"/>
        <w:rPr>
          <w:rFonts w:ascii="Century Gothic" w:hAnsi="Century Gothic"/>
        </w:rPr>
      </w:pPr>
    </w:p>
    <w:p w14:paraId="3A077357" w14:textId="2B3DE93F" w:rsidR="005653AF" w:rsidRPr="00825C86" w:rsidRDefault="005653AF" w:rsidP="005653AF">
      <w:pPr>
        <w:spacing w:line="360" w:lineRule="auto"/>
        <w:jc w:val="both"/>
        <w:rPr>
          <w:rFonts w:ascii="Century Gothic" w:hAnsi="Century Gothic"/>
        </w:rPr>
      </w:pPr>
      <w:r w:rsidRPr="00825C86">
        <w:rPr>
          <w:rFonts w:ascii="Century Gothic" w:hAnsi="Century Gothic"/>
        </w:rPr>
        <w:t>La posible omisión de una notificación de despido, con un plazo mínimo de anticipación a que este surta efectos en t</w:t>
      </w:r>
      <w:r w:rsidR="00180017" w:rsidRPr="00825C86">
        <w:rPr>
          <w:rFonts w:ascii="Century Gothic" w:hAnsi="Century Gothic"/>
        </w:rPr>
        <w:t>é</w:t>
      </w:r>
      <w:r w:rsidRPr="00825C86">
        <w:rPr>
          <w:rFonts w:ascii="Century Gothic" w:hAnsi="Century Gothic"/>
        </w:rPr>
        <w:t>rminos de ley; al igual que su debida fundamentación y motivación, presentadas en forma escrita al trabajador o trabajadora, vulnera flagrantemente los derechos laborales de las y los profesionales de la salud.</w:t>
      </w:r>
    </w:p>
    <w:p w14:paraId="0129E28B" w14:textId="3EE49B01" w:rsidR="00C610F7" w:rsidRPr="00825C86" w:rsidRDefault="00C610F7" w:rsidP="005653AF">
      <w:pPr>
        <w:spacing w:line="360" w:lineRule="auto"/>
        <w:jc w:val="both"/>
        <w:rPr>
          <w:rFonts w:ascii="Century Gothic" w:hAnsi="Century Gothic"/>
        </w:rPr>
      </w:pPr>
    </w:p>
    <w:p w14:paraId="5E352613" w14:textId="3D207B48" w:rsidR="004A706E" w:rsidRPr="00962E84" w:rsidRDefault="00FC3C50" w:rsidP="004A706E">
      <w:pPr>
        <w:spacing w:line="360" w:lineRule="auto"/>
        <w:jc w:val="both"/>
        <w:rPr>
          <w:rFonts w:ascii="Century Gothic" w:hAnsi="Century Gothic"/>
          <w:i/>
        </w:rPr>
      </w:pPr>
      <w:r w:rsidRPr="00825C86">
        <w:rPr>
          <w:rFonts w:ascii="Century Gothic" w:hAnsi="Century Gothic"/>
        </w:rPr>
        <w:lastRenderedPageBreak/>
        <w:t>La Secretaría de Salud del Estado de Chihuahua</w:t>
      </w:r>
      <w:r w:rsidR="00AE621C">
        <w:rPr>
          <w:rFonts w:ascii="Century Gothic" w:hAnsi="Century Gothic"/>
        </w:rPr>
        <w:t xml:space="preserve"> </w:t>
      </w:r>
      <w:r w:rsidRPr="00825C86">
        <w:rPr>
          <w:rFonts w:ascii="Century Gothic" w:hAnsi="Century Gothic"/>
        </w:rPr>
        <w:t xml:space="preserve"> </w:t>
      </w:r>
      <w:r w:rsidRPr="00962E84">
        <w:rPr>
          <w:rFonts w:ascii="Century Gothic" w:hAnsi="Century Gothic"/>
          <w:i/>
        </w:rPr>
        <w:t xml:space="preserve">al  31 de marzo de 2024, dentro del </w:t>
      </w:r>
      <w:r w:rsidR="00AE621C">
        <w:rPr>
          <w:rFonts w:ascii="Century Gothic" w:hAnsi="Century Gothic"/>
          <w:i/>
        </w:rPr>
        <w:t>“P</w:t>
      </w:r>
      <w:r w:rsidRPr="00962E84">
        <w:rPr>
          <w:rFonts w:ascii="Century Gothic" w:hAnsi="Century Gothic"/>
          <w:i/>
        </w:rPr>
        <w:t>rograma E023</w:t>
      </w:r>
      <w:r w:rsidR="00AE621C">
        <w:rPr>
          <w:rFonts w:ascii="Century Gothic" w:hAnsi="Century Gothic"/>
          <w:i/>
        </w:rPr>
        <w:t>”</w:t>
      </w:r>
      <w:r w:rsidRPr="00962E84">
        <w:rPr>
          <w:rFonts w:ascii="Century Gothic" w:hAnsi="Century Gothic"/>
          <w:i/>
        </w:rPr>
        <w:t xml:space="preserve"> contaba con 31 auxiliares de enfermería; 4 enfermeras generales; 15 psicólogos clínicos; 15 nutricionistas; 10 médicos generales; 6 terapistas especializados; y 1 despachador de farmacia, para atender zonas de alta y muy alta marginación. En tanto que, la plantilla de personal eventual para el programa E023 de Apoyo Covid estaba conformada por 6 auxiliares de enfermería; 3 camilleros; 32 enfermeras; 3 médicos especialistas; y 16 médicos generales.</w:t>
      </w:r>
    </w:p>
    <w:p w14:paraId="2CB9BB38" w14:textId="77777777" w:rsidR="000C0105" w:rsidRPr="00825C86" w:rsidRDefault="000C0105" w:rsidP="004A706E">
      <w:pPr>
        <w:spacing w:line="360" w:lineRule="auto"/>
        <w:jc w:val="both"/>
        <w:rPr>
          <w:rFonts w:ascii="Century Gothic" w:hAnsi="Century Gothic"/>
        </w:rPr>
      </w:pPr>
    </w:p>
    <w:p w14:paraId="7A6698ED" w14:textId="2E33A4B3" w:rsidR="004A706E" w:rsidRPr="00825C86" w:rsidRDefault="004A706E" w:rsidP="004A706E">
      <w:pPr>
        <w:spacing w:line="360" w:lineRule="auto"/>
        <w:jc w:val="both"/>
        <w:rPr>
          <w:rFonts w:ascii="Century Gothic" w:hAnsi="Century Gothic"/>
        </w:rPr>
      </w:pPr>
      <w:r w:rsidRPr="00825C86">
        <w:rPr>
          <w:rFonts w:ascii="Century Gothic" w:hAnsi="Century Gothic"/>
        </w:rPr>
        <w:t xml:space="preserve">En el caso de Chihuahua, </w:t>
      </w:r>
      <w:r w:rsidR="00AE621C">
        <w:rPr>
          <w:rFonts w:ascii="Century Gothic" w:hAnsi="Century Gothic"/>
        </w:rPr>
        <w:t>el afectar el “Programa E023”</w:t>
      </w:r>
      <w:r w:rsidRPr="00825C86">
        <w:rPr>
          <w:rFonts w:ascii="Century Gothic" w:hAnsi="Century Gothic"/>
        </w:rPr>
        <w:t xml:space="preserve"> </w:t>
      </w:r>
      <w:r w:rsidR="00AE621C">
        <w:rPr>
          <w:rFonts w:ascii="Century Gothic" w:hAnsi="Century Gothic"/>
        </w:rPr>
        <w:t xml:space="preserve">, </w:t>
      </w:r>
      <w:r w:rsidRPr="00825C86">
        <w:rPr>
          <w:rFonts w:ascii="Century Gothic" w:hAnsi="Century Gothic"/>
        </w:rPr>
        <w:t xml:space="preserve">significará por ejemplo, que de forma mensual se dejen de proporcionar más de 8, 000 atenciones de psicología y salud mental; afectando </w:t>
      </w:r>
      <w:r w:rsidR="00AE621C">
        <w:rPr>
          <w:rFonts w:ascii="Century Gothic" w:hAnsi="Century Gothic"/>
        </w:rPr>
        <w:t xml:space="preserve">así </w:t>
      </w:r>
      <w:r w:rsidRPr="00825C86">
        <w:rPr>
          <w:rFonts w:ascii="Century Gothic" w:hAnsi="Century Gothic"/>
        </w:rPr>
        <w:t>a más de 300 menores de edad que acuden a recibir terapias psicológicas y de lenguaje, además de 13,241 consultas médicas que el personal E023 proporciona en los Centros de Salud a los cuales se encuentran adscritos, más de 21 unidades médicas resultarán seriamente afectadas debido a que este personal era además el único en su tipo en la Unidad (Nutricionistas y psicólogos principalmente).</w:t>
      </w:r>
    </w:p>
    <w:p w14:paraId="4D05ADB0" w14:textId="77777777" w:rsidR="004A706E" w:rsidRPr="00825C86" w:rsidRDefault="004A706E" w:rsidP="004A706E">
      <w:pPr>
        <w:spacing w:line="360" w:lineRule="auto"/>
        <w:jc w:val="both"/>
        <w:rPr>
          <w:rFonts w:ascii="Century Gothic" w:hAnsi="Century Gothic"/>
        </w:rPr>
      </w:pPr>
    </w:p>
    <w:p w14:paraId="291250FE" w14:textId="3494F91B" w:rsidR="003C1406" w:rsidRPr="00825C86" w:rsidRDefault="004A706E" w:rsidP="004A706E">
      <w:pPr>
        <w:spacing w:line="360" w:lineRule="auto"/>
        <w:jc w:val="both"/>
        <w:rPr>
          <w:rFonts w:ascii="Century Gothic" w:hAnsi="Century Gothic"/>
        </w:rPr>
      </w:pPr>
      <w:r w:rsidRPr="00825C86">
        <w:rPr>
          <w:rFonts w:ascii="Century Gothic" w:hAnsi="Century Gothic"/>
        </w:rPr>
        <w:t>Cabe señalar que, el día 02 de abril de 2024 de manera informal, mediante un comunicado, y posteriormente vía telefónica se informó a los trabajadores, que por parte de la Federación se les contrataría por un término de tres meses más, es decir del 01 de abril al 30 de junio de 2024.</w:t>
      </w:r>
    </w:p>
    <w:p w14:paraId="522553E7" w14:textId="77777777" w:rsidR="004A706E" w:rsidRPr="00825C86" w:rsidRDefault="004A706E" w:rsidP="004A706E">
      <w:pPr>
        <w:spacing w:line="360" w:lineRule="auto"/>
        <w:jc w:val="both"/>
        <w:rPr>
          <w:rFonts w:ascii="Century Gothic" w:hAnsi="Century Gothic"/>
        </w:rPr>
      </w:pPr>
    </w:p>
    <w:p w14:paraId="4AE0AE1E" w14:textId="25C1E1B8" w:rsidR="005653AF" w:rsidRPr="00825C86" w:rsidRDefault="005653AF" w:rsidP="005653AF">
      <w:pPr>
        <w:spacing w:line="360" w:lineRule="auto"/>
        <w:jc w:val="both"/>
        <w:rPr>
          <w:rFonts w:ascii="Century Gothic" w:hAnsi="Century Gothic"/>
        </w:rPr>
      </w:pPr>
      <w:r w:rsidRPr="00825C86">
        <w:rPr>
          <w:rFonts w:ascii="Century Gothic" w:hAnsi="Century Gothic"/>
        </w:rPr>
        <w:lastRenderedPageBreak/>
        <w:t>Resulta interesante como una pol</w:t>
      </w:r>
      <w:r w:rsidR="00180017" w:rsidRPr="00825C86">
        <w:rPr>
          <w:rFonts w:ascii="Century Gothic" w:hAnsi="Century Gothic"/>
        </w:rPr>
        <w:t>í</w:t>
      </w:r>
      <w:r w:rsidRPr="00825C86">
        <w:rPr>
          <w:rFonts w:ascii="Century Gothic" w:hAnsi="Century Gothic"/>
        </w:rPr>
        <w:t xml:space="preserve">tica basada en el Humanismo Mexicano, pretende </w:t>
      </w:r>
      <w:r w:rsidR="00D479C9" w:rsidRPr="00825C86">
        <w:rPr>
          <w:rFonts w:ascii="Century Gothic" w:hAnsi="Century Gothic"/>
        </w:rPr>
        <w:t>afectar</w:t>
      </w:r>
      <w:r w:rsidRPr="00825C86">
        <w:rPr>
          <w:rFonts w:ascii="Century Gothic" w:hAnsi="Century Gothic"/>
        </w:rPr>
        <w:t xml:space="preserve"> a un grupo de 100 personas y sus familias, </w:t>
      </w:r>
      <w:r w:rsidR="00D479C9" w:rsidRPr="00825C86">
        <w:rPr>
          <w:rFonts w:ascii="Century Gothic" w:hAnsi="Century Gothic"/>
        </w:rPr>
        <w:t xml:space="preserve">pues ese es el resultado de jugar con la </w:t>
      </w:r>
      <w:r w:rsidRPr="00825C86">
        <w:rPr>
          <w:rFonts w:ascii="Century Gothic" w:hAnsi="Century Gothic"/>
        </w:rPr>
        <w:t xml:space="preserve"> fuente de vida</w:t>
      </w:r>
      <w:r w:rsidR="00D479C9" w:rsidRPr="00825C86">
        <w:rPr>
          <w:rFonts w:ascii="Century Gothic" w:hAnsi="Century Gothic"/>
        </w:rPr>
        <w:t xml:space="preserve"> de las personas</w:t>
      </w:r>
      <w:r w:rsidRPr="00825C86">
        <w:rPr>
          <w:rFonts w:ascii="Century Gothic" w:hAnsi="Century Gothic"/>
        </w:rPr>
        <w:t xml:space="preserve">… </w:t>
      </w:r>
      <w:r w:rsidR="001D52AE" w:rsidRPr="00825C86">
        <w:rPr>
          <w:rFonts w:ascii="Century Gothic" w:hAnsi="Century Gothic"/>
        </w:rPr>
        <w:t xml:space="preserve">el sustento del hogar, no se </w:t>
      </w:r>
      <w:r w:rsidR="007601C1" w:rsidRPr="00825C86">
        <w:rPr>
          <w:rFonts w:ascii="Century Gothic" w:hAnsi="Century Gothic"/>
        </w:rPr>
        <w:t>garantiza</w:t>
      </w:r>
      <w:r w:rsidR="001D52AE" w:rsidRPr="00825C86">
        <w:rPr>
          <w:rFonts w:ascii="Century Gothic" w:hAnsi="Century Gothic"/>
        </w:rPr>
        <w:t xml:space="preserve"> de una oferta de empleo “temporal”.</w:t>
      </w:r>
    </w:p>
    <w:p w14:paraId="288482C0" w14:textId="77777777" w:rsidR="005653AF" w:rsidRPr="00825C86" w:rsidRDefault="005653AF" w:rsidP="005653AF">
      <w:pPr>
        <w:spacing w:line="360" w:lineRule="auto"/>
        <w:jc w:val="both"/>
        <w:rPr>
          <w:rFonts w:ascii="Century Gothic" w:hAnsi="Century Gothic"/>
        </w:rPr>
      </w:pPr>
    </w:p>
    <w:p w14:paraId="7E98CF05" w14:textId="0C9E2E45" w:rsidR="005653AF" w:rsidRPr="00825C86" w:rsidRDefault="005653AF" w:rsidP="005653AF">
      <w:pPr>
        <w:spacing w:line="360" w:lineRule="auto"/>
        <w:jc w:val="both"/>
        <w:rPr>
          <w:rFonts w:ascii="Century Gothic" w:hAnsi="Century Gothic"/>
        </w:rPr>
      </w:pPr>
      <w:r w:rsidRPr="00825C86">
        <w:rPr>
          <w:rFonts w:ascii="Century Gothic" w:hAnsi="Century Gothic"/>
        </w:rPr>
        <w:t xml:space="preserve">El estado de indefensión en el que  el Gobierno Federal pretende someter a estas más de 100 familias chihuahuenes, vulnera el derecho de audiencia y debido proceso legal; principio de legalidad; </w:t>
      </w:r>
      <w:r w:rsidR="001561D8" w:rsidRPr="00825C86">
        <w:rPr>
          <w:rFonts w:ascii="Century Gothic" w:hAnsi="Century Gothic"/>
        </w:rPr>
        <w:t>e</w:t>
      </w:r>
      <w:r w:rsidRPr="00825C86">
        <w:rPr>
          <w:rFonts w:ascii="Century Gothic" w:hAnsi="Century Gothic"/>
        </w:rPr>
        <w:t xml:space="preserve">l derecho a la seguridad social ; y el derecho al trabajo… por referir solamente algunos. </w:t>
      </w:r>
    </w:p>
    <w:p w14:paraId="29644480" w14:textId="77777777" w:rsidR="004A706E" w:rsidRPr="00825C86" w:rsidRDefault="004A706E" w:rsidP="005653AF">
      <w:pPr>
        <w:spacing w:line="360" w:lineRule="auto"/>
        <w:jc w:val="both"/>
        <w:rPr>
          <w:rFonts w:ascii="Century Gothic" w:hAnsi="Century Gothic"/>
        </w:rPr>
      </w:pPr>
    </w:p>
    <w:p w14:paraId="679367FE" w14:textId="2B574007" w:rsidR="00763348" w:rsidRDefault="005653AF" w:rsidP="0005469A">
      <w:pPr>
        <w:spacing w:line="360" w:lineRule="auto"/>
        <w:jc w:val="both"/>
        <w:rPr>
          <w:rFonts w:ascii="Century Gothic" w:hAnsi="Century Gothic"/>
        </w:rPr>
      </w:pPr>
      <w:r w:rsidRPr="00825C86">
        <w:rPr>
          <w:rFonts w:ascii="Century Gothic" w:hAnsi="Century Gothic"/>
        </w:rPr>
        <w:t xml:space="preserve">Por lo anteriormente expuesto, a fin de visibilizar y erradicar esta omisión que afecta a hombres, mujeres y a sus hijas e hijos en su supervivencia, es que el Grupo Parlamentario de Acción Nacional Presenta, el siguiente Proyecto con carácter de: </w:t>
      </w:r>
    </w:p>
    <w:p w14:paraId="4D4013CD" w14:textId="2E446F59" w:rsidR="00850E24" w:rsidRDefault="00850E24" w:rsidP="0005469A">
      <w:pPr>
        <w:spacing w:line="360" w:lineRule="auto"/>
        <w:jc w:val="both"/>
        <w:rPr>
          <w:rFonts w:ascii="Century Gothic" w:hAnsi="Century Gothic"/>
        </w:rPr>
      </w:pPr>
    </w:p>
    <w:p w14:paraId="127074F0" w14:textId="7F42D939" w:rsidR="00850E24" w:rsidRDefault="00850E24" w:rsidP="0005469A">
      <w:pPr>
        <w:spacing w:line="360" w:lineRule="auto"/>
        <w:jc w:val="both"/>
        <w:rPr>
          <w:rFonts w:ascii="Century Gothic" w:hAnsi="Century Gothic"/>
        </w:rPr>
      </w:pPr>
    </w:p>
    <w:p w14:paraId="42946F32" w14:textId="537AA502" w:rsidR="00850E24" w:rsidRDefault="00850E24" w:rsidP="0005469A">
      <w:pPr>
        <w:spacing w:line="360" w:lineRule="auto"/>
        <w:jc w:val="both"/>
        <w:rPr>
          <w:rFonts w:ascii="Century Gothic" w:hAnsi="Century Gothic"/>
        </w:rPr>
      </w:pPr>
    </w:p>
    <w:p w14:paraId="23192162" w14:textId="16227669" w:rsidR="00850E24" w:rsidRDefault="00850E24" w:rsidP="0005469A">
      <w:pPr>
        <w:spacing w:line="360" w:lineRule="auto"/>
        <w:jc w:val="both"/>
        <w:rPr>
          <w:rFonts w:ascii="Century Gothic" w:hAnsi="Century Gothic"/>
        </w:rPr>
      </w:pPr>
    </w:p>
    <w:p w14:paraId="43254A66" w14:textId="08A40400" w:rsidR="00850E24" w:rsidRDefault="00850E24" w:rsidP="0005469A">
      <w:pPr>
        <w:spacing w:line="360" w:lineRule="auto"/>
        <w:jc w:val="both"/>
        <w:rPr>
          <w:rFonts w:ascii="Century Gothic" w:hAnsi="Century Gothic"/>
        </w:rPr>
      </w:pPr>
    </w:p>
    <w:p w14:paraId="173A186B" w14:textId="2AC77EFD" w:rsidR="00850E24" w:rsidRDefault="00850E24" w:rsidP="0005469A">
      <w:pPr>
        <w:spacing w:line="360" w:lineRule="auto"/>
        <w:jc w:val="both"/>
        <w:rPr>
          <w:rFonts w:ascii="Century Gothic" w:hAnsi="Century Gothic"/>
        </w:rPr>
      </w:pPr>
    </w:p>
    <w:p w14:paraId="425F79A4" w14:textId="63CA583A" w:rsidR="00850E24" w:rsidRDefault="00850E24" w:rsidP="0005469A">
      <w:pPr>
        <w:spacing w:line="360" w:lineRule="auto"/>
        <w:jc w:val="both"/>
        <w:rPr>
          <w:rFonts w:ascii="Century Gothic" w:hAnsi="Century Gothic"/>
        </w:rPr>
      </w:pPr>
    </w:p>
    <w:p w14:paraId="64A78621" w14:textId="0883753A" w:rsidR="00850E24" w:rsidRDefault="00850E24" w:rsidP="0005469A">
      <w:pPr>
        <w:spacing w:line="360" w:lineRule="auto"/>
        <w:jc w:val="both"/>
        <w:rPr>
          <w:rFonts w:ascii="Century Gothic" w:hAnsi="Century Gothic"/>
        </w:rPr>
      </w:pPr>
    </w:p>
    <w:p w14:paraId="3634EDCA" w14:textId="77777777" w:rsidR="00850E24" w:rsidRDefault="00850E24" w:rsidP="0005469A">
      <w:pPr>
        <w:spacing w:line="360" w:lineRule="auto"/>
        <w:jc w:val="both"/>
        <w:rPr>
          <w:rFonts w:ascii="Century Gothic" w:hAnsi="Century Gothic"/>
        </w:rPr>
      </w:pPr>
    </w:p>
    <w:p w14:paraId="47AB241D" w14:textId="77777777" w:rsidR="00850E24" w:rsidRPr="00825C86" w:rsidRDefault="00850E24" w:rsidP="0005469A">
      <w:pPr>
        <w:spacing w:line="360" w:lineRule="auto"/>
        <w:jc w:val="both"/>
        <w:rPr>
          <w:rFonts w:ascii="Century Gothic" w:hAnsi="Century Gothic"/>
        </w:rPr>
      </w:pPr>
    </w:p>
    <w:p w14:paraId="76AB793E" w14:textId="79661AC9" w:rsidR="00850E24" w:rsidRDefault="0099672E" w:rsidP="00850E24">
      <w:pPr>
        <w:spacing w:line="360" w:lineRule="auto"/>
        <w:jc w:val="center"/>
        <w:rPr>
          <w:rFonts w:ascii="Century Gothic" w:eastAsia="Arial" w:hAnsi="Century Gothic" w:cs="Arial"/>
          <w:b/>
          <w:color w:val="000000"/>
        </w:rPr>
      </w:pPr>
      <w:r w:rsidRPr="00AF1108">
        <w:rPr>
          <w:rFonts w:ascii="Century Gothic" w:eastAsia="Arial" w:hAnsi="Century Gothic" w:cs="Arial"/>
          <w:b/>
          <w:color w:val="000000"/>
        </w:rPr>
        <w:lastRenderedPageBreak/>
        <w:t>ACUERDO</w:t>
      </w:r>
    </w:p>
    <w:p w14:paraId="5D1E7FB0" w14:textId="77777777" w:rsidR="00850E24" w:rsidRPr="00AF1108" w:rsidRDefault="00850E24" w:rsidP="00850E24">
      <w:pPr>
        <w:spacing w:line="360" w:lineRule="auto"/>
        <w:jc w:val="center"/>
        <w:rPr>
          <w:rFonts w:ascii="Century Gothic" w:eastAsia="Arial" w:hAnsi="Century Gothic" w:cs="Arial"/>
          <w:b/>
          <w:color w:val="000000"/>
        </w:rPr>
      </w:pPr>
    </w:p>
    <w:p w14:paraId="639918B4" w14:textId="7D77F663" w:rsidR="00052E2E" w:rsidRDefault="0099672E" w:rsidP="004A706E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>
        <w:rPr>
          <w:rFonts w:ascii="Century Gothic" w:eastAsia="Arial" w:hAnsi="Century Gothic" w:cs="Arial"/>
          <w:b/>
          <w:color w:val="000000"/>
        </w:rPr>
        <w:t>PRIMERO</w:t>
      </w:r>
      <w:r w:rsidRPr="00AF1108">
        <w:rPr>
          <w:rFonts w:ascii="Century Gothic" w:eastAsia="Arial" w:hAnsi="Century Gothic" w:cs="Arial"/>
          <w:b/>
          <w:color w:val="000000"/>
        </w:rPr>
        <w:t xml:space="preserve">: </w:t>
      </w:r>
      <w:r w:rsidRPr="000A7E07">
        <w:rPr>
          <w:rFonts w:ascii="Century Gothic" w:eastAsia="Arial" w:hAnsi="Century Gothic" w:cs="Arial"/>
          <w:color w:val="000000"/>
        </w:rPr>
        <w:t>La Sexagésima Séptima Legislatura del Estado de Chihuahua</w:t>
      </w:r>
      <w:r w:rsidRPr="007779D1">
        <w:rPr>
          <w:rFonts w:ascii="Century Gothic" w:eastAsia="Arial" w:hAnsi="Century Gothic" w:cs="Arial"/>
          <w:color w:val="000000"/>
        </w:rPr>
        <w:t xml:space="preserve"> </w:t>
      </w:r>
      <w:r w:rsidRPr="00A31AB4">
        <w:rPr>
          <w:rFonts w:ascii="Century Gothic" w:eastAsia="Arial" w:hAnsi="Century Gothic" w:cs="Arial"/>
          <w:color w:val="000000"/>
        </w:rPr>
        <w:t>exhorta respetuosamente</w:t>
      </w:r>
      <w:r w:rsidR="00052E2E">
        <w:rPr>
          <w:rFonts w:ascii="Century Gothic" w:eastAsia="Arial" w:hAnsi="Century Gothic" w:cs="Arial"/>
          <w:color w:val="000000"/>
        </w:rPr>
        <w:t xml:space="preserve"> </w:t>
      </w:r>
      <w:r w:rsidR="00C610F7" w:rsidRPr="00C610F7">
        <w:rPr>
          <w:rFonts w:ascii="Century Gothic" w:eastAsia="Arial" w:hAnsi="Century Gothic" w:cs="Arial"/>
          <w:color w:val="000000"/>
        </w:rPr>
        <w:t>al Titular del Ejecutivo Federal, al Titular de la Secretaría de Trabajo y Previsión Social Federal así como también al Titular del IMSS – Bienestar tanto en el nivel Federal como a su representación Estatal, para que se prevenga la posible vulneración de derechos laborales, de los 142 elementos adscritos al “Programa E023” en el Estado de Chihuahua</w:t>
      </w:r>
      <w:r w:rsidR="00C610F7">
        <w:rPr>
          <w:rFonts w:ascii="Century Gothic" w:eastAsia="Arial" w:hAnsi="Century Gothic" w:cs="Arial"/>
          <w:color w:val="000000"/>
        </w:rPr>
        <w:t>.</w:t>
      </w:r>
    </w:p>
    <w:p w14:paraId="7E342F98" w14:textId="77777777" w:rsidR="00C610F7" w:rsidRDefault="00C610F7" w:rsidP="0099672E">
      <w:pPr>
        <w:spacing w:line="360" w:lineRule="auto"/>
        <w:ind w:firstLine="720"/>
        <w:jc w:val="both"/>
        <w:rPr>
          <w:rFonts w:ascii="Century Gothic" w:eastAsia="Arial" w:hAnsi="Century Gothic" w:cs="Arial"/>
          <w:color w:val="000000"/>
        </w:rPr>
      </w:pPr>
    </w:p>
    <w:p w14:paraId="48D54AB0" w14:textId="47D56DC0" w:rsidR="0099672E" w:rsidRDefault="0099672E" w:rsidP="004A706E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 w:rsidRPr="007779D1">
        <w:rPr>
          <w:rFonts w:ascii="Century Gothic" w:eastAsia="Arial" w:hAnsi="Century Gothic" w:cs="Arial"/>
          <w:b/>
          <w:color w:val="000000"/>
        </w:rPr>
        <w:t>SEGUNDO:</w:t>
      </w:r>
      <w:r w:rsidRPr="007779D1">
        <w:rPr>
          <w:rFonts w:ascii="Century Gothic" w:eastAsia="Arial" w:hAnsi="Century Gothic" w:cs="Arial"/>
          <w:color w:val="000000"/>
        </w:rPr>
        <w:t xml:space="preserve"> </w:t>
      </w:r>
      <w:r w:rsidR="00052E2E" w:rsidRPr="000A7E07">
        <w:rPr>
          <w:rFonts w:ascii="Century Gothic" w:eastAsia="Arial" w:hAnsi="Century Gothic" w:cs="Arial"/>
          <w:color w:val="000000"/>
        </w:rPr>
        <w:t>La Sexagésima Séptima Legislatura del Estado de Chihuahua</w:t>
      </w:r>
      <w:r w:rsidR="00052E2E" w:rsidRPr="007779D1">
        <w:rPr>
          <w:rFonts w:ascii="Century Gothic" w:eastAsia="Arial" w:hAnsi="Century Gothic" w:cs="Arial"/>
          <w:color w:val="000000"/>
        </w:rPr>
        <w:t xml:space="preserve"> </w:t>
      </w:r>
      <w:r w:rsidR="00052E2E">
        <w:rPr>
          <w:rFonts w:ascii="Century Gothic" w:eastAsia="Arial" w:hAnsi="Century Gothic" w:cs="Arial"/>
          <w:color w:val="000000"/>
        </w:rPr>
        <w:t>solicita se corra traslado del presente exhorto a</w:t>
      </w:r>
      <w:r w:rsidR="00ED1D83">
        <w:rPr>
          <w:rFonts w:ascii="Century Gothic" w:eastAsia="Arial" w:hAnsi="Century Gothic" w:cs="Arial"/>
          <w:color w:val="000000"/>
        </w:rPr>
        <w:t xml:space="preserve">l  </w:t>
      </w:r>
      <w:r w:rsidR="00ED1D83" w:rsidRPr="00ED1D83">
        <w:rPr>
          <w:rFonts w:ascii="Century Gothic" w:eastAsia="Arial" w:hAnsi="Century Gothic" w:cs="Arial"/>
          <w:color w:val="000000"/>
        </w:rPr>
        <w:t>Tribunal Federal de Conciliación y Arbitraje</w:t>
      </w:r>
      <w:r w:rsidR="00ED1D83">
        <w:rPr>
          <w:rFonts w:ascii="Century Gothic" w:eastAsia="Arial" w:hAnsi="Century Gothic" w:cs="Arial"/>
          <w:color w:val="000000"/>
        </w:rPr>
        <w:t xml:space="preserve"> </w:t>
      </w:r>
      <w:r w:rsidR="00052E2E">
        <w:rPr>
          <w:rFonts w:ascii="Century Gothic" w:eastAsia="Arial" w:hAnsi="Century Gothic" w:cs="Arial"/>
          <w:color w:val="000000"/>
        </w:rPr>
        <w:t xml:space="preserve">para solicitar su auxilio en la revisión de la situación en comento. </w:t>
      </w:r>
    </w:p>
    <w:p w14:paraId="05F29D11" w14:textId="4780498D" w:rsidR="00052E2E" w:rsidRDefault="00052E2E" w:rsidP="0099672E">
      <w:pPr>
        <w:spacing w:line="360" w:lineRule="auto"/>
        <w:ind w:firstLine="720"/>
        <w:jc w:val="both"/>
        <w:rPr>
          <w:rFonts w:ascii="Century Gothic" w:eastAsia="Arial" w:hAnsi="Century Gothic" w:cs="Arial"/>
          <w:color w:val="000000"/>
        </w:rPr>
      </w:pPr>
    </w:p>
    <w:p w14:paraId="5216D9AF" w14:textId="3CE0B3D6" w:rsidR="00052E2E" w:rsidRDefault="004A706E" w:rsidP="004A706E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>
        <w:rPr>
          <w:rFonts w:ascii="Century Gothic" w:eastAsia="Arial" w:hAnsi="Century Gothic" w:cs="Arial"/>
          <w:b/>
          <w:color w:val="000000"/>
        </w:rPr>
        <w:t>T</w:t>
      </w:r>
      <w:r w:rsidR="00052E2E">
        <w:rPr>
          <w:rFonts w:ascii="Century Gothic" w:eastAsia="Arial" w:hAnsi="Century Gothic" w:cs="Arial"/>
          <w:b/>
          <w:color w:val="000000"/>
        </w:rPr>
        <w:t>ERCERO</w:t>
      </w:r>
      <w:r w:rsidR="00052E2E" w:rsidRPr="007779D1">
        <w:rPr>
          <w:rFonts w:ascii="Century Gothic" w:eastAsia="Arial" w:hAnsi="Century Gothic" w:cs="Arial"/>
          <w:b/>
          <w:color w:val="000000"/>
        </w:rPr>
        <w:t>:</w:t>
      </w:r>
      <w:r w:rsidR="00052E2E" w:rsidRPr="007779D1">
        <w:rPr>
          <w:rFonts w:ascii="Century Gothic" w:eastAsia="Arial" w:hAnsi="Century Gothic" w:cs="Arial"/>
          <w:color w:val="000000"/>
        </w:rPr>
        <w:t xml:space="preserve"> </w:t>
      </w:r>
      <w:r w:rsidR="00052E2E" w:rsidRPr="000A7E07">
        <w:rPr>
          <w:rFonts w:ascii="Century Gothic" w:eastAsia="Arial" w:hAnsi="Century Gothic" w:cs="Arial"/>
          <w:color w:val="000000"/>
        </w:rPr>
        <w:t>La Sexagésima Séptima Legislatura del Estado de Chihuahua</w:t>
      </w:r>
      <w:r w:rsidR="00052E2E" w:rsidRPr="007779D1">
        <w:rPr>
          <w:rFonts w:ascii="Century Gothic" w:eastAsia="Arial" w:hAnsi="Century Gothic" w:cs="Arial"/>
          <w:color w:val="000000"/>
        </w:rPr>
        <w:t xml:space="preserve"> </w:t>
      </w:r>
      <w:r w:rsidR="00052E2E">
        <w:rPr>
          <w:rFonts w:ascii="Century Gothic" w:eastAsia="Arial" w:hAnsi="Century Gothic" w:cs="Arial"/>
          <w:color w:val="000000"/>
        </w:rPr>
        <w:t xml:space="preserve">solicita se corra traslado del presente exhorto a la Comisión </w:t>
      </w:r>
      <w:r w:rsidR="0005469A">
        <w:rPr>
          <w:rFonts w:ascii="Century Gothic" w:eastAsia="Arial" w:hAnsi="Century Gothic" w:cs="Arial"/>
          <w:color w:val="000000"/>
        </w:rPr>
        <w:t>Estatal de</w:t>
      </w:r>
      <w:r w:rsidR="00052E2E">
        <w:rPr>
          <w:rFonts w:ascii="Century Gothic" w:eastAsia="Arial" w:hAnsi="Century Gothic" w:cs="Arial"/>
          <w:color w:val="000000"/>
        </w:rPr>
        <w:t xml:space="preserve"> Derechos Humanos en el Estado de Chihuahua para solicitar su auxilio en la revisión de la situación en comento. </w:t>
      </w:r>
    </w:p>
    <w:p w14:paraId="388B37DC" w14:textId="761567B7" w:rsidR="002F2E8A" w:rsidRDefault="002F2E8A" w:rsidP="0005469A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entury Gothic" w:eastAsia="Arial" w:hAnsi="Century Gothic" w:cs="Arial"/>
          <w:b/>
          <w:color w:val="000000"/>
        </w:rPr>
      </w:pPr>
    </w:p>
    <w:p w14:paraId="2E38BD16" w14:textId="51BAB428" w:rsidR="00850E24" w:rsidRDefault="00850E24" w:rsidP="0005469A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entury Gothic" w:eastAsia="Arial" w:hAnsi="Century Gothic" w:cs="Arial"/>
          <w:b/>
          <w:color w:val="000000"/>
        </w:rPr>
      </w:pPr>
    </w:p>
    <w:p w14:paraId="029E4118" w14:textId="0C33F20A" w:rsidR="00850E24" w:rsidRDefault="00850E24" w:rsidP="0005469A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entury Gothic" w:eastAsia="Arial" w:hAnsi="Century Gothic" w:cs="Arial"/>
          <w:b/>
          <w:color w:val="000000"/>
        </w:rPr>
      </w:pPr>
    </w:p>
    <w:p w14:paraId="3FD92594" w14:textId="77777777" w:rsidR="00850E24" w:rsidRDefault="00850E24" w:rsidP="0005469A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entury Gothic" w:eastAsia="Arial" w:hAnsi="Century Gothic" w:cs="Arial"/>
          <w:b/>
          <w:color w:val="000000"/>
        </w:rPr>
      </w:pPr>
    </w:p>
    <w:p w14:paraId="2A8315BD" w14:textId="3023708F" w:rsidR="0099672E" w:rsidRPr="008C79C6" w:rsidRDefault="0099672E" w:rsidP="0099672E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rFonts w:ascii="Century Gothic" w:eastAsia="Arial" w:hAnsi="Century Gothic" w:cs="Arial"/>
          <w:b/>
          <w:color w:val="000000"/>
        </w:rPr>
      </w:pPr>
      <w:r w:rsidRPr="008C79C6">
        <w:rPr>
          <w:rFonts w:ascii="Century Gothic" w:eastAsia="Arial" w:hAnsi="Century Gothic" w:cs="Arial"/>
          <w:b/>
          <w:color w:val="000000"/>
        </w:rPr>
        <w:t>TRANSITORIOS.</w:t>
      </w:r>
    </w:p>
    <w:p w14:paraId="01E5C26A" w14:textId="04557C14" w:rsidR="0099672E" w:rsidRDefault="0099672E" w:rsidP="0099672E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entury Gothic" w:eastAsia="Arial" w:hAnsi="Century Gothic" w:cs="Arial"/>
          <w:b/>
          <w:color w:val="000000"/>
        </w:rPr>
      </w:pPr>
      <w:r>
        <w:rPr>
          <w:rFonts w:ascii="Century Gothic" w:eastAsia="Arial" w:hAnsi="Century Gothic" w:cs="Arial"/>
          <w:b/>
          <w:color w:val="000000"/>
        </w:rPr>
        <w:t>ECONÓMICO</w:t>
      </w:r>
      <w:r w:rsidRPr="008C79C6">
        <w:rPr>
          <w:rFonts w:ascii="Century Gothic" w:eastAsia="Arial" w:hAnsi="Century Gothic" w:cs="Arial"/>
          <w:color w:val="000000"/>
        </w:rPr>
        <w:t>. Aprobado que sea, túrnese a la Secretaría de Asuntos Legislativos para que elabore la Minuta de Acuerdo correspondiente.</w:t>
      </w:r>
      <w:r w:rsidRPr="008C79C6">
        <w:rPr>
          <w:rFonts w:ascii="Century Gothic" w:eastAsia="Arial" w:hAnsi="Century Gothic" w:cs="Arial"/>
          <w:b/>
          <w:color w:val="000000"/>
        </w:rPr>
        <w:t xml:space="preserve"> </w:t>
      </w:r>
    </w:p>
    <w:p w14:paraId="5E85AB7C" w14:textId="77777777" w:rsidR="00CC2D0D" w:rsidRPr="008C79C6" w:rsidRDefault="00CC2D0D" w:rsidP="0099672E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entury Gothic" w:eastAsia="Arial" w:hAnsi="Century Gothic" w:cs="Arial"/>
          <w:b/>
          <w:color w:val="000000"/>
        </w:rPr>
      </w:pPr>
    </w:p>
    <w:p w14:paraId="66600C4F" w14:textId="7FE3485C" w:rsidR="0099672E" w:rsidRPr="008C79C6" w:rsidRDefault="0099672E" w:rsidP="0099672E">
      <w:pPr>
        <w:spacing w:line="360" w:lineRule="auto"/>
        <w:jc w:val="both"/>
        <w:rPr>
          <w:rFonts w:ascii="Century Gothic" w:eastAsia="Arial" w:hAnsi="Century Gothic" w:cs="Arial"/>
        </w:rPr>
      </w:pPr>
      <w:r w:rsidRPr="008C79C6">
        <w:rPr>
          <w:rFonts w:ascii="Century Gothic" w:eastAsia="Arial" w:hAnsi="Century Gothic" w:cs="Arial"/>
          <w:b/>
        </w:rPr>
        <w:t>DADO</w:t>
      </w:r>
      <w:r w:rsidRPr="008C79C6">
        <w:rPr>
          <w:rFonts w:ascii="Century Gothic" w:eastAsia="Arial" w:hAnsi="Century Gothic" w:cs="Arial"/>
        </w:rPr>
        <w:t xml:space="preserve">. En el salón de Sesiones del Poder Legislativo, en la ciudad de Chihuahua, a los </w:t>
      </w:r>
      <w:r w:rsidR="00052E2E">
        <w:rPr>
          <w:rFonts w:ascii="Century Gothic" w:eastAsia="Arial" w:hAnsi="Century Gothic" w:cs="Arial"/>
        </w:rPr>
        <w:t>04</w:t>
      </w:r>
      <w:r>
        <w:rPr>
          <w:rFonts w:ascii="Century Gothic" w:eastAsia="Arial" w:hAnsi="Century Gothic" w:cs="Arial"/>
        </w:rPr>
        <w:t xml:space="preserve"> </w:t>
      </w:r>
      <w:r w:rsidRPr="008C79C6">
        <w:rPr>
          <w:rFonts w:ascii="Century Gothic" w:eastAsia="Arial" w:hAnsi="Century Gothic" w:cs="Arial"/>
        </w:rPr>
        <w:t xml:space="preserve">días del mes de </w:t>
      </w:r>
      <w:r w:rsidR="000D18DC">
        <w:rPr>
          <w:rFonts w:ascii="Century Gothic" w:eastAsia="Arial" w:hAnsi="Century Gothic" w:cs="Arial"/>
        </w:rPr>
        <w:t>abril</w:t>
      </w:r>
      <w:r>
        <w:rPr>
          <w:rFonts w:ascii="Century Gothic" w:eastAsia="Arial" w:hAnsi="Century Gothic" w:cs="Arial"/>
        </w:rPr>
        <w:t xml:space="preserve"> </w:t>
      </w:r>
      <w:r w:rsidRPr="008C79C6">
        <w:rPr>
          <w:rFonts w:ascii="Century Gothic" w:eastAsia="Arial" w:hAnsi="Century Gothic" w:cs="Arial"/>
        </w:rPr>
        <w:t>del 202</w:t>
      </w:r>
      <w:r>
        <w:rPr>
          <w:rFonts w:ascii="Century Gothic" w:eastAsia="Arial" w:hAnsi="Century Gothic" w:cs="Arial"/>
        </w:rPr>
        <w:t>4.</w:t>
      </w:r>
    </w:p>
    <w:p w14:paraId="6097F818" w14:textId="77777777" w:rsidR="0099672E" w:rsidRDefault="0099672E" w:rsidP="0099672E">
      <w:pPr>
        <w:spacing w:line="360" w:lineRule="auto"/>
        <w:rPr>
          <w:rFonts w:ascii="Century Gothic" w:eastAsia="Arial" w:hAnsi="Century Gothic" w:cs="Arial"/>
          <w:b/>
        </w:rPr>
      </w:pPr>
    </w:p>
    <w:p w14:paraId="725782C8" w14:textId="77777777" w:rsidR="0099672E" w:rsidRDefault="0099672E" w:rsidP="0099672E">
      <w:pPr>
        <w:spacing w:line="360" w:lineRule="auto"/>
        <w:jc w:val="center"/>
        <w:rPr>
          <w:rFonts w:ascii="Century Gothic" w:eastAsia="Arial" w:hAnsi="Century Gothic" w:cs="Arial"/>
          <w:b/>
        </w:rPr>
      </w:pPr>
    </w:p>
    <w:p w14:paraId="22413123" w14:textId="77777777" w:rsidR="0099672E" w:rsidRPr="008C79C6" w:rsidRDefault="0099672E" w:rsidP="0099672E">
      <w:pPr>
        <w:spacing w:line="360" w:lineRule="auto"/>
        <w:jc w:val="center"/>
        <w:rPr>
          <w:rFonts w:ascii="Century Gothic" w:eastAsia="Arial" w:hAnsi="Century Gothic" w:cs="Arial"/>
          <w:b/>
        </w:rPr>
      </w:pPr>
      <w:r w:rsidRPr="008C79C6">
        <w:rPr>
          <w:rFonts w:ascii="Century Gothic" w:eastAsia="Arial" w:hAnsi="Century Gothic" w:cs="Arial"/>
          <w:b/>
        </w:rPr>
        <w:t>ATENTAMENTE.</w:t>
      </w:r>
    </w:p>
    <w:p w14:paraId="3A06D692" w14:textId="77777777" w:rsidR="0099672E" w:rsidRPr="008C79C6" w:rsidRDefault="0099672E" w:rsidP="0099672E">
      <w:pPr>
        <w:spacing w:line="360" w:lineRule="auto"/>
        <w:jc w:val="center"/>
        <w:rPr>
          <w:rFonts w:ascii="Century Gothic" w:eastAsia="Arial" w:hAnsi="Century Gothic" w:cs="Arial"/>
          <w:b/>
        </w:rPr>
      </w:pPr>
      <w:r w:rsidRPr="008C79C6">
        <w:rPr>
          <w:rFonts w:ascii="Century Gothic" w:eastAsia="Arial" w:hAnsi="Century Gothic" w:cs="Arial"/>
          <w:b/>
        </w:rPr>
        <w:t>POR EL GRUPO PARLAMENTARIO DEL PARTIDO ACCIÓN NACIONAL</w:t>
      </w:r>
    </w:p>
    <w:p w14:paraId="33626420" w14:textId="77777777" w:rsidR="0099672E" w:rsidRPr="008C79C6" w:rsidRDefault="0099672E" w:rsidP="0099672E">
      <w:pPr>
        <w:spacing w:line="360" w:lineRule="auto"/>
        <w:jc w:val="both"/>
        <w:rPr>
          <w:rFonts w:ascii="Century Gothic" w:eastAsia="Arial" w:hAnsi="Century Gothic" w:cs="Arial"/>
          <w:b/>
        </w:rPr>
      </w:pPr>
    </w:p>
    <w:p w14:paraId="60A7E53B" w14:textId="77777777" w:rsidR="0099672E" w:rsidRPr="008C79C6" w:rsidRDefault="0099672E" w:rsidP="0099672E">
      <w:pPr>
        <w:spacing w:line="276" w:lineRule="auto"/>
        <w:jc w:val="both"/>
        <w:rPr>
          <w:rFonts w:ascii="Century Gothic" w:eastAsia="Arial" w:hAnsi="Century Gothic" w:cs="Arial"/>
          <w:b/>
        </w:rPr>
      </w:pPr>
    </w:p>
    <w:p w14:paraId="2411FED3" w14:textId="77777777" w:rsidR="0099672E" w:rsidRPr="008C79C6" w:rsidRDefault="0099672E" w:rsidP="0099672E">
      <w:pPr>
        <w:spacing w:line="276" w:lineRule="auto"/>
        <w:jc w:val="both"/>
        <w:rPr>
          <w:rFonts w:ascii="Century Gothic" w:eastAsia="Arial" w:hAnsi="Century Gothic" w:cs="Arial"/>
          <w:b/>
        </w:rPr>
      </w:pPr>
    </w:p>
    <w:p w14:paraId="1ACD236C" w14:textId="4758EFAC" w:rsidR="0099672E" w:rsidRDefault="0099672E" w:rsidP="00BE1E73">
      <w:pPr>
        <w:shd w:val="clear" w:color="auto" w:fill="FFFFFF"/>
        <w:spacing w:line="360" w:lineRule="auto"/>
        <w:ind w:firstLine="709"/>
        <w:jc w:val="center"/>
        <w:rPr>
          <w:rFonts w:ascii="Century Gothic" w:eastAsia="Arial" w:hAnsi="Century Gothic" w:cs="Arial"/>
          <w:b/>
          <w:u w:val="single"/>
        </w:rPr>
      </w:pPr>
      <w:r w:rsidRPr="008C79C6">
        <w:rPr>
          <w:rFonts w:ascii="Century Gothic" w:eastAsia="Arial" w:hAnsi="Century Gothic" w:cs="Arial"/>
          <w:b/>
          <w:u w:val="single"/>
        </w:rPr>
        <w:t>Dip. Yesenia Guadalupe Reyes Calzadía</w:t>
      </w:r>
      <w:r w:rsidR="00D9161C">
        <w:rPr>
          <w:rFonts w:ascii="Century Gothic" w:eastAsia="Arial" w:hAnsi="Century Gothic" w:cs="Arial"/>
          <w:b/>
          <w:u w:val="single"/>
        </w:rPr>
        <w:t>s</w:t>
      </w:r>
    </w:p>
    <w:p w14:paraId="4AD4B1FD" w14:textId="0D6711E2" w:rsidR="0099672E" w:rsidRDefault="0099672E" w:rsidP="0099672E">
      <w:pPr>
        <w:shd w:val="clear" w:color="auto" w:fill="FFFFFF"/>
        <w:spacing w:line="360" w:lineRule="auto"/>
        <w:rPr>
          <w:rFonts w:ascii="Century Gothic" w:eastAsia="Arial" w:hAnsi="Century Gothic" w:cs="Arial"/>
          <w:b/>
          <w:u w:val="single"/>
        </w:rPr>
      </w:pPr>
    </w:p>
    <w:p w14:paraId="4625BCC7" w14:textId="30C8088B" w:rsidR="00BE1E73" w:rsidRDefault="00BE1E73" w:rsidP="0099672E">
      <w:pPr>
        <w:shd w:val="clear" w:color="auto" w:fill="FFFFFF"/>
        <w:spacing w:line="360" w:lineRule="auto"/>
        <w:rPr>
          <w:rFonts w:ascii="Century Gothic" w:eastAsia="Arial" w:hAnsi="Century Gothic" w:cs="Arial"/>
          <w:b/>
          <w:u w:val="single"/>
        </w:rPr>
      </w:pPr>
    </w:p>
    <w:p w14:paraId="04FC85B4" w14:textId="7B18E69D" w:rsidR="00BE1E73" w:rsidRDefault="00BE1E73" w:rsidP="0099672E">
      <w:pPr>
        <w:shd w:val="clear" w:color="auto" w:fill="FFFFFF"/>
        <w:spacing w:line="360" w:lineRule="auto"/>
        <w:rPr>
          <w:rFonts w:ascii="Century Gothic" w:eastAsia="Arial" w:hAnsi="Century Gothic" w:cs="Arial"/>
          <w:b/>
          <w:u w:val="single"/>
        </w:rPr>
      </w:pPr>
    </w:p>
    <w:p w14:paraId="0553FCD1" w14:textId="02168112" w:rsidR="00D543E9" w:rsidRDefault="00D543E9" w:rsidP="0099672E">
      <w:pPr>
        <w:shd w:val="clear" w:color="auto" w:fill="FFFFFF"/>
        <w:spacing w:line="360" w:lineRule="auto"/>
        <w:rPr>
          <w:rFonts w:ascii="Century Gothic" w:eastAsia="Arial" w:hAnsi="Century Gothic" w:cs="Arial"/>
          <w:b/>
          <w:u w:val="single"/>
        </w:rPr>
      </w:pPr>
    </w:p>
    <w:p w14:paraId="34624A49" w14:textId="39C89595" w:rsidR="00D543E9" w:rsidRDefault="00D543E9" w:rsidP="0099672E">
      <w:pPr>
        <w:shd w:val="clear" w:color="auto" w:fill="FFFFFF"/>
        <w:spacing w:line="360" w:lineRule="auto"/>
        <w:rPr>
          <w:rFonts w:ascii="Century Gothic" w:eastAsia="Arial" w:hAnsi="Century Gothic" w:cs="Arial"/>
          <w:b/>
          <w:u w:val="single"/>
        </w:rPr>
      </w:pPr>
    </w:p>
    <w:p w14:paraId="5F1F5569" w14:textId="77777777" w:rsidR="00D543E9" w:rsidRDefault="00D543E9" w:rsidP="0099672E">
      <w:pPr>
        <w:shd w:val="clear" w:color="auto" w:fill="FFFFFF"/>
        <w:spacing w:line="360" w:lineRule="auto"/>
        <w:rPr>
          <w:rFonts w:ascii="Century Gothic" w:eastAsia="Arial" w:hAnsi="Century Gothic" w:cs="Arial"/>
          <w:b/>
          <w:u w:val="single"/>
        </w:rPr>
      </w:pPr>
    </w:p>
    <w:p w14:paraId="723E40AB" w14:textId="77777777" w:rsidR="00BE1E73" w:rsidRPr="008C79C6" w:rsidRDefault="00BE1E73" w:rsidP="0099672E">
      <w:pPr>
        <w:shd w:val="clear" w:color="auto" w:fill="FFFFFF"/>
        <w:spacing w:line="360" w:lineRule="auto"/>
        <w:rPr>
          <w:rFonts w:ascii="Century Gothic" w:eastAsia="Arial" w:hAnsi="Century Gothic" w:cs="Arial"/>
          <w:b/>
          <w:u w:val="single"/>
        </w:rPr>
      </w:pPr>
    </w:p>
    <w:tbl>
      <w:tblPr>
        <w:tblW w:w="9889" w:type="dxa"/>
        <w:tblLayout w:type="fixed"/>
        <w:tblLook w:val="0400" w:firstRow="0" w:lastRow="0" w:firstColumn="0" w:lastColumn="0" w:noHBand="0" w:noVBand="1"/>
      </w:tblPr>
      <w:tblGrid>
        <w:gridCol w:w="4489"/>
        <w:gridCol w:w="5400"/>
      </w:tblGrid>
      <w:tr w:rsidR="0099672E" w:rsidRPr="008C79C6" w14:paraId="4A01EDDA" w14:textId="77777777" w:rsidTr="000321ED">
        <w:trPr>
          <w:trHeight w:val="1108"/>
        </w:trPr>
        <w:tc>
          <w:tcPr>
            <w:tcW w:w="4489" w:type="dxa"/>
          </w:tcPr>
          <w:p w14:paraId="5CBD02E3" w14:textId="77777777" w:rsidR="0099672E" w:rsidRPr="008C79C6" w:rsidRDefault="0099672E" w:rsidP="000321ED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lastRenderedPageBreak/>
              <w:t>Dip. Ismael Pérez Pavía</w:t>
            </w:r>
          </w:p>
        </w:tc>
        <w:tc>
          <w:tcPr>
            <w:tcW w:w="5400" w:type="dxa"/>
          </w:tcPr>
          <w:p w14:paraId="5A249F59" w14:textId="77777777" w:rsidR="0099672E" w:rsidRPr="008C79C6" w:rsidRDefault="0099672E" w:rsidP="000321ED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  <w:r w:rsidRPr="00667CB2">
              <w:rPr>
                <w:rFonts w:ascii="Century Gothic" w:eastAsia="Arial" w:hAnsi="Century Gothic" w:cs="Arial"/>
                <w:b/>
                <w:u w:val="single"/>
              </w:rPr>
              <w:t>Dip. Georgina Alejandra Bujanda Ríos</w:t>
            </w:r>
          </w:p>
        </w:tc>
      </w:tr>
      <w:tr w:rsidR="0099672E" w:rsidRPr="008C79C6" w14:paraId="56CABE79" w14:textId="77777777" w:rsidTr="000321ED">
        <w:trPr>
          <w:trHeight w:val="1136"/>
        </w:trPr>
        <w:tc>
          <w:tcPr>
            <w:tcW w:w="4489" w:type="dxa"/>
          </w:tcPr>
          <w:p w14:paraId="470E99D7" w14:textId="77777777" w:rsidR="0099672E" w:rsidRPr="008C79C6" w:rsidRDefault="0099672E" w:rsidP="00BE1E73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16309830" w14:textId="77777777" w:rsidR="0099672E" w:rsidRPr="008C79C6" w:rsidRDefault="0099672E" w:rsidP="000321ED">
            <w:pPr>
              <w:spacing w:line="360" w:lineRule="auto"/>
              <w:ind w:left="-1276" w:firstLine="1276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Rocío Guadalupe Sarmiento Rufino</w:t>
            </w:r>
          </w:p>
          <w:p w14:paraId="614B1D10" w14:textId="77777777" w:rsidR="0099672E" w:rsidRPr="008C79C6" w:rsidRDefault="0099672E" w:rsidP="000321ED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</w:p>
        </w:tc>
        <w:tc>
          <w:tcPr>
            <w:tcW w:w="5400" w:type="dxa"/>
          </w:tcPr>
          <w:p w14:paraId="19A6CE6C" w14:textId="77777777" w:rsidR="0099672E" w:rsidRPr="008C79C6" w:rsidRDefault="0099672E" w:rsidP="000321ED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2F49D662" w14:textId="77777777" w:rsidR="0099672E" w:rsidRPr="008C79C6" w:rsidRDefault="0099672E" w:rsidP="000321ED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Saúl Mireles Corral</w:t>
            </w:r>
          </w:p>
          <w:p w14:paraId="3EB23C94" w14:textId="77777777" w:rsidR="0099672E" w:rsidRPr="008C79C6" w:rsidRDefault="0099672E" w:rsidP="000321ED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</w:p>
        </w:tc>
      </w:tr>
      <w:tr w:rsidR="0099672E" w:rsidRPr="008C79C6" w14:paraId="183BFBE3" w14:textId="77777777" w:rsidTr="000321ED">
        <w:trPr>
          <w:trHeight w:val="1112"/>
        </w:trPr>
        <w:tc>
          <w:tcPr>
            <w:tcW w:w="4489" w:type="dxa"/>
          </w:tcPr>
          <w:p w14:paraId="3AFA1773" w14:textId="77777777" w:rsidR="0099672E" w:rsidRPr="008C79C6" w:rsidRDefault="0099672E" w:rsidP="000321ED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27627B68" w14:textId="77777777" w:rsidR="0099672E" w:rsidRPr="008C79C6" w:rsidRDefault="0099672E" w:rsidP="000321ED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José Alfredo Chávez Madrid</w:t>
            </w:r>
          </w:p>
        </w:tc>
        <w:tc>
          <w:tcPr>
            <w:tcW w:w="5400" w:type="dxa"/>
          </w:tcPr>
          <w:p w14:paraId="08251C73" w14:textId="77777777" w:rsidR="0099672E" w:rsidRPr="008C79C6" w:rsidRDefault="0099672E" w:rsidP="000321ED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12C12F30" w14:textId="77777777" w:rsidR="0099672E" w:rsidRPr="008C79C6" w:rsidRDefault="0099672E" w:rsidP="000321ED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Ismael Mario Rodríguez Saldaña</w:t>
            </w:r>
          </w:p>
        </w:tc>
      </w:tr>
      <w:tr w:rsidR="0099672E" w:rsidRPr="008C79C6" w14:paraId="70D574AD" w14:textId="77777777" w:rsidTr="000321ED">
        <w:trPr>
          <w:trHeight w:val="1115"/>
        </w:trPr>
        <w:tc>
          <w:tcPr>
            <w:tcW w:w="4489" w:type="dxa"/>
          </w:tcPr>
          <w:p w14:paraId="503AF6D3" w14:textId="77777777" w:rsidR="0099672E" w:rsidRPr="008C79C6" w:rsidRDefault="0099672E" w:rsidP="000321ED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011BE1CF" w14:textId="77777777" w:rsidR="0099672E" w:rsidRPr="008C79C6" w:rsidRDefault="0099672E" w:rsidP="000321ED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25B27DEB" w14:textId="77777777" w:rsidR="0099672E" w:rsidRPr="008C79C6" w:rsidRDefault="0099672E" w:rsidP="000321ED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Carlos Alfredo Olson San Vicente</w:t>
            </w:r>
          </w:p>
        </w:tc>
        <w:tc>
          <w:tcPr>
            <w:tcW w:w="5400" w:type="dxa"/>
          </w:tcPr>
          <w:p w14:paraId="4B95714B" w14:textId="77777777" w:rsidR="0099672E" w:rsidRPr="008C79C6" w:rsidRDefault="0099672E" w:rsidP="000321ED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3F28362E" w14:textId="77777777" w:rsidR="0099672E" w:rsidRPr="008C79C6" w:rsidRDefault="0099672E" w:rsidP="000321ED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04B36279" w14:textId="7EF7E5C0" w:rsidR="0099672E" w:rsidRPr="008C79C6" w:rsidRDefault="0099672E" w:rsidP="000321ED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 xml:space="preserve">Dip. </w:t>
            </w:r>
            <w:r w:rsidR="00B05657" w:rsidRPr="00B05657">
              <w:rPr>
                <w:rFonts w:ascii="Century Gothic" w:eastAsia="Arial" w:hAnsi="Century Gothic" w:cs="Arial"/>
                <w:b/>
                <w:u w:val="single"/>
              </w:rPr>
              <w:t>Carla Yamileth Rivas Martínez</w:t>
            </w:r>
          </w:p>
        </w:tc>
      </w:tr>
      <w:tr w:rsidR="0099672E" w:rsidRPr="008C79C6" w14:paraId="781978D3" w14:textId="77777777" w:rsidTr="000321ED">
        <w:trPr>
          <w:trHeight w:val="1272"/>
        </w:trPr>
        <w:tc>
          <w:tcPr>
            <w:tcW w:w="4489" w:type="dxa"/>
          </w:tcPr>
          <w:p w14:paraId="47E9FDF1" w14:textId="77777777" w:rsidR="0099672E" w:rsidRPr="008C79C6" w:rsidRDefault="0099672E" w:rsidP="000321ED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76BFF25F" w14:textId="77777777" w:rsidR="0099672E" w:rsidRPr="008C79C6" w:rsidRDefault="0099672E" w:rsidP="000321ED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Roberto Marcelino Carreón Huitrón</w:t>
            </w:r>
          </w:p>
        </w:tc>
        <w:tc>
          <w:tcPr>
            <w:tcW w:w="5400" w:type="dxa"/>
          </w:tcPr>
          <w:p w14:paraId="3CC20EF6" w14:textId="77777777" w:rsidR="0099672E" w:rsidRPr="008C79C6" w:rsidRDefault="0099672E" w:rsidP="000321ED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7BC4D54C" w14:textId="77777777" w:rsidR="0099672E" w:rsidRPr="008C79C6" w:rsidRDefault="0099672E" w:rsidP="000321ED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4937ADF5" w14:textId="77777777" w:rsidR="0099672E" w:rsidRPr="008C79C6" w:rsidRDefault="0099672E" w:rsidP="000321ED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Luis Alberto Aguilar Lozoya</w:t>
            </w:r>
          </w:p>
        </w:tc>
      </w:tr>
      <w:tr w:rsidR="0099672E" w:rsidRPr="008C79C6" w14:paraId="33018C73" w14:textId="77777777" w:rsidTr="000321ED">
        <w:trPr>
          <w:trHeight w:val="1272"/>
        </w:trPr>
        <w:tc>
          <w:tcPr>
            <w:tcW w:w="4489" w:type="dxa"/>
          </w:tcPr>
          <w:p w14:paraId="043D3B48" w14:textId="77777777" w:rsidR="0099672E" w:rsidRPr="008C79C6" w:rsidRDefault="0099672E" w:rsidP="000321ED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3C17D9C0" w14:textId="77777777" w:rsidR="0099672E" w:rsidRPr="008C79C6" w:rsidRDefault="0099672E" w:rsidP="000321ED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7A09751C" w14:textId="77777777" w:rsidR="0099672E" w:rsidRPr="008C79C6" w:rsidRDefault="0099672E" w:rsidP="000321ED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Diana Ivette Pereda Gutiérrez</w:t>
            </w:r>
          </w:p>
        </w:tc>
        <w:tc>
          <w:tcPr>
            <w:tcW w:w="5400" w:type="dxa"/>
          </w:tcPr>
          <w:p w14:paraId="57DEB59F" w14:textId="77777777" w:rsidR="0099672E" w:rsidRPr="008C79C6" w:rsidRDefault="0099672E" w:rsidP="000321ED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15EA77BF" w14:textId="77777777" w:rsidR="0099672E" w:rsidRPr="008C79C6" w:rsidRDefault="0099672E" w:rsidP="000321ED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5F008BD6" w14:textId="77777777" w:rsidR="0099672E" w:rsidRPr="008C79C6" w:rsidRDefault="0099672E" w:rsidP="000321ED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Gabriel Ángel García Cantú</w:t>
            </w:r>
          </w:p>
        </w:tc>
      </w:tr>
      <w:tr w:rsidR="0099672E" w:rsidRPr="008C79C6" w14:paraId="3AC52EA8" w14:textId="77777777" w:rsidTr="000321ED">
        <w:trPr>
          <w:trHeight w:val="1272"/>
        </w:trPr>
        <w:tc>
          <w:tcPr>
            <w:tcW w:w="4489" w:type="dxa"/>
          </w:tcPr>
          <w:p w14:paraId="5D75ED58" w14:textId="77777777" w:rsidR="0099672E" w:rsidRPr="008C79C6" w:rsidRDefault="0099672E" w:rsidP="000321ED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101F3372" w14:textId="77777777" w:rsidR="0099672E" w:rsidRPr="008C79C6" w:rsidRDefault="0099672E" w:rsidP="000321ED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Rosa Isela Martínez Díaz</w:t>
            </w:r>
          </w:p>
        </w:tc>
        <w:tc>
          <w:tcPr>
            <w:tcW w:w="5400" w:type="dxa"/>
          </w:tcPr>
          <w:p w14:paraId="1805542A" w14:textId="77777777" w:rsidR="0099672E" w:rsidRPr="008C79C6" w:rsidRDefault="0099672E" w:rsidP="000321ED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1F7A8821" w14:textId="77777777" w:rsidR="0099672E" w:rsidRPr="008C79C6" w:rsidRDefault="0099672E" w:rsidP="000321ED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Marisela Terrazas Muñoz</w:t>
            </w:r>
          </w:p>
        </w:tc>
      </w:tr>
    </w:tbl>
    <w:p w14:paraId="399BC69D" w14:textId="77777777" w:rsidR="0099672E" w:rsidRDefault="0099672E" w:rsidP="0099672E">
      <w:pPr>
        <w:jc w:val="both"/>
        <w:rPr>
          <w:rFonts w:ascii="Century Gothic" w:eastAsia="Arial" w:hAnsi="Century Gothic" w:cs="Arial"/>
          <w:color w:val="000000"/>
          <w:sz w:val="14"/>
          <w:szCs w:val="14"/>
        </w:rPr>
      </w:pPr>
    </w:p>
    <w:p w14:paraId="281F37DF" w14:textId="77777777" w:rsidR="0099672E" w:rsidRDefault="0099672E" w:rsidP="0099672E">
      <w:pPr>
        <w:jc w:val="both"/>
        <w:rPr>
          <w:rFonts w:ascii="Century Gothic" w:eastAsia="Arial" w:hAnsi="Century Gothic" w:cs="Arial"/>
          <w:color w:val="000000"/>
          <w:sz w:val="14"/>
          <w:szCs w:val="14"/>
        </w:rPr>
      </w:pPr>
    </w:p>
    <w:p w14:paraId="50AF40C0" w14:textId="356BF8FA" w:rsidR="0099672E" w:rsidRDefault="0099672E" w:rsidP="0099672E">
      <w:pPr>
        <w:jc w:val="both"/>
        <w:rPr>
          <w:rFonts w:ascii="Century Gothic" w:eastAsia="Arial" w:hAnsi="Century Gothic" w:cs="Arial"/>
          <w:color w:val="000000"/>
          <w:sz w:val="14"/>
          <w:szCs w:val="14"/>
        </w:rPr>
      </w:pPr>
    </w:p>
    <w:p w14:paraId="0A3B6FDB" w14:textId="253EE0A7" w:rsidR="00BE1E73" w:rsidRDefault="00BE1E73" w:rsidP="0099672E">
      <w:pPr>
        <w:jc w:val="both"/>
        <w:rPr>
          <w:rFonts w:ascii="Century Gothic" w:eastAsia="Arial" w:hAnsi="Century Gothic" w:cs="Arial"/>
          <w:color w:val="000000"/>
          <w:sz w:val="14"/>
          <w:szCs w:val="14"/>
        </w:rPr>
      </w:pPr>
    </w:p>
    <w:p w14:paraId="783D3411" w14:textId="5F03625D" w:rsidR="00BE1E73" w:rsidRDefault="00BE1E73" w:rsidP="0099672E">
      <w:pPr>
        <w:jc w:val="both"/>
        <w:rPr>
          <w:rFonts w:ascii="Century Gothic" w:eastAsia="Arial" w:hAnsi="Century Gothic" w:cs="Arial"/>
          <w:color w:val="000000"/>
          <w:sz w:val="14"/>
          <w:szCs w:val="14"/>
        </w:rPr>
      </w:pPr>
    </w:p>
    <w:p w14:paraId="1FE18319" w14:textId="296F0C7B" w:rsidR="00BE1E73" w:rsidRDefault="00BE1E73" w:rsidP="0099672E">
      <w:pPr>
        <w:jc w:val="both"/>
        <w:rPr>
          <w:rFonts w:ascii="Century Gothic" w:eastAsia="Arial" w:hAnsi="Century Gothic" w:cs="Arial"/>
          <w:color w:val="000000"/>
          <w:sz w:val="14"/>
          <w:szCs w:val="14"/>
        </w:rPr>
      </w:pPr>
    </w:p>
    <w:p w14:paraId="243E9F94" w14:textId="7B74EF22" w:rsidR="00BE1E73" w:rsidRDefault="00BE1E73" w:rsidP="0099672E">
      <w:pPr>
        <w:jc w:val="both"/>
        <w:rPr>
          <w:rFonts w:ascii="Century Gothic" w:eastAsia="Arial" w:hAnsi="Century Gothic" w:cs="Arial"/>
          <w:color w:val="000000"/>
          <w:sz w:val="14"/>
          <w:szCs w:val="14"/>
        </w:rPr>
      </w:pPr>
    </w:p>
    <w:p w14:paraId="7E6F42EA" w14:textId="77777777" w:rsidR="00BE1E73" w:rsidRDefault="00BE1E73" w:rsidP="0099672E">
      <w:pPr>
        <w:jc w:val="both"/>
        <w:rPr>
          <w:rFonts w:ascii="Century Gothic" w:eastAsia="Arial" w:hAnsi="Century Gothic" w:cs="Arial"/>
          <w:color w:val="000000"/>
          <w:sz w:val="14"/>
          <w:szCs w:val="14"/>
        </w:rPr>
      </w:pPr>
    </w:p>
    <w:p w14:paraId="6E53DE50" w14:textId="77777777" w:rsidR="0099672E" w:rsidRDefault="0099672E" w:rsidP="0099672E">
      <w:pPr>
        <w:jc w:val="both"/>
        <w:rPr>
          <w:rFonts w:ascii="Century Gothic" w:eastAsia="Arial" w:hAnsi="Century Gothic" w:cs="Arial"/>
          <w:color w:val="000000"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9672E" w:rsidRPr="0099672E" w14:paraId="55BBB698" w14:textId="77777777" w:rsidTr="0099672E">
        <w:tc>
          <w:tcPr>
            <w:tcW w:w="8828" w:type="dxa"/>
          </w:tcPr>
          <w:p w14:paraId="228497BA" w14:textId="77777777" w:rsidR="0099672E" w:rsidRDefault="0099672E" w:rsidP="0099672E">
            <w:pPr>
              <w:jc w:val="both"/>
              <w:rPr>
                <w:rFonts w:ascii="Century Gothic" w:eastAsia="Arial" w:hAnsi="Century Gothic" w:cs="Arial"/>
                <w:b/>
                <w:color w:val="000000" w:themeColor="text1"/>
                <w:sz w:val="18"/>
                <w:szCs w:val="18"/>
              </w:rPr>
            </w:pPr>
          </w:p>
          <w:p w14:paraId="41EA8934" w14:textId="455EB9C4" w:rsidR="0099672E" w:rsidRDefault="0099672E" w:rsidP="0099672E">
            <w:pPr>
              <w:jc w:val="both"/>
              <w:rPr>
                <w:rFonts w:ascii="Century Gothic" w:eastAsia="Arial" w:hAnsi="Century Gothic" w:cs="Arial"/>
                <w:b/>
                <w:color w:val="000000" w:themeColor="text1"/>
                <w:sz w:val="18"/>
                <w:szCs w:val="18"/>
              </w:rPr>
            </w:pPr>
            <w:r w:rsidRPr="0099672E">
              <w:rPr>
                <w:rFonts w:ascii="Century Gothic" w:eastAsia="Arial" w:hAnsi="Century Gothic" w:cs="Arial"/>
                <w:b/>
                <w:color w:val="000000" w:themeColor="text1"/>
                <w:sz w:val="18"/>
                <w:szCs w:val="18"/>
              </w:rPr>
              <w:t xml:space="preserve">La presente hoja de firmas corresponde a </w:t>
            </w:r>
            <w:r w:rsidR="004A706E" w:rsidRPr="004A706E">
              <w:rPr>
                <w:rFonts w:ascii="Century Gothic" w:eastAsia="Arial" w:hAnsi="Century Gothic" w:cs="Arial"/>
                <w:b/>
                <w:color w:val="000000" w:themeColor="text1"/>
                <w:sz w:val="18"/>
                <w:szCs w:val="18"/>
              </w:rPr>
              <w:t>Proposición con carácter de Punto de Acuerdo, a efecto de exhortar respetuosamente al Titular del Ejecutivo Federal, al Titular de la Secretaría de Trabajo y Previsión Social Federal así como también al Titular del IMSS – Bienestar tanto en el nivel Federal como a su representación Estatal, para que se prevenga la posible vulneración de derechos laborales, de los 142 elementos adscritos al “Programa E023” en el Estado de Chihuahua</w:t>
            </w:r>
            <w:r w:rsidR="004A706E">
              <w:rPr>
                <w:rFonts w:ascii="Century Gothic" w:eastAsia="Arial" w:hAnsi="Century Gothic" w:cs="Arial"/>
                <w:b/>
                <w:color w:val="000000" w:themeColor="text1"/>
                <w:sz w:val="18"/>
                <w:szCs w:val="18"/>
              </w:rPr>
              <w:t>.</w:t>
            </w:r>
          </w:p>
          <w:p w14:paraId="29E51DFA" w14:textId="1DA0EE81" w:rsidR="00052E2E" w:rsidRPr="0099672E" w:rsidRDefault="00052E2E" w:rsidP="0099672E">
            <w:pPr>
              <w:jc w:val="both"/>
              <w:rPr>
                <w:rFonts w:ascii="Century Gothic" w:eastAsia="Arial" w:hAnsi="Century Gothic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9672E" w:rsidRPr="0099672E" w14:paraId="76DA47FA" w14:textId="77777777" w:rsidTr="0099672E">
        <w:trPr>
          <w:trHeight w:val="336"/>
        </w:trPr>
        <w:tc>
          <w:tcPr>
            <w:tcW w:w="8828" w:type="dxa"/>
          </w:tcPr>
          <w:p w14:paraId="1D58B698" w14:textId="77777777" w:rsidR="0099672E" w:rsidRDefault="0099672E" w:rsidP="0099672E">
            <w:pPr>
              <w:jc w:val="center"/>
              <w:rPr>
                <w:rFonts w:ascii="Century Gothic" w:eastAsia="Arial" w:hAnsi="Century Gothic" w:cs="Arial"/>
                <w:b/>
                <w:color w:val="000000" w:themeColor="text1"/>
                <w:sz w:val="18"/>
                <w:szCs w:val="18"/>
              </w:rPr>
            </w:pPr>
          </w:p>
          <w:p w14:paraId="6F61A2BB" w14:textId="2A04E512" w:rsidR="0099672E" w:rsidRDefault="0099672E" w:rsidP="0099672E">
            <w:pPr>
              <w:jc w:val="center"/>
              <w:rPr>
                <w:rFonts w:ascii="Century Gothic" w:eastAsia="Arial" w:hAnsi="Century Gothic" w:cs="Arial"/>
                <w:b/>
                <w:color w:val="000000" w:themeColor="text1"/>
                <w:sz w:val="18"/>
                <w:szCs w:val="18"/>
              </w:rPr>
            </w:pPr>
            <w:r w:rsidRPr="0099672E">
              <w:rPr>
                <w:rFonts w:ascii="Century Gothic" w:eastAsia="Arial" w:hAnsi="Century Gothic" w:cs="Arial"/>
                <w:b/>
                <w:color w:val="000000" w:themeColor="text1"/>
                <w:sz w:val="18"/>
                <w:szCs w:val="18"/>
              </w:rPr>
              <w:t xml:space="preserve">De fecha </w:t>
            </w:r>
            <w:r w:rsidR="00052E2E">
              <w:rPr>
                <w:rFonts w:ascii="Century Gothic" w:eastAsia="Arial" w:hAnsi="Century Gothic" w:cs="Arial"/>
                <w:b/>
                <w:color w:val="000000" w:themeColor="text1"/>
                <w:sz w:val="18"/>
                <w:szCs w:val="18"/>
              </w:rPr>
              <w:t>04</w:t>
            </w:r>
            <w:r w:rsidRPr="0099672E">
              <w:rPr>
                <w:rFonts w:ascii="Century Gothic" w:eastAsia="Arial" w:hAnsi="Century Gothic" w:cs="Arial"/>
                <w:b/>
                <w:color w:val="000000" w:themeColor="text1"/>
                <w:sz w:val="18"/>
                <w:szCs w:val="18"/>
              </w:rPr>
              <w:t xml:space="preserve"> de </w:t>
            </w:r>
            <w:r w:rsidR="001B0B39">
              <w:rPr>
                <w:rFonts w:ascii="Century Gothic" w:eastAsia="Arial" w:hAnsi="Century Gothic" w:cs="Arial"/>
                <w:b/>
                <w:color w:val="000000" w:themeColor="text1"/>
                <w:sz w:val="18"/>
                <w:szCs w:val="18"/>
              </w:rPr>
              <w:t>abril</w:t>
            </w:r>
            <w:r w:rsidRPr="0099672E">
              <w:rPr>
                <w:rFonts w:ascii="Century Gothic" w:eastAsia="Arial" w:hAnsi="Century Gothic" w:cs="Arial"/>
                <w:b/>
                <w:color w:val="000000" w:themeColor="text1"/>
                <w:sz w:val="18"/>
                <w:szCs w:val="18"/>
              </w:rPr>
              <w:t xml:space="preserve"> del 2024</w:t>
            </w:r>
          </w:p>
          <w:p w14:paraId="0FACE502" w14:textId="77777777" w:rsidR="0099672E" w:rsidRPr="0099672E" w:rsidRDefault="0099672E" w:rsidP="0099672E">
            <w:pPr>
              <w:jc w:val="center"/>
              <w:rPr>
                <w:rFonts w:ascii="Century Gothic" w:eastAsia="Arial" w:hAnsi="Century Gothic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2F084240" w14:textId="77777777" w:rsidR="0099672E" w:rsidRPr="0099672E" w:rsidRDefault="0099672E" w:rsidP="0099672E">
      <w:pPr>
        <w:jc w:val="both"/>
        <w:rPr>
          <w:rFonts w:ascii="Century Gothic" w:eastAsia="Arial" w:hAnsi="Century Gothic" w:cs="Arial"/>
          <w:color w:val="000000" w:themeColor="text1"/>
          <w:sz w:val="14"/>
          <w:szCs w:val="14"/>
        </w:rPr>
      </w:pPr>
    </w:p>
    <w:p w14:paraId="6AE2519C" w14:textId="77777777" w:rsidR="0099672E" w:rsidRDefault="0099672E" w:rsidP="0099672E"/>
    <w:p w14:paraId="0761CF00" w14:textId="77777777" w:rsidR="0099672E" w:rsidRDefault="0099672E" w:rsidP="0099672E"/>
    <w:p w14:paraId="4E4EFA42" w14:textId="77777777" w:rsidR="0099672E" w:rsidRDefault="0099672E" w:rsidP="0099672E"/>
    <w:p w14:paraId="46E385DA" w14:textId="77777777" w:rsidR="0099672E" w:rsidRDefault="0099672E" w:rsidP="0099672E"/>
    <w:p w14:paraId="2192C7CD" w14:textId="77777777" w:rsidR="0099672E" w:rsidRDefault="0099672E" w:rsidP="0099672E"/>
    <w:p w14:paraId="1707C184" w14:textId="77777777" w:rsidR="0099672E" w:rsidRDefault="0099672E" w:rsidP="0099672E"/>
    <w:p w14:paraId="1F97A7B7" w14:textId="77777777" w:rsidR="0099672E" w:rsidRDefault="0099672E" w:rsidP="0099672E"/>
    <w:p w14:paraId="1809EB41" w14:textId="77777777" w:rsidR="0099672E" w:rsidRDefault="0099672E" w:rsidP="0099672E"/>
    <w:p w14:paraId="4F92D2F0" w14:textId="77777777" w:rsidR="0099672E" w:rsidRDefault="0099672E" w:rsidP="0099672E"/>
    <w:p w14:paraId="4EB30F1D" w14:textId="77777777" w:rsidR="0099672E" w:rsidRDefault="0099672E" w:rsidP="0099672E"/>
    <w:p w14:paraId="4657A1C7" w14:textId="77777777" w:rsidR="0099672E" w:rsidRDefault="0099672E" w:rsidP="0099672E"/>
    <w:p w14:paraId="2AE62BC2" w14:textId="77777777" w:rsidR="0099672E" w:rsidRDefault="0099672E" w:rsidP="0099672E"/>
    <w:p w14:paraId="5B296A7F" w14:textId="77777777" w:rsidR="0099672E" w:rsidRDefault="0099672E" w:rsidP="0099672E"/>
    <w:p w14:paraId="5EE76CBE" w14:textId="77777777" w:rsidR="00710A36" w:rsidRDefault="00710A36"/>
    <w:sectPr w:rsidR="00710A36" w:rsidSect="00E161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20E0" w14:textId="77777777" w:rsidR="007B4F1F" w:rsidRDefault="007B4F1F" w:rsidP="00903125">
      <w:r>
        <w:separator/>
      </w:r>
    </w:p>
  </w:endnote>
  <w:endnote w:type="continuationSeparator" w:id="0">
    <w:p w14:paraId="3EB898DB" w14:textId="77777777" w:rsidR="007B4F1F" w:rsidRDefault="007B4F1F" w:rsidP="0090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C7FB" w14:textId="77777777" w:rsidR="00903125" w:rsidRDefault="009031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4039" w14:textId="77777777" w:rsidR="00903125" w:rsidRDefault="00DA420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C971A4" wp14:editId="02196AC3">
              <wp:simplePos x="0" y="0"/>
              <wp:positionH relativeFrom="column">
                <wp:posOffset>-644037</wp:posOffset>
              </wp:positionH>
              <wp:positionV relativeFrom="paragraph">
                <wp:posOffset>246868</wp:posOffset>
              </wp:positionV>
              <wp:extent cx="6935323" cy="0"/>
              <wp:effectExtent l="0" t="12700" r="24765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5323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BBD4D8" id="Conector recto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7pt,19.45pt" to="495.4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" strokecolor="#5b9bd5 [3208]" strokeweight="1.5pt">
              <v:stroke joinstyle="miter"/>
            </v:line>
          </w:pict>
        </mc:Fallback>
      </mc:AlternateContent>
    </w:r>
  </w:p>
  <w:p w14:paraId="1FEFA7D8" w14:textId="77777777" w:rsidR="00DA4208" w:rsidRDefault="00DA4208">
    <w:pPr>
      <w:pStyle w:val="Piedepgina"/>
    </w:pPr>
  </w:p>
  <w:p w14:paraId="4806DAD7" w14:textId="77777777" w:rsidR="00903125" w:rsidRPr="00DA4208" w:rsidRDefault="00903125" w:rsidP="00DA4208">
    <w:pPr>
      <w:pStyle w:val="Piedepgina"/>
      <w:jc w:val="both"/>
      <w:rPr>
        <w:rFonts w:ascii="Century Gothic" w:hAnsi="Century Gothic"/>
        <w:sz w:val="20"/>
        <w:szCs w:val="20"/>
      </w:rPr>
    </w:pPr>
    <w:r w:rsidRPr="00DA4208">
      <w:rPr>
        <w:rFonts w:ascii="Century Gothic" w:hAnsi="Century Gothi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216793" wp14:editId="308F36BE">
              <wp:simplePos x="0" y="0"/>
              <wp:positionH relativeFrom="column">
                <wp:posOffset>-877570</wp:posOffset>
              </wp:positionH>
              <wp:positionV relativeFrom="paragraph">
                <wp:posOffset>139065</wp:posOffset>
              </wp:positionV>
              <wp:extent cx="542109" cy="555171"/>
              <wp:effectExtent l="12700" t="0" r="29845" b="16510"/>
              <wp:wrapNone/>
              <wp:docPr id="3" name="Paralelogram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2109" cy="555171"/>
                      </a:xfrm>
                      <a:prstGeom prst="parallelogram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93500E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elogramo 3" o:spid="_x0000_s1026" type="#_x0000_t7" style="position:absolute;margin-left:-69.1pt;margin-top:10.95pt;width:42.7pt;height:4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" fillcolor="#4472c4 [3204]" strokecolor="#1f3763 [1604]" strokeweight="1pt"/>
          </w:pict>
        </mc:Fallback>
      </mc:AlternateContent>
    </w:r>
    <w:r w:rsidRPr="00DA4208">
      <w:rPr>
        <w:rFonts w:ascii="Century Gothic" w:hAnsi="Century Gothic"/>
        <w:sz w:val="20"/>
        <w:szCs w:val="20"/>
      </w:rPr>
      <w:t xml:space="preserve">Edificio Legislativo: C. Libertad #9           </w:t>
    </w:r>
    <w:r w:rsidR="00DA4208">
      <w:rPr>
        <w:rFonts w:ascii="Century Gothic" w:hAnsi="Century Gothic"/>
        <w:sz w:val="20"/>
        <w:szCs w:val="20"/>
      </w:rPr>
      <w:t xml:space="preserve">                     </w:t>
    </w:r>
    <w:r w:rsidRPr="00DA4208">
      <w:rPr>
        <w:rFonts w:ascii="Century Gothic" w:hAnsi="Century Gothic"/>
        <w:sz w:val="20"/>
        <w:szCs w:val="20"/>
      </w:rPr>
      <w:t xml:space="preserve">Tel: (614) 412 3200 </w:t>
    </w:r>
    <w:r w:rsidR="00F1029C" w:rsidRPr="00DA4208">
      <w:rPr>
        <w:rFonts w:ascii="Century Gothic" w:hAnsi="Century Gothic"/>
        <w:sz w:val="20"/>
        <w:szCs w:val="20"/>
      </w:rPr>
      <w:t>/</w:t>
    </w:r>
    <w:r w:rsidRPr="00DA4208">
      <w:rPr>
        <w:rFonts w:ascii="Century Gothic" w:hAnsi="Century Gothic"/>
        <w:sz w:val="20"/>
        <w:szCs w:val="20"/>
      </w:rPr>
      <w:t xml:space="preserve">  01 800 220 6848                     </w:t>
    </w:r>
  </w:p>
  <w:p w14:paraId="4A064DFC" w14:textId="77777777" w:rsidR="00F1029C" w:rsidRPr="00DA4208" w:rsidRDefault="00903125" w:rsidP="00DA4208">
    <w:pPr>
      <w:pStyle w:val="Piedepgina"/>
      <w:jc w:val="both"/>
      <w:rPr>
        <w:rFonts w:ascii="Century Gothic" w:hAnsi="Century Gothic"/>
        <w:sz w:val="20"/>
        <w:szCs w:val="20"/>
      </w:rPr>
    </w:pPr>
    <w:r w:rsidRPr="00DA4208">
      <w:rPr>
        <w:rFonts w:ascii="Century Gothic" w:hAnsi="Century Gothic"/>
        <w:sz w:val="20"/>
        <w:szCs w:val="20"/>
      </w:rPr>
      <w:t xml:space="preserve"> _____________________________    </w:t>
    </w:r>
    <w:r w:rsidR="00F1029C" w:rsidRPr="00DA4208">
      <w:rPr>
        <w:rFonts w:ascii="Century Gothic" w:hAnsi="Century Gothic"/>
        <w:sz w:val="20"/>
        <w:szCs w:val="20"/>
      </w:rPr>
      <w:t xml:space="preserve">                  </w:t>
    </w:r>
    <w:r w:rsidR="00DA4208">
      <w:rPr>
        <w:rFonts w:ascii="Century Gothic" w:hAnsi="Century Gothic"/>
        <w:sz w:val="20"/>
        <w:szCs w:val="20"/>
      </w:rPr>
      <w:t xml:space="preserve">                     </w:t>
    </w:r>
    <w:r w:rsidR="00F1029C" w:rsidRPr="00DA4208">
      <w:rPr>
        <w:rFonts w:ascii="Century Gothic" w:hAnsi="Century Gothic"/>
        <w:sz w:val="20"/>
        <w:szCs w:val="20"/>
      </w:rPr>
      <w:t xml:space="preserve"> </w:t>
    </w:r>
    <w:r w:rsidR="00DA4208">
      <w:rPr>
        <w:rFonts w:ascii="Century Gothic" w:hAnsi="Century Gothic"/>
        <w:sz w:val="20"/>
        <w:szCs w:val="20"/>
      </w:rPr>
      <w:t>______</w:t>
    </w:r>
    <w:r w:rsidR="00F1029C" w:rsidRPr="00DA4208">
      <w:rPr>
        <w:rFonts w:ascii="Century Gothic" w:hAnsi="Century Gothic"/>
        <w:sz w:val="20"/>
        <w:szCs w:val="20"/>
      </w:rPr>
      <w:t>________________________________</w:t>
    </w:r>
    <w:r w:rsidR="00DA4208" w:rsidRPr="00DA4208">
      <w:rPr>
        <w:rFonts w:ascii="Century Gothic" w:hAnsi="Century Gothic"/>
        <w:sz w:val="20"/>
        <w:szCs w:val="20"/>
      </w:rPr>
      <w:t>__</w:t>
    </w:r>
  </w:p>
  <w:p w14:paraId="6EEA9B41" w14:textId="77777777" w:rsidR="00903125" w:rsidRPr="00DA4208" w:rsidRDefault="00903125" w:rsidP="00DA4208">
    <w:pPr>
      <w:pStyle w:val="Piedepgina"/>
      <w:jc w:val="both"/>
      <w:rPr>
        <w:rFonts w:ascii="Century Gothic" w:hAnsi="Century Gothic"/>
        <w:sz w:val="20"/>
        <w:szCs w:val="20"/>
      </w:rPr>
    </w:pPr>
    <w:r w:rsidRPr="00DA4208">
      <w:rPr>
        <w:rFonts w:ascii="Century Gothic" w:hAnsi="Century Gothic"/>
        <w:sz w:val="20"/>
        <w:szCs w:val="20"/>
      </w:rPr>
      <w:t>Centro</w:t>
    </w:r>
    <w:r w:rsidR="00DA4208" w:rsidRPr="00DA4208">
      <w:rPr>
        <w:rFonts w:ascii="Century Gothic" w:hAnsi="Century Gothic"/>
        <w:sz w:val="20"/>
        <w:szCs w:val="20"/>
      </w:rPr>
      <w:t xml:space="preserve"> </w:t>
    </w:r>
    <w:r w:rsidRPr="00DA4208">
      <w:rPr>
        <w:rFonts w:ascii="Century Gothic" w:hAnsi="Century Gothic"/>
        <w:sz w:val="20"/>
        <w:szCs w:val="20"/>
      </w:rPr>
      <w:t>Chihuahua,</w:t>
    </w:r>
    <w:r w:rsidR="00DA4208" w:rsidRPr="00DA4208">
      <w:rPr>
        <w:rFonts w:ascii="Century Gothic" w:hAnsi="Century Gothic"/>
        <w:sz w:val="20"/>
        <w:szCs w:val="20"/>
      </w:rPr>
      <w:t xml:space="preserve"> </w:t>
    </w:r>
    <w:r w:rsidRPr="00DA4208">
      <w:rPr>
        <w:rFonts w:ascii="Century Gothic" w:hAnsi="Century Gothic"/>
        <w:sz w:val="20"/>
        <w:szCs w:val="20"/>
      </w:rPr>
      <w:t>Chih. C.P. 31000</w:t>
    </w:r>
    <w:r w:rsidR="00F1029C" w:rsidRPr="00DA4208">
      <w:rPr>
        <w:rFonts w:ascii="Century Gothic" w:hAnsi="Century Gothic"/>
        <w:sz w:val="20"/>
        <w:szCs w:val="20"/>
      </w:rPr>
      <w:t xml:space="preserve">         </w:t>
    </w:r>
    <w:r w:rsidR="00DA4208">
      <w:rPr>
        <w:rFonts w:ascii="Century Gothic" w:hAnsi="Century Gothic"/>
        <w:sz w:val="20"/>
        <w:szCs w:val="20"/>
      </w:rPr>
      <w:t xml:space="preserve">                      </w:t>
    </w:r>
    <w:r w:rsidR="00F1029C" w:rsidRPr="00DA4208">
      <w:rPr>
        <w:rFonts w:ascii="Century Gothic" w:hAnsi="Century Gothic"/>
        <w:sz w:val="20"/>
        <w:szCs w:val="20"/>
      </w:rPr>
      <w:t>https://www.congresochihuahua.gob.mx</w:t>
    </w:r>
  </w:p>
  <w:p w14:paraId="3952FD3B" w14:textId="77777777" w:rsidR="00903125" w:rsidRPr="00DA4208" w:rsidRDefault="00903125">
    <w:pPr>
      <w:pStyle w:val="Piedepgin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2FC8" w14:textId="77777777" w:rsidR="00903125" w:rsidRDefault="009031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DE9FA" w14:textId="77777777" w:rsidR="007B4F1F" w:rsidRDefault="007B4F1F" w:rsidP="00903125">
      <w:r>
        <w:separator/>
      </w:r>
    </w:p>
  </w:footnote>
  <w:footnote w:type="continuationSeparator" w:id="0">
    <w:p w14:paraId="4DA659DA" w14:textId="77777777" w:rsidR="007B4F1F" w:rsidRDefault="007B4F1F" w:rsidP="00903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89D4" w14:textId="77777777" w:rsidR="00903125" w:rsidRDefault="009031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3DFC" w14:textId="77777777" w:rsidR="00903125" w:rsidRDefault="00903125" w:rsidP="00903125">
    <w:pPr>
      <w:pStyle w:val="Encabezado"/>
      <w:jc w:val="both"/>
    </w:pPr>
    <w:r>
      <w:rPr>
        <w:noProof/>
      </w:rPr>
      <w:drawing>
        <wp:inline distT="0" distB="0" distL="0" distR="0" wp14:anchorId="0E8CF9B4" wp14:editId="515422D7">
          <wp:extent cx="1561318" cy="1251397"/>
          <wp:effectExtent l="0" t="0" r="127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a de pantalla 2024-01-15 a la(s) 00.44.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901" cy="1319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</w:p>
  <w:p w14:paraId="5234A3FF" w14:textId="77777777" w:rsidR="00903125" w:rsidRDefault="0090312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C096" w14:textId="77777777" w:rsidR="00903125" w:rsidRDefault="009031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25"/>
    <w:rsid w:val="00052E2E"/>
    <w:rsid w:val="000536D0"/>
    <w:rsid w:val="0005433C"/>
    <w:rsid w:val="0005469A"/>
    <w:rsid w:val="000C0105"/>
    <w:rsid w:val="000D18DC"/>
    <w:rsid w:val="000D4A55"/>
    <w:rsid w:val="001561D8"/>
    <w:rsid w:val="00180017"/>
    <w:rsid w:val="0018665C"/>
    <w:rsid w:val="001B0B39"/>
    <w:rsid w:val="001C48B5"/>
    <w:rsid w:val="001D52AE"/>
    <w:rsid w:val="00211003"/>
    <w:rsid w:val="002155B6"/>
    <w:rsid w:val="002A3129"/>
    <w:rsid w:val="002D1285"/>
    <w:rsid w:val="002F2E8A"/>
    <w:rsid w:val="00306797"/>
    <w:rsid w:val="003B5D24"/>
    <w:rsid w:val="003C1406"/>
    <w:rsid w:val="0045426A"/>
    <w:rsid w:val="004A706E"/>
    <w:rsid w:val="004C4732"/>
    <w:rsid w:val="004E0141"/>
    <w:rsid w:val="0051047F"/>
    <w:rsid w:val="005653AF"/>
    <w:rsid w:val="005B31CC"/>
    <w:rsid w:val="005E1746"/>
    <w:rsid w:val="00681ED2"/>
    <w:rsid w:val="00710A36"/>
    <w:rsid w:val="0072676E"/>
    <w:rsid w:val="007601C1"/>
    <w:rsid w:val="00763348"/>
    <w:rsid w:val="007A085F"/>
    <w:rsid w:val="007B4F1F"/>
    <w:rsid w:val="007E3AE3"/>
    <w:rsid w:val="007F3E00"/>
    <w:rsid w:val="00825C86"/>
    <w:rsid w:val="00850E24"/>
    <w:rsid w:val="00860739"/>
    <w:rsid w:val="008870ED"/>
    <w:rsid w:val="008F08E4"/>
    <w:rsid w:val="00903125"/>
    <w:rsid w:val="00962E84"/>
    <w:rsid w:val="00993100"/>
    <w:rsid w:val="0099672E"/>
    <w:rsid w:val="00AE621C"/>
    <w:rsid w:val="00B05657"/>
    <w:rsid w:val="00B279E2"/>
    <w:rsid w:val="00B9261C"/>
    <w:rsid w:val="00BE1E73"/>
    <w:rsid w:val="00BE6AA9"/>
    <w:rsid w:val="00C56508"/>
    <w:rsid w:val="00C610F7"/>
    <w:rsid w:val="00CC2D0D"/>
    <w:rsid w:val="00CC69FD"/>
    <w:rsid w:val="00D45651"/>
    <w:rsid w:val="00D479C9"/>
    <w:rsid w:val="00D543E9"/>
    <w:rsid w:val="00D9161C"/>
    <w:rsid w:val="00DA4208"/>
    <w:rsid w:val="00DE148F"/>
    <w:rsid w:val="00E03CFB"/>
    <w:rsid w:val="00E161CF"/>
    <w:rsid w:val="00EB54E4"/>
    <w:rsid w:val="00ED15BA"/>
    <w:rsid w:val="00ED1D83"/>
    <w:rsid w:val="00F07BE4"/>
    <w:rsid w:val="00F1029C"/>
    <w:rsid w:val="00F170CF"/>
    <w:rsid w:val="00F83251"/>
    <w:rsid w:val="00FC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64F13B"/>
  <w15:chartTrackingRefBased/>
  <w15:docId w15:val="{177DFD15-6AFE-3B4C-96B7-B31339AF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72E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312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03125"/>
  </w:style>
  <w:style w:type="paragraph" w:styleId="Piedepgina">
    <w:name w:val="footer"/>
    <w:basedOn w:val="Normal"/>
    <w:link w:val="PiedepginaCar"/>
    <w:uiPriority w:val="99"/>
    <w:unhideWhenUsed/>
    <w:rsid w:val="0090312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3125"/>
  </w:style>
  <w:style w:type="table" w:styleId="Tablaconcuadrcula">
    <w:name w:val="Table Grid"/>
    <w:basedOn w:val="Tablanormal"/>
    <w:uiPriority w:val="39"/>
    <w:rsid w:val="0099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1362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Brenda Sarahi Gonzalez Dominguez</cp:lastModifiedBy>
  <cp:revision>2</cp:revision>
  <dcterms:created xsi:type="dcterms:W3CDTF">2024-04-04T15:02:00Z</dcterms:created>
  <dcterms:modified xsi:type="dcterms:W3CDTF">2024-04-04T15:02:00Z</dcterms:modified>
</cp:coreProperties>
</file>