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0C8F8" w14:textId="77777777" w:rsidR="00AF2DC4" w:rsidRPr="00C0576C" w:rsidRDefault="00AF2DC4" w:rsidP="00AF2DC4">
      <w:pPr>
        <w:jc w:val="both"/>
        <w:rPr>
          <w:rFonts w:ascii="Arial" w:hAnsi="Arial" w:cs="Arial"/>
          <w:b/>
          <w:bCs/>
          <w:sz w:val="24"/>
          <w:szCs w:val="24"/>
        </w:rPr>
      </w:pPr>
      <w:r w:rsidRPr="00C0576C">
        <w:rPr>
          <w:rFonts w:ascii="Arial" w:hAnsi="Arial" w:cs="Arial"/>
          <w:b/>
          <w:bCs/>
          <w:sz w:val="24"/>
          <w:szCs w:val="24"/>
        </w:rPr>
        <w:t xml:space="preserve">H. CONGRESO DEL ESTADO DE CHIHUAHUA </w:t>
      </w:r>
    </w:p>
    <w:p w14:paraId="2E7ABB25" w14:textId="77777777" w:rsidR="00AF2DC4" w:rsidRPr="00C0576C" w:rsidRDefault="00AF2DC4" w:rsidP="00AF2DC4">
      <w:pPr>
        <w:jc w:val="both"/>
        <w:rPr>
          <w:rFonts w:ascii="Arial" w:hAnsi="Arial" w:cs="Arial"/>
          <w:b/>
          <w:bCs/>
          <w:sz w:val="24"/>
          <w:szCs w:val="24"/>
        </w:rPr>
      </w:pPr>
      <w:r w:rsidRPr="00C0576C">
        <w:rPr>
          <w:rFonts w:ascii="Arial" w:hAnsi="Arial" w:cs="Arial"/>
          <w:b/>
          <w:bCs/>
          <w:sz w:val="24"/>
          <w:szCs w:val="24"/>
        </w:rPr>
        <w:t>PRESENTE.</w:t>
      </w:r>
    </w:p>
    <w:p w14:paraId="356A473E" w14:textId="77777777" w:rsidR="00AF2DC4" w:rsidRPr="00B6590C" w:rsidRDefault="00AF2DC4" w:rsidP="00AF2DC4">
      <w:pPr>
        <w:spacing w:line="360" w:lineRule="auto"/>
        <w:jc w:val="both"/>
        <w:rPr>
          <w:rFonts w:ascii="Arial" w:hAnsi="Arial" w:cs="Arial"/>
          <w:b/>
          <w:bCs/>
        </w:rPr>
      </w:pPr>
    </w:p>
    <w:p w14:paraId="493BF655" w14:textId="77777777" w:rsidR="00AF2DC4" w:rsidRDefault="00AF2DC4" w:rsidP="00AF2DC4">
      <w:pPr>
        <w:pStyle w:val="NormalWeb"/>
        <w:spacing w:line="360" w:lineRule="auto"/>
        <w:contextualSpacing/>
        <w:jc w:val="both"/>
        <w:rPr>
          <w:rStyle w:val="Ninguno"/>
          <w:rFonts w:ascii="Times" w:hAnsi="Times"/>
        </w:rPr>
      </w:pPr>
      <w:r w:rsidRPr="00B6590C">
        <w:rPr>
          <w:rFonts w:ascii="Arial" w:hAnsi="Arial" w:cs="Arial"/>
          <w:lang w:eastAsia="es-MX"/>
        </w:rPr>
        <w:t xml:space="preserve">La suscrita </w:t>
      </w:r>
      <w:r w:rsidRPr="00B6590C">
        <w:rPr>
          <w:rFonts w:ascii="Arial" w:hAnsi="Arial" w:cs="Arial"/>
          <w:b/>
          <w:bCs/>
          <w:lang w:eastAsia="es-MX"/>
        </w:rPr>
        <w:t>ANA GEORGINA ZAPATA LUCERO</w:t>
      </w:r>
      <w:r w:rsidRPr="00B6590C">
        <w:rPr>
          <w:rFonts w:ascii="Arial" w:hAnsi="Arial" w:cs="Arial"/>
          <w:lang w:eastAsia="es-MX"/>
        </w:rPr>
        <w:t xml:space="preserve">, Diputada de la </w:t>
      </w:r>
      <w:r w:rsidRPr="00B6590C">
        <w:rPr>
          <w:rFonts w:ascii="Arial" w:hAnsi="Arial" w:cs="Arial"/>
        </w:rPr>
        <w:t xml:space="preserve">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w:t>
      </w:r>
      <w:r w:rsidRPr="00801A4A">
        <w:rPr>
          <w:rFonts w:ascii="Arial" w:hAnsi="Arial" w:cs="Arial"/>
          <w:b/>
        </w:rPr>
        <w:t>iniciativa</w:t>
      </w:r>
      <w:r w:rsidRPr="00B6590C">
        <w:rPr>
          <w:rFonts w:ascii="Arial" w:hAnsi="Arial" w:cs="Arial"/>
        </w:rPr>
        <w:t xml:space="preserve"> </w:t>
      </w:r>
      <w:r w:rsidRPr="00801A4A">
        <w:rPr>
          <w:rFonts w:ascii="Arial" w:hAnsi="Arial" w:cs="Arial"/>
          <w:b/>
          <w:color w:val="000000" w:themeColor="text1"/>
        </w:rPr>
        <w:t>c</w:t>
      </w:r>
      <w:r w:rsidRPr="00801A4A">
        <w:rPr>
          <w:rFonts w:ascii="Arial" w:hAnsi="Arial" w:cs="Arial"/>
          <w:b/>
        </w:rPr>
        <w:t>on carácter de Decreto</w:t>
      </w:r>
      <w:r>
        <w:rPr>
          <w:rFonts w:ascii="Arial" w:hAnsi="Arial" w:cs="Arial"/>
          <w:b/>
        </w:rPr>
        <w:t xml:space="preserve"> </w:t>
      </w:r>
      <w:r w:rsidRPr="00801A4A">
        <w:rPr>
          <w:rFonts w:ascii="Arial" w:hAnsi="Arial" w:cs="Arial"/>
          <w:b/>
        </w:rPr>
        <w:t>para</w:t>
      </w:r>
      <w:r w:rsidRPr="00B6590C">
        <w:rPr>
          <w:rFonts w:ascii="Arial" w:hAnsi="Arial" w:cs="Arial"/>
        </w:rPr>
        <w:t xml:space="preserve"> </w:t>
      </w:r>
      <w:r w:rsidRPr="005D52C9">
        <w:rPr>
          <w:rStyle w:val="Ninguno"/>
          <w:rFonts w:ascii="Arial" w:hAnsi="Arial" w:cs="Arial"/>
          <w:b/>
        </w:rPr>
        <w:t xml:space="preserve">adicionar </w:t>
      </w:r>
      <w:r w:rsidR="00CB2C42" w:rsidRPr="00CB2C42">
        <w:rPr>
          <w:rStyle w:val="Ninguno"/>
          <w:rFonts w:ascii="Arial" w:hAnsi="Arial" w:cs="Arial"/>
          <w:b/>
        </w:rPr>
        <w:t>las fracciones VIII y XIV al artículo 15</w:t>
      </w:r>
      <w:r w:rsidR="00CB2C42" w:rsidRPr="00DC519B">
        <w:rPr>
          <w:rStyle w:val="Ninguno"/>
          <w:rFonts w:ascii="Arial" w:hAnsi="Arial" w:cs="Arial"/>
        </w:rPr>
        <w:t xml:space="preserve"> </w:t>
      </w:r>
      <w:r w:rsidRPr="005D52C9">
        <w:rPr>
          <w:rStyle w:val="Ninguno"/>
          <w:rFonts w:ascii="Arial" w:hAnsi="Arial" w:cs="Arial"/>
          <w:b/>
        </w:rPr>
        <w:t xml:space="preserve">de la  </w:t>
      </w:r>
      <w:r w:rsidRPr="005D52C9">
        <w:rPr>
          <w:rFonts w:ascii="Arial" w:hAnsi="Arial" w:cs="Arial"/>
          <w:b/>
        </w:rPr>
        <w:t>Ley de Derechos de las Personas Mayores en el Estado de Chihuahua</w:t>
      </w:r>
      <w:r>
        <w:rPr>
          <w:rFonts w:ascii="Arial" w:hAnsi="Arial" w:cs="Arial"/>
        </w:rPr>
        <w:t xml:space="preserve">, </w:t>
      </w:r>
      <w:r w:rsidRPr="00DC519B">
        <w:rPr>
          <w:rStyle w:val="Ninguno"/>
          <w:rFonts w:ascii="Arial" w:hAnsi="Arial" w:cs="Arial"/>
        </w:rPr>
        <w:t>al tenor de la siguiente:</w:t>
      </w:r>
    </w:p>
    <w:p w14:paraId="1C65E86F" w14:textId="77777777" w:rsidR="00AF2DC4" w:rsidRDefault="00AF2DC4" w:rsidP="00AF2DC4">
      <w:pPr>
        <w:pStyle w:val="NormalWeb"/>
        <w:spacing w:line="360" w:lineRule="auto"/>
        <w:contextualSpacing/>
        <w:jc w:val="both"/>
        <w:rPr>
          <w:rStyle w:val="Ninguno"/>
          <w:rFonts w:ascii="Times" w:hAnsi="Times"/>
        </w:rPr>
      </w:pPr>
    </w:p>
    <w:p w14:paraId="0C929DBA" w14:textId="77777777" w:rsidR="00AF2DC4" w:rsidRDefault="00AF2DC4" w:rsidP="00AF2DC4">
      <w:pPr>
        <w:pStyle w:val="NormalWeb"/>
        <w:spacing w:line="360" w:lineRule="auto"/>
        <w:contextualSpacing/>
        <w:jc w:val="both"/>
        <w:rPr>
          <w:rStyle w:val="Ninguno"/>
          <w:rFonts w:ascii="Times" w:hAnsi="Times"/>
        </w:rPr>
      </w:pPr>
    </w:p>
    <w:p w14:paraId="6FB9B345" w14:textId="77777777" w:rsidR="00AF2DC4" w:rsidRPr="00DC519B" w:rsidRDefault="00AF2DC4" w:rsidP="00AF2DC4">
      <w:pPr>
        <w:pStyle w:val="NormalWeb"/>
        <w:spacing w:line="360" w:lineRule="auto"/>
        <w:contextualSpacing/>
        <w:jc w:val="center"/>
        <w:rPr>
          <w:rFonts w:ascii="Arial" w:hAnsi="Arial" w:cs="Arial"/>
        </w:rPr>
      </w:pPr>
      <w:r w:rsidRPr="00DC519B">
        <w:rPr>
          <w:rFonts w:ascii="Arial" w:hAnsi="Arial" w:cs="Arial"/>
          <w:b/>
          <w:bCs/>
        </w:rPr>
        <w:t>EXPOSICIÓN DE MOTIVOS</w:t>
      </w:r>
    </w:p>
    <w:p w14:paraId="421F61F1" w14:textId="77777777" w:rsidR="00EC6E35" w:rsidRDefault="00EC6E35" w:rsidP="0050324A">
      <w:pPr>
        <w:shd w:val="clear" w:color="auto" w:fill="FFFFFF"/>
        <w:rPr>
          <w:rFonts w:ascii="Calibri" w:hAnsi="Calibri" w:cs="Calibri"/>
          <w:b/>
          <w:bCs/>
          <w:color w:val="212529"/>
          <w:sz w:val="23"/>
          <w:lang w:val="es-MX" w:eastAsia="es-MX"/>
        </w:rPr>
      </w:pPr>
    </w:p>
    <w:p w14:paraId="48FD2867" w14:textId="77777777" w:rsidR="00CC138D" w:rsidRPr="006718D8" w:rsidRDefault="00CC138D" w:rsidP="00CC138D">
      <w:pPr>
        <w:autoSpaceDE w:val="0"/>
        <w:autoSpaceDN w:val="0"/>
        <w:adjustRightInd w:val="0"/>
        <w:spacing w:line="360" w:lineRule="auto"/>
        <w:jc w:val="both"/>
        <w:rPr>
          <w:rFonts w:ascii="Arial" w:eastAsiaTheme="minorHAnsi" w:hAnsi="Arial" w:cs="Arial"/>
          <w:sz w:val="24"/>
          <w:szCs w:val="24"/>
          <w:lang w:val="es-MX" w:eastAsia="en-US"/>
        </w:rPr>
      </w:pPr>
      <w:r w:rsidRPr="006718D8">
        <w:rPr>
          <w:rFonts w:ascii="Arial" w:eastAsiaTheme="minorHAnsi" w:hAnsi="Arial" w:cs="Arial"/>
          <w:sz w:val="24"/>
          <w:szCs w:val="24"/>
          <w:lang w:val="es-MX" w:eastAsia="en-US"/>
        </w:rPr>
        <w:t xml:space="preserve">El 15 de junio de 2015, la Asamblea General de la Organización de Estados Americanos aprobó la </w:t>
      </w:r>
      <w:r w:rsidRPr="006718D8">
        <w:rPr>
          <w:rFonts w:ascii="Arial" w:eastAsiaTheme="minorHAnsi" w:hAnsi="Arial" w:cs="Arial"/>
          <w:i/>
          <w:iCs/>
          <w:sz w:val="24"/>
          <w:szCs w:val="24"/>
          <w:lang w:val="es-MX" w:eastAsia="en-US"/>
        </w:rPr>
        <w:t>Convención Interamericana sobre la Protección</w:t>
      </w:r>
      <w:r w:rsidRPr="006718D8">
        <w:rPr>
          <w:rFonts w:ascii="Arial" w:eastAsiaTheme="minorHAnsi" w:hAnsi="Arial" w:cs="Arial"/>
          <w:sz w:val="24"/>
          <w:szCs w:val="24"/>
          <w:lang w:val="es-MX" w:eastAsia="en-US"/>
        </w:rPr>
        <w:t xml:space="preserve"> </w:t>
      </w:r>
      <w:r w:rsidRPr="006718D8">
        <w:rPr>
          <w:rFonts w:ascii="Arial" w:eastAsiaTheme="minorHAnsi" w:hAnsi="Arial" w:cs="Arial"/>
          <w:i/>
          <w:iCs/>
          <w:sz w:val="24"/>
          <w:szCs w:val="24"/>
          <w:lang w:val="es-MX" w:eastAsia="en-US"/>
        </w:rPr>
        <w:t xml:space="preserve">de los Derechos Humanos de las Personas Mayores </w:t>
      </w:r>
    </w:p>
    <w:p w14:paraId="3303C6B1" w14:textId="77777777" w:rsidR="00CC138D" w:rsidRPr="006718D8" w:rsidRDefault="00CC138D" w:rsidP="00CC138D">
      <w:pPr>
        <w:autoSpaceDE w:val="0"/>
        <w:autoSpaceDN w:val="0"/>
        <w:adjustRightInd w:val="0"/>
        <w:spacing w:line="360" w:lineRule="auto"/>
        <w:jc w:val="both"/>
        <w:rPr>
          <w:rFonts w:ascii="Arial" w:eastAsiaTheme="minorHAnsi" w:hAnsi="Arial" w:cs="Arial"/>
          <w:sz w:val="24"/>
          <w:szCs w:val="24"/>
          <w:lang w:val="es-MX" w:eastAsia="en-US"/>
        </w:rPr>
      </w:pPr>
    </w:p>
    <w:p w14:paraId="32EA54E2" w14:textId="77777777" w:rsidR="00CC138D" w:rsidRPr="006718D8" w:rsidRDefault="00CC138D" w:rsidP="00CC138D">
      <w:pPr>
        <w:autoSpaceDE w:val="0"/>
        <w:autoSpaceDN w:val="0"/>
        <w:adjustRightInd w:val="0"/>
        <w:spacing w:line="360" w:lineRule="auto"/>
        <w:jc w:val="both"/>
        <w:rPr>
          <w:rFonts w:ascii="Arial" w:eastAsiaTheme="minorHAnsi" w:hAnsi="Arial" w:cs="Arial"/>
          <w:sz w:val="24"/>
          <w:szCs w:val="24"/>
          <w:lang w:val="es-MX" w:eastAsia="en-US"/>
        </w:rPr>
      </w:pPr>
      <w:r w:rsidRPr="006718D8">
        <w:rPr>
          <w:rFonts w:ascii="Arial" w:eastAsiaTheme="minorHAnsi" w:hAnsi="Arial" w:cs="Arial"/>
          <w:sz w:val="24"/>
          <w:szCs w:val="24"/>
          <w:lang w:val="es-MX" w:eastAsia="en-US"/>
        </w:rPr>
        <w:t xml:space="preserve">La Convención </w:t>
      </w:r>
      <w:r w:rsidR="0019187C" w:rsidRPr="006718D8">
        <w:rPr>
          <w:rFonts w:ascii="Arial" w:eastAsiaTheme="minorHAnsi" w:hAnsi="Arial" w:cs="Arial"/>
          <w:sz w:val="24"/>
          <w:szCs w:val="24"/>
          <w:lang w:val="es-MX" w:eastAsia="en-US"/>
        </w:rPr>
        <w:t>establece que se deben de</w:t>
      </w:r>
      <w:r w:rsidRPr="006718D8">
        <w:rPr>
          <w:rFonts w:ascii="Arial" w:eastAsiaTheme="minorHAnsi" w:hAnsi="Arial" w:cs="Arial"/>
          <w:i/>
          <w:iCs/>
          <w:sz w:val="24"/>
          <w:szCs w:val="24"/>
          <w:lang w:val="es-MX" w:eastAsia="en-US"/>
        </w:rPr>
        <w:t xml:space="preserve"> </w:t>
      </w:r>
      <w:r w:rsidR="0019187C" w:rsidRPr="006718D8">
        <w:rPr>
          <w:rFonts w:ascii="Arial" w:eastAsiaTheme="minorHAnsi" w:hAnsi="Arial" w:cs="Arial"/>
          <w:sz w:val="24"/>
          <w:szCs w:val="24"/>
          <w:lang w:val="es-MX" w:eastAsia="en-US"/>
        </w:rPr>
        <w:t>crear</w:t>
      </w:r>
      <w:r w:rsidRPr="006718D8">
        <w:rPr>
          <w:rFonts w:ascii="Arial" w:eastAsiaTheme="minorHAnsi" w:hAnsi="Arial" w:cs="Arial"/>
          <w:sz w:val="24"/>
          <w:szCs w:val="24"/>
          <w:lang w:val="es-MX" w:eastAsia="en-US"/>
        </w:rPr>
        <w:t xml:space="preserve"> condiciones que permitan a cada persona gozar tanto de sus derechos económicos, sociales y culturales, como de sus derechos civiles y políticos, y se cumpla con la obligación de eliminar todas las formas de discriminación, en </w:t>
      </w:r>
      <w:r w:rsidR="0019187C" w:rsidRPr="006718D8">
        <w:rPr>
          <w:rFonts w:ascii="Arial" w:eastAsiaTheme="minorHAnsi" w:hAnsi="Arial" w:cs="Arial"/>
          <w:sz w:val="24"/>
          <w:szCs w:val="24"/>
          <w:lang w:val="es-MX" w:eastAsia="en-US"/>
        </w:rPr>
        <w:t xml:space="preserve">particular, las que referentes </w:t>
      </w:r>
      <w:proofErr w:type="gramStart"/>
      <w:r w:rsidR="0019187C" w:rsidRPr="006718D8">
        <w:rPr>
          <w:rFonts w:ascii="Arial" w:eastAsiaTheme="minorHAnsi" w:hAnsi="Arial" w:cs="Arial"/>
          <w:sz w:val="24"/>
          <w:szCs w:val="24"/>
          <w:lang w:val="es-MX" w:eastAsia="en-US"/>
        </w:rPr>
        <w:t>a  la</w:t>
      </w:r>
      <w:proofErr w:type="gramEnd"/>
      <w:r w:rsidRPr="006718D8">
        <w:rPr>
          <w:rFonts w:ascii="Arial" w:eastAsiaTheme="minorHAnsi" w:hAnsi="Arial" w:cs="Arial"/>
          <w:sz w:val="24"/>
          <w:szCs w:val="24"/>
          <w:lang w:val="es-MX" w:eastAsia="en-US"/>
        </w:rPr>
        <w:t xml:space="preserve"> edad.</w:t>
      </w:r>
    </w:p>
    <w:p w14:paraId="62C7411C" w14:textId="77777777" w:rsidR="0019187C" w:rsidRPr="006718D8" w:rsidRDefault="0019187C" w:rsidP="00CC138D">
      <w:pPr>
        <w:autoSpaceDE w:val="0"/>
        <w:autoSpaceDN w:val="0"/>
        <w:adjustRightInd w:val="0"/>
        <w:spacing w:line="360" w:lineRule="auto"/>
        <w:jc w:val="both"/>
        <w:rPr>
          <w:rFonts w:ascii="Arial" w:eastAsiaTheme="minorHAnsi" w:hAnsi="Arial" w:cs="Arial"/>
          <w:sz w:val="24"/>
          <w:szCs w:val="24"/>
          <w:lang w:val="es-MX" w:eastAsia="en-US"/>
        </w:rPr>
      </w:pPr>
    </w:p>
    <w:p w14:paraId="1119B54D" w14:textId="77777777" w:rsidR="00CC138D" w:rsidRPr="006718D8" w:rsidRDefault="0019187C" w:rsidP="00CC138D">
      <w:pPr>
        <w:autoSpaceDE w:val="0"/>
        <w:autoSpaceDN w:val="0"/>
        <w:adjustRightInd w:val="0"/>
        <w:spacing w:line="360" w:lineRule="auto"/>
        <w:jc w:val="both"/>
        <w:rPr>
          <w:rFonts w:ascii="Arial" w:eastAsiaTheme="minorHAnsi" w:hAnsi="Arial" w:cs="Arial"/>
          <w:sz w:val="24"/>
          <w:szCs w:val="24"/>
          <w:lang w:val="es-MX" w:eastAsia="en-US"/>
        </w:rPr>
      </w:pPr>
      <w:r w:rsidRPr="006718D8">
        <w:rPr>
          <w:rFonts w:ascii="Arial" w:eastAsiaTheme="minorHAnsi" w:hAnsi="Arial" w:cs="Arial"/>
          <w:sz w:val="24"/>
          <w:szCs w:val="24"/>
          <w:lang w:val="es-MX" w:eastAsia="en-US"/>
        </w:rPr>
        <w:t>R</w:t>
      </w:r>
      <w:r w:rsidR="00CC138D" w:rsidRPr="006718D8">
        <w:rPr>
          <w:rFonts w:ascii="Arial" w:eastAsiaTheme="minorHAnsi" w:hAnsi="Arial" w:cs="Arial"/>
          <w:sz w:val="24"/>
          <w:szCs w:val="24"/>
          <w:lang w:val="es-MX" w:eastAsia="en-US"/>
        </w:rPr>
        <w:t xml:space="preserve">econoce que la persona, a medida que envejece, debe seguir disfrutando de una vida plena, </w:t>
      </w:r>
      <w:r w:rsidRPr="006718D8">
        <w:rPr>
          <w:rFonts w:ascii="Arial" w:eastAsiaTheme="minorHAnsi" w:hAnsi="Arial" w:cs="Arial"/>
          <w:sz w:val="24"/>
          <w:szCs w:val="24"/>
          <w:lang w:val="es-MX" w:eastAsia="en-US"/>
        </w:rPr>
        <w:t xml:space="preserve">por lo cual los </w:t>
      </w:r>
      <w:r w:rsidR="00FF5600" w:rsidRPr="006718D8">
        <w:rPr>
          <w:rFonts w:ascii="Arial" w:eastAsiaTheme="minorHAnsi" w:hAnsi="Arial" w:cs="Arial"/>
          <w:sz w:val="24"/>
          <w:szCs w:val="24"/>
          <w:lang w:val="es-MX" w:eastAsia="en-US"/>
        </w:rPr>
        <w:t>temas que tengan que ver con adultos mayores los tenemos que abordar respetando en todo momento sus derechos.</w:t>
      </w:r>
      <w:r w:rsidRPr="006718D8">
        <w:rPr>
          <w:rFonts w:ascii="Arial" w:eastAsiaTheme="minorHAnsi" w:hAnsi="Arial" w:cs="Arial"/>
          <w:sz w:val="24"/>
          <w:szCs w:val="24"/>
          <w:lang w:val="es-MX" w:eastAsia="en-US"/>
        </w:rPr>
        <w:t xml:space="preserve"> </w:t>
      </w:r>
    </w:p>
    <w:p w14:paraId="224D148E" w14:textId="77777777" w:rsidR="00CC138D" w:rsidRPr="006718D8" w:rsidRDefault="00CC138D" w:rsidP="00CC138D">
      <w:pPr>
        <w:autoSpaceDE w:val="0"/>
        <w:autoSpaceDN w:val="0"/>
        <w:adjustRightInd w:val="0"/>
        <w:spacing w:line="360" w:lineRule="auto"/>
        <w:jc w:val="both"/>
        <w:rPr>
          <w:rFonts w:ascii="Arial" w:eastAsiaTheme="minorHAnsi" w:hAnsi="Arial" w:cs="Arial"/>
          <w:sz w:val="24"/>
          <w:szCs w:val="24"/>
          <w:lang w:val="es-MX" w:eastAsia="en-US"/>
        </w:rPr>
      </w:pPr>
      <w:r w:rsidRPr="006718D8">
        <w:rPr>
          <w:rFonts w:ascii="Arial" w:eastAsiaTheme="minorHAnsi" w:hAnsi="Arial" w:cs="Arial"/>
          <w:sz w:val="24"/>
          <w:szCs w:val="24"/>
          <w:lang w:val="es-MX" w:eastAsia="en-US"/>
        </w:rPr>
        <w:lastRenderedPageBreak/>
        <w:t xml:space="preserve">Para hacer efectivos los derechos de las personas adultas mayores </w:t>
      </w:r>
      <w:r w:rsidR="00FF5600" w:rsidRPr="006718D8">
        <w:rPr>
          <w:rFonts w:ascii="Arial" w:eastAsiaTheme="minorHAnsi" w:hAnsi="Arial" w:cs="Arial"/>
          <w:sz w:val="24"/>
          <w:szCs w:val="24"/>
          <w:lang w:val="es-MX" w:eastAsia="en-US"/>
        </w:rPr>
        <w:t>es necesario realizar acciones por parte de los entes gubernamentales y privados que prioricen la atención a este grupo para mejorar su calidad de vida y brindarles herramientas que los favorezcan</w:t>
      </w:r>
      <w:r w:rsidRPr="006718D8">
        <w:rPr>
          <w:rFonts w:ascii="Arial" w:eastAsiaTheme="minorHAnsi" w:hAnsi="Arial" w:cs="Arial"/>
          <w:sz w:val="24"/>
          <w:szCs w:val="24"/>
          <w:lang w:val="es-MX" w:eastAsia="en-US"/>
        </w:rPr>
        <w:t>.</w:t>
      </w:r>
    </w:p>
    <w:p w14:paraId="021A4D4D" w14:textId="77777777" w:rsidR="003C046D" w:rsidRPr="006718D8" w:rsidRDefault="003C046D" w:rsidP="00CC138D">
      <w:pPr>
        <w:autoSpaceDE w:val="0"/>
        <w:autoSpaceDN w:val="0"/>
        <w:adjustRightInd w:val="0"/>
        <w:spacing w:line="360" w:lineRule="auto"/>
        <w:jc w:val="both"/>
        <w:rPr>
          <w:rFonts w:ascii="Arial" w:eastAsiaTheme="minorHAnsi" w:hAnsi="Arial" w:cs="Arial"/>
          <w:sz w:val="24"/>
          <w:szCs w:val="24"/>
          <w:lang w:val="es-MX" w:eastAsia="en-US"/>
        </w:rPr>
      </w:pPr>
    </w:p>
    <w:p w14:paraId="461441EA" w14:textId="77777777" w:rsidR="003C046D" w:rsidRPr="006718D8" w:rsidRDefault="003C046D" w:rsidP="003C046D">
      <w:pPr>
        <w:pStyle w:val="align-justify"/>
        <w:spacing w:line="360" w:lineRule="auto"/>
        <w:jc w:val="both"/>
        <w:rPr>
          <w:rFonts w:ascii="Arial" w:hAnsi="Arial" w:cs="Arial"/>
          <w:bCs/>
          <w:color w:val="000000"/>
          <w:lang w:val="es-ES"/>
        </w:rPr>
      </w:pPr>
      <w:r w:rsidRPr="006718D8">
        <w:rPr>
          <w:rFonts w:ascii="Arial" w:hAnsi="Arial" w:cs="Arial"/>
          <w:bCs/>
          <w:color w:val="000000"/>
        </w:rPr>
        <w:t xml:space="preserve">El Protocolo Adicional a la Convención Americana sobre Derechos Humanos en Materia de Derechos Económicos, Sociales y Culturales, también conocido </w:t>
      </w:r>
      <w:proofErr w:type="gramStart"/>
      <w:r w:rsidRPr="006718D8">
        <w:rPr>
          <w:rFonts w:ascii="Arial" w:hAnsi="Arial" w:cs="Arial"/>
          <w:bCs/>
          <w:color w:val="000000"/>
        </w:rPr>
        <w:t>como  "</w:t>
      </w:r>
      <w:proofErr w:type="gramEnd"/>
      <w:r w:rsidRPr="006718D8">
        <w:rPr>
          <w:rFonts w:ascii="Arial" w:hAnsi="Arial" w:cs="Arial"/>
          <w:bCs/>
          <w:color w:val="000000"/>
        </w:rPr>
        <w:t>Protocolo de San Salvador" </w:t>
      </w:r>
      <w:r w:rsidRPr="006718D8">
        <w:rPr>
          <w:rFonts w:ascii="Arial" w:hAnsi="Arial" w:cs="Arial"/>
          <w:color w:val="000000"/>
        </w:rPr>
        <w:t xml:space="preserve"> en su artículo 17 señala que: </w:t>
      </w:r>
    </w:p>
    <w:p w14:paraId="123177AB" w14:textId="77777777" w:rsidR="003C046D" w:rsidRPr="006718D8" w:rsidRDefault="003C046D" w:rsidP="003C046D">
      <w:pPr>
        <w:pStyle w:val="align-justify"/>
        <w:spacing w:line="360" w:lineRule="auto"/>
        <w:jc w:val="both"/>
        <w:rPr>
          <w:rFonts w:ascii="Arial" w:hAnsi="Arial" w:cs="Arial"/>
          <w:i/>
          <w:sz w:val="22"/>
          <w:szCs w:val="22"/>
        </w:rPr>
      </w:pPr>
      <w:r w:rsidRPr="006718D8">
        <w:rPr>
          <w:rFonts w:ascii="Arial" w:hAnsi="Arial" w:cs="Arial"/>
          <w:i/>
          <w:sz w:val="22"/>
          <w:szCs w:val="22"/>
          <w:lang w:val="es-ES"/>
        </w:rPr>
        <w:t>Toda persona tiene derecho a protección especial durante su ancianidad. En tal cometido, los Estados partes se comprometen a adoptar de manera progresiva las medidas necesarias a fin de llevar este derecho a la práctica y en particular a:</w:t>
      </w:r>
    </w:p>
    <w:p w14:paraId="0EC89472" w14:textId="77777777" w:rsidR="003C046D" w:rsidRPr="006718D8" w:rsidRDefault="003C046D" w:rsidP="003C046D">
      <w:pPr>
        <w:pStyle w:val="align-justify"/>
        <w:spacing w:line="360" w:lineRule="auto"/>
        <w:jc w:val="both"/>
        <w:rPr>
          <w:rFonts w:ascii="Arial" w:hAnsi="Arial" w:cs="Arial"/>
          <w:i/>
          <w:sz w:val="22"/>
          <w:szCs w:val="22"/>
        </w:rPr>
      </w:pPr>
      <w:r w:rsidRPr="006718D8">
        <w:rPr>
          <w:rFonts w:ascii="Arial" w:hAnsi="Arial" w:cs="Arial"/>
          <w:i/>
          <w:sz w:val="22"/>
          <w:szCs w:val="22"/>
          <w:lang w:val="es-ES"/>
        </w:rPr>
        <w:t>a. Proporcionar instalaciones adecuadas, así como alimentación y atención médica especializada a las personas de edad avanzada que carezcan de ella y no se encuentren en condiciones de proporcionársela por sí mismas;</w:t>
      </w:r>
    </w:p>
    <w:p w14:paraId="3FF38B2B" w14:textId="77777777" w:rsidR="003C046D" w:rsidRPr="006718D8" w:rsidRDefault="003C046D" w:rsidP="003C046D">
      <w:pPr>
        <w:pStyle w:val="align-justify"/>
        <w:spacing w:line="360" w:lineRule="auto"/>
        <w:jc w:val="both"/>
        <w:rPr>
          <w:rFonts w:ascii="Arial" w:hAnsi="Arial" w:cs="Arial"/>
          <w:i/>
          <w:sz w:val="22"/>
          <w:szCs w:val="22"/>
        </w:rPr>
      </w:pPr>
      <w:r w:rsidRPr="006718D8">
        <w:rPr>
          <w:rFonts w:ascii="Arial" w:hAnsi="Arial" w:cs="Arial"/>
          <w:i/>
          <w:sz w:val="22"/>
          <w:szCs w:val="22"/>
          <w:lang w:val="es-ES"/>
        </w:rPr>
        <w:t>b. Ejecutar programas laborales específicos destinados a conceder a los ancianos la posibilidad de realizar una actividad productiva adecuada a sus capacidades respetando su vocación o deseos;</w:t>
      </w:r>
    </w:p>
    <w:p w14:paraId="7D2EBB79" w14:textId="77777777" w:rsidR="003C046D" w:rsidRPr="006718D8" w:rsidRDefault="003C046D" w:rsidP="003C046D">
      <w:pPr>
        <w:pStyle w:val="align-justify"/>
        <w:spacing w:line="360" w:lineRule="auto"/>
        <w:jc w:val="both"/>
        <w:rPr>
          <w:rFonts w:ascii="Arial" w:hAnsi="Arial" w:cs="Arial"/>
          <w:i/>
          <w:sz w:val="22"/>
          <w:szCs w:val="22"/>
        </w:rPr>
      </w:pPr>
      <w:r w:rsidRPr="006718D8">
        <w:rPr>
          <w:rFonts w:ascii="Arial" w:hAnsi="Arial" w:cs="Arial"/>
          <w:i/>
          <w:sz w:val="22"/>
          <w:szCs w:val="22"/>
          <w:lang w:val="es-ES"/>
        </w:rPr>
        <w:t>c. Estimular la formación de organizaciones sociales destinadas a mejorar la calidad de vida de los ancianos.</w:t>
      </w:r>
    </w:p>
    <w:p w14:paraId="04DAFC68" w14:textId="77777777" w:rsidR="009D0858" w:rsidRPr="006718D8" w:rsidRDefault="009D0858" w:rsidP="00CC138D">
      <w:pPr>
        <w:autoSpaceDE w:val="0"/>
        <w:autoSpaceDN w:val="0"/>
        <w:adjustRightInd w:val="0"/>
        <w:spacing w:line="360" w:lineRule="auto"/>
        <w:jc w:val="both"/>
        <w:rPr>
          <w:rFonts w:ascii="Arial" w:eastAsiaTheme="minorHAnsi" w:hAnsi="Arial" w:cs="Arial"/>
          <w:sz w:val="24"/>
          <w:szCs w:val="24"/>
          <w:lang w:val="es-MX" w:eastAsia="en-US"/>
        </w:rPr>
      </w:pPr>
    </w:p>
    <w:p w14:paraId="6011E78A" w14:textId="77777777" w:rsidR="00CC138D" w:rsidRPr="006718D8" w:rsidRDefault="009D0858" w:rsidP="00CC138D">
      <w:pPr>
        <w:autoSpaceDE w:val="0"/>
        <w:autoSpaceDN w:val="0"/>
        <w:adjustRightInd w:val="0"/>
        <w:spacing w:line="360" w:lineRule="auto"/>
        <w:jc w:val="both"/>
        <w:rPr>
          <w:rFonts w:ascii="Arial" w:eastAsiaTheme="minorHAnsi" w:hAnsi="Arial" w:cs="Arial"/>
          <w:i/>
          <w:sz w:val="24"/>
          <w:szCs w:val="24"/>
          <w:lang w:val="es-MX" w:eastAsia="en-US"/>
        </w:rPr>
      </w:pPr>
      <w:r w:rsidRPr="006718D8">
        <w:rPr>
          <w:rFonts w:ascii="Arial" w:eastAsiaTheme="minorHAnsi" w:hAnsi="Arial" w:cs="Arial"/>
          <w:sz w:val="24"/>
          <w:szCs w:val="24"/>
          <w:lang w:val="es-MX" w:eastAsia="en-US"/>
        </w:rPr>
        <w:t xml:space="preserve">La fracción I del artículo 6 de la Ley de los Derechos de las Personas Adultas Mayores señala que: </w:t>
      </w:r>
      <w:r w:rsidRPr="006718D8">
        <w:rPr>
          <w:rFonts w:ascii="Arial" w:eastAsiaTheme="minorHAnsi" w:hAnsi="Arial" w:cs="Arial"/>
          <w:i/>
          <w:sz w:val="24"/>
          <w:szCs w:val="24"/>
          <w:lang w:val="es-MX" w:eastAsia="en-US"/>
        </w:rPr>
        <w:t>“</w:t>
      </w:r>
      <w:r w:rsidR="00CC138D" w:rsidRPr="006718D8">
        <w:rPr>
          <w:rFonts w:ascii="Arial" w:eastAsiaTheme="minorHAnsi" w:hAnsi="Arial" w:cs="Arial"/>
          <w:i/>
          <w:sz w:val="24"/>
          <w:szCs w:val="24"/>
          <w:lang w:val="es-MX" w:eastAsia="en-US"/>
        </w:rPr>
        <w:t>El Estado garantizará las condiciones óptimas de salud, educación, nutrición, vivienda, desarrollo integral y seguridad social a las personas adultas mayores. Asimismo, deberá establecer programas para asegurar a todos los trabajadores una preparación adecuada para su retiro. Igualmente proporcionará:</w:t>
      </w:r>
      <w:r w:rsidRPr="006718D8">
        <w:rPr>
          <w:rFonts w:ascii="Arial" w:eastAsiaTheme="minorHAnsi" w:hAnsi="Arial" w:cs="Arial"/>
          <w:i/>
          <w:sz w:val="24"/>
          <w:szCs w:val="24"/>
          <w:lang w:val="es-MX" w:eastAsia="en-US"/>
        </w:rPr>
        <w:t xml:space="preserve"> </w:t>
      </w:r>
      <w:r w:rsidR="00CC138D" w:rsidRPr="006718D8">
        <w:rPr>
          <w:rFonts w:ascii="Arial" w:eastAsiaTheme="minorHAnsi" w:hAnsi="Arial" w:cs="Arial"/>
          <w:i/>
          <w:sz w:val="24"/>
          <w:szCs w:val="24"/>
          <w:lang w:val="es-MX" w:eastAsia="en-US"/>
        </w:rPr>
        <w:t xml:space="preserve">Atención preferencial: Toda institución pública o privada que brinde servicios a las personas adultas mayores deberá contar con la infraestructura, mobiliario y equipo adecuado, así como con los recursos humanos necesarios para </w:t>
      </w:r>
      <w:r w:rsidR="00CC138D" w:rsidRPr="006718D8">
        <w:rPr>
          <w:rFonts w:ascii="Arial" w:eastAsiaTheme="minorHAnsi" w:hAnsi="Arial" w:cs="Arial"/>
          <w:i/>
          <w:sz w:val="24"/>
          <w:szCs w:val="24"/>
          <w:lang w:val="es-MX" w:eastAsia="en-US"/>
        </w:rPr>
        <w:lastRenderedPageBreak/>
        <w:t>que se realicen procedimientos alternativos en los trámites administrativos, cuando tengan alguna discapacidad</w:t>
      </w:r>
      <w:r w:rsidRPr="006718D8">
        <w:rPr>
          <w:rFonts w:ascii="Arial" w:eastAsiaTheme="minorHAnsi" w:hAnsi="Arial" w:cs="Arial"/>
          <w:i/>
          <w:sz w:val="24"/>
          <w:szCs w:val="24"/>
          <w:lang w:val="es-MX" w:eastAsia="en-US"/>
        </w:rPr>
        <w:t>”</w:t>
      </w:r>
      <w:r w:rsidR="00CC138D" w:rsidRPr="006718D8">
        <w:rPr>
          <w:rFonts w:ascii="Arial" w:eastAsiaTheme="minorHAnsi" w:hAnsi="Arial" w:cs="Arial"/>
          <w:i/>
          <w:sz w:val="24"/>
          <w:szCs w:val="24"/>
          <w:lang w:val="es-MX" w:eastAsia="en-US"/>
        </w:rPr>
        <w:t>.</w:t>
      </w:r>
    </w:p>
    <w:p w14:paraId="29EC7718" w14:textId="77777777" w:rsidR="00CC138D" w:rsidRPr="006718D8" w:rsidRDefault="00CC138D" w:rsidP="003569DA">
      <w:pPr>
        <w:pStyle w:val="NormalWeb"/>
        <w:shd w:val="clear" w:color="auto" w:fill="FFFFFF"/>
        <w:spacing w:before="0" w:beforeAutospacing="0" w:line="360" w:lineRule="auto"/>
        <w:jc w:val="both"/>
        <w:rPr>
          <w:rFonts w:ascii="Arial" w:hAnsi="Arial" w:cs="Arial"/>
        </w:rPr>
      </w:pPr>
    </w:p>
    <w:p w14:paraId="6FA1A503" w14:textId="77777777" w:rsidR="00071D3A" w:rsidRPr="006718D8" w:rsidRDefault="003569DA" w:rsidP="003569DA">
      <w:pPr>
        <w:pStyle w:val="NormalWeb"/>
        <w:shd w:val="clear" w:color="auto" w:fill="FFFFFF"/>
        <w:spacing w:before="0" w:beforeAutospacing="0" w:line="360" w:lineRule="auto"/>
        <w:jc w:val="both"/>
        <w:rPr>
          <w:rFonts w:ascii="Arial" w:hAnsi="Arial" w:cs="Arial"/>
        </w:rPr>
      </w:pPr>
      <w:r w:rsidRPr="006718D8">
        <w:rPr>
          <w:rFonts w:ascii="Arial" w:hAnsi="Arial" w:cs="Arial"/>
        </w:rPr>
        <w:t>La atención preferencial e</w:t>
      </w:r>
      <w:r w:rsidR="00071D3A" w:rsidRPr="006718D8">
        <w:rPr>
          <w:rFonts w:ascii="Arial" w:hAnsi="Arial" w:cs="Arial"/>
        </w:rPr>
        <w:t xml:space="preserve">s aquella que se da prioritariamente a ciudadanos en situaciones particulares, como </w:t>
      </w:r>
      <w:r w:rsidRPr="006718D8">
        <w:rPr>
          <w:rFonts w:ascii="Arial" w:hAnsi="Arial" w:cs="Arial"/>
        </w:rPr>
        <w:t>los adultos mayores</w:t>
      </w:r>
      <w:r w:rsidR="00071D3A" w:rsidRPr="006718D8">
        <w:rPr>
          <w:rFonts w:ascii="Arial" w:hAnsi="Arial" w:cs="Arial"/>
        </w:rPr>
        <w:t>.</w:t>
      </w:r>
    </w:p>
    <w:p w14:paraId="2744675E" w14:textId="77777777" w:rsidR="00977BD7" w:rsidRPr="006718D8" w:rsidRDefault="00866B1F" w:rsidP="003569DA">
      <w:pPr>
        <w:pStyle w:val="NormalWeb"/>
        <w:shd w:val="clear" w:color="auto" w:fill="FFFFFF"/>
        <w:spacing w:before="0" w:beforeAutospacing="0" w:line="360" w:lineRule="auto"/>
        <w:jc w:val="both"/>
        <w:rPr>
          <w:rFonts w:ascii="Arial" w:hAnsi="Arial" w:cs="Arial"/>
        </w:rPr>
      </w:pPr>
      <w:r w:rsidRPr="006718D8">
        <w:rPr>
          <w:rFonts w:ascii="Arial" w:hAnsi="Arial" w:cs="Arial"/>
        </w:rPr>
        <w:t>A</w:t>
      </w:r>
      <w:r w:rsidR="00977BD7" w:rsidRPr="006718D8">
        <w:rPr>
          <w:rFonts w:ascii="Arial" w:hAnsi="Arial" w:cs="Arial"/>
        </w:rPr>
        <w:t xml:space="preserve"> las personas adultas mayores</w:t>
      </w:r>
      <w:r w:rsidRPr="006718D8">
        <w:rPr>
          <w:rFonts w:ascii="Arial" w:hAnsi="Arial" w:cs="Arial"/>
        </w:rPr>
        <w:t xml:space="preserve"> al ser un grupo vulnerable se les debe de </w:t>
      </w:r>
      <w:proofErr w:type="gramStart"/>
      <w:r w:rsidRPr="006718D8">
        <w:rPr>
          <w:rFonts w:ascii="Arial" w:hAnsi="Arial" w:cs="Arial"/>
        </w:rPr>
        <w:t xml:space="preserve">brindar </w:t>
      </w:r>
      <w:r w:rsidR="00977BD7" w:rsidRPr="006718D8">
        <w:rPr>
          <w:rFonts w:ascii="Arial" w:hAnsi="Arial" w:cs="Arial"/>
        </w:rPr>
        <w:t xml:space="preserve"> una</w:t>
      </w:r>
      <w:proofErr w:type="gramEnd"/>
      <w:r w:rsidR="00977BD7" w:rsidRPr="006718D8">
        <w:rPr>
          <w:rFonts w:ascii="Arial" w:hAnsi="Arial" w:cs="Arial"/>
        </w:rPr>
        <w:t xml:space="preserve"> atención </w:t>
      </w:r>
      <w:r w:rsidR="00977BD7" w:rsidRPr="006718D8">
        <w:rPr>
          <w:rFonts w:ascii="Arial" w:hAnsi="Arial" w:cs="Arial"/>
          <w:lang w:eastAsia="es-MX"/>
        </w:rPr>
        <w:t>prioritaria y preferencial, de fácil acceso, libre de cualquier tipo de discriminación, inclusiva y eficaz, respetando en todo momento sus derechos y su dignidad</w:t>
      </w:r>
    </w:p>
    <w:p w14:paraId="063E3D9F" w14:textId="77777777" w:rsidR="003C046D" w:rsidRPr="006718D8" w:rsidRDefault="003C046D" w:rsidP="003C046D">
      <w:pPr>
        <w:pStyle w:val="NormalWeb"/>
        <w:shd w:val="clear" w:color="auto" w:fill="FFFFFF"/>
        <w:spacing w:before="0" w:beforeAutospacing="0" w:line="360" w:lineRule="auto"/>
        <w:jc w:val="both"/>
        <w:rPr>
          <w:rFonts w:ascii="Arial" w:hAnsi="Arial" w:cs="Arial"/>
        </w:rPr>
      </w:pPr>
      <w:r w:rsidRPr="006718D8">
        <w:rPr>
          <w:rFonts w:ascii="Arial" w:hAnsi="Arial" w:cs="Arial"/>
          <w:lang w:eastAsia="es-MX"/>
        </w:rPr>
        <w:t xml:space="preserve">Las declaraciones y compromisos internacionales como los Principios de las Naciones Unidas a Favor de las Personas de Edad, adoptado por la Asamblea General de las Naciones Unidas el 16 de diciembre de 1991 en la Resolución 46/91; la Declaración sobre los Derechos y Responsabilidades de las Personas de Edad, adoptada por la Asamblea General de las Naciones Unidas de 1992 o los debates y conclusiones en foros como la Asamblea Mundial del Envejecimiento en Viena en 1982, la Conferencia Mundial sobre Derechos Humanos en 1993, entre otros, son instrumentos de protección a los derechos de  los adultos mayores. </w:t>
      </w:r>
    </w:p>
    <w:p w14:paraId="1CCEA048" w14:textId="77777777" w:rsidR="00866B1F" w:rsidRPr="006718D8" w:rsidRDefault="00866B1F" w:rsidP="00F33BCD">
      <w:pPr>
        <w:shd w:val="clear" w:color="auto" w:fill="FFFFFF"/>
        <w:spacing w:line="360" w:lineRule="auto"/>
        <w:jc w:val="both"/>
        <w:rPr>
          <w:rFonts w:ascii="Arial" w:hAnsi="Arial" w:cs="Arial"/>
          <w:sz w:val="24"/>
          <w:szCs w:val="24"/>
          <w:lang w:val="es-MX" w:eastAsia="es-ES_tradnl"/>
        </w:rPr>
      </w:pPr>
    </w:p>
    <w:p w14:paraId="3DE7A161" w14:textId="77777777" w:rsidR="00F33BCD" w:rsidRPr="006718D8" w:rsidRDefault="00F33BCD" w:rsidP="00F33BCD">
      <w:pPr>
        <w:shd w:val="clear" w:color="auto" w:fill="FFFFFF"/>
        <w:spacing w:line="360" w:lineRule="auto"/>
        <w:jc w:val="both"/>
        <w:rPr>
          <w:rFonts w:ascii="Arial" w:hAnsi="Arial" w:cs="Arial"/>
          <w:sz w:val="24"/>
          <w:szCs w:val="24"/>
          <w:lang w:val="es-MX" w:eastAsia="es-MX"/>
        </w:rPr>
      </w:pPr>
      <w:r w:rsidRPr="006718D8">
        <w:rPr>
          <w:rFonts w:ascii="Arial" w:hAnsi="Arial" w:cs="Arial"/>
          <w:sz w:val="24"/>
          <w:szCs w:val="24"/>
        </w:rPr>
        <w:t xml:space="preserve">La Suprema Corte en la Tesis ADULTOS MAYORES AL CONSTITUIR UN GRUPO VULNERABLE MERECEN UNA ESPECIAL PROTECCIÓN POR PARTE DE LOS ÓRGANOS DEL ESTADO, concluye que </w:t>
      </w:r>
      <w:r w:rsidRPr="006718D8">
        <w:rPr>
          <w:rFonts w:ascii="Arial" w:hAnsi="Arial" w:cs="Arial"/>
          <w:sz w:val="24"/>
          <w:szCs w:val="24"/>
          <w:lang w:val="es-MX" w:eastAsia="es-MX"/>
        </w:rPr>
        <w:t>los adultos mayores constituyen un grupo vulnerable que merece especial protección por parte de los órganos del Estado, ya que su avanzada edad los coloca con frecuencia en una situación de dependencia familiar, discriminación e incluso abandono.</w:t>
      </w:r>
    </w:p>
    <w:p w14:paraId="7A26DB0E" w14:textId="77777777" w:rsidR="0054225D" w:rsidRPr="006718D8" w:rsidRDefault="0054225D" w:rsidP="00F33BCD">
      <w:pPr>
        <w:shd w:val="clear" w:color="auto" w:fill="FFFFFF"/>
        <w:spacing w:line="360" w:lineRule="auto"/>
        <w:jc w:val="both"/>
        <w:rPr>
          <w:rFonts w:ascii="Arial" w:hAnsi="Arial" w:cs="Arial"/>
          <w:sz w:val="24"/>
          <w:szCs w:val="24"/>
          <w:lang w:val="es-MX" w:eastAsia="es-MX"/>
        </w:rPr>
      </w:pPr>
    </w:p>
    <w:p w14:paraId="3FAE999A" w14:textId="77777777" w:rsidR="0054225D" w:rsidRPr="006718D8" w:rsidRDefault="0054225D" w:rsidP="00F33BCD">
      <w:pPr>
        <w:shd w:val="clear" w:color="auto" w:fill="FFFFFF"/>
        <w:spacing w:line="360" w:lineRule="auto"/>
        <w:jc w:val="both"/>
        <w:rPr>
          <w:rFonts w:ascii="Arial" w:hAnsi="Arial" w:cs="Arial"/>
          <w:sz w:val="24"/>
          <w:szCs w:val="24"/>
          <w:lang w:val="es-MX" w:eastAsia="es-MX"/>
        </w:rPr>
      </w:pPr>
      <w:r w:rsidRPr="006718D8">
        <w:rPr>
          <w:rFonts w:ascii="Arial" w:hAnsi="Arial" w:cs="Arial"/>
          <w:sz w:val="24"/>
          <w:szCs w:val="24"/>
          <w:lang w:val="es-MX" w:eastAsia="es-MX"/>
        </w:rPr>
        <w:t xml:space="preserve">Las tecnologías son de suma importancia para las personas mayores, ya que con estas se pueden monitorear las enfermedades que pudieran padecer </w:t>
      </w:r>
      <w:proofErr w:type="spellStart"/>
      <w:r w:rsidRPr="006718D8">
        <w:rPr>
          <w:rFonts w:ascii="Arial" w:hAnsi="Arial" w:cs="Arial"/>
          <w:sz w:val="24"/>
          <w:szCs w:val="24"/>
          <w:lang w:val="es-MX" w:eastAsia="es-MX"/>
        </w:rPr>
        <w:t>asi</w:t>
      </w:r>
      <w:proofErr w:type="spellEnd"/>
      <w:r w:rsidRPr="006718D8">
        <w:rPr>
          <w:rFonts w:ascii="Arial" w:hAnsi="Arial" w:cs="Arial"/>
          <w:sz w:val="24"/>
          <w:szCs w:val="24"/>
          <w:lang w:val="es-MX" w:eastAsia="es-MX"/>
        </w:rPr>
        <w:t xml:space="preserve"> como dar seguimiento a estas, también sirven como herramientas de comunicación, para combatir el aislamiento y soledad que pudieran tener, las tecnologías sirven para </w:t>
      </w:r>
      <w:r w:rsidRPr="006718D8">
        <w:rPr>
          <w:rFonts w:ascii="Arial" w:hAnsi="Arial" w:cs="Arial"/>
          <w:sz w:val="24"/>
          <w:szCs w:val="24"/>
          <w:lang w:val="es-MX" w:eastAsia="es-MX"/>
        </w:rPr>
        <w:lastRenderedPageBreak/>
        <w:t>mejorar la calidad de vida de las personas por eso es importancia fomentar su desarrollo en beneficio de las personas adultas mayores.</w:t>
      </w:r>
    </w:p>
    <w:p w14:paraId="284789FB" w14:textId="77777777" w:rsidR="00F66282" w:rsidRPr="006718D8" w:rsidRDefault="00F66282" w:rsidP="00F33BCD">
      <w:pPr>
        <w:shd w:val="clear" w:color="auto" w:fill="FFFFFF"/>
        <w:spacing w:line="360" w:lineRule="auto"/>
        <w:jc w:val="both"/>
        <w:rPr>
          <w:rFonts w:ascii="Arial" w:hAnsi="Arial" w:cs="Arial"/>
          <w:bCs/>
          <w:sz w:val="24"/>
          <w:szCs w:val="24"/>
          <w:lang w:val="es-MX" w:eastAsia="es-MX"/>
        </w:rPr>
      </w:pPr>
    </w:p>
    <w:p w14:paraId="5B851E46" w14:textId="77777777" w:rsidR="003569DA" w:rsidRDefault="003C046D" w:rsidP="003569DA">
      <w:pPr>
        <w:pStyle w:val="NormalWeb"/>
        <w:shd w:val="clear" w:color="auto" w:fill="FFFFFF"/>
        <w:spacing w:before="0" w:beforeAutospacing="0" w:line="360" w:lineRule="auto"/>
        <w:jc w:val="both"/>
        <w:rPr>
          <w:rFonts w:ascii="Arial" w:hAnsi="Arial" w:cs="Arial"/>
          <w:shd w:val="clear" w:color="auto" w:fill="FFFFFF"/>
        </w:rPr>
      </w:pPr>
      <w:r w:rsidRPr="006718D8">
        <w:rPr>
          <w:rFonts w:ascii="Arial" w:hAnsi="Arial" w:cs="Arial"/>
          <w:shd w:val="clear" w:color="auto" w:fill="FFFFFF"/>
        </w:rPr>
        <w:t>Podemos observar claramente que es primordial brindar todas las herramientas posibles a las personas adultas mayores para que puedan tener una vida plena, con</w:t>
      </w:r>
      <w:r w:rsidR="003569DA" w:rsidRPr="006718D8">
        <w:rPr>
          <w:rFonts w:ascii="Arial" w:hAnsi="Arial" w:cs="Arial"/>
          <w:shd w:val="clear" w:color="auto" w:fill="FFFFFF"/>
        </w:rPr>
        <w:t xml:space="preserve"> esta iniciativa se busca que los adultos mayores cuenten con atención preferente </w:t>
      </w:r>
      <w:r w:rsidR="009D0858" w:rsidRPr="006718D8">
        <w:rPr>
          <w:rFonts w:ascii="Arial" w:hAnsi="Arial" w:cs="Arial"/>
          <w:shd w:val="clear" w:color="auto" w:fill="FFFFFF"/>
        </w:rPr>
        <w:t xml:space="preserve">para reducir sus tiempos de espera </w:t>
      </w:r>
      <w:r w:rsidR="003569DA" w:rsidRPr="006718D8">
        <w:rPr>
          <w:rFonts w:ascii="Arial" w:hAnsi="Arial" w:cs="Arial"/>
          <w:shd w:val="clear" w:color="auto" w:fill="FFFFFF"/>
        </w:rPr>
        <w:t xml:space="preserve">y </w:t>
      </w:r>
      <w:r w:rsidR="009D0858" w:rsidRPr="006718D8">
        <w:rPr>
          <w:rFonts w:ascii="Arial" w:hAnsi="Arial" w:cs="Arial"/>
          <w:shd w:val="clear" w:color="auto" w:fill="FFFFFF"/>
        </w:rPr>
        <w:t>al mismo tiempo brindarles comodidad</w:t>
      </w:r>
      <w:r w:rsidR="003569DA" w:rsidRPr="006718D8">
        <w:rPr>
          <w:rFonts w:ascii="Arial" w:hAnsi="Arial" w:cs="Arial"/>
          <w:shd w:val="clear" w:color="auto" w:fill="FFFFFF"/>
        </w:rPr>
        <w:t xml:space="preserve"> </w:t>
      </w:r>
      <w:r w:rsidR="00866B1F" w:rsidRPr="006718D8">
        <w:rPr>
          <w:rFonts w:ascii="Arial" w:hAnsi="Arial" w:cs="Arial"/>
          <w:shd w:val="clear" w:color="auto" w:fill="FFFFFF"/>
        </w:rPr>
        <w:t xml:space="preserve">garantizándoles un lugar donde puedan descansar mientras realizan sus </w:t>
      </w:r>
      <w:r w:rsidR="003569DA" w:rsidRPr="006718D8">
        <w:rPr>
          <w:rFonts w:ascii="Arial" w:hAnsi="Arial" w:cs="Arial"/>
          <w:shd w:val="clear" w:color="auto" w:fill="FFFFFF"/>
        </w:rPr>
        <w:t>tramites gubernamentales, también se busca que se fomente la investigación y el desarrollo tecnológico con la finalidad de mejorar su vida.</w:t>
      </w:r>
    </w:p>
    <w:p w14:paraId="1CE75732" w14:textId="77777777" w:rsidR="00AF2DC4" w:rsidRDefault="00AF2DC4">
      <w:pPr>
        <w:rPr>
          <w:rFonts w:ascii="Arial" w:eastAsia="Calibri" w:hAnsi="Arial" w:cs="Arial"/>
          <w:lang w:val="es-MX" w:eastAsia="en-US"/>
        </w:rPr>
      </w:pPr>
    </w:p>
    <w:p w14:paraId="7208E4FD" w14:textId="77777777" w:rsidR="00AF2DC4" w:rsidRPr="00DC519B" w:rsidRDefault="00AF2DC4" w:rsidP="00AF2DC4">
      <w:pPr>
        <w:pStyle w:val="NormalWeb"/>
        <w:spacing w:line="360" w:lineRule="auto"/>
        <w:contextualSpacing/>
        <w:jc w:val="both"/>
        <w:rPr>
          <w:rStyle w:val="Ninguno"/>
          <w:rFonts w:ascii="Arial" w:hAnsi="Arial" w:cs="Arial"/>
        </w:rPr>
      </w:pPr>
      <w:r w:rsidRPr="00DC519B">
        <w:rPr>
          <w:rStyle w:val="Ninguno"/>
          <w:rFonts w:ascii="Arial" w:hAnsi="Arial" w:cs="Arial"/>
        </w:rPr>
        <w:t>Por todo lo anteriormente expuesto, me permito poner a consideración de esta Honorable Asamblea el presente proyecto con carácter de:</w:t>
      </w:r>
    </w:p>
    <w:p w14:paraId="5A45B738" w14:textId="77777777" w:rsidR="00AF2DC4" w:rsidRDefault="00AF2DC4" w:rsidP="00AF2DC4">
      <w:pPr>
        <w:pStyle w:val="NormalWeb"/>
        <w:spacing w:line="360" w:lineRule="auto"/>
        <w:contextualSpacing/>
        <w:jc w:val="both"/>
        <w:rPr>
          <w:rStyle w:val="Ninguno"/>
          <w:rFonts w:ascii="Arial" w:hAnsi="Arial" w:cs="Arial"/>
        </w:rPr>
      </w:pPr>
    </w:p>
    <w:p w14:paraId="3F92BC2E" w14:textId="77777777" w:rsidR="00AF2DC4" w:rsidRPr="00DC519B" w:rsidRDefault="00AF2DC4" w:rsidP="00AF2DC4">
      <w:pPr>
        <w:pStyle w:val="NormalWeb"/>
        <w:spacing w:line="360" w:lineRule="auto"/>
        <w:contextualSpacing/>
        <w:jc w:val="both"/>
        <w:rPr>
          <w:rStyle w:val="Ninguno"/>
          <w:rFonts w:ascii="Arial" w:hAnsi="Arial" w:cs="Arial"/>
        </w:rPr>
      </w:pPr>
    </w:p>
    <w:p w14:paraId="7B4A0C92" w14:textId="77777777" w:rsidR="00AF2DC4" w:rsidRDefault="00AF2DC4" w:rsidP="00AF2DC4">
      <w:pPr>
        <w:pStyle w:val="NormalWeb"/>
        <w:spacing w:line="360" w:lineRule="auto"/>
        <w:contextualSpacing/>
        <w:jc w:val="center"/>
        <w:rPr>
          <w:rStyle w:val="Ninguno"/>
          <w:rFonts w:ascii="Arial" w:eastAsiaTheme="majorEastAsia" w:hAnsi="Arial" w:cs="Arial"/>
          <w:b/>
          <w:bCs/>
        </w:rPr>
      </w:pPr>
      <w:r w:rsidRPr="00DC519B">
        <w:rPr>
          <w:rStyle w:val="Ninguno"/>
          <w:rFonts w:ascii="Arial" w:eastAsiaTheme="majorEastAsia" w:hAnsi="Arial" w:cs="Arial"/>
          <w:b/>
          <w:bCs/>
        </w:rPr>
        <w:t>DECRETO</w:t>
      </w:r>
    </w:p>
    <w:p w14:paraId="62D13167" w14:textId="77777777" w:rsidR="00AF2DC4" w:rsidRDefault="00AF2DC4" w:rsidP="00AF2DC4">
      <w:pPr>
        <w:pStyle w:val="NormalWeb"/>
        <w:spacing w:line="360" w:lineRule="auto"/>
        <w:contextualSpacing/>
        <w:jc w:val="center"/>
        <w:rPr>
          <w:rStyle w:val="Ninguno"/>
          <w:rFonts w:ascii="Arial" w:eastAsiaTheme="majorEastAsia" w:hAnsi="Arial" w:cs="Arial"/>
          <w:b/>
          <w:bCs/>
        </w:rPr>
      </w:pPr>
    </w:p>
    <w:p w14:paraId="0E6119B5" w14:textId="77777777" w:rsidR="00AF2DC4" w:rsidRPr="00DC519B" w:rsidRDefault="00AF2DC4" w:rsidP="00AF2DC4">
      <w:pPr>
        <w:pStyle w:val="NormalWeb"/>
        <w:spacing w:line="360" w:lineRule="auto"/>
        <w:contextualSpacing/>
        <w:jc w:val="center"/>
        <w:rPr>
          <w:rStyle w:val="Ninguno"/>
          <w:rFonts w:ascii="Arial" w:hAnsi="Arial" w:cs="Arial"/>
        </w:rPr>
      </w:pPr>
    </w:p>
    <w:p w14:paraId="3E23EDB3" w14:textId="77777777" w:rsidR="00AF2DC4" w:rsidRPr="00DC519B" w:rsidRDefault="00AF2DC4" w:rsidP="00AF2DC4">
      <w:pPr>
        <w:pStyle w:val="NormalWeb"/>
        <w:spacing w:line="360" w:lineRule="auto"/>
        <w:contextualSpacing/>
        <w:jc w:val="both"/>
        <w:rPr>
          <w:rStyle w:val="Ninguno"/>
          <w:rFonts w:ascii="Arial" w:hAnsi="Arial" w:cs="Arial"/>
        </w:rPr>
      </w:pPr>
      <w:proofErr w:type="gramStart"/>
      <w:r w:rsidRPr="00DC519B">
        <w:rPr>
          <w:rStyle w:val="Ninguno"/>
          <w:rFonts w:ascii="Arial" w:hAnsi="Arial" w:cs="Arial"/>
          <w:b/>
          <w:bCs/>
        </w:rPr>
        <w:t>PRIMERO</w:t>
      </w:r>
      <w:r w:rsidRPr="00DC519B">
        <w:rPr>
          <w:rStyle w:val="Ninguno"/>
          <w:rFonts w:ascii="Arial" w:hAnsi="Arial" w:cs="Arial"/>
        </w:rPr>
        <w:t>.-</w:t>
      </w:r>
      <w:proofErr w:type="gramEnd"/>
      <w:r w:rsidRPr="00DC519B">
        <w:rPr>
          <w:rStyle w:val="Ninguno"/>
          <w:rFonts w:ascii="Arial" w:hAnsi="Arial" w:cs="Arial"/>
        </w:rPr>
        <w:t xml:space="preserve"> Se adiciona</w:t>
      </w:r>
      <w:r w:rsidR="009F5C0A">
        <w:rPr>
          <w:rStyle w:val="Ninguno"/>
          <w:rFonts w:ascii="Arial" w:hAnsi="Arial" w:cs="Arial"/>
        </w:rPr>
        <w:t xml:space="preserve">n </w:t>
      </w:r>
      <w:r w:rsidR="009F5C0A" w:rsidRPr="00CB2C42">
        <w:rPr>
          <w:rStyle w:val="Ninguno"/>
          <w:rFonts w:ascii="Arial" w:hAnsi="Arial" w:cs="Arial"/>
        </w:rPr>
        <w:t>las fracciones VIII y XIV al artículo 15</w:t>
      </w:r>
      <w:r w:rsidRPr="00DC519B">
        <w:rPr>
          <w:rStyle w:val="Ninguno"/>
          <w:rFonts w:ascii="Arial" w:hAnsi="Arial" w:cs="Arial"/>
        </w:rPr>
        <w:t xml:space="preserve"> de la  </w:t>
      </w:r>
      <w:r w:rsidRPr="00DC519B">
        <w:rPr>
          <w:rFonts w:ascii="Arial" w:hAnsi="Arial" w:cs="Arial"/>
        </w:rPr>
        <w:t xml:space="preserve">Ley de Derechos de las Personas Mayores en el Estado de Chihuahua, </w:t>
      </w:r>
      <w:r w:rsidRPr="00DC519B">
        <w:rPr>
          <w:rStyle w:val="Ninguno"/>
          <w:rFonts w:ascii="Arial" w:eastAsiaTheme="majorEastAsia" w:hAnsi="Arial" w:cs="Arial"/>
        </w:rPr>
        <w:t>para quedar redactados de la siguiente manera:</w:t>
      </w:r>
    </w:p>
    <w:p w14:paraId="0362C7AB" w14:textId="77777777" w:rsidR="00D872EB" w:rsidRDefault="00D872EB"/>
    <w:p w14:paraId="7F92A437" w14:textId="77777777" w:rsidR="00D872EB" w:rsidRDefault="00D872EB"/>
    <w:p w14:paraId="37B2BB8E" w14:textId="77777777" w:rsidR="00D872EB" w:rsidRDefault="00D872EB" w:rsidP="00D872EB">
      <w:pPr>
        <w:tabs>
          <w:tab w:val="left" w:pos="993"/>
        </w:tabs>
        <w:autoSpaceDE w:val="0"/>
        <w:autoSpaceDN w:val="0"/>
        <w:adjustRightInd w:val="0"/>
        <w:contextualSpacing/>
        <w:jc w:val="both"/>
        <w:rPr>
          <w:rFonts w:ascii="Arial" w:eastAsia="Calibri" w:hAnsi="Arial" w:cs="Arial"/>
          <w:sz w:val="24"/>
          <w:szCs w:val="24"/>
          <w:lang w:val="es-MX" w:eastAsia="en-US"/>
        </w:rPr>
      </w:pPr>
      <w:r w:rsidRPr="009F5C0A">
        <w:rPr>
          <w:rFonts w:ascii="Arial" w:eastAsia="Calibri" w:hAnsi="Arial" w:cs="Arial"/>
          <w:b/>
          <w:sz w:val="24"/>
          <w:szCs w:val="24"/>
          <w:lang w:val="es-MX" w:eastAsia="en-US"/>
        </w:rPr>
        <w:t xml:space="preserve">Artículo 15. </w:t>
      </w:r>
      <w:r w:rsidRPr="009F5C0A">
        <w:rPr>
          <w:rFonts w:ascii="Arial" w:eastAsia="Calibri" w:hAnsi="Arial" w:cs="Arial"/>
          <w:sz w:val="24"/>
          <w:szCs w:val="24"/>
          <w:lang w:val="es-MX" w:eastAsia="en-US"/>
        </w:rPr>
        <w:t>Las autoridades estatales y municipales, en el ámbito de sus atribuciones, deberán:</w:t>
      </w:r>
    </w:p>
    <w:p w14:paraId="5ED20DE0" w14:textId="77777777" w:rsidR="009F5C0A" w:rsidRPr="009F5C0A" w:rsidRDefault="009F5C0A" w:rsidP="00D872EB">
      <w:pPr>
        <w:tabs>
          <w:tab w:val="left" w:pos="993"/>
        </w:tabs>
        <w:autoSpaceDE w:val="0"/>
        <w:autoSpaceDN w:val="0"/>
        <w:adjustRightInd w:val="0"/>
        <w:contextualSpacing/>
        <w:jc w:val="both"/>
        <w:rPr>
          <w:rFonts w:ascii="Arial" w:eastAsia="Calibri" w:hAnsi="Arial" w:cs="Arial"/>
          <w:sz w:val="24"/>
          <w:szCs w:val="24"/>
          <w:lang w:val="es-MX" w:eastAsia="en-US"/>
        </w:rPr>
      </w:pPr>
    </w:p>
    <w:p w14:paraId="3B6B3BAB" w14:textId="77777777" w:rsidR="00D872EB" w:rsidRPr="003C6764" w:rsidRDefault="00D872EB" w:rsidP="00D872EB">
      <w:pPr>
        <w:tabs>
          <w:tab w:val="left" w:pos="993"/>
        </w:tabs>
        <w:autoSpaceDE w:val="0"/>
        <w:autoSpaceDN w:val="0"/>
        <w:adjustRightInd w:val="0"/>
        <w:contextualSpacing/>
        <w:jc w:val="both"/>
        <w:rPr>
          <w:rFonts w:ascii="Arial" w:eastAsia="Calibri" w:hAnsi="Arial" w:cs="Arial"/>
          <w:lang w:val="es-MX" w:eastAsia="en-US"/>
        </w:rPr>
      </w:pPr>
    </w:p>
    <w:p w14:paraId="1BDCDB2D" w14:textId="77777777" w:rsidR="00AC5AD4" w:rsidRPr="009F5C0A" w:rsidRDefault="009F5C0A" w:rsidP="009F5C0A">
      <w:pPr>
        <w:tabs>
          <w:tab w:val="left" w:pos="-5812"/>
        </w:tabs>
        <w:contextualSpacing/>
        <w:jc w:val="both"/>
        <w:rPr>
          <w:rFonts w:ascii="Arial" w:eastAsia="Calibri" w:hAnsi="Arial" w:cs="Arial"/>
          <w:sz w:val="24"/>
          <w:szCs w:val="24"/>
          <w:lang w:val="es-MX" w:eastAsia="en-US"/>
        </w:rPr>
      </w:pPr>
      <w:r w:rsidRPr="009F5C0A">
        <w:rPr>
          <w:rFonts w:ascii="Arial" w:eastAsia="Calibri" w:hAnsi="Arial" w:cs="Arial"/>
          <w:sz w:val="24"/>
          <w:szCs w:val="24"/>
          <w:lang w:val="es-MX" w:eastAsia="en-US"/>
        </w:rPr>
        <w:t>I al VII …………………………….</w:t>
      </w:r>
    </w:p>
    <w:p w14:paraId="02D10ED7" w14:textId="77777777" w:rsidR="009F5C0A" w:rsidRDefault="009F5C0A" w:rsidP="009F5C0A">
      <w:pPr>
        <w:tabs>
          <w:tab w:val="left" w:pos="-5812"/>
        </w:tabs>
        <w:contextualSpacing/>
        <w:jc w:val="both"/>
        <w:rPr>
          <w:rFonts w:ascii="Arial" w:eastAsia="Calibri" w:hAnsi="Arial" w:cs="Arial"/>
          <w:lang w:val="es-MX" w:eastAsia="en-US"/>
        </w:rPr>
      </w:pPr>
    </w:p>
    <w:p w14:paraId="2932F824" w14:textId="77777777" w:rsidR="00AC5AD4" w:rsidRPr="009F5C0A" w:rsidRDefault="009F5C0A" w:rsidP="009F5C0A">
      <w:pPr>
        <w:spacing w:line="360" w:lineRule="auto"/>
        <w:jc w:val="both"/>
        <w:rPr>
          <w:rFonts w:ascii="Arial" w:hAnsi="Arial" w:cs="Arial"/>
          <w:b/>
          <w:sz w:val="24"/>
          <w:szCs w:val="24"/>
          <w:lang w:val="es-MX"/>
        </w:rPr>
      </w:pPr>
      <w:r>
        <w:rPr>
          <w:rFonts w:ascii="Arial" w:hAnsi="Arial" w:cs="Arial"/>
          <w:b/>
          <w:sz w:val="24"/>
          <w:szCs w:val="24"/>
          <w:lang w:val="es-MX"/>
        </w:rPr>
        <w:t xml:space="preserve">VIII. </w:t>
      </w:r>
      <w:r w:rsidR="00AC5AD4" w:rsidRPr="009F5C0A">
        <w:rPr>
          <w:rFonts w:ascii="Arial" w:hAnsi="Arial" w:cs="Arial"/>
          <w:b/>
          <w:sz w:val="24"/>
          <w:szCs w:val="24"/>
          <w:lang w:val="es-MX"/>
        </w:rPr>
        <w:t>Brindar atención preferente a las personas adultas mayores</w:t>
      </w:r>
      <w:r w:rsidR="00B379B5">
        <w:rPr>
          <w:rFonts w:ascii="Arial" w:hAnsi="Arial" w:cs="Arial"/>
          <w:b/>
          <w:sz w:val="24"/>
          <w:szCs w:val="24"/>
          <w:lang w:val="es-MX"/>
        </w:rPr>
        <w:t xml:space="preserve"> y </w:t>
      </w:r>
      <w:r w:rsidR="008B70C8">
        <w:rPr>
          <w:rFonts w:ascii="Arial" w:hAnsi="Arial" w:cs="Arial"/>
          <w:b/>
          <w:sz w:val="24"/>
          <w:szCs w:val="24"/>
          <w:lang w:val="es-MX"/>
        </w:rPr>
        <w:t>personas adultas</w:t>
      </w:r>
      <w:r w:rsidR="00BD1481">
        <w:rPr>
          <w:rFonts w:ascii="Arial" w:hAnsi="Arial" w:cs="Arial"/>
          <w:b/>
          <w:sz w:val="24"/>
          <w:szCs w:val="24"/>
          <w:lang w:val="es-MX"/>
        </w:rPr>
        <w:t xml:space="preserve"> mayores con alguna discapacidad</w:t>
      </w:r>
      <w:r w:rsidR="00AC5AD4" w:rsidRPr="009F5C0A">
        <w:rPr>
          <w:rFonts w:ascii="Arial" w:hAnsi="Arial" w:cs="Arial"/>
          <w:b/>
          <w:sz w:val="24"/>
          <w:szCs w:val="24"/>
          <w:lang w:val="es-MX"/>
        </w:rPr>
        <w:t xml:space="preserve"> en las dependencias de gobierno, para lo cual deberán contar con ventanillas especiales para su atención, así como con espacios para que puedan permanecer sentados mientras llegue su </w:t>
      </w:r>
      <w:r w:rsidR="00AC5AD4" w:rsidRPr="009F5C0A">
        <w:rPr>
          <w:rFonts w:ascii="Arial" w:hAnsi="Arial" w:cs="Arial"/>
          <w:b/>
          <w:sz w:val="24"/>
          <w:szCs w:val="24"/>
          <w:lang w:val="es-MX"/>
        </w:rPr>
        <w:lastRenderedPageBreak/>
        <w:t>turno</w:t>
      </w:r>
      <w:r w:rsidR="008F0285">
        <w:rPr>
          <w:rFonts w:ascii="Arial" w:hAnsi="Arial" w:cs="Arial"/>
          <w:b/>
          <w:sz w:val="24"/>
          <w:szCs w:val="24"/>
          <w:lang w:val="es-MX"/>
        </w:rPr>
        <w:t xml:space="preserve">, los cuales podrán ser utilizados </w:t>
      </w:r>
      <w:r w:rsidR="00F65029">
        <w:rPr>
          <w:rFonts w:ascii="Arial" w:hAnsi="Arial" w:cs="Arial"/>
          <w:b/>
          <w:sz w:val="24"/>
          <w:szCs w:val="24"/>
          <w:lang w:val="es-MX"/>
        </w:rPr>
        <w:t xml:space="preserve">también </w:t>
      </w:r>
      <w:r w:rsidR="008F0285">
        <w:rPr>
          <w:rFonts w:ascii="Arial" w:hAnsi="Arial" w:cs="Arial"/>
          <w:b/>
          <w:sz w:val="24"/>
          <w:szCs w:val="24"/>
          <w:lang w:val="es-MX"/>
        </w:rPr>
        <w:t xml:space="preserve">por personas con cualquier </w:t>
      </w:r>
      <w:r w:rsidR="00F65029">
        <w:rPr>
          <w:rFonts w:ascii="Arial" w:hAnsi="Arial" w:cs="Arial"/>
          <w:b/>
          <w:sz w:val="24"/>
          <w:szCs w:val="24"/>
          <w:lang w:val="es-MX"/>
        </w:rPr>
        <w:t>discapacidad.</w:t>
      </w:r>
    </w:p>
    <w:p w14:paraId="2366531A" w14:textId="77777777" w:rsidR="009F5C0A" w:rsidRDefault="009F5C0A" w:rsidP="009F5C0A">
      <w:pPr>
        <w:spacing w:line="360" w:lineRule="auto"/>
        <w:jc w:val="both"/>
        <w:rPr>
          <w:rFonts w:ascii="Arial" w:hAnsi="Arial" w:cs="Arial"/>
          <w:b/>
          <w:sz w:val="24"/>
          <w:szCs w:val="24"/>
          <w:lang w:val="es-MX"/>
        </w:rPr>
      </w:pPr>
    </w:p>
    <w:p w14:paraId="278EC4A5" w14:textId="77777777" w:rsidR="009F5C0A" w:rsidRPr="009F5C0A" w:rsidRDefault="009F5C0A" w:rsidP="009F5C0A">
      <w:pPr>
        <w:spacing w:line="360" w:lineRule="auto"/>
        <w:jc w:val="both"/>
        <w:rPr>
          <w:rFonts w:ascii="Arial" w:hAnsi="Arial" w:cs="Arial"/>
          <w:sz w:val="24"/>
          <w:szCs w:val="24"/>
          <w:lang w:val="es-MX"/>
        </w:rPr>
      </w:pPr>
      <w:r w:rsidRPr="009F5C0A">
        <w:rPr>
          <w:rFonts w:ascii="Arial" w:hAnsi="Arial" w:cs="Arial"/>
          <w:sz w:val="24"/>
          <w:szCs w:val="24"/>
          <w:lang w:val="es-MX"/>
        </w:rPr>
        <w:t>IX al XIII ………………………….</w:t>
      </w:r>
    </w:p>
    <w:p w14:paraId="2B1AAA43" w14:textId="77777777" w:rsidR="00AC5AD4" w:rsidRDefault="00AC5AD4" w:rsidP="00AC5AD4">
      <w:pPr>
        <w:tabs>
          <w:tab w:val="left" w:pos="-5812"/>
        </w:tabs>
        <w:ind w:left="1134"/>
        <w:contextualSpacing/>
        <w:jc w:val="both"/>
        <w:rPr>
          <w:rFonts w:ascii="Arial" w:eastAsia="Calibri" w:hAnsi="Arial" w:cs="Arial"/>
          <w:lang w:val="es-MX" w:eastAsia="en-US"/>
        </w:rPr>
      </w:pPr>
    </w:p>
    <w:p w14:paraId="39028849" w14:textId="77777777" w:rsidR="00D872EB" w:rsidRPr="003C6764" w:rsidRDefault="00D872EB" w:rsidP="00D872EB">
      <w:pPr>
        <w:tabs>
          <w:tab w:val="left" w:pos="-5812"/>
        </w:tabs>
        <w:ind w:left="1134" w:hanging="578"/>
        <w:contextualSpacing/>
        <w:jc w:val="both"/>
        <w:rPr>
          <w:rFonts w:ascii="Arial" w:eastAsia="Calibri" w:hAnsi="Arial" w:cs="Arial"/>
          <w:lang w:val="es-MX" w:eastAsia="en-US"/>
        </w:rPr>
      </w:pPr>
    </w:p>
    <w:p w14:paraId="313317FC" w14:textId="77777777" w:rsidR="00AF2DC4" w:rsidRPr="00225551" w:rsidRDefault="009F5C0A" w:rsidP="00225551">
      <w:pPr>
        <w:spacing w:line="360" w:lineRule="auto"/>
        <w:jc w:val="both"/>
        <w:rPr>
          <w:rFonts w:ascii="Arial" w:hAnsi="Arial" w:cs="Arial"/>
          <w:b/>
          <w:sz w:val="24"/>
          <w:szCs w:val="24"/>
          <w:lang w:val="es-MX"/>
        </w:rPr>
      </w:pPr>
      <w:r w:rsidRPr="009F5C0A">
        <w:rPr>
          <w:rFonts w:ascii="Arial" w:hAnsi="Arial" w:cs="Arial"/>
          <w:b/>
          <w:sz w:val="24"/>
          <w:szCs w:val="24"/>
          <w:lang w:val="es-MX"/>
        </w:rPr>
        <w:t>XIV.</w:t>
      </w:r>
      <w:r>
        <w:rPr>
          <w:lang w:val="es-MX"/>
        </w:rPr>
        <w:t xml:space="preserve"> </w:t>
      </w:r>
      <w:r w:rsidR="00AC5AD4">
        <w:rPr>
          <w:rFonts w:ascii="Arial" w:hAnsi="Arial" w:cs="Arial"/>
          <w:b/>
          <w:sz w:val="24"/>
          <w:szCs w:val="24"/>
          <w:lang w:val="es-MX"/>
        </w:rPr>
        <w:t>Fomentar</w:t>
      </w:r>
      <w:r w:rsidR="004638A0" w:rsidRPr="00225551">
        <w:rPr>
          <w:rFonts w:ascii="Arial" w:hAnsi="Arial" w:cs="Arial"/>
          <w:b/>
          <w:sz w:val="24"/>
          <w:szCs w:val="24"/>
          <w:lang w:val="es-MX"/>
        </w:rPr>
        <w:t xml:space="preserve"> la investigación y el desarrollo tecnológico que mejoren la calidad de vida de las personas adultas mayores.</w:t>
      </w:r>
    </w:p>
    <w:p w14:paraId="102BF29F" w14:textId="77777777" w:rsidR="004638A0" w:rsidRPr="00225551" w:rsidRDefault="004638A0" w:rsidP="00225551">
      <w:pPr>
        <w:spacing w:line="360" w:lineRule="auto"/>
        <w:jc w:val="both"/>
        <w:rPr>
          <w:rFonts w:ascii="Arial" w:hAnsi="Arial" w:cs="Arial"/>
          <w:b/>
          <w:sz w:val="24"/>
          <w:szCs w:val="24"/>
          <w:lang w:val="es-MX"/>
        </w:rPr>
      </w:pPr>
    </w:p>
    <w:p w14:paraId="01076999" w14:textId="77777777" w:rsidR="00225551" w:rsidRDefault="00225551">
      <w:pPr>
        <w:rPr>
          <w:b/>
          <w:sz w:val="24"/>
          <w:szCs w:val="24"/>
          <w:lang w:val="es-MX"/>
        </w:rPr>
      </w:pPr>
    </w:p>
    <w:p w14:paraId="146AD007" w14:textId="77777777" w:rsidR="004638A0" w:rsidRPr="004638A0" w:rsidRDefault="004638A0">
      <w:pPr>
        <w:rPr>
          <w:b/>
          <w:sz w:val="24"/>
          <w:szCs w:val="24"/>
          <w:lang w:val="es-MX"/>
        </w:rPr>
      </w:pPr>
    </w:p>
    <w:p w14:paraId="60BB4DEC" w14:textId="77777777" w:rsidR="00AF2DC4" w:rsidRPr="00AF2DC4" w:rsidRDefault="00AF2DC4" w:rsidP="00AF2DC4">
      <w:pPr>
        <w:pStyle w:val="Cuerpo"/>
        <w:spacing w:after="0" w:line="360" w:lineRule="auto"/>
        <w:contextualSpacing/>
        <w:jc w:val="center"/>
        <w:rPr>
          <w:rStyle w:val="Ninguno"/>
          <w:rFonts w:ascii="Arial" w:hAnsi="Arial" w:cs="Arial"/>
          <w:b/>
          <w:bCs/>
          <w:color w:val="auto"/>
          <w:sz w:val="24"/>
          <w:szCs w:val="24"/>
          <w:lang w:val="de-DE"/>
        </w:rPr>
      </w:pPr>
      <w:r w:rsidRPr="00AF2DC4">
        <w:rPr>
          <w:rStyle w:val="Ninguno"/>
          <w:rFonts w:ascii="Arial" w:hAnsi="Arial" w:cs="Arial"/>
          <w:b/>
          <w:bCs/>
          <w:color w:val="auto"/>
          <w:sz w:val="24"/>
          <w:szCs w:val="24"/>
          <w:lang w:val="de-DE"/>
        </w:rPr>
        <w:t>TRANSITORIO</w:t>
      </w:r>
    </w:p>
    <w:p w14:paraId="0CA9309D" w14:textId="77777777" w:rsidR="00AF2DC4" w:rsidRPr="00AF2DC4" w:rsidRDefault="00AF2DC4" w:rsidP="00AF2DC4">
      <w:pPr>
        <w:pStyle w:val="Cuerpo"/>
        <w:spacing w:after="0" w:line="360" w:lineRule="auto"/>
        <w:contextualSpacing/>
        <w:jc w:val="both"/>
        <w:rPr>
          <w:rStyle w:val="Ninguno"/>
          <w:rFonts w:ascii="Arial" w:hAnsi="Arial" w:cs="Arial"/>
          <w:b/>
          <w:bCs/>
          <w:color w:val="auto"/>
          <w:sz w:val="24"/>
          <w:szCs w:val="24"/>
          <w:lang w:val="de-DE"/>
        </w:rPr>
      </w:pPr>
    </w:p>
    <w:p w14:paraId="51BAB8F9" w14:textId="77777777" w:rsidR="00AF2DC4" w:rsidRPr="00AF2DC4" w:rsidRDefault="00AF2DC4" w:rsidP="00AF2DC4">
      <w:pPr>
        <w:pStyle w:val="Cuerpo"/>
        <w:spacing w:after="0" w:line="360" w:lineRule="auto"/>
        <w:contextualSpacing/>
        <w:jc w:val="both"/>
        <w:rPr>
          <w:rStyle w:val="Ninguno"/>
          <w:rFonts w:ascii="Arial" w:eastAsia="Times New Roman" w:hAnsi="Arial" w:cs="Arial"/>
          <w:color w:val="auto"/>
          <w:sz w:val="24"/>
          <w:szCs w:val="24"/>
        </w:rPr>
      </w:pPr>
      <w:r w:rsidRPr="00AF2DC4">
        <w:rPr>
          <w:rStyle w:val="Ninguno"/>
          <w:rFonts w:ascii="Arial" w:hAnsi="Arial" w:cs="Arial"/>
          <w:b/>
          <w:bCs/>
          <w:color w:val="auto"/>
          <w:sz w:val="24"/>
          <w:szCs w:val="24"/>
          <w:lang w:val="de-DE"/>
        </w:rPr>
        <w:t>ART</w:t>
      </w:r>
      <w:r w:rsidRPr="00AF2DC4">
        <w:rPr>
          <w:rStyle w:val="Ninguno"/>
          <w:rFonts w:ascii="Arial" w:hAnsi="Arial" w:cs="Arial"/>
          <w:b/>
          <w:bCs/>
          <w:color w:val="auto"/>
          <w:sz w:val="24"/>
          <w:szCs w:val="24"/>
          <w:lang w:val="es-ES_tradnl"/>
        </w:rPr>
        <w:t>ÍCULO Ú</w:t>
      </w:r>
      <w:r w:rsidRPr="00AF2DC4">
        <w:rPr>
          <w:rStyle w:val="Ninguno"/>
          <w:rFonts w:ascii="Arial" w:hAnsi="Arial" w:cs="Arial"/>
          <w:b/>
          <w:bCs/>
          <w:color w:val="auto"/>
          <w:sz w:val="24"/>
          <w:szCs w:val="24"/>
        </w:rPr>
        <w:t xml:space="preserve">NICO. - </w:t>
      </w:r>
      <w:r w:rsidRPr="00AF2DC4">
        <w:rPr>
          <w:rStyle w:val="Ninguno"/>
          <w:rFonts w:ascii="Arial" w:hAnsi="Arial" w:cs="Arial"/>
          <w:color w:val="auto"/>
          <w:sz w:val="24"/>
          <w:szCs w:val="24"/>
          <w:lang w:val="es-ES_tradnl"/>
        </w:rPr>
        <w:t>El presente Decreto entrará en vigor al día siguiente de su publicación en el Periódico Oficial del Estado</w:t>
      </w:r>
      <w:r w:rsidRPr="00AF2DC4">
        <w:rPr>
          <w:rStyle w:val="Ninguno"/>
          <w:rFonts w:ascii="Arial" w:hAnsi="Arial" w:cs="Arial"/>
          <w:color w:val="auto"/>
          <w:sz w:val="24"/>
          <w:szCs w:val="24"/>
        </w:rPr>
        <w:t>.</w:t>
      </w:r>
    </w:p>
    <w:p w14:paraId="0356FC4E" w14:textId="77777777" w:rsidR="00AF2DC4" w:rsidRPr="00AF2DC4" w:rsidRDefault="00AF2DC4" w:rsidP="00AF2DC4">
      <w:pPr>
        <w:pStyle w:val="Cuerpo"/>
        <w:tabs>
          <w:tab w:val="left" w:pos="5134"/>
        </w:tabs>
        <w:spacing w:line="360" w:lineRule="auto"/>
        <w:contextualSpacing/>
        <w:jc w:val="both"/>
        <w:rPr>
          <w:rStyle w:val="Ninguno"/>
          <w:rFonts w:ascii="Arial" w:eastAsia="Times New Roman" w:hAnsi="Arial" w:cs="Arial"/>
          <w:b/>
          <w:bCs/>
          <w:color w:val="auto"/>
          <w:sz w:val="24"/>
          <w:szCs w:val="24"/>
        </w:rPr>
      </w:pPr>
    </w:p>
    <w:p w14:paraId="3B19F9A1" w14:textId="77777777" w:rsidR="00AF2DC4" w:rsidRPr="00AF2DC4" w:rsidRDefault="00AF2DC4" w:rsidP="00AF2DC4">
      <w:pPr>
        <w:spacing w:line="360" w:lineRule="auto"/>
        <w:jc w:val="both"/>
        <w:rPr>
          <w:rFonts w:ascii="Arial" w:hAnsi="Arial" w:cs="Arial"/>
          <w:sz w:val="24"/>
          <w:szCs w:val="24"/>
        </w:rPr>
      </w:pPr>
      <w:r w:rsidRPr="00AF2DC4">
        <w:rPr>
          <w:rFonts w:ascii="Arial" w:hAnsi="Arial" w:cs="Arial"/>
          <w:sz w:val="24"/>
          <w:szCs w:val="24"/>
        </w:rPr>
        <w:t>Dado en el Palacio del Poder Legislativo, en la Ciudad de Chi</w:t>
      </w:r>
      <w:r>
        <w:rPr>
          <w:rFonts w:ascii="Arial" w:hAnsi="Arial" w:cs="Arial"/>
          <w:sz w:val="24"/>
          <w:szCs w:val="24"/>
        </w:rPr>
        <w:t xml:space="preserve">huahua, </w:t>
      </w:r>
      <w:proofErr w:type="spellStart"/>
      <w:r>
        <w:rPr>
          <w:rFonts w:ascii="Arial" w:hAnsi="Arial" w:cs="Arial"/>
          <w:sz w:val="24"/>
          <w:szCs w:val="24"/>
        </w:rPr>
        <w:t>Chih</w:t>
      </w:r>
      <w:proofErr w:type="spellEnd"/>
      <w:r>
        <w:rPr>
          <w:rFonts w:ascii="Arial" w:hAnsi="Arial" w:cs="Arial"/>
          <w:sz w:val="24"/>
          <w:szCs w:val="24"/>
        </w:rPr>
        <w:t xml:space="preserve">, a los </w:t>
      </w:r>
      <w:r w:rsidR="009E5E1C">
        <w:rPr>
          <w:rFonts w:ascii="Arial" w:hAnsi="Arial" w:cs="Arial"/>
          <w:sz w:val="24"/>
          <w:szCs w:val="24"/>
        </w:rPr>
        <w:t>cuatro</w:t>
      </w:r>
      <w:r>
        <w:rPr>
          <w:rFonts w:ascii="Arial" w:hAnsi="Arial" w:cs="Arial"/>
          <w:sz w:val="24"/>
          <w:szCs w:val="24"/>
        </w:rPr>
        <w:t xml:space="preserve"> </w:t>
      </w:r>
      <w:r w:rsidR="009E5E1C">
        <w:rPr>
          <w:rFonts w:ascii="Arial" w:hAnsi="Arial" w:cs="Arial"/>
          <w:sz w:val="24"/>
          <w:szCs w:val="24"/>
        </w:rPr>
        <w:t xml:space="preserve">días </w:t>
      </w:r>
      <w:r w:rsidR="00202922">
        <w:rPr>
          <w:rFonts w:ascii="Arial" w:hAnsi="Arial" w:cs="Arial"/>
          <w:sz w:val="24"/>
          <w:szCs w:val="24"/>
        </w:rPr>
        <w:t>d</w:t>
      </w:r>
      <w:r>
        <w:rPr>
          <w:rFonts w:ascii="Arial" w:hAnsi="Arial" w:cs="Arial"/>
          <w:sz w:val="24"/>
          <w:szCs w:val="24"/>
        </w:rPr>
        <w:t>el mes de abril del año dos mil veinticuatro</w:t>
      </w:r>
      <w:r w:rsidRPr="00AF2DC4">
        <w:rPr>
          <w:rFonts w:ascii="Arial" w:hAnsi="Arial" w:cs="Arial"/>
          <w:sz w:val="24"/>
          <w:szCs w:val="24"/>
        </w:rPr>
        <w:t>.</w:t>
      </w:r>
    </w:p>
    <w:p w14:paraId="6E8A5F4A" w14:textId="77777777" w:rsidR="00AF2DC4" w:rsidRPr="00AF2DC4" w:rsidRDefault="00AF2DC4" w:rsidP="00AF2DC4">
      <w:pPr>
        <w:tabs>
          <w:tab w:val="left" w:pos="6060"/>
        </w:tabs>
        <w:spacing w:line="360" w:lineRule="auto"/>
        <w:jc w:val="both"/>
        <w:rPr>
          <w:rFonts w:ascii="Arial" w:hAnsi="Arial" w:cs="Arial"/>
          <w:b/>
          <w:sz w:val="24"/>
          <w:szCs w:val="24"/>
        </w:rPr>
      </w:pPr>
      <w:r w:rsidRPr="00AF2DC4">
        <w:rPr>
          <w:rFonts w:ascii="Arial" w:hAnsi="Arial" w:cs="Arial"/>
          <w:b/>
          <w:sz w:val="24"/>
          <w:szCs w:val="24"/>
        </w:rPr>
        <w:tab/>
      </w:r>
    </w:p>
    <w:p w14:paraId="4D7696DD" w14:textId="77777777" w:rsidR="00AF2DC4" w:rsidRPr="00AF2DC4" w:rsidRDefault="00AF2DC4" w:rsidP="00AF2DC4">
      <w:pPr>
        <w:tabs>
          <w:tab w:val="left" w:pos="6060"/>
        </w:tabs>
        <w:spacing w:line="360" w:lineRule="auto"/>
        <w:jc w:val="both"/>
        <w:rPr>
          <w:rFonts w:ascii="Arial" w:hAnsi="Arial" w:cs="Arial"/>
          <w:b/>
          <w:sz w:val="24"/>
          <w:szCs w:val="24"/>
        </w:rPr>
      </w:pPr>
    </w:p>
    <w:p w14:paraId="59867539" w14:textId="77777777" w:rsidR="00AF2DC4" w:rsidRPr="00AF2DC4" w:rsidRDefault="00AF2DC4" w:rsidP="00AF2DC4">
      <w:pPr>
        <w:tabs>
          <w:tab w:val="left" w:pos="6060"/>
        </w:tabs>
        <w:spacing w:line="360" w:lineRule="auto"/>
        <w:jc w:val="both"/>
        <w:rPr>
          <w:rFonts w:ascii="Arial" w:hAnsi="Arial" w:cs="Arial"/>
          <w:b/>
          <w:sz w:val="24"/>
          <w:szCs w:val="24"/>
        </w:rPr>
      </w:pPr>
    </w:p>
    <w:p w14:paraId="164BFCDA" w14:textId="77777777" w:rsidR="00AF2DC4" w:rsidRPr="00AF2DC4" w:rsidRDefault="00AF2DC4" w:rsidP="00AF2DC4">
      <w:pPr>
        <w:spacing w:line="360" w:lineRule="auto"/>
        <w:jc w:val="center"/>
        <w:rPr>
          <w:rFonts w:ascii="Arial" w:hAnsi="Arial" w:cs="Arial"/>
          <w:b/>
          <w:sz w:val="24"/>
          <w:szCs w:val="24"/>
        </w:rPr>
      </w:pPr>
      <w:r w:rsidRPr="00AF2DC4">
        <w:rPr>
          <w:rFonts w:ascii="Arial" w:hAnsi="Arial" w:cs="Arial"/>
          <w:b/>
          <w:sz w:val="24"/>
          <w:szCs w:val="24"/>
        </w:rPr>
        <w:t>DIPUTADA ANA GEORGINA ZAPATA LUCERO</w:t>
      </w:r>
    </w:p>
    <w:p w14:paraId="7C2FF54F" w14:textId="77777777" w:rsidR="00AF2DC4" w:rsidRPr="00AF2DC4" w:rsidRDefault="00AF2DC4" w:rsidP="00AF2DC4">
      <w:pPr>
        <w:spacing w:line="360" w:lineRule="auto"/>
        <w:jc w:val="center"/>
        <w:rPr>
          <w:rFonts w:ascii="Arial" w:hAnsi="Arial" w:cs="Arial"/>
          <w:b/>
          <w:sz w:val="24"/>
          <w:szCs w:val="24"/>
        </w:rPr>
      </w:pPr>
      <w:r w:rsidRPr="00AF2DC4">
        <w:rPr>
          <w:rFonts w:ascii="Arial" w:hAnsi="Arial" w:cs="Arial"/>
          <w:b/>
          <w:sz w:val="24"/>
          <w:szCs w:val="24"/>
        </w:rPr>
        <w:t>PARTIDO REVOLUCIONARIO INSTITUCIONAL</w:t>
      </w:r>
    </w:p>
    <w:p w14:paraId="56E2C7CA" w14:textId="77777777" w:rsidR="00AF2DC4" w:rsidRPr="00AF2DC4" w:rsidRDefault="00AF2DC4"/>
    <w:sectPr w:rsidR="00AF2DC4" w:rsidRPr="00AF2DC4" w:rsidSect="002C10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altName w:val="Arial"/>
    <w:panose1 w:val="02020603050405020304"/>
    <w:charset w:val="00"/>
    <w:family w:val="roman"/>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8761B"/>
    <w:multiLevelType w:val="multilevel"/>
    <w:tmpl w:val="994E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DB2C63"/>
    <w:multiLevelType w:val="hybridMultilevel"/>
    <w:tmpl w:val="009803C4"/>
    <w:lvl w:ilvl="0" w:tplc="C478B242">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5025D"/>
    <w:multiLevelType w:val="multilevel"/>
    <w:tmpl w:val="B138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6A4110"/>
    <w:multiLevelType w:val="hybridMultilevel"/>
    <w:tmpl w:val="81E6B2BA"/>
    <w:lvl w:ilvl="0" w:tplc="3F96C126">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EB"/>
    <w:rsid w:val="00071D3A"/>
    <w:rsid w:val="0017644A"/>
    <w:rsid w:val="0019187C"/>
    <w:rsid w:val="00202922"/>
    <w:rsid w:val="00225551"/>
    <w:rsid w:val="002A3D4C"/>
    <w:rsid w:val="002A72D8"/>
    <w:rsid w:val="002C10F0"/>
    <w:rsid w:val="00322B45"/>
    <w:rsid w:val="003569DA"/>
    <w:rsid w:val="003C046D"/>
    <w:rsid w:val="004638A0"/>
    <w:rsid w:val="0050324A"/>
    <w:rsid w:val="0054225D"/>
    <w:rsid w:val="005847B7"/>
    <w:rsid w:val="005E59AA"/>
    <w:rsid w:val="006718D8"/>
    <w:rsid w:val="006D4CEA"/>
    <w:rsid w:val="00752D47"/>
    <w:rsid w:val="00844546"/>
    <w:rsid w:val="00866B1F"/>
    <w:rsid w:val="008B70C8"/>
    <w:rsid w:val="008E14EF"/>
    <w:rsid w:val="008F0285"/>
    <w:rsid w:val="00977BD7"/>
    <w:rsid w:val="009D0858"/>
    <w:rsid w:val="009E5E1C"/>
    <w:rsid w:val="009F5C0A"/>
    <w:rsid w:val="00AC5AD4"/>
    <w:rsid w:val="00AF2DC4"/>
    <w:rsid w:val="00B379B5"/>
    <w:rsid w:val="00BD1481"/>
    <w:rsid w:val="00BE3E2D"/>
    <w:rsid w:val="00C0576C"/>
    <w:rsid w:val="00C23CB6"/>
    <w:rsid w:val="00CB2C42"/>
    <w:rsid w:val="00CC138D"/>
    <w:rsid w:val="00CD2D2C"/>
    <w:rsid w:val="00D4669D"/>
    <w:rsid w:val="00D872EB"/>
    <w:rsid w:val="00EC6E35"/>
    <w:rsid w:val="00F14388"/>
    <w:rsid w:val="00F33BCD"/>
    <w:rsid w:val="00F65029"/>
    <w:rsid w:val="00F66282"/>
    <w:rsid w:val="00FA5B00"/>
    <w:rsid w:val="00FF56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ADC2"/>
  <w15:docId w15:val="{6CC939C7-51BF-D14F-902B-69B19149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2EB"/>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F2DC4"/>
    <w:pPr>
      <w:spacing w:before="100" w:beforeAutospacing="1" w:after="100" w:afterAutospacing="1"/>
    </w:pPr>
    <w:rPr>
      <w:sz w:val="24"/>
      <w:szCs w:val="24"/>
      <w:lang w:val="es-MX" w:eastAsia="es-ES_tradnl"/>
    </w:rPr>
  </w:style>
  <w:style w:type="character" w:customStyle="1" w:styleId="Ninguno">
    <w:name w:val="Ninguno"/>
    <w:rsid w:val="00AF2DC4"/>
  </w:style>
  <w:style w:type="paragraph" w:customStyle="1" w:styleId="Cuerpo">
    <w:name w:val="Cuerpo"/>
    <w:rsid w:val="00AF2DC4"/>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s-MX"/>
    </w:rPr>
  </w:style>
  <w:style w:type="paragraph" w:customStyle="1" w:styleId="temp">
    <w:name w:val="temp"/>
    <w:basedOn w:val="Normal"/>
    <w:rsid w:val="0050324A"/>
    <w:pPr>
      <w:spacing w:before="100" w:beforeAutospacing="1" w:after="100" w:afterAutospacing="1"/>
    </w:pPr>
    <w:rPr>
      <w:sz w:val="24"/>
      <w:szCs w:val="24"/>
      <w:lang w:val="es-MX" w:eastAsia="es-MX"/>
    </w:rPr>
  </w:style>
  <w:style w:type="character" w:customStyle="1" w:styleId="bold">
    <w:name w:val="bold"/>
    <w:basedOn w:val="Fuentedeprrafopredeter"/>
    <w:rsid w:val="0050324A"/>
  </w:style>
  <w:style w:type="character" w:customStyle="1" w:styleId="ng-star-inserted">
    <w:name w:val="ng-star-inserted"/>
    <w:basedOn w:val="Fuentedeprrafopredeter"/>
    <w:rsid w:val="0050324A"/>
  </w:style>
  <w:style w:type="character" w:styleId="Hipervnculo">
    <w:name w:val="Hyperlink"/>
    <w:basedOn w:val="Fuentedeprrafopredeter"/>
    <w:uiPriority w:val="99"/>
    <w:semiHidden/>
    <w:unhideWhenUsed/>
    <w:rsid w:val="0050324A"/>
    <w:rPr>
      <w:color w:val="0000FF"/>
      <w:u w:val="single"/>
    </w:rPr>
  </w:style>
  <w:style w:type="character" w:styleId="Textoennegrita">
    <w:name w:val="Strong"/>
    <w:basedOn w:val="Fuentedeprrafopredeter"/>
    <w:uiPriority w:val="22"/>
    <w:qFormat/>
    <w:rsid w:val="00071D3A"/>
    <w:rPr>
      <w:b/>
      <w:bCs/>
    </w:rPr>
  </w:style>
  <w:style w:type="paragraph" w:styleId="Prrafodelista">
    <w:name w:val="List Paragraph"/>
    <w:basedOn w:val="Normal"/>
    <w:uiPriority w:val="34"/>
    <w:qFormat/>
    <w:rsid w:val="00AC5AD4"/>
    <w:pPr>
      <w:ind w:left="720"/>
      <w:contextualSpacing/>
    </w:pPr>
  </w:style>
  <w:style w:type="paragraph" w:customStyle="1" w:styleId="align-justify">
    <w:name w:val="align-justify"/>
    <w:basedOn w:val="Normal"/>
    <w:rsid w:val="00F66282"/>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3959">
      <w:bodyDiv w:val="1"/>
      <w:marLeft w:val="0"/>
      <w:marRight w:val="0"/>
      <w:marTop w:val="0"/>
      <w:marBottom w:val="0"/>
      <w:divBdr>
        <w:top w:val="none" w:sz="0" w:space="0" w:color="auto"/>
        <w:left w:val="none" w:sz="0" w:space="0" w:color="auto"/>
        <w:bottom w:val="none" w:sz="0" w:space="0" w:color="auto"/>
        <w:right w:val="none" w:sz="0" w:space="0" w:color="auto"/>
      </w:divBdr>
    </w:div>
    <w:div w:id="936979805">
      <w:bodyDiv w:val="1"/>
      <w:marLeft w:val="0"/>
      <w:marRight w:val="0"/>
      <w:marTop w:val="0"/>
      <w:marBottom w:val="0"/>
      <w:divBdr>
        <w:top w:val="none" w:sz="0" w:space="0" w:color="auto"/>
        <w:left w:val="none" w:sz="0" w:space="0" w:color="auto"/>
        <w:bottom w:val="none" w:sz="0" w:space="0" w:color="auto"/>
        <w:right w:val="none" w:sz="0" w:space="0" w:color="auto"/>
      </w:divBdr>
      <w:divsChild>
        <w:div w:id="712194866">
          <w:marLeft w:val="0"/>
          <w:marRight w:val="0"/>
          <w:marTop w:val="0"/>
          <w:marBottom w:val="0"/>
          <w:divBdr>
            <w:top w:val="none" w:sz="0" w:space="0" w:color="auto"/>
            <w:left w:val="none" w:sz="0" w:space="0" w:color="auto"/>
            <w:bottom w:val="none" w:sz="0" w:space="0" w:color="auto"/>
            <w:right w:val="none" w:sz="0" w:space="0" w:color="auto"/>
          </w:divBdr>
          <w:divsChild>
            <w:div w:id="1635139539">
              <w:marLeft w:val="0"/>
              <w:marRight w:val="0"/>
              <w:marTop w:val="0"/>
              <w:marBottom w:val="0"/>
              <w:divBdr>
                <w:top w:val="none" w:sz="0" w:space="0" w:color="auto"/>
                <w:left w:val="none" w:sz="0" w:space="0" w:color="auto"/>
                <w:bottom w:val="none" w:sz="0" w:space="0" w:color="auto"/>
                <w:right w:val="none" w:sz="0" w:space="0" w:color="auto"/>
              </w:divBdr>
              <w:divsChild>
                <w:div w:id="15810203">
                  <w:marLeft w:val="0"/>
                  <w:marRight w:val="0"/>
                  <w:marTop w:val="0"/>
                  <w:marBottom w:val="0"/>
                  <w:divBdr>
                    <w:top w:val="none" w:sz="0" w:space="0" w:color="auto"/>
                    <w:left w:val="none" w:sz="0" w:space="0" w:color="auto"/>
                    <w:bottom w:val="none" w:sz="0" w:space="0" w:color="auto"/>
                    <w:right w:val="none" w:sz="0" w:space="0" w:color="auto"/>
                  </w:divBdr>
                </w:div>
              </w:divsChild>
            </w:div>
            <w:div w:id="197354818">
              <w:marLeft w:val="0"/>
              <w:marRight w:val="0"/>
              <w:marTop w:val="0"/>
              <w:marBottom w:val="0"/>
              <w:divBdr>
                <w:top w:val="none" w:sz="0" w:space="0" w:color="auto"/>
                <w:left w:val="none" w:sz="0" w:space="0" w:color="auto"/>
                <w:bottom w:val="none" w:sz="0" w:space="0" w:color="auto"/>
                <w:right w:val="none" w:sz="0" w:space="0" w:color="auto"/>
              </w:divBdr>
              <w:divsChild>
                <w:div w:id="299919805">
                  <w:marLeft w:val="0"/>
                  <w:marRight w:val="0"/>
                  <w:marTop w:val="0"/>
                  <w:marBottom w:val="0"/>
                  <w:divBdr>
                    <w:top w:val="none" w:sz="0" w:space="0" w:color="auto"/>
                    <w:left w:val="none" w:sz="0" w:space="0" w:color="auto"/>
                    <w:bottom w:val="none" w:sz="0" w:space="0" w:color="auto"/>
                    <w:right w:val="none" w:sz="0" w:space="0" w:color="auto"/>
                  </w:divBdr>
                </w:div>
                <w:div w:id="370501656">
                  <w:marLeft w:val="0"/>
                  <w:marRight w:val="0"/>
                  <w:marTop w:val="0"/>
                  <w:marBottom w:val="0"/>
                  <w:divBdr>
                    <w:top w:val="none" w:sz="0" w:space="0" w:color="auto"/>
                    <w:left w:val="none" w:sz="0" w:space="0" w:color="auto"/>
                    <w:bottom w:val="none" w:sz="0" w:space="0" w:color="auto"/>
                    <w:right w:val="none" w:sz="0" w:space="0" w:color="auto"/>
                  </w:divBdr>
                </w:div>
                <w:div w:id="389574040">
                  <w:marLeft w:val="0"/>
                  <w:marRight w:val="0"/>
                  <w:marTop w:val="0"/>
                  <w:marBottom w:val="0"/>
                  <w:divBdr>
                    <w:top w:val="none" w:sz="0" w:space="0" w:color="auto"/>
                    <w:left w:val="none" w:sz="0" w:space="0" w:color="auto"/>
                    <w:bottom w:val="none" w:sz="0" w:space="0" w:color="auto"/>
                    <w:right w:val="none" w:sz="0" w:space="0" w:color="auto"/>
                  </w:divBdr>
                </w:div>
              </w:divsChild>
            </w:div>
            <w:div w:id="1108083967">
              <w:marLeft w:val="0"/>
              <w:marRight w:val="0"/>
              <w:marTop w:val="0"/>
              <w:marBottom w:val="0"/>
              <w:divBdr>
                <w:top w:val="none" w:sz="0" w:space="0" w:color="auto"/>
                <w:left w:val="none" w:sz="0" w:space="0" w:color="auto"/>
                <w:bottom w:val="none" w:sz="0" w:space="0" w:color="auto"/>
                <w:right w:val="none" w:sz="0" w:space="0" w:color="auto"/>
              </w:divBdr>
              <w:divsChild>
                <w:div w:id="1214081043">
                  <w:marLeft w:val="0"/>
                  <w:marRight w:val="0"/>
                  <w:marTop w:val="0"/>
                  <w:marBottom w:val="0"/>
                  <w:divBdr>
                    <w:top w:val="none" w:sz="0" w:space="0" w:color="auto"/>
                    <w:left w:val="none" w:sz="0" w:space="0" w:color="auto"/>
                    <w:bottom w:val="none" w:sz="0" w:space="0" w:color="auto"/>
                    <w:right w:val="none" w:sz="0" w:space="0" w:color="auto"/>
                  </w:divBdr>
                </w:div>
                <w:div w:id="1257976095">
                  <w:marLeft w:val="0"/>
                  <w:marRight w:val="0"/>
                  <w:marTop w:val="0"/>
                  <w:marBottom w:val="0"/>
                  <w:divBdr>
                    <w:top w:val="none" w:sz="0" w:space="0" w:color="auto"/>
                    <w:left w:val="none" w:sz="0" w:space="0" w:color="auto"/>
                    <w:bottom w:val="none" w:sz="0" w:space="0" w:color="auto"/>
                    <w:right w:val="none" w:sz="0" w:space="0" w:color="auto"/>
                  </w:divBdr>
                </w:div>
                <w:div w:id="208387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91408">
          <w:marLeft w:val="0"/>
          <w:marRight w:val="0"/>
          <w:marTop w:val="0"/>
          <w:marBottom w:val="0"/>
          <w:divBdr>
            <w:top w:val="none" w:sz="0" w:space="0" w:color="auto"/>
            <w:left w:val="none" w:sz="0" w:space="0" w:color="auto"/>
            <w:bottom w:val="none" w:sz="0" w:space="0" w:color="auto"/>
            <w:right w:val="none" w:sz="0" w:space="0" w:color="auto"/>
          </w:divBdr>
        </w:div>
        <w:div w:id="1337079685">
          <w:marLeft w:val="0"/>
          <w:marRight w:val="0"/>
          <w:marTop w:val="0"/>
          <w:marBottom w:val="0"/>
          <w:divBdr>
            <w:top w:val="none" w:sz="0" w:space="0" w:color="auto"/>
            <w:left w:val="none" w:sz="0" w:space="0" w:color="auto"/>
            <w:bottom w:val="none" w:sz="0" w:space="0" w:color="auto"/>
            <w:right w:val="none" w:sz="0" w:space="0" w:color="auto"/>
          </w:divBdr>
        </w:div>
        <w:div w:id="29846615">
          <w:marLeft w:val="0"/>
          <w:marRight w:val="0"/>
          <w:marTop w:val="0"/>
          <w:marBottom w:val="0"/>
          <w:divBdr>
            <w:top w:val="none" w:sz="0" w:space="0" w:color="auto"/>
            <w:left w:val="none" w:sz="0" w:space="0" w:color="auto"/>
            <w:bottom w:val="none" w:sz="0" w:space="0" w:color="auto"/>
            <w:right w:val="none" w:sz="0" w:space="0" w:color="auto"/>
          </w:divBdr>
        </w:div>
        <w:div w:id="1649432216">
          <w:marLeft w:val="0"/>
          <w:marRight w:val="0"/>
          <w:marTop w:val="0"/>
          <w:marBottom w:val="0"/>
          <w:divBdr>
            <w:top w:val="none" w:sz="0" w:space="0" w:color="auto"/>
            <w:left w:val="none" w:sz="0" w:space="0" w:color="auto"/>
            <w:bottom w:val="none" w:sz="0" w:space="0" w:color="auto"/>
            <w:right w:val="none" w:sz="0" w:space="0" w:color="auto"/>
          </w:divBdr>
        </w:div>
      </w:divsChild>
    </w:div>
    <w:div w:id="1222979796">
      <w:bodyDiv w:val="1"/>
      <w:marLeft w:val="0"/>
      <w:marRight w:val="0"/>
      <w:marTop w:val="0"/>
      <w:marBottom w:val="0"/>
      <w:divBdr>
        <w:top w:val="none" w:sz="0" w:space="0" w:color="auto"/>
        <w:left w:val="none" w:sz="0" w:space="0" w:color="auto"/>
        <w:bottom w:val="none" w:sz="0" w:space="0" w:color="auto"/>
        <w:right w:val="none" w:sz="0" w:space="0" w:color="auto"/>
      </w:divBdr>
    </w:div>
    <w:div w:id="1912887995">
      <w:bodyDiv w:val="1"/>
      <w:marLeft w:val="0"/>
      <w:marRight w:val="0"/>
      <w:marTop w:val="0"/>
      <w:marBottom w:val="0"/>
      <w:divBdr>
        <w:top w:val="none" w:sz="0" w:space="0" w:color="auto"/>
        <w:left w:val="none" w:sz="0" w:space="0" w:color="auto"/>
        <w:bottom w:val="none" w:sz="0" w:space="0" w:color="auto"/>
        <w:right w:val="none" w:sz="0" w:space="0" w:color="auto"/>
      </w:divBdr>
    </w:div>
    <w:div w:id="198936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6173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2024-04-03T17:25:00Z</dcterms:created>
  <dcterms:modified xsi:type="dcterms:W3CDTF">2024-04-03T17:25:00Z</dcterms:modified>
</cp:coreProperties>
</file>