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0F20" w14:textId="77777777" w:rsidR="002937B4" w:rsidRDefault="002937B4" w:rsidP="002937B4">
      <w:pPr>
        <w:spacing w:after="0" w:line="360" w:lineRule="auto"/>
        <w:jc w:val="both"/>
        <w:rPr>
          <w:rFonts w:ascii="Century Gothic" w:hAnsi="Century Gothic"/>
          <w:b/>
          <w:bCs/>
          <w:sz w:val="24"/>
          <w:szCs w:val="24"/>
        </w:rPr>
      </w:pPr>
    </w:p>
    <w:p w14:paraId="0B822342" w14:textId="77777777" w:rsidR="002937B4" w:rsidRDefault="002937B4" w:rsidP="002937B4">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1A8F4C48" w14:textId="77777777" w:rsidR="002937B4" w:rsidRDefault="002937B4" w:rsidP="002937B4">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066E2D91" w14:textId="77777777" w:rsidR="002937B4" w:rsidRDefault="002937B4" w:rsidP="002937B4">
      <w:pPr>
        <w:spacing w:after="0" w:line="360" w:lineRule="auto"/>
        <w:jc w:val="both"/>
        <w:rPr>
          <w:rFonts w:ascii="Century Gothic" w:hAnsi="Century Gothic"/>
          <w:b/>
          <w:sz w:val="24"/>
          <w:szCs w:val="24"/>
        </w:rPr>
      </w:pPr>
    </w:p>
    <w:p w14:paraId="4BD6CB1F" w14:textId="25325DB2" w:rsidR="002937B4" w:rsidRPr="001561A9" w:rsidRDefault="00161356" w:rsidP="002937B4">
      <w:pPr>
        <w:spacing w:after="0" w:line="360" w:lineRule="auto"/>
        <w:jc w:val="both"/>
        <w:rPr>
          <w:rFonts w:ascii="Century Gothic" w:hAnsi="Century Gothic"/>
          <w:bCs/>
          <w:sz w:val="24"/>
          <w:szCs w:val="24"/>
        </w:rPr>
      </w:pPr>
      <w:r w:rsidRPr="00B30E02">
        <w:rPr>
          <w:rFonts w:ascii="Century Gothic" w:hAnsi="Century Gothic"/>
          <w:b/>
          <w:bCs/>
          <w:sz w:val="24"/>
          <w:szCs w:val="24"/>
        </w:rPr>
        <w:t>C. LUIS ALBERTO AGUILAR LOZOYA,</w:t>
      </w:r>
      <w:r w:rsidRPr="00B30E02">
        <w:rPr>
          <w:rFonts w:ascii="Century Gothic" w:hAnsi="Century Gothic"/>
          <w:sz w:val="24"/>
          <w:szCs w:val="24"/>
        </w:rPr>
        <w:t xml:space="preserve"> en mi carácter de Diputado de la Sexagésima Séptima Legislatura del H. Congreso del Estado de Chihuahua, </w:t>
      </w:r>
      <w:r>
        <w:rPr>
          <w:rFonts w:ascii="Century Gothic" w:hAnsi="Century Gothic"/>
          <w:sz w:val="24"/>
          <w:szCs w:val="24"/>
        </w:rPr>
        <w:t>y en representación</w:t>
      </w:r>
      <w:r w:rsidRPr="00B30E02">
        <w:rPr>
          <w:rFonts w:ascii="Century Gothic" w:hAnsi="Century Gothic"/>
          <w:sz w:val="24"/>
          <w:szCs w:val="24"/>
        </w:rPr>
        <w:t xml:space="preserve"> del Grupo Parlamentario del Partido Acción Nacional con fundamento en lo que dispone </w:t>
      </w:r>
      <w:r w:rsidRPr="00B30E02">
        <w:rPr>
          <w:rFonts w:ascii="Century Gothic" w:eastAsia="Century Gothic" w:hAnsi="Century Gothic" w:cs="Century Gothic"/>
          <w:sz w:val="24"/>
          <w:szCs w:val="24"/>
        </w:rPr>
        <w:t>los artículos 167, fracción I y 169, todos de la Ley Orgánica del Poder Legislativo; artículo 2, fracción IX del Reglamento Interior y de Prácticas Parlamentarias del Poder Legislativo, compare</w:t>
      </w:r>
      <w:r>
        <w:rPr>
          <w:rFonts w:ascii="Century Gothic" w:eastAsia="Century Gothic" w:hAnsi="Century Gothic" w:cs="Century Gothic"/>
          <w:sz w:val="24"/>
          <w:szCs w:val="24"/>
        </w:rPr>
        <w:t>cemos</w:t>
      </w:r>
      <w:r w:rsidRPr="00B30E02">
        <w:rPr>
          <w:rFonts w:ascii="Century Gothic" w:eastAsia="Century Gothic" w:hAnsi="Century Gothic" w:cs="Century Gothic"/>
          <w:sz w:val="24"/>
          <w:szCs w:val="24"/>
        </w:rPr>
        <w:t xml:space="preserve"> ante esta Honorable Soberanía a fin de presentar </w:t>
      </w:r>
      <w:r w:rsidR="004F4AED">
        <w:rPr>
          <w:rFonts w:ascii="Century Gothic" w:hAnsi="Century Gothic"/>
          <w:b/>
          <w:bCs/>
          <w:sz w:val="24"/>
          <w:szCs w:val="24"/>
        </w:rPr>
        <w:t>PROPOSICIÓN CON CARÁCTER DE ACUERDO</w:t>
      </w:r>
      <w:r w:rsidR="002937B4">
        <w:rPr>
          <w:rFonts w:ascii="Century Gothic" w:hAnsi="Century Gothic"/>
          <w:b/>
          <w:sz w:val="24"/>
          <w:szCs w:val="24"/>
        </w:rPr>
        <w:t>,</w:t>
      </w:r>
      <w:r w:rsidR="00D40585">
        <w:rPr>
          <w:rFonts w:ascii="Century Gothic" w:hAnsi="Century Gothic"/>
          <w:b/>
          <w:sz w:val="24"/>
          <w:szCs w:val="24"/>
        </w:rPr>
        <w:t xml:space="preserve"> </w:t>
      </w:r>
      <w:r w:rsidR="002937B4">
        <w:rPr>
          <w:rFonts w:ascii="Century Gothic" w:hAnsi="Century Gothic"/>
          <w:bCs/>
          <w:sz w:val="24"/>
          <w:szCs w:val="24"/>
        </w:rPr>
        <w:t xml:space="preserve">para exhortar respetuosamente al </w:t>
      </w:r>
      <w:r w:rsidR="00D86550">
        <w:rPr>
          <w:rFonts w:ascii="Century Gothic" w:hAnsi="Century Gothic"/>
          <w:bCs/>
          <w:sz w:val="24"/>
          <w:szCs w:val="24"/>
        </w:rPr>
        <w:t>titular del Poder Ejecutivo Federal</w:t>
      </w:r>
      <w:r w:rsidR="001561A9">
        <w:rPr>
          <w:rFonts w:ascii="Century Gothic" w:hAnsi="Century Gothic"/>
          <w:bCs/>
          <w:sz w:val="24"/>
          <w:szCs w:val="24"/>
        </w:rPr>
        <w:t>, a través de Petroleos Méxicanos y/o de la Secretaría de Energía Federal, para que informe la situación que guarda la Petroquimica de Camargo</w:t>
      </w:r>
      <w:r w:rsidR="002937B4">
        <w:rPr>
          <w:rFonts w:ascii="Century Gothic" w:hAnsi="Century Gothic"/>
          <w:sz w:val="24"/>
          <w:szCs w:val="24"/>
        </w:rPr>
        <w:t>; al tenor de la siguiente:</w:t>
      </w:r>
      <w:bookmarkStart w:id="0" w:name="_Hlk498692064"/>
      <w:bookmarkEnd w:id="0"/>
    </w:p>
    <w:p w14:paraId="0A3B4DFD" w14:textId="77777777" w:rsidR="002937B4" w:rsidRDefault="002937B4" w:rsidP="002937B4">
      <w:pPr>
        <w:spacing w:after="0" w:line="360" w:lineRule="auto"/>
        <w:jc w:val="both"/>
        <w:rPr>
          <w:rFonts w:ascii="Century Gothic" w:hAnsi="Century Gothic"/>
          <w:sz w:val="24"/>
          <w:szCs w:val="24"/>
        </w:rPr>
      </w:pPr>
    </w:p>
    <w:p w14:paraId="202BA1B4" w14:textId="77777777" w:rsidR="002937B4" w:rsidRDefault="002937B4" w:rsidP="002937B4">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44E7321C" w14:textId="77777777" w:rsidR="002937B4" w:rsidRDefault="002937B4" w:rsidP="002937B4">
      <w:pPr>
        <w:spacing w:after="0" w:line="360" w:lineRule="auto"/>
        <w:jc w:val="center"/>
        <w:rPr>
          <w:rFonts w:ascii="Century Gothic" w:hAnsi="Century Gothic"/>
          <w:b/>
          <w:sz w:val="24"/>
          <w:szCs w:val="24"/>
        </w:rPr>
      </w:pPr>
    </w:p>
    <w:p w14:paraId="1CB5A4DB" w14:textId="18413B5A" w:rsidR="00D02F21" w:rsidRDefault="002937B4" w:rsidP="002937B4">
      <w:pPr>
        <w:spacing w:after="0" w:line="360" w:lineRule="auto"/>
        <w:jc w:val="both"/>
        <w:rPr>
          <w:rFonts w:ascii="Century Gothic" w:hAnsi="Century Gothic"/>
          <w:sz w:val="24"/>
          <w:szCs w:val="24"/>
        </w:rPr>
      </w:pPr>
      <w:r>
        <w:rPr>
          <w:rFonts w:ascii="Century Gothic" w:hAnsi="Century Gothic"/>
          <w:sz w:val="24"/>
          <w:szCs w:val="24"/>
        </w:rPr>
        <w:t>En esta ocasión</w:t>
      </w:r>
      <w:r w:rsidR="00D40585">
        <w:rPr>
          <w:rFonts w:ascii="Century Gothic" w:hAnsi="Century Gothic"/>
          <w:sz w:val="24"/>
          <w:szCs w:val="24"/>
        </w:rPr>
        <w:t>,</w:t>
      </w:r>
      <w:r>
        <w:rPr>
          <w:rFonts w:ascii="Century Gothic" w:hAnsi="Century Gothic"/>
          <w:sz w:val="24"/>
          <w:szCs w:val="24"/>
        </w:rPr>
        <w:t xml:space="preserve"> quiero tratar un tema delicado</w:t>
      </w:r>
      <w:r w:rsidR="00D02F21">
        <w:rPr>
          <w:rFonts w:ascii="Century Gothic" w:hAnsi="Century Gothic"/>
          <w:sz w:val="24"/>
          <w:szCs w:val="24"/>
        </w:rPr>
        <w:t>, que afecta a cientos de empleados camarguenses</w:t>
      </w:r>
      <w:r w:rsidR="00D40585">
        <w:rPr>
          <w:rFonts w:ascii="Century Gothic" w:hAnsi="Century Gothic"/>
          <w:sz w:val="24"/>
          <w:szCs w:val="24"/>
        </w:rPr>
        <w:t>,</w:t>
      </w:r>
      <w:r w:rsidR="00D02F21">
        <w:rPr>
          <w:rFonts w:ascii="Century Gothic" w:hAnsi="Century Gothic"/>
          <w:sz w:val="24"/>
          <w:szCs w:val="24"/>
        </w:rPr>
        <w:t xml:space="preserve"> que estan viendo su esperanza morir al ver el desmantelamiento que se esta causando a la Petroquimica de Camargo. </w:t>
      </w:r>
    </w:p>
    <w:p w14:paraId="1BE0CC68" w14:textId="43F732D9" w:rsidR="00D02F21" w:rsidRDefault="00D02F21" w:rsidP="002937B4">
      <w:pPr>
        <w:spacing w:after="0" w:line="360" w:lineRule="auto"/>
        <w:jc w:val="both"/>
        <w:rPr>
          <w:rFonts w:ascii="Century Gothic" w:hAnsi="Century Gothic"/>
          <w:sz w:val="24"/>
          <w:szCs w:val="24"/>
        </w:rPr>
      </w:pPr>
      <w:r>
        <w:rPr>
          <w:rFonts w:ascii="Century Gothic" w:hAnsi="Century Gothic"/>
          <w:sz w:val="24"/>
          <w:szCs w:val="24"/>
        </w:rPr>
        <w:t xml:space="preserve">Como ustedes saben, las petroquimicas se utilizan para tranformar el gas natural y el petroleo en derivados del mismo para poder convertirlos en productos consumibles, dentro de las cadenas productivas, tales como </w:t>
      </w:r>
      <w:r w:rsidR="002C227D">
        <w:rPr>
          <w:rFonts w:ascii="Century Gothic" w:hAnsi="Century Gothic"/>
          <w:sz w:val="24"/>
          <w:szCs w:val="24"/>
        </w:rPr>
        <w:t xml:space="preserve">gas natural, </w:t>
      </w:r>
      <w:r w:rsidR="008E1ECB">
        <w:rPr>
          <w:rFonts w:ascii="Century Gothic" w:hAnsi="Century Gothic"/>
          <w:sz w:val="24"/>
          <w:szCs w:val="24"/>
        </w:rPr>
        <w:t xml:space="preserve">amonicaco, </w:t>
      </w:r>
      <w:r>
        <w:rPr>
          <w:rFonts w:ascii="Century Gothic" w:hAnsi="Century Gothic"/>
          <w:sz w:val="24"/>
          <w:szCs w:val="24"/>
        </w:rPr>
        <w:t xml:space="preserve">fertilicantes, jabones, detergentes, entre otros, afectando de esta manera a cientos de familias camargueses sobre todo a los </w:t>
      </w:r>
      <w:r w:rsidR="007F01EE">
        <w:rPr>
          <w:rFonts w:ascii="Century Gothic" w:hAnsi="Century Gothic"/>
          <w:sz w:val="24"/>
          <w:szCs w:val="24"/>
        </w:rPr>
        <w:t>integrantes</w:t>
      </w:r>
      <w:r>
        <w:rPr>
          <w:rFonts w:ascii="Century Gothic" w:hAnsi="Century Gothic"/>
          <w:sz w:val="24"/>
          <w:szCs w:val="24"/>
        </w:rPr>
        <w:t xml:space="preserve"> del Sindicato de Pemex, quien durante años han tenido la </w:t>
      </w:r>
      <w:r>
        <w:rPr>
          <w:rFonts w:ascii="Century Gothic" w:hAnsi="Century Gothic"/>
          <w:sz w:val="24"/>
          <w:szCs w:val="24"/>
        </w:rPr>
        <w:lastRenderedPageBreak/>
        <w:t>esperanza de que se reactive para generar los ingresos que los sostienen a ellos y sus familias.</w:t>
      </w:r>
    </w:p>
    <w:p w14:paraId="352168B8" w14:textId="77777777" w:rsidR="00D02F21" w:rsidRDefault="00D02F21" w:rsidP="002937B4">
      <w:pPr>
        <w:spacing w:after="0" w:line="360" w:lineRule="auto"/>
        <w:jc w:val="both"/>
        <w:rPr>
          <w:rFonts w:ascii="Century Gothic" w:hAnsi="Century Gothic"/>
          <w:sz w:val="24"/>
          <w:szCs w:val="24"/>
        </w:rPr>
      </w:pPr>
    </w:p>
    <w:p w14:paraId="38CB1BDC" w14:textId="2C6C976B" w:rsidR="002C227D" w:rsidRDefault="002C227D" w:rsidP="002937B4">
      <w:pPr>
        <w:spacing w:after="0" w:line="360" w:lineRule="auto"/>
        <w:jc w:val="both"/>
        <w:rPr>
          <w:rFonts w:ascii="Century Gothic" w:hAnsi="Century Gothic"/>
          <w:sz w:val="24"/>
          <w:szCs w:val="24"/>
        </w:rPr>
      </w:pPr>
      <w:r>
        <w:rPr>
          <w:rFonts w:ascii="Century Gothic" w:hAnsi="Century Gothic"/>
          <w:sz w:val="24"/>
          <w:szCs w:val="24"/>
        </w:rPr>
        <w:t xml:space="preserve">Esta pretroquimica dio servicio desde 1967, </w:t>
      </w:r>
      <w:r w:rsidR="008E1ECB">
        <w:rPr>
          <w:rFonts w:ascii="Century Gothic" w:hAnsi="Century Gothic"/>
          <w:sz w:val="24"/>
          <w:szCs w:val="24"/>
        </w:rPr>
        <w:t>para el estado de Chihuahua y estados del norte del país, y fue cerrada hace más de 20 años y ha sido utilizada como bandera política jugando con las esperanzas de la gente. En el 2019, AMLO, se apersonó en las instalaciones prometiendo a los ex</w:t>
      </w:r>
      <w:r w:rsidR="001D17E0">
        <w:rPr>
          <w:rFonts w:ascii="Century Gothic" w:hAnsi="Century Gothic"/>
          <w:sz w:val="24"/>
          <w:szCs w:val="24"/>
        </w:rPr>
        <w:t xml:space="preserve"> </w:t>
      </w:r>
      <w:r w:rsidR="008E1ECB">
        <w:rPr>
          <w:rFonts w:ascii="Century Gothic" w:hAnsi="Century Gothic"/>
          <w:sz w:val="24"/>
          <w:szCs w:val="24"/>
        </w:rPr>
        <w:t xml:space="preserve">trabajadores la apertura y diciendo que gobierno federal reabriría las puertas de dicha empresa, sin embargo, desde algunos días dicha esperanza se ha ido desvaneciendo pues una empresa, que no se ha identicado con documento alguno que acredite la facultad de entrar a las instalaciones, así como de hacer maniobras dentro de la misma, ha comenzado a desinstalar </w:t>
      </w:r>
      <w:r w:rsidR="00141AE3">
        <w:rPr>
          <w:rFonts w:ascii="Century Gothic" w:hAnsi="Century Gothic"/>
          <w:sz w:val="24"/>
          <w:szCs w:val="24"/>
        </w:rPr>
        <w:t>el ducto de gas, llevando al día de hoy más de 1.4 kilomentros desinstalados.</w:t>
      </w:r>
    </w:p>
    <w:p w14:paraId="30A9E105" w14:textId="114D1C58" w:rsidR="001D17E0" w:rsidRDefault="001D17E0" w:rsidP="002937B4">
      <w:pPr>
        <w:spacing w:after="0" w:line="360" w:lineRule="auto"/>
        <w:jc w:val="both"/>
        <w:rPr>
          <w:rFonts w:ascii="Century Gothic" w:hAnsi="Century Gothic"/>
          <w:sz w:val="24"/>
          <w:szCs w:val="24"/>
        </w:rPr>
      </w:pPr>
    </w:p>
    <w:p w14:paraId="3206DEBE" w14:textId="79F58E27" w:rsidR="00815633" w:rsidRDefault="00815633" w:rsidP="002937B4">
      <w:pPr>
        <w:spacing w:after="0" w:line="360" w:lineRule="auto"/>
        <w:jc w:val="both"/>
        <w:rPr>
          <w:rFonts w:ascii="Century Gothic" w:hAnsi="Century Gothic"/>
          <w:sz w:val="24"/>
          <w:szCs w:val="24"/>
        </w:rPr>
      </w:pPr>
      <w:r>
        <w:rPr>
          <w:rFonts w:ascii="Century Gothic" w:hAnsi="Century Gothic"/>
          <w:sz w:val="24"/>
          <w:szCs w:val="24"/>
        </w:rPr>
        <w:t>Durante el tiempo en que la petroquimica estuvo en funcionamiento ayudó a la disminución de los precios de los insumos agricolas a toda la zona norte del país, lo que beneficio que los agricultores tuvieran mejores productos a menores precios y por ende llevar los productos tales como la cebolla, la nuez, alfalfa, entre otras, y poder ofertarlos a mejores precios  para la ciudadanía, es por ello, la importancia de dar certidumbre al futuro de cientos de trabajadores</w:t>
      </w:r>
      <w:r w:rsidR="008A0E3F">
        <w:rPr>
          <w:rFonts w:ascii="Century Gothic" w:hAnsi="Century Gothic"/>
          <w:sz w:val="24"/>
          <w:szCs w:val="24"/>
        </w:rPr>
        <w:t>;</w:t>
      </w:r>
      <w:r>
        <w:rPr>
          <w:rFonts w:ascii="Century Gothic" w:hAnsi="Century Gothic"/>
          <w:sz w:val="24"/>
          <w:szCs w:val="24"/>
        </w:rPr>
        <w:t xml:space="preserve"> a lo que va a suceder con la empresa</w:t>
      </w:r>
      <w:r w:rsidR="008A0E3F">
        <w:rPr>
          <w:rFonts w:ascii="Century Gothic" w:hAnsi="Century Gothic"/>
          <w:sz w:val="24"/>
          <w:szCs w:val="24"/>
        </w:rPr>
        <w:t>;</w:t>
      </w:r>
      <w:r>
        <w:rPr>
          <w:rFonts w:ascii="Century Gothic" w:hAnsi="Century Gothic"/>
          <w:sz w:val="24"/>
          <w:szCs w:val="24"/>
        </w:rPr>
        <w:t xml:space="preserve"> y a otra </w:t>
      </w:r>
      <w:r w:rsidR="008A0E3F">
        <w:rPr>
          <w:rFonts w:ascii="Century Gothic" w:hAnsi="Century Gothic"/>
          <w:sz w:val="24"/>
          <w:szCs w:val="24"/>
        </w:rPr>
        <w:t>de las promesas no complidas por el presidente</w:t>
      </w:r>
      <w:r>
        <w:rPr>
          <w:rFonts w:ascii="Century Gothic" w:hAnsi="Century Gothic"/>
          <w:sz w:val="24"/>
          <w:szCs w:val="24"/>
        </w:rPr>
        <w:t>, la auto suficiencia alimentaria, que fue la promesa que realizó en su visita del 2019.</w:t>
      </w:r>
    </w:p>
    <w:p w14:paraId="5102745E" w14:textId="6D7883D7" w:rsidR="00CA10C0" w:rsidRDefault="002937B4" w:rsidP="00CA10C0">
      <w:pPr>
        <w:spacing w:after="0" w:line="360" w:lineRule="auto"/>
        <w:jc w:val="both"/>
        <w:rPr>
          <w:rFonts w:ascii="Century Gothic" w:hAnsi="Century Gothic"/>
          <w:sz w:val="24"/>
          <w:szCs w:val="24"/>
        </w:rPr>
      </w:pPr>
      <w:r>
        <w:rPr>
          <w:rFonts w:ascii="Century Gothic" w:hAnsi="Century Gothic"/>
          <w:sz w:val="24"/>
          <w:szCs w:val="24"/>
        </w:rPr>
        <w:t xml:space="preserve"> </w:t>
      </w:r>
    </w:p>
    <w:p w14:paraId="7E49E0C6" w14:textId="560074C9" w:rsidR="002937B4" w:rsidRDefault="002937B4" w:rsidP="002937B4">
      <w:pPr>
        <w:spacing w:after="0" w:line="360" w:lineRule="auto"/>
        <w:jc w:val="both"/>
        <w:rPr>
          <w:rFonts w:ascii="Century Gothic" w:hAnsi="Century Gothic" w:cs="Arial"/>
          <w:sz w:val="24"/>
          <w:szCs w:val="24"/>
        </w:rPr>
      </w:pPr>
      <w:r>
        <w:rPr>
          <w:rFonts w:ascii="Century Gothic" w:hAnsi="Century Gothic"/>
          <w:sz w:val="24"/>
          <w:szCs w:val="24"/>
        </w:rPr>
        <w:t xml:space="preserve">Por lo anteriormente expuesto, </w:t>
      </w:r>
      <w:r w:rsidR="00D40585">
        <w:rPr>
          <w:rFonts w:ascii="Century Gothic" w:hAnsi="Century Gothic"/>
          <w:sz w:val="24"/>
          <w:szCs w:val="24"/>
        </w:rPr>
        <w:t>nos</w:t>
      </w:r>
      <w:r>
        <w:rPr>
          <w:rFonts w:ascii="Century Gothic" w:hAnsi="Century Gothic"/>
          <w:sz w:val="24"/>
          <w:szCs w:val="24"/>
        </w:rPr>
        <w:t xml:space="preserve"> permito</w:t>
      </w:r>
      <w:r w:rsidR="00D40585">
        <w:rPr>
          <w:rFonts w:ascii="Century Gothic" w:hAnsi="Century Gothic"/>
          <w:sz w:val="24"/>
          <w:szCs w:val="24"/>
        </w:rPr>
        <w:t>s</w:t>
      </w:r>
      <w:r>
        <w:rPr>
          <w:rFonts w:ascii="Century Gothic" w:hAnsi="Century Gothic"/>
          <w:sz w:val="24"/>
          <w:szCs w:val="24"/>
        </w:rPr>
        <w:t xml:space="preserve"> someter a consideración</w:t>
      </w:r>
      <w:r w:rsidR="00D40585">
        <w:rPr>
          <w:rFonts w:ascii="Century Gothic" w:hAnsi="Century Gothic"/>
          <w:sz w:val="24"/>
          <w:szCs w:val="24"/>
        </w:rPr>
        <w:t xml:space="preserve"> de este H. Congreso del Estado, la siguiente proposición con caácter de:</w:t>
      </w:r>
    </w:p>
    <w:p w14:paraId="734111AD" w14:textId="77777777" w:rsidR="002937B4" w:rsidRDefault="002937B4" w:rsidP="002937B4">
      <w:pPr>
        <w:spacing w:after="0" w:line="360" w:lineRule="auto"/>
        <w:jc w:val="both"/>
        <w:rPr>
          <w:rFonts w:ascii="Century Gothic" w:hAnsi="Century Gothic"/>
          <w:sz w:val="24"/>
          <w:szCs w:val="24"/>
        </w:rPr>
      </w:pPr>
    </w:p>
    <w:p w14:paraId="50937F49" w14:textId="6A8D2A1E" w:rsidR="00A202D8" w:rsidRDefault="002937B4" w:rsidP="00A202D8">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ACUERDO</w:t>
      </w:r>
    </w:p>
    <w:p w14:paraId="7197A96C" w14:textId="77777777" w:rsidR="002937B4" w:rsidRDefault="002937B4" w:rsidP="002937B4">
      <w:pPr>
        <w:spacing w:after="0" w:line="360" w:lineRule="auto"/>
        <w:jc w:val="center"/>
        <w:rPr>
          <w:rFonts w:ascii="Century Gothic" w:hAnsi="Century Gothic"/>
          <w:b/>
          <w:sz w:val="24"/>
          <w:szCs w:val="24"/>
          <w:lang w:val="es-ES_tradnl"/>
        </w:rPr>
      </w:pPr>
    </w:p>
    <w:p w14:paraId="7D6DDDD7" w14:textId="733A0F7F" w:rsidR="00C85212" w:rsidRDefault="002937B4" w:rsidP="00A202D8">
      <w:pPr>
        <w:spacing w:after="0" w:line="360" w:lineRule="auto"/>
        <w:jc w:val="both"/>
        <w:rPr>
          <w:rFonts w:ascii="Century Gothic" w:hAnsi="Century Gothic"/>
          <w:bCs/>
          <w:sz w:val="24"/>
          <w:szCs w:val="24"/>
        </w:rPr>
      </w:pPr>
      <w:r>
        <w:rPr>
          <w:rFonts w:ascii="Century Gothic" w:hAnsi="Century Gothic"/>
          <w:b/>
          <w:bCs/>
          <w:sz w:val="24"/>
          <w:szCs w:val="24"/>
          <w:lang w:val="es-ES"/>
        </w:rPr>
        <w:t>PRIMERO.</w:t>
      </w:r>
      <w:r w:rsidR="00A202D8">
        <w:rPr>
          <w:rFonts w:ascii="Century Gothic" w:hAnsi="Century Gothic"/>
          <w:b/>
          <w:bCs/>
          <w:sz w:val="24"/>
          <w:szCs w:val="24"/>
          <w:lang w:val="es-ES"/>
        </w:rPr>
        <w:t xml:space="preserve"> </w:t>
      </w:r>
      <w:r w:rsidR="00A202D8">
        <w:rPr>
          <w:rFonts w:ascii="Century Gothic" w:hAnsi="Century Gothic"/>
          <w:sz w:val="24"/>
          <w:szCs w:val="24"/>
          <w:lang w:val="es-ES"/>
        </w:rPr>
        <w:t>La Sexagésima S</w:t>
      </w:r>
      <w:r w:rsidR="00E263F3">
        <w:rPr>
          <w:rFonts w:ascii="Century Gothic" w:hAnsi="Century Gothic"/>
          <w:sz w:val="24"/>
          <w:szCs w:val="24"/>
          <w:lang w:val="es-ES"/>
        </w:rPr>
        <w:t>éptim</w:t>
      </w:r>
      <w:r w:rsidR="00A202D8">
        <w:rPr>
          <w:rFonts w:ascii="Century Gothic" w:hAnsi="Century Gothic"/>
          <w:sz w:val="24"/>
          <w:szCs w:val="24"/>
          <w:lang w:val="es-ES"/>
        </w:rPr>
        <w:t xml:space="preserve">a Legislatura </w:t>
      </w:r>
      <w:r w:rsidR="00A202D8">
        <w:rPr>
          <w:rFonts w:ascii="Century Gothic" w:hAnsi="Century Gothic"/>
          <w:bCs/>
          <w:sz w:val="24"/>
          <w:szCs w:val="24"/>
        </w:rPr>
        <w:t xml:space="preserve">solicita respetuosamente al </w:t>
      </w:r>
      <w:r w:rsidR="00C85212">
        <w:rPr>
          <w:rFonts w:ascii="Century Gothic" w:hAnsi="Century Gothic"/>
          <w:bCs/>
          <w:sz w:val="24"/>
          <w:szCs w:val="24"/>
        </w:rPr>
        <w:t>Poder Ejecutivo Federal, a través de Petroleos Méxicanos y/o de la Secretaría de Energía Federal, para que informe la situación que guarda la Petroquimica de Camargo.</w:t>
      </w:r>
    </w:p>
    <w:p w14:paraId="29223DD1" w14:textId="77777777" w:rsidR="00C85212" w:rsidRDefault="00C85212" w:rsidP="00A202D8">
      <w:pPr>
        <w:spacing w:after="0" w:line="360" w:lineRule="auto"/>
        <w:jc w:val="both"/>
        <w:rPr>
          <w:rFonts w:ascii="Century Gothic" w:hAnsi="Century Gothic"/>
          <w:bCs/>
          <w:sz w:val="24"/>
          <w:szCs w:val="24"/>
        </w:rPr>
      </w:pPr>
    </w:p>
    <w:p w14:paraId="4AF5FFC8" w14:textId="706C3473" w:rsidR="00C85212" w:rsidRDefault="00C85212" w:rsidP="00A202D8">
      <w:pPr>
        <w:spacing w:after="0" w:line="360" w:lineRule="auto"/>
        <w:jc w:val="both"/>
        <w:rPr>
          <w:rFonts w:ascii="Century Gothic" w:hAnsi="Century Gothic"/>
          <w:bCs/>
          <w:sz w:val="24"/>
          <w:szCs w:val="24"/>
        </w:rPr>
      </w:pPr>
      <w:r w:rsidRPr="00C85212">
        <w:rPr>
          <w:rFonts w:ascii="Century Gothic" w:hAnsi="Century Gothic"/>
          <w:b/>
          <w:sz w:val="24"/>
          <w:szCs w:val="24"/>
        </w:rPr>
        <w:t>SEGUNDO</w:t>
      </w:r>
      <w:r>
        <w:rPr>
          <w:rFonts w:ascii="Century Gothic" w:hAnsi="Century Gothic"/>
          <w:bCs/>
          <w:sz w:val="24"/>
          <w:szCs w:val="24"/>
        </w:rPr>
        <w:t>.- Que se informe a la brevedad, el procedimiento realizado para la desmantelación, otorgamiento</w:t>
      </w:r>
      <w:r w:rsidR="001D17E0">
        <w:rPr>
          <w:rFonts w:ascii="Century Gothic" w:hAnsi="Century Gothic"/>
          <w:bCs/>
          <w:sz w:val="24"/>
          <w:szCs w:val="24"/>
        </w:rPr>
        <w:t xml:space="preserve"> y permisos</w:t>
      </w:r>
      <w:r>
        <w:rPr>
          <w:rFonts w:ascii="Century Gothic" w:hAnsi="Century Gothic"/>
          <w:bCs/>
          <w:sz w:val="24"/>
          <w:szCs w:val="24"/>
        </w:rPr>
        <w:t xml:space="preserve"> de la empresa que actualmente se encuentra e</w:t>
      </w:r>
      <w:r w:rsidR="00D40585">
        <w:rPr>
          <w:rFonts w:ascii="Century Gothic" w:hAnsi="Century Gothic"/>
          <w:bCs/>
          <w:sz w:val="24"/>
          <w:szCs w:val="24"/>
        </w:rPr>
        <w:t>xc</w:t>
      </w:r>
      <w:r>
        <w:rPr>
          <w:rFonts w:ascii="Century Gothic" w:hAnsi="Century Gothic"/>
          <w:bCs/>
          <w:sz w:val="24"/>
          <w:szCs w:val="24"/>
        </w:rPr>
        <w:t>a</w:t>
      </w:r>
      <w:r w:rsidR="00D40585">
        <w:rPr>
          <w:rFonts w:ascii="Century Gothic" w:hAnsi="Century Gothic"/>
          <w:bCs/>
          <w:sz w:val="24"/>
          <w:szCs w:val="24"/>
        </w:rPr>
        <w:t>vando</w:t>
      </w:r>
      <w:r>
        <w:rPr>
          <w:rFonts w:ascii="Century Gothic" w:hAnsi="Century Gothic"/>
          <w:bCs/>
          <w:sz w:val="24"/>
          <w:szCs w:val="24"/>
        </w:rPr>
        <w:t xml:space="preserve"> y retirando los ductos de gas, mismos que acorde a las leyes federales tienen que ser por licitación y públicos.</w:t>
      </w:r>
    </w:p>
    <w:p w14:paraId="10983FE9" w14:textId="77777777" w:rsidR="00C85212" w:rsidRDefault="00C85212" w:rsidP="00A202D8">
      <w:pPr>
        <w:spacing w:after="0" w:line="360" w:lineRule="auto"/>
        <w:jc w:val="both"/>
        <w:rPr>
          <w:rFonts w:ascii="Century Gothic" w:hAnsi="Century Gothic"/>
          <w:bCs/>
          <w:sz w:val="24"/>
          <w:szCs w:val="24"/>
        </w:rPr>
      </w:pPr>
    </w:p>
    <w:p w14:paraId="08D3B759" w14:textId="697BA544" w:rsidR="00C85212" w:rsidRDefault="00C85212" w:rsidP="00A202D8">
      <w:pPr>
        <w:spacing w:after="0" w:line="360" w:lineRule="auto"/>
        <w:jc w:val="both"/>
        <w:rPr>
          <w:rFonts w:ascii="Century Gothic" w:hAnsi="Century Gothic"/>
          <w:bCs/>
          <w:sz w:val="24"/>
          <w:szCs w:val="24"/>
        </w:rPr>
      </w:pPr>
      <w:r w:rsidRPr="00C85212">
        <w:rPr>
          <w:rFonts w:ascii="Century Gothic" w:hAnsi="Century Gothic"/>
          <w:b/>
          <w:sz w:val="24"/>
          <w:szCs w:val="24"/>
        </w:rPr>
        <w:t>TERCERO</w:t>
      </w:r>
      <w:r>
        <w:rPr>
          <w:rFonts w:ascii="Century Gothic" w:hAnsi="Century Gothic"/>
          <w:bCs/>
          <w:sz w:val="24"/>
          <w:szCs w:val="24"/>
        </w:rPr>
        <w:t xml:space="preserve">.- Que se informe a esta Sobernía, sobre el proceso que llevara Gobierno Federal con los trabajadores del sindicato, forma de pago y en su caso, la disolución del mismo, garantizando en todo momento sus derechos laborales y sindicales. </w:t>
      </w:r>
    </w:p>
    <w:p w14:paraId="5CDBABE8" w14:textId="77777777" w:rsidR="00197D93" w:rsidRDefault="00197D93" w:rsidP="00A202D8">
      <w:pPr>
        <w:spacing w:after="0" w:line="360" w:lineRule="auto"/>
        <w:jc w:val="both"/>
        <w:rPr>
          <w:rFonts w:ascii="Century Gothic" w:hAnsi="Century Gothic"/>
          <w:bCs/>
          <w:sz w:val="24"/>
          <w:szCs w:val="24"/>
        </w:rPr>
      </w:pPr>
    </w:p>
    <w:p w14:paraId="755ACD93" w14:textId="02250C6D" w:rsidR="000651BB" w:rsidRDefault="00197D93" w:rsidP="000651B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CUARTO. </w:t>
      </w:r>
      <w:r>
        <w:rPr>
          <w:rFonts w:ascii="Century Gothic" w:eastAsia="Century Gothic" w:hAnsi="Century Gothic" w:cs="Century Gothic"/>
          <w:sz w:val="24"/>
          <w:szCs w:val="24"/>
        </w:rPr>
        <w:t>Envíe se</w:t>
      </w:r>
      <w:r w:rsidRPr="00B30E02">
        <w:rPr>
          <w:rFonts w:ascii="Century Gothic" w:eastAsia="Century Gothic" w:hAnsi="Century Gothic" w:cs="Century Gothic"/>
          <w:sz w:val="24"/>
          <w:szCs w:val="24"/>
        </w:rPr>
        <w:t xml:space="preserve"> copia del presente acuerdo, así como de la iniciativa que le dio origen, a las autoridades mencionadas en los artículos primero y segundo para su conocimiento y los efectos a los que haya lugar.</w:t>
      </w:r>
    </w:p>
    <w:p w14:paraId="4312027D" w14:textId="77777777" w:rsidR="00D40585" w:rsidRPr="00D40585" w:rsidRDefault="00D40585" w:rsidP="000651BB">
      <w:pPr>
        <w:spacing w:after="0" w:line="360" w:lineRule="auto"/>
        <w:jc w:val="both"/>
        <w:rPr>
          <w:rFonts w:ascii="Century Gothic" w:eastAsia="Century Gothic" w:hAnsi="Century Gothic" w:cs="Century Gothic"/>
          <w:sz w:val="24"/>
          <w:szCs w:val="24"/>
        </w:rPr>
      </w:pPr>
    </w:p>
    <w:p w14:paraId="0B931160" w14:textId="79D21C99" w:rsidR="002937B4" w:rsidRDefault="002937B4" w:rsidP="002937B4">
      <w:pPr>
        <w:spacing w:after="0" w:line="360" w:lineRule="auto"/>
        <w:jc w:val="both"/>
        <w:rPr>
          <w:rFonts w:ascii="Century Gothic" w:hAnsi="Century Gothic"/>
          <w:sz w:val="24"/>
          <w:szCs w:val="24"/>
          <w:lang w:val="es-ES"/>
        </w:rPr>
      </w:pPr>
      <w:r w:rsidRPr="79E8AB57">
        <w:rPr>
          <w:rFonts w:ascii="Century Gothic" w:hAnsi="Century Gothic"/>
          <w:sz w:val="24"/>
          <w:szCs w:val="24"/>
          <w:lang w:val="es-ES"/>
        </w:rPr>
        <w:t xml:space="preserve">D A D O en el recinto oficial del Poder Legislativo, a los </w:t>
      </w:r>
      <w:r w:rsidR="00141AE3">
        <w:rPr>
          <w:rFonts w:ascii="Century Gothic" w:hAnsi="Century Gothic"/>
          <w:sz w:val="24"/>
          <w:szCs w:val="24"/>
          <w:lang w:val="es-ES"/>
        </w:rPr>
        <w:t>1</w:t>
      </w:r>
      <w:r w:rsidR="00456B38">
        <w:rPr>
          <w:rFonts w:ascii="Century Gothic" w:hAnsi="Century Gothic"/>
          <w:sz w:val="24"/>
          <w:szCs w:val="24"/>
          <w:lang w:val="es-ES"/>
        </w:rPr>
        <w:t>4</w:t>
      </w:r>
      <w:r w:rsidRPr="79E8AB57">
        <w:rPr>
          <w:rFonts w:ascii="Century Gothic" w:hAnsi="Century Gothic"/>
          <w:sz w:val="24"/>
          <w:szCs w:val="24"/>
          <w:lang w:val="es-ES"/>
        </w:rPr>
        <w:t xml:space="preserve"> días del mes de </w:t>
      </w:r>
      <w:r w:rsidR="00425550">
        <w:rPr>
          <w:rFonts w:ascii="Century Gothic" w:hAnsi="Century Gothic"/>
          <w:sz w:val="24"/>
          <w:szCs w:val="24"/>
          <w:lang w:val="es-ES"/>
        </w:rPr>
        <w:t xml:space="preserve">febrero </w:t>
      </w:r>
      <w:r>
        <w:rPr>
          <w:rFonts w:ascii="Century Gothic" w:hAnsi="Century Gothic"/>
          <w:sz w:val="24"/>
          <w:szCs w:val="24"/>
          <w:lang w:val="es-ES"/>
        </w:rPr>
        <w:t xml:space="preserve">del año </w:t>
      </w:r>
      <w:r w:rsidRPr="79E8AB57">
        <w:rPr>
          <w:rFonts w:ascii="Century Gothic" w:hAnsi="Century Gothic"/>
          <w:sz w:val="24"/>
          <w:szCs w:val="24"/>
          <w:lang w:val="es-ES"/>
        </w:rPr>
        <w:t>dos mil veinti</w:t>
      </w:r>
      <w:r w:rsidR="00141AE3">
        <w:rPr>
          <w:rFonts w:ascii="Century Gothic" w:hAnsi="Century Gothic"/>
          <w:sz w:val="24"/>
          <w:szCs w:val="24"/>
          <w:lang w:val="es-ES"/>
        </w:rPr>
        <w:t>cuatro</w:t>
      </w:r>
      <w:r w:rsidRPr="79E8AB57">
        <w:rPr>
          <w:rFonts w:ascii="Century Gothic" w:hAnsi="Century Gothic"/>
          <w:sz w:val="24"/>
          <w:szCs w:val="24"/>
          <w:lang w:val="es-ES"/>
        </w:rPr>
        <w:t>.</w:t>
      </w:r>
    </w:p>
    <w:p w14:paraId="07C5094D" w14:textId="77777777" w:rsidR="002937B4" w:rsidRDefault="002937B4" w:rsidP="00197D93">
      <w:pPr>
        <w:spacing w:after="0" w:line="360" w:lineRule="auto"/>
        <w:rPr>
          <w:rFonts w:ascii="Century Gothic" w:hAnsi="Century Gothic"/>
          <w:b/>
          <w:bCs/>
          <w:sz w:val="24"/>
          <w:szCs w:val="24"/>
          <w:lang w:val="es-ES"/>
        </w:rPr>
      </w:pPr>
    </w:p>
    <w:p w14:paraId="3FC1D842" w14:textId="77777777" w:rsidR="00D40585" w:rsidRDefault="00D40585" w:rsidP="00197D93">
      <w:pPr>
        <w:spacing w:after="0" w:line="360" w:lineRule="auto"/>
        <w:rPr>
          <w:rFonts w:ascii="Century Gothic" w:hAnsi="Century Gothic"/>
          <w:b/>
          <w:bCs/>
          <w:sz w:val="24"/>
          <w:szCs w:val="24"/>
          <w:lang w:val="es-ES"/>
        </w:rPr>
      </w:pPr>
    </w:p>
    <w:p w14:paraId="16D84C9C" w14:textId="77777777" w:rsidR="00D40585" w:rsidRDefault="00D40585" w:rsidP="002937B4">
      <w:pPr>
        <w:spacing w:after="0" w:line="360" w:lineRule="auto"/>
        <w:jc w:val="center"/>
        <w:rPr>
          <w:rFonts w:ascii="Century Gothic" w:hAnsi="Century Gothic"/>
          <w:b/>
          <w:sz w:val="24"/>
          <w:szCs w:val="24"/>
          <w:lang w:val="es-ES_tradnl"/>
        </w:rPr>
      </w:pPr>
    </w:p>
    <w:p w14:paraId="18FDF3A0" w14:textId="77777777" w:rsidR="00197D93" w:rsidRPr="00B30E02" w:rsidRDefault="00197D93" w:rsidP="00197D93">
      <w:pPr>
        <w:spacing w:after="0" w:line="360" w:lineRule="auto"/>
        <w:jc w:val="center"/>
        <w:rPr>
          <w:rFonts w:ascii="Century Gothic" w:hAnsi="Century Gothic"/>
          <w:b/>
          <w:bCs/>
          <w:color w:val="000000"/>
          <w:sz w:val="24"/>
          <w:szCs w:val="24"/>
        </w:rPr>
      </w:pPr>
      <w:r w:rsidRPr="00B30E02">
        <w:rPr>
          <w:rFonts w:ascii="Century Gothic" w:hAnsi="Century Gothic"/>
          <w:b/>
          <w:bCs/>
          <w:color w:val="000000"/>
          <w:sz w:val="24"/>
          <w:szCs w:val="24"/>
        </w:rPr>
        <w:lastRenderedPageBreak/>
        <w:t>ATENTAMENTE,</w:t>
      </w:r>
    </w:p>
    <w:p w14:paraId="61780D53" w14:textId="77777777" w:rsidR="00197D93" w:rsidRDefault="00197D93" w:rsidP="00197D93">
      <w:pPr>
        <w:pStyle w:val="paragraph"/>
        <w:spacing w:before="0" w:beforeAutospacing="0" w:after="0" w:afterAutospacing="0" w:line="276" w:lineRule="auto"/>
        <w:jc w:val="center"/>
        <w:textAlignment w:val="baseline"/>
        <w:rPr>
          <w:rStyle w:val="normaltextrun"/>
          <w:rFonts w:ascii="Century Gothic" w:eastAsiaTheme="minorEastAsia" w:hAnsi="Century Gothic" w:cs="Segoe UI"/>
          <w:b/>
          <w:bCs/>
        </w:rPr>
      </w:pPr>
    </w:p>
    <w:p w14:paraId="55A41EF0" w14:textId="77777777" w:rsidR="00197D93" w:rsidRDefault="00197D93" w:rsidP="00197D93">
      <w:pPr>
        <w:pStyle w:val="paragraph"/>
        <w:spacing w:before="0" w:beforeAutospacing="0" w:after="0" w:afterAutospacing="0" w:line="276" w:lineRule="auto"/>
        <w:jc w:val="center"/>
        <w:textAlignment w:val="baseline"/>
        <w:rPr>
          <w:rStyle w:val="normaltextrun"/>
          <w:rFonts w:ascii="Century Gothic" w:eastAsiaTheme="minorEastAsia" w:hAnsi="Century Gothic" w:cs="Segoe UI"/>
          <w:b/>
          <w:bCs/>
        </w:rPr>
      </w:pPr>
    </w:p>
    <w:p w14:paraId="1443CBB6" w14:textId="77777777" w:rsidR="00197D93" w:rsidRPr="00112CF2" w:rsidRDefault="00197D93" w:rsidP="00197D93">
      <w:pPr>
        <w:pStyle w:val="paragraph"/>
        <w:spacing w:before="0" w:beforeAutospacing="0" w:after="0" w:afterAutospacing="0" w:line="276" w:lineRule="auto"/>
        <w:jc w:val="center"/>
        <w:textAlignment w:val="baseline"/>
        <w:rPr>
          <w:rStyle w:val="normaltextrun"/>
          <w:rFonts w:ascii="Century Gothic" w:eastAsiaTheme="minorEastAsia" w:hAnsi="Century Gothic" w:cs="Segoe UI"/>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97D93" w14:paraId="1677ACAA" w14:textId="77777777" w:rsidTr="00A91A71">
        <w:tc>
          <w:tcPr>
            <w:tcW w:w="4414" w:type="dxa"/>
          </w:tcPr>
          <w:p w14:paraId="07EAB586" w14:textId="546D1F1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JOSÉ ALFREDO CHÁVEZ MADRID</w:t>
            </w:r>
          </w:p>
          <w:p w14:paraId="52429631" w14:textId="77777777" w:rsidR="00197D93" w:rsidRDefault="00197D93" w:rsidP="00A91A71">
            <w:pPr>
              <w:spacing w:after="0" w:line="360" w:lineRule="auto"/>
              <w:jc w:val="center"/>
              <w:rPr>
                <w:rFonts w:ascii="Century Gothic" w:hAnsi="Century Gothic"/>
                <w:b/>
                <w:bCs/>
                <w:sz w:val="24"/>
                <w:szCs w:val="24"/>
              </w:rPr>
            </w:pPr>
          </w:p>
        </w:tc>
        <w:tc>
          <w:tcPr>
            <w:tcW w:w="4414" w:type="dxa"/>
          </w:tcPr>
          <w:p w14:paraId="5F88BEB3" w14:textId="77777777" w:rsidR="00197D93" w:rsidRDefault="00197D93" w:rsidP="00A91A71">
            <w:pPr>
              <w:spacing w:after="0" w:line="360" w:lineRule="auto"/>
              <w:jc w:val="center"/>
              <w:rPr>
                <w:rFonts w:ascii="Century Gothic" w:hAnsi="Century Gothic"/>
                <w:b/>
                <w:bCs/>
                <w:sz w:val="24"/>
                <w:szCs w:val="24"/>
              </w:rPr>
            </w:pPr>
            <w:r w:rsidRPr="79E8AB57">
              <w:rPr>
                <w:rFonts w:ascii="Century Gothic" w:hAnsi="Century Gothic"/>
                <w:b/>
                <w:bCs/>
                <w:sz w:val="24"/>
                <w:szCs w:val="24"/>
                <w:lang w:val="es-ES"/>
              </w:rPr>
              <w:t xml:space="preserve">DIP. </w:t>
            </w:r>
            <w:r w:rsidRPr="79E8AB57">
              <w:rPr>
                <w:rFonts w:ascii="Century Gothic" w:hAnsi="Century Gothic"/>
                <w:b/>
                <w:bCs/>
                <w:sz w:val="24"/>
                <w:szCs w:val="24"/>
              </w:rPr>
              <w:t>LUIS ALBERTO AGUILAR LOZOYA</w:t>
            </w:r>
          </w:p>
          <w:p w14:paraId="1C08BE42" w14:textId="77777777" w:rsidR="00197D93" w:rsidRDefault="00197D93" w:rsidP="00A91A71">
            <w:pPr>
              <w:spacing w:after="0" w:line="360" w:lineRule="auto"/>
              <w:jc w:val="center"/>
              <w:rPr>
                <w:rFonts w:ascii="Century Gothic" w:hAnsi="Century Gothic"/>
                <w:b/>
                <w:bCs/>
                <w:sz w:val="24"/>
                <w:szCs w:val="24"/>
              </w:rPr>
            </w:pPr>
          </w:p>
        </w:tc>
      </w:tr>
      <w:tr w:rsidR="00197D93" w14:paraId="63ABD746" w14:textId="77777777" w:rsidTr="00A91A71">
        <w:tc>
          <w:tcPr>
            <w:tcW w:w="4414" w:type="dxa"/>
          </w:tcPr>
          <w:p w14:paraId="0827C290" w14:textId="77777777" w:rsidR="00197D93" w:rsidRDefault="00197D93" w:rsidP="00A91A71">
            <w:pPr>
              <w:spacing w:after="0" w:line="360" w:lineRule="auto"/>
              <w:jc w:val="center"/>
              <w:rPr>
                <w:rFonts w:ascii="Century Gothic" w:hAnsi="Century Gothic"/>
                <w:b/>
                <w:bCs/>
                <w:sz w:val="24"/>
                <w:szCs w:val="24"/>
              </w:rPr>
            </w:pPr>
          </w:p>
          <w:p w14:paraId="785FC8C1"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MARISELA TERRAZAS MUÑOZ</w:t>
            </w:r>
          </w:p>
        </w:tc>
        <w:tc>
          <w:tcPr>
            <w:tcW w:w="4414" w:type="dxa"/>
          </w:tcPr>
          <w:p w14:paraId="0DA58808" w14:textId="77777777" w:rsidR="00197D93" w:rsidRDefault="00197D93" w:rsidP="00A91A71">
            <w:pPr>
              <w:spacing w:after="0" w:line="360" w:lineRule="auto"/>
              <w:jc w:val="center"/>
              <w:rPr>
                <w:rFonts w:ascii="Century Gothic" w:hAnsi="Century Gothic"/>
                <w:b/>
                <w:bCs/>
                <w:sz w:val="24"/>
                <w:szCs w:val="24"/>
              </w:rPr>
            </w:pPr>
          </w:p>
          <w:p w14:paraId="22604E62" w14:textId="77777777" w:rsidR="00197D93" w:rsidRPr="79E8AB57" w:rsidRDefault="00197D93" w:rsidP="00A91A71">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ISMAEL PÉREZ PAVÍA</w:t>
            </w:r>
          </w:p>
        </w:tc>
      </w:tr>
      <w:tr w:rsidR="00197D93" w14:paraId="701D1042" w14:textId="77777777" w:rsidTr="00A91A71">
        <w:tc>
          <w:tcPr>
            <w:tcW w:w="4414" w:type="dxa"/>
          </w:tcPr>
          <w:p w14:paraId="526E71D1" w14:textId="77777777" w:rsidR="00197D93" w:rsidRDefault="00197D93" w:rsidP="00A91A71">
            <w:pPr>
              <w:spacing w:after="0" w:line="360" w:lineRule="auto"/>
              <w:jc w:val="center"/>
              <w:rPr>
                <w:rFonts w:ascii="Century Gothic" w:hAnsi="Century Gothic"/>
                <w:b/>
                <w:bCs/>
                <w:sz w:val="24"/>
                <w:szCs w:val="24"/>
              </w:rPr>
            </w:pPr>
          </w:p>
          <w:p w14:paraId="72115383" w14:textId="77777777" w:rsidR="00197D93" w:rsidRDefault="00197D93" w:rsidP="00A91A71">
            <w:pPr>
              <w:spacing w:after="0" w:line="360" w:lineRule="auto"/>
              <w:jc w:val="center"/>
              <w:rPr>
                <w:rFonts w:ascii="Century Gothic" w:hAnsi="Century Gothic"/>
                <w:b/>
                <w:bCs/>
                <w:sz w:val="24"/>
                <w:szCs w:val="24"/>
              </w:rPr>
            </w:pPr>
          </w:p>
          <w:p w14:paraId="1DBDBAB5" w14:textId="22DF86A2"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 xml:space="preserve">DIP. </w:t>
            </w:r>
            <w:r>
              <w:rPr>
                <w:rFonts w:ascii="Century Gothic" w:hAnsi="Century Gothic"/>
                <w:b/>
                <w:bCs/>
                <w:sz w:val="24"/>
                <w:szCs w:val="24"/>
              </w:rPr>
              <w:t>GEORGINA ALEJANDRA BUJANDA RÍOS</w:t>
            </w:r>
          </w:p>
        </w:tc>
        <w:tc>
          <w:tcPr>
            <w:tcW w:w="4414" w:type="dxa"/>
          </w:tcPr>
          <w:p w14:paraId="12B07DCF" w14:textId="77777777" w:rsidR="00197D93" w:rsidRDefault="00197D93" w:rsidP="00A91A71">
            <w:pPr>
              <w:spacing w:after="0" w:line="360" w:lineRule="auto"/>
              <w:jc w:val="center"/>
              <w:rPr>
                <w:rFonts w:ascii="Century Gothic" w:hAnsi="Century Gothic"/>
                <w:b/>
                <w:bCs/>
                <w:sz w:val="24"/>
                <w:szCs w:val="24"/>
              </w:rPr>
            </w:pPr>
          </w:p>
          <w:p w14:paraId="17D72FB0" w14:textId="77777777" w:rsidR="00197D93" w:rsidRDefault="00197D93" w:rsidP="00A91A71">
            <w:pPr>
              <w:spacing w:after="0" w:line="360" w:lineRule="auto"/>
              <w:jc w:val="center"/>
              <w:rPr>
                <w:rFonts w:ascii="Century Gothic" w:hAnsi="Century Gothic"/>
                <w:b/>
                <w:bCs/>
                <w:sz w:val="24"/>
                <w:szCs w:val="24"/>
              </w:rPr>
            </w:pPr>
          </w:p>
          <w:p w14:paraId="354D4356" w14:textId="77777777" w:rsidR="00197D93" w:rsidRPr="79E8AB57" w:rsidRDefault="00197D93" w:rsidP="00A91A71">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ROCIO GUADALUPE SARMIENTO RUFINO</w:t>
            </w:r>
          </w:p>
        </w:tc>
      </w:tr>
      <w:tr w:rsidR="00197D93" w14:paraId="2B3AA0F0" w14:textId="77777777" w:rsidTr="00A91A71">
        <w:tc>
          <w:tcPr>
            <w:tcW w:w="4414" w:type="dxa"/>
          </w:tcPr>
          <w:p w14:paraId="2605A1E6" w14:textId="77777777" w:rsidR="00197D93" w:rsidRDefault="00197D93" w:rsidP="00A91A71">
            <w:pPr>
              <w:spacing w:after="0" w:line="360" w:lineRule="auto"/>
              <w:jc w:val="center"/>
              <w:rPr>
                <w:rFonts w:ascii="Century Gothic" w:hAnsi="Century Gothic"/>
                <w:b/>
                <w:bCs/>
                <w:sz w:val="24"/>
                <w:szCs w:val="24"/>
              </w:rPr>
            </w:pPr>
          </w:p>
          <w:p w14:paraId="4120BA03" w14:textId="77777777" w:rsidR="00197D93" w:rsidRDefault="00197D93" w:rsidP="00A91A71">
            <w:pPr>
              <w:spacing w:after="0" w:line="360" w:lineRule="auto"/>
              <w:jc w:val="center"/>
              <w:rPr>
                <w:rFonts w:ascii="Century Gothic" w:hAnsi="Century Gothic"/>
                <w:b/>
                <w:bCs/>
                <w:sz w:val="24"/>
                <w:szCs w:val="24"/>
              </w:rPr>
            </w:pPr>
          </w:p>
          <w:p w14:paraId="1F8CED8B" w14:textId="77777777" w:rsidR="00197D93" w:rsidRPr="00417773" w:rsidRDefault="00197D93" w:rsidP="00A91A71">
            <w:pPr>
              <w:spacing w:after="0" w:line="360" w:lineRule="auto"/>
              <w:jc w:val="center"/>
              <w:rPr>
                <w:rFonts w:ascii="Century Gothic" w:hAnsi="Century Gothic"/>
                <w:b/>
                <w:bCs/>
                <w:sz w:val="24"/>
                <w:szCs w:val="24"/>
              </w:rPr>
            </w:pPr>
          </w:p>
          <w:p w14:paraId="7C81A8E9"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SAÚL MIRELES CORRAL</w:t>
            </w:r>
          </w:p>
          <w:p w14:paraId="1539F46C" w14:textId="77777777" w:rsidR="00197D93" w:rsidRPr="00417773" w:rsidRDefault="00197D93" w:rsidP="00A91A71">
            <w:pPr>
              <w:spacing w:after="0" w:line="360" w:lineRule="auto"/>
              <w:jc w:val="center"/>
              <w:rPr>
                <w:rFonts w:ascii="Century Gothic" w:hAnsi="Century Gothic"/>
                <w:b/>
                <w:bCs/>
                <w:sz w:val="24"/>
                <w:szCs w:val="24"/>
              </w:rPr>
            </w:pPr>
          </w:p>
        </w:tc>
        <w:tc>
          <w:tcPr>
            <w:tcW w:w="4414" w:type="dxa"/>
          </w:tcPr>
          <w:p w14:paraId="6B629DC9" w14:textId="77777777" w:rsidR="00197D93" w:rsidRDefault="00197D93" w:rsidP="00A91A71">
            <w:pPr>
              <w:spacing w:after="0" w:line="360" w:lineRule="auto"/>
              <w:jc w:val="center"/>
              <w:rPr>
                <w:rFonts w:ascii="Century Gothic" w:hAnsi="Century Gothic"/>
                <w:b/>
                <w:bCs/>
                <w:sz w:val="24"/>
                <w:szCs w:val="24"/>
              </w:rPr>
            </w:pPr>
          </w:p>
          <w:p w14:paraId="414C1DF5" w14:textId="77777777" w:rsidR="00197D93" w:rsidRDefault="00197D93" w:rsidP="00A91A71">
            <w:pPr>
              <w:spacing w:after="0" w:line="360" w:lineRule="auto"/>
              <w:jc w:val="center"/>
              <w:rPr>
                <w:rFonts w:ascii="Century Gothic" w:hAnsi="Century Gothic"/>
                <w:b/>
                <w:bCs/>
                <w:sz w:val="24"/>
                <w:szCs w:val="24"/>
              </w:rPr>
            </w:pPr>
          </w:p>
          <w:p w14:paraId="20261619" w14:textId="77777777" w:rsidR="00197D93" w:rsidRDefault="00197D93" w:rsidP="00A91A71">
            <w:pPr>
              <w:spacing w:after="0" w:line="360" w:lineRule="auto"/>
              <w:jc w:val="center"/>
              <w:rPr>
                <w:rFonts w:ascii="Century Gothic" w:hAnsi="Century Gothic"/>
                <w:b/>
                <w:bCs/>
                <w:sz w:val="24"/>
                <w:szCs w:val="24"/>
              </w:rPr>
            </w:pPr>
          </w:p>
          <w:p w14:paraId="702A8B9B" w14:textId="643D6C71" w:rsidR="00197D93" w:rsidRPr="00212E9F"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 xml:space="preserve">DIP. </w:t>
            </w:r>
            <w:r>
              <w:rPr>
                <w:rFonts w:ascii="Century Gothic" w:hAnsi="Century Gothic"/>
                <w:b/>
                <w:bCs/>
                <w:sz w:val="24"/>
                <w:szCs w:val="24"/>
              </w:rPr>
              <w:t>ISMAEL MARIO RODRÍGUEZ SALDAÑA</w:t>
            </w:r>
          </w:p>
        </w:tc>
      </w:tr>
    </w:tbl>
    <w:p w14:paraId="033CD2C2" w14:textId="77777777" w:rsidR="00197D93" w:rsidRDefault="00197D93" w:rsidP="00197D93">
      <w:pPr>
        <w:spacing w:after="0" w:line="360" w:lineRule="auto"/>
        <w:jc w:val="center"/>
        <w:rPr>
          <w:rFonts w:ascii="Century Gothic" w:hAnsi="Century Gothic"/>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97D93" w14:paraId="248CEC73" w14:textId="77777777" w:rsidTr="00A91A71">
        <w:tc>
          <w:tcPr>
            <w:tcW w:w="4414" w:type="dxa"/>
          </w:tcPr>
          <w:p w14:paraId="4F6E1F76" w14:textId="77777777" w:rsidR="00197D93" w:rsidRDefault="00197D93" w:rsidP="00A91A71">
            <w:pPr>
              <w:spacing w:after="0" w:line="360" w:lineRule="auto"/>
              <w:jc w:val="center"/>
              <w:rPr>
                <w:rFonts w:ascii="Century Gothic" w:hAnsi="Century Gothic"/>
                <w:b/>
                <w:bCs/>
                <w:sz w:val="24"/>
                <w:szCs w:val="24"/>
              </w:rPr>
            </w:pPr>
          </w:p>
          <w:p w14:paraId="4EB9DA8B" w14:textId="77777777" w:rsidR="00197D93" w:rsidRDefault="00197D93" w:rsidP="00A91A71">
            <w:pPr>
              <w:spacing w:after="0" w:line="360" w:lineRule="auto"/>
              <w:jc w:val="center"/>
              <w:rPr>
                <w:rFonts w:ascii="Century Gothic" w:hAnsi="Century Gothic"/>
                <w:b/>
                <w:bCs/>
                <w:sz w:val="24"/>
                <w:szCs w:val="24"/>
              </w:rPr>
            </w:pPr>
          </w:p>
          <w:p w14:paraId="4B01EDD2" w14:textId="73D247AD"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 xml:space="preserve">DIP. </w:t>
            </w:r>
            <w:r w:rsidR="001F4CBF">
              <w:rPr>
                <w:rFonts w:ascii="Century Gothic" w:hAnsi="Century Gothic"/>
                <w:b/>
                <w:bCs/>
                <w:sz w:val="24"/>
                <w:szCs w:val="24"/>
              </w:rPr>
              <w:t>ANDREA FLORES CHACÓN</w:t>
            </w:r>
          </w:p>
          <w:p w14:paraId="240D7DA3" w14:textId="77777777" w:rsidR="00197D93" w:rsidRPr="00417773" w:rsidRDefault="00197D93" w:rsidP="00A91A71">
            <w:pPr>
              <w:spacing w:after="0" w:line="360" w:lineRule="auto"/>
              <w:jc w:val="center"/>
              <w:rPr>
                <w:rFonts w:ascii="Century Gothic" w:hAnsi="Century Gothic"/>
                <w:b/>
                <w:bCs/>
                <w:sz w:val="24"/>
                <w:szCs w:val="24"/>
              </w:rPr>
            </w:pPr>
          </w:p>
        </w:tc>
        <w:tc>
          <w:tcPr>
            <w:tcW w:w="4414" w:type="dxa"/>
          </w:tcPr>
          <w:p w14:paraId="3499A2B8" w14:textId="77777777" w:rsidR="00197D93" w:rsidRDefault="00197D93" w:rsidP="00A91A71">
            <w:pPr>
              <w:spacing w:after="0" w:line="360" w:lineRule="auto"/>
              <w:jc w:val="center"/>
              <w:rPr>
                <w:rFonts w:ascii="Century Gothic" w:hAnsi="Century Gothic"/>
                <w:b/>
                <w:bCs/>
                <w:sz w:val="24"/>
                <w:szCs w:val="24"/>
              </w:rPr>
            </w:pPr>
          </w:p>
          <w:p w14:paraId="050431C8" w14:textId="77777777" w:rsidR="00197D93" w:rsidRPr="00417773" w:rsidRDefault="00197D93" w:rsidP="00A91A71">
            <w:pPr>
              <w:spacing w:after="0" w:line="360" w:lineRule="auto"/>
              <w:jc w:val="center"/>
              <w:rPr>
                <w:rFonts w:ascii="Century Gothic" w:hAnsi="Century Gothic"/>
                <w:b/>
                <w:bCs/>
                <w:sz w:val="24"/>
                <w:szCs w:val="24"/>
              </w:rPr>
            </w:pPr>
          </w:p>
          <w:p w14:paraId="0CF67D55"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CARLOS ALFREDO OLSON SAN VICENTE</w:t>
            </w:r>
          </w:p>
          <w:p w14:paraId="6732D7C7" w14:textId="77777777" w:rsidR="00197D93" w:rsidRPr="79E8AB57" w:rsidRDefault="00197D93" w:rsidP="00A91A71">
            <w:pPr>
              <w:spacing w:after="0" w:line="360" w:lineRule="auto"/>
              <w:jc w:val="center"/>
              <w:rPr>
                <w:rFonts w:ascii="Century Gothic" w:hAnsi="Century Gothic"/>
                <w:b/>
                <w:bCs/>
                <w:sz w:val="24"/>
                <w:szCs w:val="24"/>
                <w:lang w:val="es-ES"/>
              </w:rPr>
            </w:pPr>
          </w:p>
        </w:tc>
      </w:tr>
      <w:tr w:rsidR="00197D93" w14:paraId="58A18508" w14:textId="77777777" w:rsidTr="00A91A71">
        <w:tc>
          <w:tcPr>
            <w:tcW w:w="4414" w:type="dxa"/>
          </w:tcPr>
          <w:p w14:paraId="4D57B49E" w14:textId="77777777" w:rsidR="00197D93" w:rsidRDefault="00197D93" w:rsidP="00A91A71">
            <w:pPr>
              <w:spacing w:after="0" w:line="360" w:lineRule="auto"/>
              <w:rPr>
                <w:rFonts w:ascii="Century Gothic" w:hAnsi="Century Gothic"/>
                <w:b/>
                <w:bCs/>
                <w:sz w:val="24"/>
                <w:szCs w:val="24"/>
              </w:rPr>
            </w:pPr>
          </w:p>
          <w:p w14:paraId="38B8FE1F" w14:textId="77777777" w:rsidR="00197D93" w:rsidRDefault="00197D93" w:rsidP="00A91A71">
            <w:pPr>
              <w:spacing w:after="0" w:line="360" w:lineRule="auto"/>
              <w:jc w:val="center"/>
              <w:rPr>
                <w:rFonts w:ascii="Century Gothic" w:hAnsi="Century Gothic"/>
                <w:b/>
                <w:bCs/>
                <w:sz w:val="24"/>
                <w:szCs w:val="24"/>
              </w:rPr>
            </w:pPr>
          </w:p>
          <w:p w14:paraId="2BF9B43E"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ROBERTO MARCELINO CARREÓN HUITRÓN</w:t>
            </w:r>
          </w:p>
          <w:p w14:paraId="25848538" w14:textId="77777777" w:rsidR="00197D93" w:rsidRPr="00417773" w:rsidRDefault="00197D93" w:rsidP="00A91A71">
            <w:pPr>
              <w:spacing w:after="0" w:line="360" w:lineRule="auto"/>
              <w:jc w:val="center"/>
              <w:rPr>
                <w:rFonts w:ascii="Century Gothic" w:hAnsi="Century Gothic"/>
                <w:b/>
                <w:bCs/>
                <w:sz w:val="24"/>
                <w:szCs w:val="24"/>
              </w:rPr>
            </w:pPr>
          </w:p>
        </w:tc>
        <w:tc>
          <w:tcPr>
            <w:tcW w:w="4414" w:type="dxa"/>
          </w:tcPr>
          <w:p w14:paraId="67F76EE3" w14:textId="77777777" w:rsidR="00197D93" w:rsidRDefault="00197D93" w:rsidP="00A91A71">
            <w:pPr>
              <w:spacing w:after="0" w:line="360" w:lineRule="auto"/>
              <w:rPr>
                <w:rFonts w:ascii="Century Gothic" w:hAnsi="Century Gothic"/>
                <w:b/>
                <w:bCs/>
                <w:sz w:val="24"/>
                <w:szCs w:val="24"/>
              </w:rPr>
            </w:pPr>
          </w:p>
          <w:p w14:paraId="1A65E77D" w14:textId="77777777" w:rsidR="00197D93" w:rsidRDefault="00197D93" w:rsidP="00A91A71">
            <w:pPr>
              <w:spacing w:after="0" w:line="360" w:lineRule="auto"/>
              <w:jc w:val="center"/>
              <w:rPr>
                <w:rFonts w:ascii="Century Gothic" w:hAnsi="Century Gothic"/>
                <w:b/>
                <w:bCs/>
                <w:sz w:val="24"/>
                <w:szCs w:val="24"/>
              </w:rPr>
            </w:pPr>
          </w:p>
          <w:p w14:paraId="526E64E6"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DIANA IVETTE PEREDA GUTIÉRREZ</w:t>
            </w:r>
          </w:p>
          <w:p w14:paraId="7021B820" w14:textId="77777777" w:rsidR="00197D93" w:rsidRPr="79E8AB57" w:rsidRDefault="00197D93" w:rsidP="00A91A71">
            <w:pPr>
              <w:spacing w:after="0" w:line="360" w:lineRule="auto"/>
              <w:jc w:val="center"/>
              <w:rPr>
                <w:rFonts w:ascii="Century Gothic" w:hAnsi="Century Gothic"/>
                <w:b/>
                <w:bCs/>
                <w:sz w:val="24"/>
                <w:szCs w:val="24"/>
                <w:lang w:val="es-ES"/>
              </w:rPr>
            </w:pPr>
          </w:p>
        </w:tc>
      </w:tr>
      <w:tr w:rsidR="00197D93" w:rsidRPr="00807853" w14:paraId="798BEBCB" w14:textId="77777777" w:rsidTr="00A91A71">
        <w:tc>
          <w:tcPr>
            <w:tcW w:w="4414" w:type="dxa"/>
          </w:tcPr>
          <w:p w14:paraId="477962D7" w14:textId="77777777" w:rsidR="00197D93" w:rsidRDefault="00197D93" w:rsidP="00A91A71">
            <w:pPr>
              <w:spacing w:after="0" w:line="360" w:lineRule="auto"/>
              <w:jc w:val="center"/>
              <w:rPr>
                <w:rFonts w:ascii="Century Gothic" w:hAnsi="Century Gothic"/>
                <w:b/>
                <w:bCs/>
                <w:sz w:val="24"/>
                <w:szCs w:val="24"/>
              </w:rPr>
            </w:pPr>
          </w:p>
          <w:p w14:paraId="16D1B144" w14:textId="77777777" w:rsidR="00197D93" w:rsidRDefault="00197D93" w:rsidP="00A91A71">
            <w:pPr>
              <w:spacing w:after="0" w:line="360" w:lineRule="auto"/>
              <w:rPr>
                <w:rFonts w:ascii="Century Gothic" w:hAnsi="Century Gothic"/>
                <w:b/>
                <w:bCs/>
                <w:sz w:val="24"/>
                <w:szCs w:val="24"/>
              </w:rPr>
            </w:pPr>
          </w:p>
          <w:p w14:paraId="058A4B68"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GABRIEL ÁNGEL GARCÍA CANTÚ</w:t>
            </w:r>
          </w:p>
          <w:p w14:paraId="257B961F" w14:textId="77777777" w:rsidR="00197D93" w:rsidRPr="00417773" w:rsidRDefault="00197D93" w:rsidP="00A91A71">
            <w:pPr>
              <w:spacing w:after="0" w:line="360" w:lineRule="auto"/>
              <w:jc w:val="center"/>
              <w:rPr>
                <w:rFonts w:ascii="Century Gothic" w:hAnsi="Century Gothic"/>
                <w:b/>
                <w:bCs/>
                <w:sz w:val="24"/>
                <w:szCs w:val="24"/>
              </w:rPr>
            </w:pPr>
          </w:p>
        </w:tc>
        <w:tc>
          <w:tcPr>
            <w:tcW w:w="4414" w:type="dxa"/>
          </w:tcPr>
          <w:p w14:paraId="113AE5BA" w14:textId="77777777" w:rsidR="00197D93" w:rsidRDefault="00197D93" w:rsidP="00A91A71">
            <w:pPr>
              <w:spacing w:after="0" w:line="360" w:lineRule="auto"/>
              <w:jc w:val="center"/>
              <w:rPr>
                <w:rFonts w:ascii="Century Gothic" w:hAnsi="Century Gothic"/>
                <w:b/>
                <w:bCs/>
                <w:sz w:val="24"/>
                <w:szCs w:val="24"/>
              </w:rPr>
            </w:pPr>
          </w:p>
          <w:p w14:paraId="1B8BC878" w14:textId="77777777" w:rsidR="00197D93" w:rsidRPr="00417773" w:rsidRDefault="00197D93" w:rsidP="00A91A71">
            <w:pPr>
              <w:spacing w:after="0" w:line="360" w:lineRule="auto"/>
              <w:rPr>
                <w:rFonts w:ascii="Century Gothic" w:hAnsi="Century Gothic"/>
                <w:b/>
                <w:bCs/>
                <w:sz w:val="24"/>
                <w:szCs w:val="24"/>
              </w:rPr>
            </w:pPr>
          </w:p>
          <w:p w14:paraId="5C966A66" w14:textId="77777777" w:rsidR="00197D93" w:rsidRPr="00417773" w:rsidRDefault="00197D93" w:rsidP="00A91A71">
            <w:pPr>
              <w:spacing w:after="0" w:line="360" w:lineRule="auto"/>
              <w:jc w:val="center"/>
              <w:rPr>
                <w:rFonts w:ascii="Century Gothic" w:hAnsi="Century Gothic"/>
                <w:b/>
                <w:bCs/>
                <w:sz w:val="24"/>
                <w:szCs w:val="24"/>
              </w:rPr>
            </w:pPr>
            <w:r w:rsidRPr="00417773">
              <w:rPr>
                <w:rFonts w:ascii="Century Gothic" w:hAnsi="Century Gothic"/>
                <w:b/>
                <w:bCs/>
                <w:sz w:val="24"/>
                <w:szCs w:val="24"/>
              </w:rPr>
              <w:t>DIP. ROSA ISELA MARTÍNEZ DÍAZ</w:t>
            </w:r>
          </w:p>
          <w:p w14:paraId="16808C4F" w14:textId="77777777" w:rsidR="00197D93" w:rsidRPr="00807853" w:rsidRDefault="00197D93" w:rsidP="00A91A71">
            <w:pPr>
              <w:spacing w:after="0" w:line="360" w:lineRule="auto"/>
              <w:jc w:val="center"/>
              <w:rPr>
                <w:rFonts w:ascii="Century Gothic" w:hAnsi="Century Gothic"/>
                <w:b/>
                <w:bCs/>
                <w:sz w:val="24"/>
                <w:szCs w:val="24"/>
              </w:rPr>
            </w:pPr>
          </w:p>
          <w:p w14:paraId="1E19DA24" w14:textId="77777777" w:rsidR="00807853" w:rsidRPr="00807853" w:rsidRDefault="00807853" w:rsidP="00A91A71">
            <w:pPr>
              <w:spacing w:after="0" w:line="360" w:lineRule="auto"/>
              <w:jc w:val="center"/>
              <w:rPr>
                <w:rFonts w:ascii="Century Gothic" w:hAnsi="Century Gothic"/>
                <w:b/>
                <w:bCs/>
                <w:sz w:val="24"/>
                <w:szCs w:val="24"/>
              </w:rPr>
            </w:pPr>
          </w:p>
          <w:p w14:paraId="117CBDD9" w14:textId="48DE62A6" w:rsidR="00807853" w:rsidRPr="00807853" w:rsidRDefault="00807853" w:rsidP="00A91A71">
            <w:pPr>
              <w:spacing w:after="0" w:line="360" w:lineRule="auto"/>
              <w:jc w:val="center"/>
              <w:rPr>
                <w:rFonts w:ascii="Century Gothic" w:hAnsi="Century Gothic"/>
                <w:b/>
                <w:bCs/>
                <w:sz w:val="24"/>
                <w:szCs w:val="24"/>
              </w:rPr>
            </w:pPr>
          </w:p>
        </w:tc>
      </w:tr>
    </w:tbl>
    <w:p w14:paraId="23D8DEE5" w14:textId="2966E3EB" w:rsidR="00A667F1" w:rsidRPr="00807853" w:rsidRDefault="00807853" w:rsidP="00197D93">
      <w:pPr>
        <w:spacing w:after="0" w:line="360" w:lineRule="auto"/>
        <w:jc w:val="center"/>
        <w:rPr>
          <w:rFonts w:ascii="Century Gothic" w:hAnsi="Century Gothic"/>
          <w:b/>
          <w:bCs/>
          <w:sz w:val="24"/>
          <w:szCs w:val="24"/>
        </w:rPr>
      </w:pPr>
      <w:r w:rsidRPr="00807853">
        <w:rPr>
          <w:rFonts w:ascii="Century Gothic" w:hAnsi="Century Gothic"/>
          <w:b/>
          <w:bCs/>
          <w:sz w:val="24"/>
          <w:szCs w:val="24"/>
        </w:rPr>
        <w:t xml:space="preserve">DIP. YESENIA GUADALUPE REYES CALZADIAS </w:t>
      </w:r>
    </w:p>
    <w:sectPr w:rsidR="00A667F1" w:rsidRPr="00807853" w:rsidSect="002242D4">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4D908" w14:textId="77777777" w:rsidR="007E2CD3" w:rsidRDefault="007E2CD3">
      <w:pPr>
        <w:spacing w:after="0" w:line="240" w:lineRule="auto"/>
      </w:pPr>
      <w:r>
        <w:separator/>
      </w:r>
    </w:p>
  </w:endnote>
  <w:endnote w:type="continuationSeparator" w:id="0">
    <w:p w14:paraId="503F63F8" w14:textId="77777777" w:rsidR="007E2CD3" w:rsidRDefault="007E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430E" w14:textId="13974AB2" w:rsidR="00B14520" w:rsidRDefault="00B14520" w:rsidP="002242D4">
    <w:pPr>
      <w:pStyle w:val="Piedepgina"/>
      <w:jc w:val="both"/>
    </w:pPr>
  </w:p>
  <w:p w14:paraId="12AF6833" w14:textId="77777777" w:rsidR="00B14520" w:rsidRDefault="0032221C" w:rsidP="002242D4">
    <w:pPr>
      <w:pStyle w:val="Piedepgina"/>
      <w:jc w:val="center"/>
    </w:pPr>
    <w:r>
      <w:fldChar w:fldCharType="begin"/>
    </w:r>
    <w:r>
      <w:instrText xml:space="preserve"> PAGE   \* MERGEFORMAT </w:instrText>
    </w:r>
    <w:r>
      <w:fldChar w:fldCharType="separate"/>
    </w:r>
    <w:r>
      <w:rPr>
        <w:noProof/>
      </w:rPr>
      <w:t>1</w:t>
    </w:r>
    <w:r>
      <w:fldChar w:fldCharType="end"/>
    </w:r>
  </w:p>
  <w:p w14:paraId="6E3D2685" w14:textId="77777777" w:rsidR="00B14520" w:rsidRDefault="00B145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39379" w14:textId="77777777" w:rsidR="007E2CD3" w:rsidRDefault="007E2CD3">
      <w:pPr>
        <w:spacing w:after="0" w:line="240" w:lineRule="auto"/>
      </w:pPr>
      <w:r>
        <w:separator/>
      </w:r>
    </w:p>
  </w:footnote>
  <w:footnote w:type="continuationSeparator" w:id="0">
    <w:p w14:paraId="38049F85" w14:textId="77777777" w:rsidR="007E2CD3" w:rsidRDefault="007E2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54CE" w14:textId="77777777" w:rsidR="00AE4DB5" w:rsidRDefault="0032221C" w:rsidP="00AE4DB5">
    <w:pPr>
      <w:pStyle w:val="Encabezado"/>
      <w:jc w:val="center"/>
    </w:pPr>
    <w:r w:rsidRPr="005A101D">
      <w:rPr>
        <w:noProof/>
        <w:lang w:eastAsia="es-MX"/>
      </w:rPr>
      <w:drawing>
        <wp:anchor distT="0" distB="0" distL="114300" distR="114300" simplePos="0" relativeHeight="251659264" behindDoc="1" locked="0" layoutInCell="1" allowOverlap="1" wp14:anchorId="64206738" wp14:editId="4A24C521">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00AE4DB5" w:rsidRPr="00D06AFE">
      <w:t>202</w:t>
    </w:r>
    <w:r w:rsidR="00AE4DB5">
      <w:t>3</w:t>
    </w:r>
    <w:r w:rsidR="00AE4DB5" w:rsidRPr="00D06AFE">
      <w:t xml:space="preserve">, </w:t>
    </w:r>
    <w:r w:rsidR="00AE4DB5">
      <w:t>Centenario de la Muerte del General Francisco Villa</w:t>
    </w:r>
    <w:r w:rsidR="00AE4DB5" w:rsidRPr="00625047">
      <w:t>”</w:t>
    </w:r>
    <w:r w:rsidR="00AE4DB5">
      <w:t xml:space="preserve"> </w:t>
    </w:r>
  </w:p>
  <w:p w14:paraId="4A87D371" w14:textId="02C12826" w:rsidR="00AE4DB5" w:rsidRDefault="00AE4DB5" w:rsidP="00AE4DB5">
    <w:pPr>
      <w:pStyle w:val="Encabezado"/>
      <w:jc w:val="center"/>
    </w:pPr>
    <w:r>
      <w:t>“2023, Cien años del Rotarismo en Chihuahua”</w:t>
    </w:r>
  </w:p>
  <w:p w14:paraId="57C768EC" w14:textId="189AA28E" w:rsidR="00B14520" w:rsidRDefault="00B14520" w:rsidP="0062504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F5785"/>
    <w:multiLevelType w:val="hybridMultilevel"/>
    <w:tmpl w:val="568ED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B4"/>
    <w:rsid w:val="0001220D"/>
    <w:rsid w:val="0001488B"/>
    <w:rsid w:val="0005345C"/>
    <w:rsid w:val="000651BB"/>
    <w:rsid w:val="000B27A6"/>
    <w:rsid w:val="000F66B0"/>
    <w:rsid w:val="00122F56"/>
    <w:rsid w:val="0013101F"/>
    <w:rsid w:val="00133FE4"/>
    <w:rsid w:val="00141AE3"/>
    <w:rsid w:val="001561A9"/>
    <w:rsid w:val="00161356"/>
    <w:rsid w:val="00175415"/>
    <w:rsid w:val="00185E22"/>
    <w:rsid w:val="00197D93"/>
    <w:rsid w:val="001B61E4"/>
    <w:rsid w:val="001C4B51"/>
    <w:rsid w:val="001D17E0"/>
    <w:rsid w:val="001F4CBF"/>
    <w:rsid w:val="00282402"/>
    <w:rsid w:val="002937B4"/>
    <w:rsid w:val="002B4101"/>
    <w:rsid w:val="002C227D"/>
    <w:rsid w:val="002D4F0B"/>
    <w:rsid w:val="0032221C"/>
    <w:rsid w:val="00332293"/>
    <w:rsid w:val="003358E0"/>
    <w:rsid w:val="00340BE2"/>
    <w:rsid w:val="00390334"/>
    <w:rsid w:val="003B5318"/>
    <w:rsid w:val="003C109E"/>
    <w:rsid w:val="003E1585"/>
    <w:rsid w:val="003F2CE1"/>
    <w:rsid w:val="00425550"/>
    <w:rsid w:val="004273B3"/>
    <w:rsid w:val="00456B38"/>
    <w:rsid w:val="0047601A"/>
    <w:rsid w:val="00492D5E"/>
    <w:rsid w:val="00497ABC"/>
    <w:rsid w:val="004B28F3"/>
    <w:rsid w:val="004C7635"/>
    <w:rsid w:val="004D0AB9"/>
    <w:rsid w:val="004E6538"/>
    <w:rsid w:val="004F4AED"/>
    <w:rsid w:val="005C0595"/>
    <w:rsid w:val="005D5B86"/>
    <w:rsid w:val="006B532E"/>
    <w:rsid w:val="006C0DFF"/>
    <w:rsid w:val="007338E7"/>
    <w:rsid w:val="00736CF3"/>
    <w:rsid w:val="007E2CD3"/>
    <w:rsid w:val="007F01EE"/>
    <w:rsid w:val="00807853"/>
    <w:rsid w:val="008141BD"/>
    <w:rsid w:val="00815633"/>
    <w:rsid w:val="00831930"/>
    <w:rsid w:val="008A0E3F"/>
    <w:rsid w:val="008B667E"/>
    <w:rsid w:val="008D5E2C"/>
    <w:rsid w:val="008E1ECB"/>
    <w:rsid w:val="008E260F"/>
    <w:rsid w:val="008F341D"/>
    <w:rsid w:val="00910AD7"/>
    <w:rsid w:val="00940409"/>
    <w:rsid w:val="00963E53"/>
    <w:rsid w:val="00967F08"/>
    <w:rsid w:val="009773D2"/>
    <w:rsid w:val="009C0534"/>
    <w:rsid w:val="00A14F26"/>
    <w:rsid w:val="00A202D8"/>
    <w:rsid w:val="00A36885"/>
    <w:rsid w:val="00A53244"/>
    <w:rsid w:val="00A560DC"/>
    <w:rsid w:val="00A667F1"/>
    <w:rsid w:val="00AB433A"/>
    <w:rsid w:val="00AD6850"/>
    <w:rsid w:val="00AE4DB5"/>
    <w:rsid w:val="00B14520"/>
    <w:rsid w:val="00BF44FF"/>
    <w:rsid w:val="00C010ED"/>
    <w:rsid w:val="00C22B20"/>
    <w:rsid w:val="00C80457"/>
    <w:rsid w:val="00C85212"/>
    <w:rsid w:val="00CA10C0"/>
    <w:rsid w:val="00CB1085"/>
    <w:rsid w:val="00CB7348"/>
    <w:rsid w:val="00D02F21"/>
    <w:rsid w:val="00D40585"/>
    <w:rsid w:val="00D55F56"/>
    <w:rsid w:val="00D86550"/>
    <w:rsid w:val="00E12A93"/>
    <w:rsid w:val="00E2348D"/>
    <w:rsid w:val="00E24C0A"/>
    <w:rsid w:val="00E263F3"/>
    <w:rsid w:val="00E3221E"/>
    <w:rsid w:val="00EC4B7F"/>
    <w:rsid w:val="00ED0158"/>
    <w:rsid w:val="00F05740"/>
    <w:rsid w:val="00F22F2C"/>
    <w:rsid w:val="00F35D73"/>
    <w:rsid w:val="00F85877"/>
    <w:rsid w:val="00FC4C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4F388"/>
  <w15:chartTrackingRefBased/>
  <w15:docId w15:val="{09C71D62-B259-4F20-AFB4-1809320CA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7B4"/>
    <w:pPr>
      <w:spacing w:after="160"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37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7B4"/>
    <w:rPr>
      <w:rFonts w:ascii="Calibri" w:eastAsia="Calibri" w:hAnsi="Calibri" w:cs="Times New Roman"/>
    </w:rPr>
  </w:style>
  <w:style w:type="paragraph" w:styleId="Piedepgina">
    <w:name w:val="footer"/>
    <w:basedOn w:val="Normal"/>
    <w:link w:val="PiedepginaCar"/>
    <w:uiPriority w:val="99"/>
    <w:unhideWhenUsed/>
    <w:rsid w:val="002937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7B4"/>
    <w:rPr>
      <w:rFonts w:ascii="Calibri" w:eastAsia="Calibri" w:hAnsi="Calibri" w:cs="Times New Roman"/>
    </w:rPr>
  </w:style>
  <w:style w:type="paragraph" w:styleId="Prrafodelista">
    <w:name w:val="List Paragraph"/>
    <w:basedOn w:val="Normal"/>
    <w:uiPriority w:val="34"/>
    <w:qFormat/>
    <w:rsid w:val="002937B4"/>
    <w:pPr>
      <w:ind w:left="720"/>
      <w:contextualSpacing/>
    </w:pPr>
  </w:style>
  <w:style w:type="table" w:styleId="Tablaconcuadrcula">
    <w:name w:val="Table Grid"/>
    <w:basedOn w:val="Tablanormal"/>
    <w:uiPriority w:val="39"/>
    <w:rsid w:val="00197D93"/>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97D9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19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706961">
      <w:bodyDiv w:val="1"/>
      <w:marLeft w:val="0"/>
      <w:marRight w:val="0"/>
      <w:marTop w:val="0"/>
      <w:marBottom w:val="0"/>
      <w:divBdr>
        <w:top w:val="none" w:sz="0" w:space="0" w:color="auto"/>
        <w:left w:val="none" w:sz="0" w:space="0" w:color="auto"/>
        <w:bottom w:val="none" w:sz="0" w:space="0" w:color="auto"/>
        <w:right w:val="none" w:sz="0" w:space="0" w:color="auto"/>
      </w:divBdr>
      <w:divsChild>
        <w:div w:id="1660306425">
          <w:marLeft w:val="0"/>
          <w:marRight w:val="0"/>
          <w:marTop w:val="0"/>
          <w:marBottom w:val="330"/>
          <w:divBdr>
            <w:top w:val="none" w:sz="0" w:space="0" w:color="auto"/>
            <w:left w:val="none" w:sz="0" w:space="0" w:color="auto"/>
            <w:bottom w:val="none" w:sz="0" w:space="0" w:color="auto"/>
            <w:right w:val="none" w:sz="0" w:space="0" w:color="auto"/>
          </w:divBdr>
          <w:divsChild>
            <w:div w:id="2014839409">
              <w:marLeft w:val="0"/>
              <w:marRight w:val="0"/>
              <w:marTop w:val="0"/>
              <w:marBottom w:val="0"/>
              <w:divBdr>
                <w:top w:val="none" w:sz="0" w:space="0" w:color="auto"/>
                <w:left w:val="none" w:sz="0" w:space="0" w:color="auto"/>
                <w:bottom w:val="none" w:sz="0" w:space="0" w:color="auto"/>
                <w:right w:val="none" w:sz="0" w:space="0" w:color="auto"/>
              </w:divBdr>
              <w:divsChild>
                <w:div w:id="1400592126">
                  <w:marLeft w:val="0"/>
                  <w:marRight w:val="0"/>
                  <w:marTop w:val="0"/>
                  <w:marBottom w:val="0"/>
                  <w:divBdr>
                    <w:top w:val="none" w:sz="0" w:space="0" w:color="auto"/>
                    <w:left w:val="none" w:sz="0" w:space="0" w:color="auto"/>
                    <w:bottom w:val="none" w:sz="0" w:space="0" w:color="auto"/>
                    <w:right w:val="none" w:sz="0" w:space="0" w:color="auto"/>
                  </w:divBdr>
                </w:div>
              </w:divsChild>
            </w:div>
            <w:div w:id="1811827736">
              <w:marLeft w:val="0"/>
              <w:marRight w:val="0"/>
              <w:marTop w:val="285"/>
              <w:marBottom w:val="330"/>
              <w:divBdr>
                <w:top w:val="none" w:sz="0" w:space="0" w:color="auto"/>
                <w:left w:val="none" w:sz="0" w:space="0" w:color="auto"/>
                <w:bottom w:val="none" w:sz="0" w:space="0" w:color="auto"/>
                <w:right w:val="none" w:sz="0" w:space="0" w:color="auto"/>
              </w:divBdr>
              <w:divsChild>
                <w:div w:id="852187793">
                  <w:marLeft w:val="0"/>
                  <w:marRight w:val="0"/>
                  <w:marTop w:val="0"/>
                  <w:marBottom w:val="0"/>
                  <w:divBdr>
                    <w:top w:val="none" w:sz="0" w:space="0" w:color="auto"/>
                    <w:left w:val="none" w:sz="0" w:space="0" w:color="auto"/>
                    <w:bottom w:val="none" w:sz="0" w:space="0" w:color="auto"/>
                    <w:right w:val="none" w:sz="0" w:space="0" w:color="auto"/>
                  </w:divBdr>
                  <w:divsChild>
                    <w:div w:id="605115426">
                      <w:marLeft w:val="0"/>
                      <w:marRight w:val="0"/>
                      <w:marTop w:val="105"/>
                      <w:marBottom w:val="0"/>
                      <w:divBdr>
                        <w:top w:val="none" w:sz="0" w:space="0" w:color="auto"/>
                        <w:left w:val="none" w:sz="0" w:space="0" w:color="auto"/>
                        <w:bottom w:val="none" w:sz="0" w:space="0" w:color="auto"/>
                        <w:right w:val="none" w:sz="0" w:space="0" w:color="auto"/>
                      </w:divBdr>
                    </w:div>
                  </w:divsChild>
                </w:div>
                <w:div w:id="1886020311">
                  <w:marLeft w:val="0"/>
                  <w:marRight w:val="0"/>
                  <w:marTop w:val="0"/>
                  <w:marBottom w:val="0"/>
                  <w:divBdr>
                    <w:top w:val="none" w:sz="0" w:space="0" w:color="auto"/>
                    <w:left w:val="none" w:sz="0" w:space="0" w:color="auto"/>
                    <w:bottom w:val="none" w:sz="0" w:space="0" w:color="auto"/>
                    <w:right w:val="none" w:sz="0" w:space="0" w:color="auto"/>
                  </w:divBdr>
                  <w:divsChild>
                    <w:div w:id="18983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39789">
          <w:marLeft w:val="0"/>
          <w:marRight w:val="0"/>
          <w:marTop w:val="0"/>
          <w:marBottom w:val="0"/>
          <w:divBdr>
            <w:top w:val="none" w:sz="0" w:space="0" w:color="auto"/>
            <w:left w:val="none" w:sz="0" w:space="0" w:color="auto"/>
            <w:bottom w:val="none" w:sz="0" w:space="0" w:color="auto"/>
            <w:right w:val="none" w:sz="0" w:space="0" w:color="auto"/>
          </w:divBdr>
        </w:div>
      </w:divsChild>
    </w:div>
    <w:div w:id="103029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3679E-B572-4DD3-86FE-BB5E1D72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735</Words>
  <Characters>4044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2024-02-13T17:39:00Z</dcterms:created>
  <dcterms:modified xsi:type="dcterms:W3CDTF">2024-02-13T17:39:00Z</dcterms:modified>
</cp:coreProperties>
</file>