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A477" w14:textId="77777777" w:rsidR="00F87495" w:rsidRDefault="00F87495"/>
    <w:p w14:paraId="69F13DF9" w14:textId="77777777" w:rsidR="00284486" w:rsidRPr="00290C39" w:rsidRDefault="00284486" w:rsidP="00284486">
      <w:pPr>
        <w:spacing w:line="360" w:lineRule="auto"/>
        <w:jc w:val="both"/>
        <w:rPr>
          <w:rFonts w:ascii="Arial" w:hAnsi="Arial" w:cs="Arial"/>
          <w:b/>
          <w:sz w:val="24"/>
          <w:szCs w:val="24"/>
        </w:rPr>
      </w:pPr>
      <w:r w:rsidRPr="00290C39">
        <w:rPr>
          <w:rFonts w:ascii="Arial" w:hAnsi="Arial" w:cs="Arial"/>
          <w:b/>
          <w:sz w:val="24"/>
          <w:szCs w:val="24"/>
        </w:rPr>
        <w:t>H. CONGRESO DEL ESTADO CHIHUAHUA</w:t>
      </w:r>
    </w:p>
    <w:p w14:paraId="66E36401" w14:textId="77777777" w:rsidR="00284486" w:rsidRPr="00290C39" w:rsidRDefault="00284486" w:rsidP="00284486">
      <w:pPr>
        <w:spacing w:line="360" w:lineRule="auto"/>
        <w:jc w:val="both"/>
        <w:rPr>
          <w:rFonts w:ascii="Arial" w:hAnsi="Arial" w:cs="Arial"/>
          <w:b/>
          <w:sz w:val="24"/>
          <w:szCs w:val="24"/>
        </w:rPr>
      </w:pPr>
      <w:r w:rsidRPr="00290C39">
        <w:rPr>
          <w:rFonts w:ascii="Arial" w:hAnsi="Arial" w:cs="Arial"/>
          <w:b/>
          <w:sz w:val="24"/>
          <w:szCs w:val="24"/>
        </w:rPr>
        <w:t>P R E S E N T E.-</w:t>
      </w:r>
    </w:p>
    <w:p w14:paraId="3C805F71" w14:textId="77777777" w:rsidR="00284486" w:rsidRPr="00290C39" w:rsidRDefault="00284486" w:rsidP="00284486">
      <w:pPr>
        <w:spacing w:line="360" w:lineRule="auto"/>
        <w:jc w:val="both"/>
        <w:rPr>
          <w:sz w:val="24"/>
          <w:szCs w:val="24"/>
        </w:rPr>
      </w:pPr>
    </w:p>
    <w:p w14:paraId="23DA4D2A" w14:textId="77777777" w:rsidR="00284486" w:rsidRPr="00290C39" w:rsidRDefault="00284486" w:rsidP="00284486">
      <w:pPr>
        <w:spacing w:line="360" w:lineRule="auto"/>
        <w:jc w:val="both"/>
        <w:rPr>
          <w:rFonts w:ascii="Arial" w:hAnsi="Arial" w:cs="Arial"/>
          <w:sz w:val="24"/>
          <w:szCs w:val="24"/>
        </w:rPr>
      </w:pPr>
      <w:r w:rsidRPr="00290C3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290C39">
        <w:rPr>
          <w:rFonts w:ascii="Arial" w:hAnsi="Arial" w:cs="Arial"/>
          <w:color w:val="000000" w:themeColor="text1"/>
          <w:sz w:val="24"/>
          <w:szCs w:val="24"/>
        </w:rPr>
        <w:t xml:space="preserve">ante esta  Representación Popular para someter a su consideración  la presente </w:t>
      </w:r>
      <w:r w:rsidRPr="00290C39">
        <w:rPr>
          <w:rFonts w:ascii="Arial" w:hAnsi="Arial" w:cs="Arial"/>
          <w:b/>
          <w:color w:val="000000" w:themeColor="text1"/>
          <w:sz w:val="24"/>
          <w:szCs w:val="24"/>
        </w:rPr>
        <w:t>iniciativa c</w:t>
      </w:r>
      <w:r w:rsidRPr="00290C39">
        <w:rPr>
          <w:rFonts w:ascii="Arial" w:hAnsi="Arial" w:cs="Arial"/>
          <w:b/>
          <w:sz w:val="24"/>
          <w:szCs w:val="24"/>
        </w:rPr>
        <w:t xml:space="preserve">on carácter de Decreto para </w:t>
      </w:r>
      <w:r w:rsidR="008A5152">
        <w:rPr>
          <w:rFonts w:ascii="Arial" w:hAnsi="Arial" w:cs="Arial"/>
          <w:b/>
          <w:sz w:val="24"/>
          <w:szCs w:val="24"/>
        </w:rPr>
        <w:t xml:space="preserve">reformar el artículo 188 y </w:t>
      </w:r>
      <w:r w:rsidRPr="00290C39">
        <w:rPr>
          <w:rFonts w:ascii="Arial" w:hAnsi="Arial" w:cs="Arial"/>
          <w:b/>
          <w:sz w:val="24"/>
          <w:szCs w:val="24"/>
        </w:rPr>
        <w:t xml:space="preserve">adicionar </w:t>
      </w:r>
      <w:r w:rsidRPr="001D5150">
        <w:rPr>
          <w:rFonts w:ascii="Arial" w:hAnsi="Arial" w:cs="Arial"/>
          <w:b/>
          <w:sz w:val="24"/>
          <w:szCs w:val="24"/>
        </w:rPr>
        <w:t>los artículo</w:t>
      </w:r>
      <w:r w:rsidR="0085666A">
        <w:rPr>
          <w:rFonts w:ascii="Arial" w:hAnsi="Arial" w:cs="Arial"/>
          <w:b/>
          <w:sz w:val="24"/>
          <w:szCs w:val="24"/>
        </w:rPr>
        <w:t>s 188 Bis y 189 Bis</w:t>
      </w:r>
      <w:r w:rsidRPr="001D5150">
        <w:rPr>
          <w:rFonts w:ascii="Arial" w:hAnsi="Arial" w:cs="Arial"/>
          <w:b/>
          <w:sz w:val="24"/>
          <w:szCs w:val="24"/>
        </w:rPr>
        <w:t xml:space="preserve"> </w:t>
      </w:r>
      <w:r w:rsidR="0085666A">
        <w:rPr>
          <w:rFonts w:ascii="Arial" w:hAnsi="Arial" w:cs="Arial"/>
          <w:b/>
          <w:sz w:val="24"/>
          <w:szCs w:val="24"/>
        </w:rPr>
        <w:t>a</w:t>
      </w:r>
      <w:r w:rsidRPr="00290C39">
        <w:rPr>
          <w:rFonts w:ascii="Arial" w:hAnsi="Arial" w:cs="Arial"/>
          <w:b/>
          <w:sz w:val="24"/>
          <w:szCs w:val="24"/>
        </w:rPr>
        <w:t xml:space="preserve">l Código Penal del Estado de Chihuahua, </w:t>
      </w:r>
      <w:r w:rsidRPr="00290C39">
        <w:rPr>
          <w:rFonts w:ascii="Arial" w:hAnsi="Arial" w:cs="Arial"/>
          <w:sz w:val="24"/>
          <w:szCs w:val="24"/>
        </w:rPr>
        <w:t>conforme a la siguiente:</w:t>
      </w:r>
    </w:p>
    <w:p w14:paraId="08CF194E" w14:textId="77777777" w:rsidR="00284486" w:rsidRPr="00290C39" w:rsidRDefault="00284486" w:rsidP="00284486">
      <w:pPr>
        <w:spacing w:line="360" w:lineRule="auto"/>
        <w:jc w:val="both"/>
        <w:rPr>
          <w:rFonts w:ascii="Arial" w:hAnsi="Arial" w:cs="Arial"/>
          <w:sz w:val="24"/>
          <w:szCs w:val="24"/>
        </w:rPr>
      </w:pPr>
    </w:p>
    <w:p w14:paraId="0C0A7F09" w14:textId="77777777" w:rsidR="00810D13" w:rsidRPr="003A77ED" w:rsidRDefault="00284486" w:rsidP="003A77ED">
      <w:pPr>
        <w:spacing w:after="375"/>
        <w:jc w:val="center"/>
        <w:rPr>
          <w:rFonts w:ascii="Arial" w:hAnsi="Arial" w:cs="Arial"/>
          <w:b/>
          <w:sz w:val="24"/>
          <w:szCs w:val="24"/>
        </w:rPr>
      </w:pPr>
      <w:r w:rsidRPr="00290C39">
        <w:rPr>
          <w:rFonts w:ascii="Arial" w:hAnsi="Arial" w:cs="Arial"/>
          <w:b/>
          <w:sz w:val="24"/>
          <w:szCs w:val="24"/>
        </w:rPr>
        <w:t>EXPOSICIÓN DE MOTIVOS</w:t>
      </w:r>
    </w:p>
    <w:p w14:paraId="09B82A81" w14:textId="77777777" w:rsidR="006F7C36" w:rsidRDefault="00810D13" w:rsidP="00810D13">
      <w:pPr>
        <w:spacing w:line="360" w:lineRule="auto"/>
        <w:jc w:val="both"/>
        <w:rPr>
          <w:rFonts w:ascii="Arial" w:hAnsi="Arial" w:cs="Arial"/>
          <w:sz w:val="24"/>
          <w:szCs w:val="24"/>
          <w:shd w:val="clear" w:color="auto" w:fill="FFFFFF"/>
        </w:rPr>
      </w:pPr>
      <w:r w:rsidRPr="00810D13">
        <w:rPr>
          <w:rFonts w:ascii="Arial" w:hAnsi="Arial" w:cs="Arial"/>
          <w:sz w:val="24"/>
          <w:szCs w:val="24"/>
          <w:shd w:val="clear" w:color="auto" w:fill="FFFFFF"/>
        </w:rPr>
        <w:t>El derecho a alimentos es un derecho del ser humano. En derecho, el término de alimentos, no sólo se refiere a la comida necesaria para satisfacer el hambre, sino que va más allá. El concepto de alimentos desde el punto de vista legal se refiere a la comida, el vestido, el techo, la educación y la asistencia médica. Siendo entonces que el concepto legal de alimentos se refiere a todo aquello que satisface las necesidades de desarrollo, dignidad y calidad de vida de los individuos o miembros de la familia.</w:t>
      </w:r>
    </w:p>
    <w:p w14:paraId="79434D1C" w14:textId="77777777" w:rsidR="000F45C3" w:rsidRPr="00810D13" w:rsidRDefault="000F45C3" w:rsidP="00810D13">
      <w:pPr>
        <w:spacing w:line="360" w:lineRule="auto"/>
        <w:jc w:val="both"/>
        <w:rPr>
          <w:rFonts w:ascii="Arial" w:hAnsi="Arial" w:cs="Arial"/>
          <w:sz w:val="24"/>
          <w:szCs w:val="24"/>
          <w:shd w:val="clear" w:color="auto" w:fill="FFFFFF"/>
        </w:rPr>
      </w:pPr>
    </w:p>
    <w:p w14:paraId="25F2187F" w14:textId="77777777" w:rsidR="00810D13" w:rsidRPr="000F45C3" w:rsidRDefault="000F45C3" w:rsidP="000F45C3">
      <w:pPr>
        <w:spacing w:line="360" w:lineRule="auto"/>
        <w:jc w:val="both"/>
        <w:rPr>
          <w:rFonts w:ascii="Arial" w:hAnsi="Arial" w:cs="Arial"/>
          <w:color w:val="000000"/>
          <w:sz w:val="24"/>
          <w:szCs w:val="24"/>
          <w:shd w:val="clear" w:color="auto" w:fill="FFFFFF"/>
        </w:rPr>
      </w:pPr>
      <w:r w:rsidRPr="000F45C3">
        <w:rPr>
          <w:rFonts w:ascii="Arial" w:hAnsi="Arial" w:cs="Arial"/>
          <w:color w:val="000000"/>
          <w:sz w:val="24"/>
          <w:szCs w:val="24"/>
          <w:shd w:val="clear" w:color="auto" w:fill="FFFFFF"/>
        </w:rPr>
        <w:t>Quien está obligado a dar alimentos es llamado deudor alimentario o deudor alimentista. Quien tiene derecho a recibir alimentos es llamado acreedor alimentario o acreedor alimentista.</w:t>
      </w:r>
    </w:p>
    <w:p w14:paraId="53A27436" w14:textId="77777777" w:rsidR="000F45C3" w:rsidRPr="000F45C3" w:rsidRDefault="000F45C3" w:rsidP="000F45C3">
      <w:pPr>
        <w:shd w:val="clear" w:color="auto" w:fill="FFFFFF"/>
        <w:overflowPunct/>
        <w:autoSpaceDE/>
        <w:autoSpaceDN/>
        <w:adjustRightInd/>
        <w:spacing w:before="100" w:beforeAutospacing="1" w:after="100" w:afterAutospacing="1" w:line="360" w:lineRule="auto"/>
        <w:jc w:val="both"/>
        <w:textAlignment w:val="auto"/>
        <w:rPr>
          <w:rFonts w:ascii="Arial" w:hAnsi="Arial" w:cs="Arial"/>
          <w:sz w:val="24"/>
          <w:szCs w:val="24"/>
          <w:lang w:eastAsia="es-MX"/>
        </w:rPr>
      </w:pPr>
      <w:r w:rsidRPr="000F45C3">
        <w:rPr>
          <w:rFonts w:ascii="Arial" w:hAnsi="Arial" w:cs="Arial"/>
          <w:sz w:val="24"/>
          <w:szCs w:val="24"/>
          <w:lang w:eastAsia="es-MX"/>
        </w:rPr>
        <w:t xml:space="preserve">La pensión alimenticia es fijada por convenio o sentencia atendiendo al principio de proporcionalidad de la obligación alimentaria, esto es, a la posibilidad del que </w:t>
      </w:r>
      <w:r w:rsidRPr="000F45C3">
        <w:rPr>
          <w:rFonts w:ascii="Arial" w:hAnsi="Arial" w:cs="Arial"/>
          <w:sz w:val="24"/>
          <w:szCs w:val="24"/>
          <w:lang w:eastAsia="es-MX"/>
        </w:rPr>
        <w:lastRenderedPageBreak/>
        <w:t>tiene la obligación de dar los alimentos y a la necesidad de quien deba recibir los alimentos.</w:t>
      </w:r>
    </w:p>
    <w:p w14:paraId="1A511EAD" w14:textId="77777777" w:rsidR="000F45C3" w:rsidRDefault="000F45C3" w:rsidP="000F45C3">
      <w:pPr>
        <w:shd w:val="clear" w:color="auto" w:fill="FFFFFF"/>
        <w:overflowPunct/>
        <w:autoSpaceDE/>
        <w:autoSpaceDN/>
        <w:adjustRightInd/>
        <w:spacing w:before="100" w:beforeAutospacing="1" w:after="100" w:afterAutospacing="1" w:line="360" w:lineRule="auto"/>
        <w:jc w:val="both"/>
        <w:textAlignment w:val="auto"/>
        <w:rPr>
          <w:rFonts w:ascii="Arial" w:hAnsi="Arial" w:cs="Arial"/>
          <w:sz w:val="24"/>
          <w:szCs w:val="24"/>
          <w:lang w:eastAsia="es-MX"/>
        </w:rPr>
      </w:pPr>
      <w:r w:rsidRPr="000F45C3">
        <w:rPr>
          <w:rFonts w:ascii="Arial" w:hAnsi="Arial" w:cs="Arial"/>
          <w:sz w:val="24"/>
          <w:szCs w:val="24"/>
          <w:lang w:eastAsia="es-MX"/>
        </w:rPr>
        <w:t>La </w:t>
      </w:r>
      <w:hyperlink r:id="rId4" w:tgtFrame="_blank" w:history="1">
        <w:r w:rsidRPr="000F45C3">
          <w:rPr>
            <w:rFonts w:ascii="Arial" w:hAnsi="Arial" w:cs="Arial"/>
            <w:bCs/>
            <w:sz w:val="24"/>
            <w:szCs w:val="24"/>
            <w:lang w:eastAsia="es-MX"/>
          </w:rPr>
          <w:t>Suprema Corte de Justicia de la Nación</w:t>
        </w:r>
      </w:hyperlink>
      <w:r w:rsidRPr="000F45C3">
        <w:rPr>
          <w:rFonts w:ascii="Arial" w:hAnsi="Arial" w:cs="Arial"/>
          <w:sz w:val="24"/>
          <w:szCs w:val="24"/>
          <w:lang w:eastAsia="es-MX"/>
        </w:rPr>
        <w:t> ha determinado que la pensión alimenticia puede pagarse en efectivo, en especie o de forma combinada, toda vez que no hay una norma legal que obligue o restrinja al deudor alimentario al pago de alimentos a través de una cantidad en efectivo.</w:t>
      </w:r>
    </w:p>
    <w:p w14:paraId="35128B45" w14:textId="77777777" w:rsidR="00640DE7" w:rsidRPr="006F7C36" w:rsidRDefault="00486A3C" w:rsidP="006F7C36">
      <w:pPr>
        <w:spacing w:line="360" w:lineRule="auto"/>
        <w:jc w:val="both"/>
        <w:rPr>
          <w:rFonts w:ascii="Arial" w:hAnsi="Arial" w:cs="Arial"/>
          <w:sz w:val="24"/>
          <w:szCs w:val="24"/>
        </w:rPr>
      </w:pPr>
      <w:r w:rsidRPr="006F7C36">
        <w:rPr>
          <w:rFonts w:ascii="Arial" w:hAnsi="Arial" w:cs="Arial"/>
          <w:sz w:val="24"/>
          <w:szCs w:val="24"/>
        </w:rPr>
        <w:t>Hay progenitores obligados alimentarios que sin razón alguna se niegan a cumplir voluntariamente con el otorgamiento de alimentos a los hijos menores de edad.</w:t>
      </w:r>
    </w:p>
    <w:p w14:paraId="2375A74A" w14:textId="77777777" w:rsidR="009A798A" w:rsidRDefault="009A798A" w:rsidP="006F7C36">
      <w:pPr>
        <w:spacing w:line="360" w:lineRule="auto"/>
        <w:jc w:val="both"/>
        <w:rPr>
          <w:rFonts w:ascii="Arial" w:hAnsi="Arial" w:cs="Arial"/>
          <w:sz w:val="24"/>
          <w:szCs w:val="24"/>
        </w:rPr>
      </w:pPr>
    </w:p>
    <w:p w14:paraId="739F97D3" w14:textId="77777777" w:rsidR="00486A3C" w:rsidRPr="006F7C36" w:rsidRDefault="00486A3C" w:rsidP="006F7C36">
      <w:pPr>
        <w:spacing w:line="360" w:lineRule="auto"/>
        <w:jc w:val="both"/>
        <w:rPr>
          <w:rFonts w:ascii="Arial" w:hAnsi="Arial" w:cs="Arial"/>
          <w:sz w:val="24"/>
          <w:szCs w:val="24"/>
        </w:rPr>
      </w:pPr>
      <w:r w:rsidRPr="006F7C36">
        <w:rPr>
          <w:rFonts w:ascii="Arial" w:hAnsi="Arial" w:cs="Arial"/>
          <w:sz w:val="24"/>
          <w:szCs w:val="24"/>
        </w:rPr>
        <w:t>Nuestra legislación reconoce como delito el incumplimiento injustificado de la obligación de proporcionar alimentos a las personas con las que se tenga esa obligación. También sanciona a quien dolosamente se declara en situación de insolvencia para no dar cumplimiento a esta obligación.</w:t>
      </w:r>
    </w:p>
    <w:p w14:paraId="4C90609A" w14:textId="77777777" w:rsidR="00486A3C" w:rsidRPr="006F7C36" w:rsidRDefault="00486A3C" w:rsidP="006F7C36">
      <w:pPr>
        <w:spacing w:line="360" w:lineRule="auto"/>
        <w:jc w:val="both"/>
        <w:rPr>
          <w:rFonts w:ascii="Arial" w:hAnsi="Arial" w:cs="Arial"/>
          <w:sz w:val="24"/>
          <w:szCs w:val="24"/>
        </w:rPr>
      </w:pPr>
    </w:p>
    <w:p w14:paraId="59D6E3F6" w14:textId="77777777" w:rsidR="00486A3C" w:rsidRPr="006F7C36" w:rsidRDefault="00486A3C" w:rsidP="006F7C36">
      <w:pPr>
        <w:spacing w:line="360" w:lineRule="auto"/>
        <w:jc w:val="both"/>
        <w:rPr>
          <w:rFonts w:ascii="Arial" w:hAnsi="Arial" w:cs="Arial"/>
          <w:sz w:val="24"/>
          <w:szCs w:val="24"/>
        </w:rPr>
      </w:pPr>
      <w:r w:rsidRPr="006F7C36">
        <w:rPr>
          <w:rFonts w:ascii="Arial" w:hAnsi="Arial" w:cs="Arial"/>
          <w:sz w:val="24"/>
          <w:szCs w:val="24"/>
        </w:rPr>
        <w:t xml:space="preserve">No obstante desde hace tiempo se ha venido presentando una práctica </w:t>
      </w:r>
      <w:r w:rsidR="006F7C36" w:rsidRPr="006F7C36">
        <w:rPr>
          <w:rFonts w:ascii="Arial" w:hAnsi="Arial" w:cs="Arial"/>
          <w:sz w:val="24"/>
          <w:szCs w:val="24"/>
        </w:rPr>
        <w:t>en la que los deudores alimentarios realizan una serie de movimientos administrativos, fiscales, laborales o de otra índole para simular ingresos menores a los que realmente reciben y así evitar cumplir con las obligaciones alimentarias que le corresponden.</w:t>
      </w:r>
    </w:p>
    <w:p w14:paraId="23F4436A" w14:textId="77777777" w:rsidR="006F7C36" w:rsidRDefault="006F7C36"/>
    <w:p w14:paraId="6CCAF453" w14:textId="77777777" w:rsidR="006F7C36" w:rsidRDefault="006F7C36" w:rsidP="00C81BA8">
      <w:pPr>
        <w:spacing w:line="360" w:lineRule="auto"/>
        <w:jc w:val="both"/>
        <w:rPr>
          <w:rFonts w:ascii="Arial" w:hAnsi="Arial" w:cs="Arial"/>
          <w:sz w:val="24"/>
          <w:szCs w:val="24"/>
        </w:rPr>
      </w:pPr>
      <w:r w:rsidRPr="00C81BA8">
        <w:rPr>
          <w:rFonts w:ascii="Arial" w:hAnsi="Arial" w:cs="Arial"/>
          <w:sz w:val="24"/>
          <w:szCs w:val="24"/>
        </w:rPr>
        <w:t>En la Convención Sobre los Derechos de los Niños del 20 de noviembre de 1989, se estableció en el artículo 3 que</w:t>
      </w:r>
      <w:r w:rsidR="00C81BA8">
        <w:rPr>
          <w:rFonts w:ascii="Arial" w:hAnsi="Arial" w:cs="Arial"/>
          <w:sz w:val="24"/>
          <w:szCs w:val="24"/>
        </w:rPr>
        <w:t xml:space="preserve">: </w:t>
      </w:r>
      <w:r w:rsidRPr="00C81BA8">
        <w:rPr>
          <w:rFonts w:ascii="Arial" w:hAnsi="Arial" w:cs="Arial"/>
          <w:sz w:val="24"/>
          <w:szCs w:val="24"/>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410C048C" w14:textId="77777777" w:rsidR="009A798A" w:rsidRDefault="009A798A" w:rsidP="00A5129E">
      <w:pPr>
        <w:spacing w:line="360" w:lineRule="auto"/>
        <w:jc w:val="both"/>
        <w:rPr>
          <w:rFonts w:ascii="Arial" w:hAnsi="Arial" w:cs="Arial"/>
          <w:sz w:val="24"/>
          <w:szCs w:val="24"/>
        </w:rPr>
      </w:pPr>
    </w:p>
    <w:p w14:paraId="05173406" w14:textId="77777777" w:rsidR="00A5129E" w:rsidRDefault="00A5129E" w:rsidP="00A5129E">
      <w:pPr>
        <w:spacing w:line="360" w:lineRule="auto"/>
        <w:jc w:val="both"/>
        <w:rPr>
          <w:rFonts w:ascii="Arial" w:hAnsi="Arial" w:cs="Arial"/>
          <w:sz w:val="24"/>
          <w:szCs w:val="24"/>
        </w:rPr>
      </w:pPr>
      <w:r w:rsidRPr="00A5129E">
        <w:rPr>
          <w:rFonts w:ascii="Arial" w:hAnsi="Arial" w:cs="Arial"/>
          <w:sz w:val="24"/>
          <w:szCs w:val="24"/>
        </w:rPr>
        <w:t xml:space="preserve">En este contexto es que resulta necesario reforzar las medidas de protección tendientes a garantizar el derecho de los menores de edad a una pensión alimentaria justa y proporcional a los ingresos que el deudor realmente percibe y que se advierten de su modo de vivir, ya que en la práctica, se observan </w:t>
      </w:r>
      <w:r w:rsidRPr="00A5129E">
        <w:rPr>
          <w:rFonts w:ascii="Arial" w:hAnsi="Arial" w:cs="Arial"/>
          <w:sz w:val="24"/>
          <w:szCs w:val="24"/>
        </w:rPr>
        <w:lastRenderedPageBreak/>
        <w:t>situaciones que demeritan el interés superior de la niñez, por lo cual se debe de buscar mejorar la protección de este sector vulnerable</w:t>
      </w:r>
      <w:r w:rsidR="00AB76EB">
        <w:rPr>
          <w:rFonts w:ascii="Arial" w:hAnsi="Arial" w:cs="Arial"/>
          <w:sz w:val="24"/>
          <w:szCs w:val="24"/>
        </w:rPr>
        <w:t>.</w:t>
      </w:r>
    </w:p>
    <w:p w14:paraId="66337064" w14:textId="77777777" w:rsidR="00AB76EB" w:rsidRDefault="00AB76EB" w:rsidP="00A5129E">
      <w:pPr>
        <w:spacing w:line="360" w:lineRule="auto"/>
        <w:jc w:val="both"/>
        <w:rPr>
          <w:rFonts w:ascii="Arial" w:hAnsi="Arial" w:cs="Arial"/>
          <w:sz w:val="24"/>
          <w:szCs w:val="24"/>
        </w:rPr>
      </w:pPr>
    </w:p>
    <w:p w14:paraId="5E6B9E98" w14:textId="77777777" w:rsidR="00AB76EB" w:rsidRPr="00A5129E" w:rsidRDefault="00AB76EB" w:rsidP="00A5129E">
      <w:pPr>
        <w:spacing w:line="360" w:lineRule="auto"/>
        <w:jc w:val="both"/>
        <w:rPr>
          <w:rFonts w:ascii="Arial" w:hAnsi="Arial" w:cs="Arial"/>
          <w:sz w:val="24"/>
          <w:szCs w:val="24"/>
        </w:rPr>
      </w:pPr>
      <w:r>
        <w:rPr>
          <w:rFonts w:ascii="Arial" w:hAnsi="Arial" w:cs="Arial"/>
          <w:sz w:val="24"/>
          <w:szCs w:val="24"/>
        </w:rPr>
        <w:t>Por lo cual es de gran importancia el que se reforme el Código Penal para el Estado de Chihuahua a fin de fortalecer la institución de los alimentos a favor de los acreedores alimentarios que generalmente son menores de edad.</w:t>
      </w:r>
    </w:p>
    <w:p w14:paraId="61B00722" w14:textId="77777777" w:rsidR="00284486" w:rsidRPr="00CA4D4F" w:rsidRDefault="00284486" w:rsidP="00284486">
      <w:pPr>
        <w:pStyle w:val="NormalWeb"/>
        <w:spacing w:line="360" w:lineRule="auto"/>
        <w:jc w:val="both"/>
        <w:rPr>
          <w:rStyle w:val="Ninguno"/>
          <w:rFonts w:ascii="Arial" w:hAnsi="Arial" w:cs="Arial"/>
          <w:color w:val="auto"/>
        </w:rPr>
      </w:pPr>
      <w:r w:rsidRPr="00CA4D4F">
        <w:rPr>
          <w:rStyle w:val="Ninguno"/>
          <w:rFonts w:ascii="Arial" w:hAnsi="Arial" w:cs="Arial"/>
          <w:color w:val="auto"/>
        </w:rPr>
        <w:t>Por todo lo anteriormente expuesto, me permito poner a consideración de esta Honorable Asamblea el presente proyecto con carácter de:</w:t>
      </w:r>
    </w:p>
    <w:p w14:paraId="390E7BFE" w14:textId="77777777" w:rsidR="00284486" w:rsidRPr="00A7433F" w:rsidRDefault="00284486" w:rsidP="00284486">
      <w:pPr>
        <w:pStyle w:val="NormalWeb"/>
        <w:spacing w:line="360" w:lineRule="auto"/>
        <w:jc w:val="both"/>
        <w:rPr>
          <w:rStyle w:val="Ninguno"/>
          <w:rFonts w:ascii="Times" w:hAnsi="Times" w:cs="Times New Roman"/>
          <w:color w:val="auto"/>
        </w:rPr>
      </w:pPr>
    </w:p>
    <w:p w14:paraId="7BB7948A" w14:textId="77777777" w:rsidR="00284486" w:rsidRPr="00290C39" w:rsidRDefault="00284486" w:rsidP="003A77ED">
      <w:pPr>
        <w:spacing w:line="360" w:lineRule="auto"/>
        <w:ind w:left="360"/>
        <w:jc w:val="center"/>
        <w:rPr>
          <w:rFonts w:ascii="Arial" w:hAnsi="Arial" w:cs="Arial"/>
          <w:b/>
          <w:sz w:val="24"/>
          <w:szCs w:val="24"/>
        </w:rPr>
      </w:pPr>
      <w:r w:rsidRPr="00CA4D4F">
        <w:rPr>
          <w:rFonts w:ascii="Arial" w:hAnsi="Arial" w:cs="Arial"/>
        </w:rPr>
        <w:t> </w:t>
      </w:r>
      <w:r w:rsidRPr="00290C39">
        <w:rPr>
          <w:rFonts w:ascii="Arial" w:hAnsi="Arial" w:cs="Arial"/>
          <w:b/>
          <w:sz w:val="24"/>
          <w:szCs w:val="24"/>
        </w:rPr>
        <w:t>DECRETO</w:t>
      </w:r>
    </w:p>
    <w:p w14:paraId="4CCA6718" w14:textId="77777777" w:rsidR="00284486" w:rsidRPr="00290C39" w:rsidRDefault="00284486" w:rsidP="00284486">
      <w:pPr>
        <w:pStyle w:val="Prrafodelista"/>
        <w:rPr>
          <w:lang w:val="es-MX"/>
        </w:rPr>
      </w:pPr>
    </w:p>
    <w:p w14:paraId="0BE1F264" w14:textId="77777777" w:rsidR="008E4C72" w:rsidRDefault="00284486" w:rsidP="00284486">
      <w:pPr>
        <w:spacing w:line="360" w:lineRule="auto"/>
        <w:jc w:val="both"/>
        <w:rPr>
          <w:rFonts w:ascii="Arial" w:hAnsi="Arial" w:cs="Arial"/>
          <w:sz w:val="24"/>
          <w:szCs w:val="24"/>
        </w:rPr>
      </w:pPr>
      <w:r w:rsidRPr="00290C39">
        <w:rPr>
          <w:rFonts w:ascii="Arial" w:hAnsi="Arial" w:cs="Arial"/>
          <w:b/>
          <w:sz w:val="24"/>
          <w:szCs w:val="24"/>
        </w:rPr>
        <w:t xml:space="preserve">ARTÍCULO PRIMERO.- </w:t>
      </w:r>
      <w:r w:rsidRPr="00290C39">
        <w:rPr>
          <w:rFonts w:ascii="Arial" w:hAnsi="Arial" w:cs="Arial"/>
          <w:sz w:val="24"/>
          <w:szCs w:val="24"/>
        </w:rPr>
        <w:t xml:space="preserve">Se </w:t>
      </w:r>
      <w:r w:rsidR="008A5152">
        <w:rPr>
          <w:rFonts w:ascii="Arial" w:hAnsi="Arial" w:cs="Arial"/>
          <w:sz w:val="24"/>
          <w:szCs w:val="24"/>
        </w:rPr>
        <w:t xml:space="preserve">reforma el artículo 188 y se </w:t>
      </w:r>
      <w:r w:rsidRPr="00290C39">
        <w:rPr>
          <w:rFonts w:ascii="Arial" w:hAnsi="Arial" w:cs="Arial"/>
          <w:sz w:val="24"/>
          <w:szCs w:val="24"/>
        </w:rPr>
        <w:t>adiciona</w:t>
      </w:r>
      <w:r>
        <w:rPr>
          <w:rFonts w:ascii="Arial" w:hAnsi="Arial" w:cs="Arial"/>
          <w:sz w:val="24"/>
          <w:szCs w:val="24"/>
        </w:rPr>
        <w:t>n</w:t>
      </w:r>
      <w:r w:rsidRPr="00290C39">
        <w:rPr>
          <w:rFonts w:ascii="Arial" w:hAnsi="Arial" w:cs="Arial"/>
          <w:sz w:val="24"/>
          <w:szCs w:val="24"/>
        </w:rPr>
        <w:t xml:space="preserve"> </w:t>
      </w:r>
      <w:r>
        <w:rPr>
          <w:rFonts w:ascii="Arial" w:hAnsi="Arial" w:cs="Arial"/>
          <w:sz w:val="24"/>
          <w:szCs w:val="24"/>
        </w:rPr>
        <w:t>los artículo</w:t>
      </w:r>
      <w:r w:rsidR="0085666A">
        <w:rPr>
          <w:rFonts w:ascii="Arial" w:hAnsi="Arial" w:cs="Arial"/>
          <w:sz w:val="24"/>
          <w:szCs w:val="24"/>
        </w:rPr>
        <w:t>s 188 Bis y 189 Bis a</w:t>
      </w:r>
      <w:r w:rsidRPr="00290C39">
        <w:rPr>
          <w:rFonts w:ascii="Arial" w:hAnsi="Arial" w:cs="Arial"/>
          <w:sz w:val="24"/>
          <w:szCs w:val="24"/>
        </w:rPr>
        <w:t>l Código Penal del Estado de Chihuahua, quedando de la siguiente manera:</w:t>
      </w:r>
    </w:p>
    <w:p w14:paraId="761CA4AA" w14:textId="77777777" w:rsidR="009A798A" w:rsidRDefault="009A798A" w:rsidP="00284486">
      <w:pPr>
        <w:spacing w:line="360" w:lineRule="auto"/>
        <w:jc w:val="both"/>
        <w:rPr>
          <w:rFonts w:ascii="Arial" w:hAnsi="Arial" w:cs="Arial"/>
          <w:sz w:val="24"/>
          <w:szCs w:val="24"/>
        </w:rPr>
      </w:pPr>
    </w:p>
    <w:p w14:paraId="43E612C1" w14:textId="77777777" w:rsidR="008E4C72" w:rsidRPr="008E4C72" w:rsidRDefault="008E4C72" w:rsidP="008E4C72">
      <w:pPr>
        <w:spacing w:line="360" w:lineRule="auto"/>
        <w:jc w:val="both"/>
        <w:rPr>
          <w:rFonts w:ascii="Arial" w:hAnsi="Arial" w:cs="Arial"/>
          <w:b/>
          <w:bCs/>
          <w:sz w:val="24"/>
          <w:szCs w:val="24"/>
        </w:rPr>
      </w:pPr>
      <w:r w:rsidRPr="008E4C72">
        <w:rPr>
          <w:rFonts w:ascii="Arial" w:hAnsi="Arial" w:cs="Arial"/>
          <w:b/>
          <w:bCs/>
          <w:sz w:val="24"/>
          <w:szCs w:val="24"/>
        </w:rPr>
        <w:t xml:space="preserve">Artículo 188. </w:t>
      </w:r>
      <w:r w:rsidRPr="008E4C72">
        <w:rPr>
          <w:rFonts w:ascii="Arial" w:hAnsi="Arial" w:cs="Arial"/>
          <w:sz w:val="24"/>
          <w:szCs w:val="24"/>
        </w:rPr>
        <w:t xml:space="preserve">A quien incumpla con su obligación de dar alimentos </w:t>
      </w:r>
      <w:r w:rsidRPr="008E4C72">
        <w:rPr>
          <w:rFonts w:ascii="Arial" w:hAnsi="Arial" w:cs="Arial"/>
          <w:b/>
          <w:sz w:val="24"/>
          <w:szCs w:val="24"/>
        </w:rPr>
        <w:t xml:space="preserve">total o parcialmente, </w:t>
      </w:r>
      <w:r w:rsidRPr="008E4C72">
        <w:rPr>
          <w:rFonts w:ascii="Arial" w:hAnsi="Arial" w:cs="Arial"/>
          <w:sz w:val="24"/>
          <w:szCs w:val="24"/>
        </w:rPr>
        <w:t>a las personas que tienen derecho a recibirlos, se le impondrá de seis meses a cuatro años de prisión y de cincuenta a cuatrocientos días multa. En todos los casos, se condenará al pago como reparación del daño de las cantidades no suministradas oportunamente y se podrá decretar suspensión hasta por un año de los derechos de familia.</w:t>
      </w:r>
    </w:p>
    <w:p w14:paraId="6C6A5FD6" w14:textId="77777777" w:rsidR="00640DE7" w:rsidRDefault="00640DE7"/>
    <w:p w14:paraId="47EB79E5" w14:textId="77777777" w:rsidR="003A77ED" w:rsidRDefault="00975B82" w:rsidP="009A798A">
      <w:pPr>
        <w:spacing w:line="360" w:lineRule="auto"/>
        <w:jc w:val="both"/>
        <w:rPr>
          <w:rFonts w:ascii="Arial" w:hAnsi="Arial" w:cs="Arial"/>
          <w:b/>
          <w:sz w:val="24"/>
          <w:szCs w:val="24"/>
          <w:shd w:val="clear" w:color="auto" w:fill="FFFFFF"/>
        </w:rPr>
      </w:pPr>
      <w:r w:rsidRPr="00975B82">
        <w:rPr>
          <w:rFonts w:ascii="Arial" w:hAnsi="Arial" w:cs="Arial"/>
          <w:b/>
          <w:bCs/>
          <w:color w:val="000000"/>
          <w:sz w:val="24"/>
          <w:szCs w:val="24"/>
        </w:rPr>
        <w:t>Artículo 188 Bis</w:t>
      </w:r>
      <w:r w:rsidR="00640DE7" w:rsidRPr="00975B82">
        <w:rPr>
          <w:rFonts w:ascii="Arial" w:hAnsi="Arial" w:cs="Arial"/>
          <w:b/>
          <w:bCs/>
          <w:color w:val="000000"/>
          <w:sz w:val="24"/>
          <w:szCs w:val="24"/>
        </w:rPr>
        <w:t>.</w:t>
      </w:r>
      <w:r>
        <w:rPr>
          <w:rFonts w:ascii="Arial" w:hAnsi="Arial" w:cs="Arial"/>
          <w:b/>
          <w:bCs/>
          <w:color w:val="000000"/>
        </w:rPr>
        <w:t xml:space="preserve"> </w:t>
      </w:r>
      <w:r w:rsidRPr="00975B82">
        <w:rPr>
          <w:rFonts w:ascii="Arial" w:hAnsi="Arial" w:cs="Arial"/>
          <w:b/>
          <w:sz w:val="24"/>
          <w:szCs w:val="24"/>
          <w:shd w:val="clear" w:color="auto" w:fill="FFFFFF"/>
        </w:rPr>
        <w:t>El delito de incumplimiento de obligaciones alimentarias respecto del cónyuge se perseguirá a petición de la parte agraviada. El delito de incumplimiento de obligaciones alimentarias respecto de las hijas e hijos se perseguirá d</w:t>
      </w:r>
      <w:r>
        <w:rPr>
          <w:rFonts w:ascii="Arial" w:hAnsi="Arial" w:cs="Arial"/>
          <w:b/>
          <w:sz w:val="24"/>
          <w:szCs w:val="24"/>
          <w:shd w:val="clear" w:color="auto" w:fill="FFFFFF"/>
        </w:rPr>
        <w:t>e oficio y, cuando proceda, el Ministerio P</w:t>
      </w:r>
      <w:r w:rsidRPr="00975B82">
        <w:rPr>
          <w:rFonts w:ascii="Arial" w:hAnsi="Arial" w:cs="Arial"/>
          <w:b/>
          <w:sz w:val="24"/>
          <w:szCs w:val="24"/>
          <w:shd w:val="clear" w:color="auto" w:fill="FFFFFF"/>
        </w:rPr>
        <w:t xml:space="preserve">úblico promoverá la designación de un tutor especial que represente a las víctimas del delito, ante el juez de la causa, quien tendrá facultades para designarlo. Tratándose del delito de incumplimiento de obligaciones alimentarias respecto a las hijas e hijos, se declarará extinguida la acción penal, oyendo previamente la autoridad judicial al representante de los menores y al Ministerio Público, </w:t>
      </w:r>
      <w:r w:rsidRPr="00975B82">
        <w:rPr>
          <w:rFonts w:ascii="Arial" w:hAnsi="Arial" w:cs="Arial"/>
          <w:b/>
          <w:sz w:val="24"/>
          <w:szCs w:val="24"/>
          <w:shd w:val="clear" w:color="auto" w:fill="FFFFFF"/>
        </w:rPr>
        <w:lastRenderedPageBreak/>
        <w:t>cuando el imputado cubra los alimentos vencidos y otorgue garantía suficiente, atendiendo el interés superior de las niñas, niños y adolescentes, y a juicio del juez, para la subsistencia de éstos.</w:t>
      </w:r>
    </w:p>
    <w:p w14:paraId="2FB0286C" w14:textId="77777777" w:rsidR="003A77ED" w:rsidRDefault="003A77ED" w:rsidP="009A798A">
      <w:pPr>
        <w:spacing w:line="360" w:lineRule="auto"/>
        <w:jc w:val="both"/>
        <w:rPr>
          <w:rFonts w:ascii="Arial" w:hAnsi="Arial" w:cs="Arial"/>
          <w:b/>
          <w:sz w:val="24"/>
          <w:szCs w:val="24"/>
          <w:shd w:val="clear" w:color="auto" w:fill="FFFFFF"/>
        </w:rPr>
      </w:pPr>
    </w:p>
    <w:p w14:paraId="140B9619" w14:textId="77777777" w:rsidR="003A77ED" w:rsidRDefault="003A77ED" w:rsidP="009A798A">
      <w:pPr>
        <w:spacing w:line="360" w:lineRule="auto"/>
        <w:jc w:val="both"/>
        <w:rPr>
          <w:rFonts w:ascii="Arial" w:hAnsi="Arial" w:cs="Arial"/>
          <w:sz w:val="24"/>
          <w:szCs w:val="24"/>
          <w:shd w:val="clear" w:color="auto" w:fill="FFFFFF"/>
        </w:rPr>
      </w:pPr>
      <w:r w:rsidRPr="006A2940">
        <w:rPr>
          <w:rFonts w:ascii="Arial" w:hAnsi="Arial" w:cs="Arial"/>
          <w:b/>
          <w:bCs/>
          <w:color w:val="000000"/>
          <w:sz w:val="24"/>
          <w:szCs w:val="24"/>
        </w:rPr>
        <w:t>Artículo 189</w:t>
      </w:r>
      <w:r w:rsidRPr="003A77ED">
        <w:rPr>
          <w:rFonts w:ascii="Arial" w:hAnsi="Arial" w:cs="Arial"/>
          <w:sz w:val="24"/>
          <w:szCs w:val="24"/>
          <w:shd w:val="clear" w:color="auto" w:fill="FFFFFF"/>
        </w:rPr>
        <w:t>………………………..</w:t>
      </w:r>
    </w:p>
    <w:p w14:paraId="1B89EEE9" w14:textId="77777777" w:rsidR="003A77ED" w:rsidRPr="003A77ED" w:rsidRDefault="003A77ED" w:rsidP="009A798A">
      <w:pPr>
        <w:spacing w:line="360" w:lineRule="auto"/>
        <w:jc w:val="both"/>
        <w:rPr>
          <w:rFonts w:ascii="Arial" w:hAnsi="Arial" w:cs="Arial"/>
          <w:sz w:val="24"/>
          <w:szCs w:val="24"/>
          <w:shd w:val="clear" w:color="auto" w:fill="FFFFFF"/>
        </w:rPr>
      </w:pPr>
    </w:p>
    <w:p w14:paraId="159F3278" w14:textId="77777777" w:rsidR="00640DE7" w:rsidRPr="00AD0F73" w:rsidRDefault="00640DE7" w:rsidP="00640DE7">
      <w:pPr>
        <w:ind w:left="1100"/>
        <w:jc w:val="both"/>
        <w:rPr>
          <w:rFonts w:ascii="Arial" w:hAnsi="Arial" w:cs="Arial"/>
          <w:color w:val="000000"/>
        </w:rPr>
      </w:pPr>
    </w:p>
    <w:p w14:paraId="175FE68F" w14:textId="77777777" w:rsidR="00640DE7" w:rsidRPr="00640DE7" w:rsidRDefault="00640DE7" w:rsidP="00975B82">
      <w:pPr>
        <w:spacing w:line="360" w:lineRule="auto"/>
        <w:jc w:val="both"/>
        <w:rPr>
          <w:rFonts w:ascii="Arial" w:hAnsi="Arial" w:cs="Arial"/>
          <w:b/>
          <w:bCs/>
          <w:color w:val="000000"/>
          <w:sz w:val="24"/>
          <w:szCs w:val="24"/>
        </w:rPr>
      </w:pPr>
      <w:r w:rsidRPr="00640DE7">
        <w:rPr>
          <w:rFonts w:ascii="Arial" w:hAnsi="Arial" w:cs="Arial"/>
          <w:b/>
          <w:bCs/>
          <w:color w:val="000000"/>
          <w:sz w:val="24"/>
          <w:szCs w:val="24"/>
        </w:rPr>
        <w:t>Artículo 189 Bis. Al que dolosamente simule le percepción de ingresos por una cantidad menor a la realmente percibida por el deudor alimentista en complicidad con su patrón y/o socios, con el propósito de elud</w:t>
      </w:r>
      <w:r>
        <w:rPr>
          <w:rFonts w:ascii="Arial" w:hAnsi="Arial" w:cs="Arial"/>
          <w:b/>
          <w:bCs/>
          <w:color w:val="000000"/>
          <w:sz w:val="24"/>
          <w:szCs w:val="24"/>
        </w:rPr>
        <w:t>ir la obligación de ministrar</w:t>
      </w:r>
      <w:r w:rsidRPr="00640DE7">
        <w:rPr>
          <w:rFonts w:ascii="Arial" w:hAnsi="Arial" w:cs="Arial"/>
          <w:b/>
          <w:bCs/>
          <w:color w:val="000000"/>
          <w:sz w:val="24"/>
          <w:szCs w:val="24"/>
        </w:rPr>
        <w:t xml:space="preserve"> correcta</w:t>
      </w:r>
      <w:r>
        <w:rPr>
          <w:rFonts w:ascii="Arial" w:hAnsi="Arial" w:cs="Arial"/>
          <w:b/>
          <w:bCs/>
          <w:color w:val="000000"/>
          <w:sz w:val="24"/>
          <w:szCs w:val="24"/>
        </w:rPr>
        <w:t>mente</w:t>
      </w:r>
      <w:r w:rsidR="00BD2BD0">
        <w:rPr>
          <w:rFonts w:ascii="Arial" w:hAnsi="Arial" w:cs="Arial"/>
          <w:b/>
          <w:bCs/>
          <w:color w:val="000000"/>
          <w:sz w:val="24"/>
          <w:szCs w:val="24"/>
        </w:rPr>
        <w:t xml:space="preserve"> </w:t>
      </w:r>
      <w:r w:rsidRPr="00640DE7">
        <w:rPr>
          <w:rFonts w:ascii="Arial" w:hAnsi="Arial" w:cs="Arial"/>
          <w:b/>
          <w:bCs/>
          <w:color w:val="000000"/>
          <w:sz w:val="24"/>
          <w:szCs w:val="24"/>
        </w:rPr>
        <w:t xml:space="preserve"> de alimentos al acreedor o acreedores alimentarios conforme lo determina la ley y/o resolución judicial, se le impondrá pena de prisión de dos a cinco años, así como el pago de todas las cantidades que por concepto de alimentos hubiere dejado de ministrar correctamente.</w:t>
      </w:r>
    </w:p>
    <w:p w14:paraId="551CC1EE" w14:textId="77777777" w:rsidR="00640DE7" w:rsidRPr="00640DE7" w:rsidRDefault="00640DE7" w:rsidP="00640DE7">
      <w:pPr>
        <w:spacing w:line="360" w:lineRule="auto"/>
        <w:ind w:left="1100"/>
        <w:jc w:val="both"/>
        <w:rPr>
          <w:rFonts w:ascii="Arial" w:hAnsi="Arial" w:cs="Arial"/>
          <w:b/>
          <w:bCs/>
          <w:color w:val="000000"/>
          <w:sz w:val="24"/>
          <w:szCs w:val="24"/>
        </w:rPr>
      </w:pPr>
    </w:p>
    <w:p w14:paraId="4B48BA53" w14:textId="77777777" w:rsidR="00640DE7" w:rsidRPr="00640DE7" w:rsidRDefault="00640DE7" w:rsidP="00975B82">
      <w:pPr>
        <w:spacing w:line="360" w:lineRule="auto"/>
        <w:jc w:val="both"/>
        <w:rPr>
          <w:rFonts w:ascii="Arial" w:hAnsi="Arial" w:cs="Arial"/>
          <w:b/>
          <w:bCs/>
          <w:color w:val="000000"/>
          <w:sz w:val="24"/>
          <w:szCs w:val="24"/>
        </w:rPr>
      </w:pPr>
      <w:r w:rsidRPr="00640DE7">
        <w:rPr>
          <w:rFonts w:ascii="Arial" w:hAnsi="Arial" w:cs="Arial"/>
          <w:b/>
          <w:bCs/>
          <w:color w:val="000000"/>
          <w:sz w:val="24"/>
          <w:szCs w:val="24"/>
        </w:rPr>
        <w:t>El delito previsto en este artículo se perseguirá por querella de la parte ofendida o de su legítimo repres</w:t>
      </w:r>
      <w:r w:rsidR="00284486">
        <w:rPr>
          <w:rFonts w:ascii="Arial" w:hAnsi="Arial" w:cs="Arial"/>
          <w:b/>
          <w:bCs/>
          <w:color w:val="000000"/>
          <w:sz w:val="24"/>
          <w:szCs w:val="24"/>
        </w:rPr>
        <w:t>entante, y a falta de éste, el Ministerio P</w:t>
      </w:r>
      <w:r w:rsidRPr="00640DE7">
        <w:rPr>
          <w:rFonts w:ascii="Arial" w:hAnsi="Arial" w:cs="Arial"/>
          <w:b/>
          <w:bCs/>
          <w:color w:val="000000"/>
          <w:sz w:val="24"/>
          <w:szCs w:val="24"/>
        </w:rPr>
        <w:t>úblico procederá de oficio, a reserva de que promueva la designación de tutor especial.</w:t>
      </w:r>
    </w:p>
    <w:p w14:paraId="4020ED73" w14:textId="77777777" w:rsidR="00640DE7" w:rsidRPr="00640DE7" w:rsidRDefault="00640DE7" w:rsidP="00640DE7">
      <w:pPr>
        <w:spacing w:line="360" w:lineRule="auto"/>
        <w:ind w:left="1100"/>
        <w:jc w:val="both"/>
        <w:rPr>
          <w:rFonts w:ascii="Arial" w:hAnsi="Arial" w:cs="Arial"/>
          <w:b/>
          <w:bCs/>
          <w:color w:val="000000"/>
          <w:sz w:val="24"/>
          <w:szCs w:val="24"/>
        </w:rPr>
      </w:pPr>
    </w:p>
    <w:p w14:paraId="4A4232D0" w14:textId="77777777" w:rsidR="00284486" w:rsidRPr="00290C39" w:rsidRDefault="00284486" w:rsidP="00284486">
      <w:pPr>
        <w:spacing w:line="360" w:lineRule="auto"/>
        <w:jc w:val="center"/>
        <w:rPr>
          <w:rFonts w:ascii="Arial" w:hAnsi="Arial" w:cs="Arial"/>
          <w:b/>
          <w:sz w:val="24"/>
          <w:szCs w:val="24"/>
        </w:rPr>
      </w:pPr>
      <w:r w:rsidRPr="00290C39">
        <w:rPr>
          <w:rFonts w:ascii="Arial" w:hAnsi="Arial" w:cs="Arial"/>
          <w:b/>
          <w:sz w:val="24"/>
          <w:szCs w:val="24"/>
        </w:rPr>
        <w:t>TRANSITORIO</w:t>
      </w:r>
    </w:p>
    <w:p w14:paraId="68A42DD3" w14:textId="77777777" w:rsidR="00284486" w:rsidRPr="00290C39" w:rsidRDefault="00284486" w:rsidP="00284486">
      <w:pPr>
        <w:spacing w:line="360" w:lineRule="auto"/>
        <w:rPr>
          <w:rFonts w:ascii="Arial" w:hAnsi="Arial" w:cs="Arial"/>
          <w:b/>
          <w:sz w:val="24"/>
          <w:szCs w:val="24"/>
        </w:rPr>
      </w:pPr>
    </w:p>
    <w:p w14:paraId="7D7EF6CD" w14:textId="77777777" w:rsidR="00284486" w:rsidRPr="00290C39" w:rsidRDefault="00284486" w:rsidP="00284486">
      <w:pPr>
        <w:spacing w:line="360" w:lineRule="auto"/>
        <w:jc w:val="both"/>
        <w:rPr>
          <w:rFonts w:ascii="Arial" w:hAnsi="Arial" w:cs="Arial"/>
          <w:sz w:val="24"/>
          <w:szCs w:val="24"/>
        </w:rPr>
      </w:pPr>
      <w:r w:rsidRPr="00290C39">
        <w:rPr>
          <w:rFonts w:ascii="Arial" w:hAnsi="Arial" w:cs="Arial"/>
          <w:b/>
          <w:sz w:val="24"/>
          <w:szCs w:val="24"/>
        </w:rPr>
        <w:t xml:space="preserve">UNICO.- </w:t>
      </w:r>
      <w:r w:rsidRPr="00290C39">
        <w:rPr>
          <w:rFonts w:ascii="Arial" w:hAnsi="Arial" w:cs="Arial"/>
          <w:sz w:val="24"/>
          <w:szCs w:val="24"/>
        </w:rPr>
        <w:t>El presente decreto entrara en vigor al día siguiente de su publicación en el Periódico Oficial de Estado.</w:t>
      </w:r>
    </w:p>
    <w:p w14:paraId="0ACF200B" w14:textId="77777777" w:rsidR="00284486" w:rsidRPr="00290C39" w:rsidRDefault="00284486" w:rsidP="00284486">
      <w:pPr>
        <w:spacing w:line="360" w:lineRule="auto"/>
        <w:jc w:val="both"/>
        <w:rPr>
          <w:rFonts w:ascii="Arial" w:hAnsi="Arial" w:cs="Arial"/>
          <w:sz w:val="24"/>
          <w:szCs w:val="24"/>
        </w:rPr>
      </w:pPr>
    </w:p>
    <w:p w14:paraId="470D0C5B" w14:textId="77777777" w:rsidR="00284486" w:rsidRPr="00290C39" w:rsidRDefault="00284486" w:rsidP="00284486">
      <w:pPr>
        <w:spacing w:line="360" w:lineRule="auto"/>
        <w:jc w:val="both"/>
        <w:rPr>
          <w:rFonts w:ascii="Arial" w:hAnsi="Arial" w:cs="Arial"/>
          <w:sz w:val="24"/>
          <w:szCs w:val="24"/>
        </w:rPr>
      </w:pPr>
      <w:r w:rsidRPr="00290C39">
        <w:rPr>
          <w:rFonts w:ascii="Arial" w:hAnsi="Arial" w:cs="Arial"/>
          <w:sz w:val="24"/>
          <w:szCs w:val="24"/>
        </w:rPr>
        <w:t>Dado en el Palacio del Poder Legislativo, en la Ciudad de Chihuahua,</w:t>
      </w:r>
      <w:r w:rsidR="009A798A">
        <w:rPr>
          <w:rFonts w:ascii="Arial" w:hAnsi="Arial" w:cs="Arial"/>
          <w:sz w:val="24"/>
          <w:szCs w:val="24"/>
        </w:rPr>
        <w:t xml:space="preserve"> </w:t>
      </w:r>
      <w:proofErr w:type="spellStart"/>
      <w:r w:rsidR="009A798A">
        <w:rPr>
          <w:rFonts w:ascii="Arial" w:hAnsi="Arial" w:cs="Arial"/>
          <w:sz w:val="24"/>
          <w:szCs w:val="24"/>
        </w:rPr>
        <w:t>Chih</w:t>
      </w:r>
      <w:proofErr w:type="spellEnd"/>
      <w:r w:rsidR="009A798A">
        <w:rPr>
          <w:rFonts w:ascii="Arial" w:hAnsi="Arial" w:cs="Arial"/>
          <w:sz w:val="24"/>
          <w:szCs w:val="24"/>
        </w:rPr>
        <w:t>, a los trece</w:t>
      </w:r>
      <w:r w:rsidR="00B14B09">
        <w:rPr>
          <w:rFonts w:ascii="Arial" w:hAnsi="Arial" w:cs="Arial"/>
          <w:sz w:val="24"/>
          <w:szCs w:val="24"/>
        </w:rPr>
        <w:t xml:space="preserve"> días del mes de febrero</w:t>
      </w:r>
      <w:r>
        <w:rPr>
          <w:rFonts w:ascii="Arial" w:hAnsi="Arial" w:cs="Arial"/>
          <w:sz w:val="24"/>
          <w:szCs w:val="24"/>
        </w:rPr>
        <w:t xml:space="preserve"> del año dos mil veinticuatro</w:t>
      </w:r>
      <w:r w:rsidRPr="00290C39">
        <w:rPr>
          <w:rFonts w:ascii="Arial" w:hAnsi="Arial" w:cs="Arial"/>
          <w:sz w:val="24"/>
          <w:szCs w:val="24"/>
        </w:rPr>
        <w:t>.</w:t>
      </w:r>
    </w:p>
    <w:p w14:paraId="5A9FC80A" w14:textId="77777777" w:rsidR="00284486" w:rsidRPr="00290C39" w:rsidRDefault="00284486" w:rsidP="00284486">
      <w:pPr>
        <w:spacing w:line="360" w:lineRule="auto"/>
        <w:jc w:val="both"/>
        <w:rPr>
          <w:rFonts w:ascii="Arial" w:hAnsi="Arial" w:cs="Arial"/>
          <w:sz w:val="24"/>
          <w:szCs w:val="24"/>
        </w:rPr>
      </w:pPr>
    </w:p>
    <w:p w14:paraId="3EC9FE53" w14:textId="77777777" w:rsidR="00284486" w:rsidRPr="00290C39" w:rsidRDefault="00284486" w:rsidP="00284486">
      <w:pPr>
        <w:spacing w:line="360" w:lineRule="auto"/>
        <w:rPr>
          <w:rFonts w:ascii="Arial" w:hAnsi="Arial" w:cs="Arial"/>
          <w:b/>
          <w:sz w:val="24"/>
          <w:szCs w:val="24"/>
        </w:rPr>
      </w:pPr>
    </w:p>
    <w:p w14:paraId="662E960F" w14:textId="77777777" w:rsidR="00284486" w:rsidRPr="00290C39" w:rsidRDefault="00284486" w:rsidP="00284486">
      <w:pPr>
        <w:spacing w:line="360" w:lineRule="auto"/>
        <w:jc w:val="center"/>
        <w:rPr>
          <w:rFonts w:ascii="Arial" w:hAnsi="Arial" w:cs="Arial"/>
          <w:b/>
          <w:sz w:val="24"/>
          <w:szCs w:val="24"/>
        </w:rPr>
      </w:pPr>
      <w:r w:rsidRPr="00290C39">
        <w:rPr>
          <w:rFonts w:ascii="Arial" w:hAnsi="Arial" w:cs="Arial"/>
          <w:b/>
          <w:sz w:val="24"/>
          <w:szCs w:val="24"/>
        </w:rPr>
        <w:t>DIPUTADA ANA GEORGINA ZAPATA LUCERO</w:t>
      </w:r>
    </w:p>
    <w:p w14:paraId="243FAA79" w14:textId="77777777" w:rsidR="00640DE7" w:rsidRPr="00640DE7" w:rsidRDefault="00284486" w:rsidP="00284486">
      <w:pPr>
        <w:spacing w:line="360" w:lineRule="auto"/>
        <w:jc w:val="center"/>
        <w:rPr>
          <w:sz w:val="24"/>
          <w:szCs w:val="24"/>
        </w:rPr>
      </w:pPr>
      <w:r w:rsidRPr="00290C39">
        <w:rPr>
          <w:rFonts w:ascii="Arial" w:hAnsi="Arial" w:cs="Arial"/>
          <w:b/>
          <w:sz w:val="24"/>
          <w:szCs w:val="24"/>
        </w:rPr>
        <w:t>PARTIDO REVOLUCIONARIO INSTITUCIONAL</w:t>
      </w:r>
    </w:p>
    <w:sectPr w:rsidR="00640DE7" w:rsidRPr="00640DE7" w:rsidSect="00F874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E7"/>
    <w:rsid w:val="000F45C3"/>
    <w:rsid w:val="001E6460"/>
    <w:rsid w:val="00284486"/>
    <w:rsid w:val="003A77ED"/>
    <w:rsid w:val="00435A47"/>
    <w:rsid w:val="00486A3C"/>
    <w:rsid w:val="00524BF7"/>
    <w:rsid w:val="00605E11"/>
    <w:rsid w:val="00640DE7"/>
    <w:rsid w:val="006A2940"/>
    <w:rsid w:val="006F7C36"/>
    <w:rsid w:val="00810D13"/>
    <w:rsid w:val="0085666A"/>
    <w:rsid w:val="008A5152"/>
    <w:rsid w:val="008E4C72"/>
    <w:rsid w:val="00953653"/>
    <w:rsid w:val="00975B82"/>
    <w:rsid w:val="009A798A"/>
    <w:rsid w:val="00A5129E"/>
    <w:rsid w:val="00AB76EB"/>
    <w:rsid w:val="00B14B09"/>
    <w:rsid w:val="00B25B23"/>
    <w:rsid w:val="00BD2BD0"/>
    <w:rsid w:val="00C81BA8"/>
    <w:rsid w:val="00EA04D2"/>
    <w:rsid w:val="00F874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DBFC"/>
  <w15:docId w15:val="{19E91902-0225-4444-AA22-0B95E015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284486"/>
  </w:style>
  <w:style w:type="paragraph" w:styleId="NormalWeb">
    <w:name w:val="Normal (Web)"/>
    <w:uiPriority w:val="99"/>
    <w:rsid w:val="0028448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Prrafodelista">
    <w:name w:val="List Paragraph"/>
    <w:basedOn w:val="Normal"/>
    <w:uiPriority w:val="34"/>
    <w:qFormat/>
    <w:rsid w:val="00284486"/>
    <w:pPr>
      <w:pBdr>
        <w:top w:val="nil"/>
        <w:left w:val="nil"/>
        <w:bottom w:val="nil"/>
        <w:right w:val="nil"/>
        <w:between w:val="nil"/>
        <w:bar w:val="nil"/>
      </w:pBdr>
      <w:overflowPunct/>
      <w:autoSpaceDE/>
      <w:autoSpaceDN/>
      <w:adjustRightInd/>
      <w:ind w:left="720"/>
      <w:contextualSpacing/>
      <w:textAlignment w:val="auto"/>
    </w:pPr>
    <w:rPr>
      <w:rFonts w:eastAsia="Arial Unicode MS"/>
      <w:sz w:val="24"/>
      <w:szCs w:val="24"/>
      <w:bdr w:val="nil"/>
      <w:lang w:val="en-US" w:eastAsia="en-US"/>
    </w:rPr>
  </w:style>
  <w:style w:type="character" w:styleId="Hipervnculo">
    <w:name w:val="Hyperlink"/>
    <w:basedOn w:val="Fuentedeprrafopredeter"/>
    <w:uiPriority w:val="99"/>
    <w:semiHidden/>
    <w:unhideWhenUsed/>
    <w:rsid w:val="000F4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j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2024-02-09T15:09:00Z</dcterms:created>
  <dcterms:modified xsi:type="dcterms:W3CDTF">2024-02-09T15:09:00Z</dcterms:modified>
</cp:coreProperties>
</file>