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01D5" w14:textId="77777777" w:rsidR="00BB1AD4" w:rsidRDefault="00BB1AD4" w:rsidP="00BB1AD4">
      <w:pPr>
        <w:rPr>
          <w:rFonts w:ascii="Century Gothic" w:eastAsia="Century Gothic" w:hAnsi="Century Gothic" w:cs="Century Gothic"/>
          <w:b/>
          <w:color w:val="000000"/>
        </w:rPr>
      </w:pPr>
      <w:r>
        <w:rPr>
          <w:rFonts w:ascii="Century Gothic" w:eastAsia="Century Gothic" w:hAnsi="Century Gothic" w:cs="Century Gothic"/>
          <w:b/>
          <w:color w:val="000000"/>
        </w:rPr>
        <w:t>H. CONGRESO DEL ESTADO DE CHIHUAHUA.</w:t>
      </w:r>
    </w:p>
    <w:p w14:paraId="4F9F1747" w14:textId="63DDD3F5" w:rsidR="00BB1AD4" w:rsidRDefault="00B408F1" w:rsidP="00BB1AD4">
      <w:pPr>
        <w:rPr>
          <w:rFonts w:ascii="Century Gothic" w:eastAsia="Century Gothic" w:hAnsi="Century Gothic" w:cs="Century Gothic"/>
          <w:b/>
          <w:color w:val="000000"/>
        </w:rPr>
      </w:pPr>
      <w:r>
        <w:rPr>
          <w:rFonts w:ascii="Century Gothic" w:eastAsia="Century Gothic" w:hAnsi="Century Gothic" w:cs="Century Gothic"/>
          <w:b/>
          <w:color w:val="000000"/>
        </w:rPr>
        <w:t>PRESENTE. -</w:t>
      </w:r>
    </w:p>
    <w:p w14:paraId="254CE2E6" w14:textId="77777777" w:rsidR="00BB1AD4" w:rsidRDefault="00BB1AD4" w:rsidP="00BB1AD4">
      <w:pPr>
        <w:rPr>
          <w:rFonts w:ascii="Century Gothic" w:eastAsia="Century Gothic" w:hAnsi="Century Gothic" w:cs="Century Gothic"/>
          <w:b/>
          <w:color w:val="000000"/>
        </w:rPr>
      </w:pPr>
    </w:p>
    <w:p w14:paraId="11A95ECF" w14:textId="77777777" w:rsidR="00BB1AD4" w:rsidRDefault="00BB1AD4" w:rsidP="00BB1AD4">
      <w:pPr>
        <w:jc w:val="both"/>
        <w:rPr>
          <w:rFonts w:ascii="Arial" w:eastAsia="Arial" w:hAnsi="Arial" w:cs="Arial"/>
          <w:color w:val="000000"/>
        </w:rPr>
      </w:pPr>
    </w:p>
    <w:p w14:paraId="29A6E917" w14:textId="4CC8E24E" w:rsidR="00BB1AD4" w:rsidRDefault="00BB1AD4" w:rsidP="00BB1AD4">
      <w:pPr>
        <w:spacing w:line="360" w:lineRule="auto"/>
        <w:ind w:hanging="2"/>
        <w:jc w:val="both"/>
        <w:rPr>
          <w:rFonts w:ascii="Century Gothic" w:eastAsia="Century Gothic" w:hAnsi="Century Gothic" w:cs="Century Gothic"/>
          <w:color w:val="000000"/>
        </w:rPr>
      </w:pPr>
      <w:r>
        <w:rPr>
          <w:rFonts w:ascii="Century Gothic" w:eastAsia="Century Gothic" w:hAnsi="Century Gothic" w:cs="Century Gothic"/>
        </w:rPr>
        <w:t xml:space="preserve">Quien suscribe </w:t>
      </w:r>
      <w:r>
        <w:rPr>
          <w:rFonts w:ascii="Century Gothic" w:eastAsia="Century Gothic" w:hAnsi="Century Gothic" w:cs="Century Gothic"/>
          <w:b/>
        </w:rPr>
        <w:t xml:space="preserve">Benjamín Carrera Chávez, </w:t>
      </w:r>
      <w:r w:rsidRPr="00BB1AD4">
        <w:rPr>
          <w:rFonts w:ascii="Century Gothic" w:eastAsia="Century Gothic" w:hAnsi="Century Gothic" w:cs="Century Gothic"/>
          <w:bCs/>
        </w:rPr>
        <w:t>Diputado integrante del</w:t>
      </w:r>
      <w:r>
        <w:rPr>
          <w:rFonts w:ascii="Century Gothic" w:eastAsia="Century Gothic" w:hAnsi="Century Gothic" w:cs="Century Gothic"/>
          <w:b/>
        </w:rPr>
        <w:t xml:space="preserve"> Grupo Parlamentario de MORENA, </w:t>
      </w:r>
      <w:r>
        <w:rPr>
          <w:rFonts w:ascii="Century Gothic" w:eastAsia="Century Gothic" w:hAnsi="Century Gothic" w:cs="Century Gothic"/>
        </w:rPr>
        <w:t xml:space="preserve">con fundamento en lo dispuesto por el artículo </w:t>
      </w:r>
      <w:r w:rsidRPr="00BB1AD4">
        <w:rPr>
          <w:rFonts w:ascii="Century Gothic" w:eastAsia="Century Gothic" w:hAnsi="Century Gothic" w:cs="Century Gothic"/>
          <w:b/>
          <w:bCs/>
        </w:rPr>
        <w:t>66 de la Constitución Política del Estado Libre y Soberano de Chihuahua</w:t>
      </w:r>
      <w:r>
        <w:rPr>
          <w:rFonts w:ascii="Century Gothic" w:eastAsia="Century Gothic" w:hAnsi="Century Gothic" w:cs="Century Gothic"/>
          <w:b/>
        </w:rPr>
        <w:t xml:space="preserve"> </w:t>
      </w:r>
      <w:r>
        <w:rPr>
          <w:rFonts w:ascii="Century Gothic" w:eastAsia="Century Gothic" w:hAnsi="Century Gothic" w:cs="Century Gothic"/>
        </w:rPr>
        <w:t xml:space="preserve">me permito formular las siguientes preguntas </w:t>
      </w:r>
      <w:r w:rsidR="006B3893">
        <w:rPr>
          <w:rFonts w:ascii="Century Gothic" w:eastAsia="Century Gothic" w:hAnsi="Century Gothic" w:cs="Century Gothic"/>
        </w:rPr>
        <w:t>a</w:t>
      </w:r>
      <w:r w:rsidR="004A036D">
        <w:rPr>
          <w:rFonts w:ascii="Century Gothic" w:eastAsia="Century Gothic" w:hAnsi="Century Gothic" w:cs="Century Gothic"/>
        </w:rPr>
        <w:t>l</w:t>
      </w:r>
      <w:r w:rsidR="006B3893">
        <w:rPr>
          <w:rFonts w:ascii="Century Gothic" w:eastAsia="Century Gothic" w:hAnsi="Century Gothic" w:cs="Century Gothic"/>
        </w:rPr>
        <w:t xml:space="preserve"> </w:t>
      </w:r>
      <w:r w:rsidR="006B3893" w:rsidRPr="006B3893">
        <w:rPr>
          <w:rFonts w:ascii="Century Gothic" w:eastAsia="Century Gothic" w:hAnsi="Century Gothic" w:cs="Century Gothic"/>
          <w:b/>
          <w:bCs/>
        </w:rPr>
        <w:t>SECRETARI</w:t>
      </w:r>
      <w:r w:rsidR="004A036D">
        <w:rPr>
          <w:rFonts w:ascii="Century Gothic" w:eastAsia="Century Gothic" w:hAnsi="Century Gothic" w:cs="Century Gothic"/>
          <w:b/>
          <w:bCs/>
        </w:rPr>
        <w:t>O</w:t>
      </w:r>
      <w:r w:rsidR="006B3893" w:rsidRPr="006B3893">
        <w:rPr>
          <w:rFonts w:ascii="Century Gothic" w:eastAsia="Century Gothic" w:hAnsi="Century Gothic" w:cs="Century Gothic"/>
          <w:b/>
          <w:bCs/>
        </w:rPr>
        <w:t xml:space="preserve"> </w:t>
      </w:r>
      <w:r w:rsidR="004A036D">
        <w:rPr>
          <w:rFonts w:ascii="Century Gothic" w:eastAsia="Century Gothic" w:hAnsi="Century Gothic" w:cs="Century Gothic"/>
          <w:b/>
          <w:bCs/>
        </w:rPr>
        <w:t xml:space="preserve">GENERAL </w:t>
      </w:r>
      <w:r w:rsidR="006B3893" w:rsidRPr="006B3893">
        <w:rPr>
          <w:rFonts w:ascii="Century Gothic" w:eastAsia="Century Gothic" w:hAnsi="Century Gothic" w:cs="Century Gothic"/>
          <w:b/>
          <w:bCs/>
        </w:rPr>
        <w:t>DE GOBIERNO DEL ESTADO DE CHIHUAHUA</w:t>
      </w:r>
      <w:r w:rsidR="006B3893">
        <w:rPr>
          <w:rFonts w:ascii="Century Gothic" w:eastAsia="Century Gothic" w:hAnsi="Century Gothic" w:cs="Century Gothic"/>
        </w:rPr>
        <w:t xml:space="preserve">, </w:t>
      </w:r>
      <w:r>
        <w:rPr>
          <w:rFonts w:ascii="Century Gothic" w:eastAsia="Century Gothic" w:hAnsi="Century Gothic" w:cs="Century Gothic"/>
        </w:rPr>
        <w:t xml:space="preserve">cumpliendo con los requerimientos del numeral anteriormente citado, </w:t>
      </w:r>
      <w:r>
        <w:rPr>
          <w:rFonts w:ascii="Century Gothic" w:eastAsia="Century Gothic" w:hAnsi="Century Gothic" w:cs="Century Gothic"/>
          <w:color w:val="000000"/>
        </w:rPr>
        <w:t>al tenor de la siguiente:</w:t>
      </w:r>
    </w:p>
    <w:p w14:paraId="4899003D" w14:textId="30AB0F62" w:rsidR="00BB1AD4" w:rsidRDefault="00BB1AD4" w:rsidP="00BB1AD4">
      <w:pPr>
        <w:spacing w:line="360" w:lineRule="auto"/>
        <w:ind w:hanging="2"/>
        <w:jc w:val="both"/>
        <w:rPr>
          <w:rFonts w:ascii="Century Gothic" w:eastAsia="Century Gothic" w:hAnsi="Century Gothic" w:cs="Century Gothic"/>
          <w:color w:val="000000"/>
        </w:rPr>
      </w:pPr>
    </w:p>
    <w:p w14:paraId="2D79F9AB" w14:textId="45CAA3D2" w:rsidR="00BB1AD4" w:rsidRDefault="00BB1AD4" w:rsidP="00BB1AD4">
      <w:pPr>
        <w:spacing w:line="360" w:lineRule="auto"/>
        <w:ind w:hanging="2"/>
        <w:jc w:val="center"/>
        <w:rPr>
          <w:rFonts w:ascii="Century Gothic" w:eastAsia="Century Gothic" w:hAnsi="Century Gothic" w:cs="Century Gothic"/>
          <w:b/>
          <w:bCs/>
          <w:color w:val="000000"/>
        </w:rPr>
      </w:pPr>
      <w:r w:rsidRPr="00BB1AD4">
        <w:rPr>
          <w:rFonts w:ascii="Century Gothic" w:eastAsia="Century Gothic" w:hAnsi="Century Gothic" w:cs="Century Gothic"/>
          <w:b/>
          <w:bCs/>
          <w:color w:val="000000"/>
        </w:rPr>
        <w:t>EXPOSICIÓN DE MOTIVOS.</w:t>
      </w:r>
    </w:p>
    <w:p w14:paraId="0990ED01" w14:textId="77777777" w:rsidR="004A036D" w:rsidRDefault="004A036D" w:rsidP="00BB1AD4">
      <w:pPr>
        <w:spacing w:line="360" w:lineRule="auto"/>
        <w:ind w:hanging="2"/>
        <w:jc w:val="center"/>
        <w:rPr>
          <w:rFonts w:ascii="Century Gothic" w:eastAsia="Century Gothic" w:hAnsi="Century Gothic" w:cs="Century Gothic"/>
          <w:b/>
          <w:bCs/>
          <w:color w:val="000000"/>
        </w:rPr>
      </w:pPr>
    </w:p>
    <w:p w14:paraId="521B7A73" w14:textId="7F4767A3" w:rsidR="004A036D" w:rsidRDefault="004A036D" w:rsidP="000D3EF3">
      <w:pPr>
        <w:spacing w:line="360" w:lineRule="auto"/>
        <w:ind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Parte del aprendizaje </w:t>
      </w:r>
      <w:r w:rsidR="000D3EF3">
        <w:rPr>
          <w:rFonts w:ascii="Century Gothic" w:eastAsia="Century Gothic" w:hAnsi="Century Gothic" w:cs="Century Gothic"/>
          <w:color w:val="000000"/>
        </w:rPr>
        <w:t>continuo dentro del</w:t>
      </w:r>
      <w:r>
        <w:rPr>
          <w:rFonts w:ascii="Century Gothic" w:eastAsia="Century Gothic" w:hAnsi="Century Gothic" w:cs="Century Gothic"/>
          <w:color w:val="000000"/>
        </w:rPr>
        <w:t xml:space="preserve"> sistema político mexicano, </w:t>
      </w:r>
      <w:r w:rsidR="000D3EF3">
        <w:rPr>
          <w:rFonts w:ascii="Century Gothic" w:eastAsia="Century Gothic" w:hAnsi="Century Gothic" w:cs="Century Gothic"/>
          <w:color w:val="000000"/>
        </w:rPr>
        <w:t xml:space="preserve">es el sistema de pesos y contrapesos a fin de regular el actuar de cualquier </w:t>
      </w:r>
      <w:r w:rsidR="00CF463C">
        <w:rPr>
          <w:rFonts w:ascii="Century Gothic" w:eastAsia="Century Gothic" w:hAnsi="Century Gothic" w:cs="Century Gothic"/>
          <w:color w:val="000000"/>
        </w:rPr>
        <w:t>poder sobre</w:t>
      </w:r>
      <w:r>
        <w:rPr>
          <w:rFonts w:ascii="Century Gothic" w:eastAsia="Century Gothic" w:hAnsi="Century Gothic" w:cs="Century Gothic"/>
          <w:color w:val="000000"/>
        </w:rPr>
        <w:t xml:space="preserve"> </w:t>
      </w:r>
      <w:r w:rsidR="00CF463C">
        <w:rPr>
          <w:rFonts w:ascii="Century Gothic" w:eastAsia="Century Gothic" w:hAnsi="Century Gothic" w:cs="Century Gothic"/>
          <w:color w:val="000000"/>
        </w:rPr>
        <w:t xml:space="preserve">los </w:t>
      </w:r>
      <w:r>
        <w:rPr>
          <w:rFonts w:ascii="Century Gothic" w:eastAsia="Century Gothic" w:hAnsi="Century Gothic" w:cs="Century Gothic"/>
          <w:color w:val="000000"/>
        </w:rPr>
        <w:t xml:space="preserve">otros poderes y niveles de </w:t>
      </w:r>
      <w:r w:rsidR="00CF463C">
        <w:rPr>
          <w:rFonts w:ascii="Century Gothic" w:eastAsia="Century Gothic" w:hAnsi="Century Gothic" w:cs="Century Gothic"/>
          <w:color w:val="000000"/>
        </w:rPr>
        <w:t>gobierno a</w:t>
      </w:r>
      <w:r w:rsidR="000D3EF3">
        <w:rPr>
          <w:rFonts w:ascii="Century Gothic" w:eastAsia="Century Gothic" w:hAnsi="Century Gothic" w:cs="Century Gothic"/>
          <w:color w:val="000000"/>
        </w:rPr>
        <w:t xml:space="preserve"> fin de evitar el </w:t>
      </w:r>
      <w:r>
        <w:rPr>
          <w:rFonts w:ascii="Century Gothic" w:eastAsia="Century Gothic" w:hAnsi="Century Gothic" w:cs="Century Gothic"/>
          <w:color w:val="000000"/>
        </w:rPr>
        <w:t>exce</w:t>
      </w:r>
      <w:r w:rsidR="000D3EF3">
        <w:rPr>
          <w:rFonts w:ascii="Century Gothic" w:eastAsia="Century Gothic" w:hAnsi="Century Gothic" w:cs="Century Gothic"/>
          <w:color w:val="000000"/>
        </w:rPr>
        <w:t xml:space="preserve">so; motivado en su momento por la </w:t>
      </w:r>
      <w:r>
        <w:rPr>
          <w:rFonts w:ascii="Century Gothic" w:eastAsia="Century Gothic" w:hAnsi="Century Gothic" w:cs="Century Gothic"/>
          <w:color w:val="000000"/>
        </w:rPr>
        <w:t xml:space="preserve">existencia de un partido político predominante, este </w:t>
      </w:r>
      <w:r w:rsidR="00CF463C">
        <w:rPr>
          <w:rFonts w:ascii="Century Gothic" w:eastAsia="Century Gothic" w:hAnsi="Century Gothic" w:cs="Century Gothic"/>
          <w:color w:val="000000"/>
        </w:rPr>
        <w:t>fenómeno</w:t>
      </w:r>
      <w:r>
        <w:rPr>
          <w:rFonts w:ascii="Century Gothic" w:eastAsia="Century Gothic" w:hAnsi="Century Gothic" w:cs="Century Gothic"/>
          <w:color w:val="000000"/>
        </w:rPr>
        <w:t xml:space="preserve"> </w:t>
      </w:r>
      <w:r w:rsidR="000D3EF3">
        <w:rPr>
          <w:rFonts w:ascii="Century Gothic" w:eastAsia="Century Gothic" w:hAnsi="Century Gothic" w:cs="Century Gothic"/>
          <w:color w:val="000000"/>
        </w:rPr>
        <w:t>al que se sumaba</w:t>
      </w:r>
      <w:r>
        <w:rPr>
          <w:rFonts w:ascii="Century Gothic" w:eastAsia="Century Gothic" w:hAnsi="Century Gothic" w:cs="Century Gothic"/>
          <w:color w:val="000000"/>
        </w:rPr>
        <w:t xml:space="preserve"> la monopolización de los cargos públicos bajo el ojo del Ejecutivo, </w:t>
      </w:r>
      <w:r w:rsidR="00393915">
        <w:rPr>
          <w:rFonts w:ascii="Century Gothic" w:eastAsia="Century Gothic" w:hAnsi="Century Gothic" w:cs="Century Gothic"/>
          <w:color w:val="000000"/>
        </w:rPr>
        <w:t>garantizaba</w:t>
      </w:r>
      <w:r>
        <w:rPr>
          <w:rFonts w:ascii="Century Gothic" w:eastAsia="Century Gothic" w:hAnsi="Century Gothic" w:cs="Century Gothic"/>
          <w:color w:val="000000"/>
        </w:rPr>
        <w:t xml:space="preserve"> un sólido control político que de nada necesitaba la </w:t>
      </w:r>
      <w:r w:rsidR="00CF463C">
        <w:rPr>
          <w:rFonts w:ascii="Century Gothic" w:eastAsia="Century Gothic" w:hAnsi="Century Gothic" w:cs="Century Gothic"/>
          <w:color w:val="000000"/>
        </w:rPr>
        <w:t>opinión</w:t>
      </w:r>
      <w:r>
        <w:rPr>
          <w:rFonts w:ascii="Century Gothic" w:eastAsia="Century Gothic" w:hAnsi="Century Gothic" w:cs="Century Gothic"/>
          <w:color w:val="000000"/>
        </w:rPr>
        <w:t xml:space="preserve"> del a ciudadanía.</w:t>
      </w:r>
    </w:p>
    <w:p w14:paraId="5017222D" w14:textId="77777777" w:rsidR="004A036D" w:rsidRDefault="004A036D" w:rsidP="004A036D">
      <w:pPr>
        <w:spacing w:line="360" w:lineRule="auto"/>
        <w:ind w:hanging="2"/>
        <w:jc w:val="both"/>
        <w:rPr>
          <w:rFonts w:ascii="Century Gothic" w:eastAsia="Century Gothic" w:hAnsi="Century Gothic" w:cs="Century Gothic"/>
          <w:color w:val="000000"/>
        </w:rPr>
      </w:pPr>
    </w:p>
    <w:p w14:paraId="2F05C19A" w14:textId="4F5A6178" w:rsidR="004A036D" w:rsidRPr="004A036D" w:rsidRDefault="004A036D" w:rsidP="004A036D">
      <w:pPr>
        <w:spacing w:line="360" w:lineRule="auto"/>
        <w:ind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Posteriormente, </w:t>
      </w:r>
      <w:r w:rsidR="000D3EF3">
        <w:rPr>
          <w:rFonts w:ascii="Century Gothic" w:eastAsia="Century Gothic" w:hAnsi="Century Gothic" w:cs="Century Gothic"/>
          <w:color w:val="000000"/>
        </w:rPr>
        <w:t xml:space="preserve">tras </w:t>
      </w:r>
      <w:r>
        <w:rPr>
          <w:rFonts w:ascii="Century Gothic" w:eastAsia="Century Gothic" w:hAnsi="Century Gothic" w:cs="Century Gothic"/>
          <w:color w:val="000000"/>
        </w:rPr>
        <w:t xml:space="preserve">hechos históricos que reflejaban una severa opresión de la opinión de la comunidad y de sus derechos, la </w:t>
      </w:r>
      <w:r w:rsidR="000D3EF3">
        <w:rPr>
          <w:rFonts w:ascii="Century Gothic" w:eastAsia="Century Gothic" w:hAnsi="Century Gothic" w:cs="Century Gothic"/>
          <w:color w:val="000000"/>
        </w:rPr>
        <w:t>ciudadanía conformaría</w:t>
      </w:r>
      <w:r>
        <w:rPr>
          <w:rFonts w:ascii="Century Gothic" w:eastAsia="Century Gothic" w:hAnsi="Century Gothic" w:cs="Century Gothic"/>
          <w:color w:val="000000"/>
        </w:rPr>
        <w:t xml:space="preserve"> organizaciones sociales que progresivamente fueron reconocidas por el Estado</w:t>
      </w:r>
      <w:r w:rsidR="000D3EF3">
        <w:rPr>
          <w:rFonts w:ascii="Century Gothic" w:eastAsia="Century Gothic" w:hAnsi="Century Gothic" w:cs="Century Gothic"/>
          <w:color w:val="000000"/>
        </w:rPr>
        <w:t xml:space="preserve">; esta es la </w:t>
      </w:r>
      <w:r>
        <w:rPr>
          <w:rFonts w:ascii="Century Gothic" w:eastAsia="Century Gothic" w:hAnsi="Century Gothic" w:cs="Century Gothic"/>
          <w:color w:val="000000"/>
        </w:rPr>
        <w:t>plataforma sobre la que se iría construyendo la participación ciudadana, concepto que sigue en constante formación y transformación.</w:t>
      </w:r>
    </w:p>
    <w:p w14:paraId="328A2D6F" w14:textId="77777777" w:rsidR="004A036D" w:rsidRDefault="004A036D" w:rsidP="00E8212C">
      <w:pPr>
        <w:spacing w:line="360" w:lineRule="auto"/>
        <w:ind w:hanging="2"/>
        <w:jc w:val="both"/>
        <w:rPr>
          <w:rFonts w:ascii="Century Gothic" w:eastAsia="Century Gothic" w:hAnsi="Century Gothic" w:cs="Century Gothic"/>
          <w:bCs/>
        </w:rPr>
      </w:pPr>
    </w:p>
    <w:p w14:paraId="1C083ED3" w14:textId="220A0A3B" w:rsidR="004A036D" w:rsidRDefault="004A036D" w:rsidP="00E8212C">
      <w:pPr>
        <w:spacing w:line="360" w:lineRule="auto"/>
        <w:ind w:hanging="2"/>
        <w:jc w:val="both"/>
        <w:rPr>
          <w:rFonts w:ascii="Century Gothic" w:eastAsia="Century Gothic" w:hAnsi="Century Gothic" w:cs="Century Gothic"/>
          <w:bCs/>
        </w:rPr>
      </w:pPr>
      <w:r>
        <w:rPr>
          <w:rFonts w:ascii="Century Gothic" w:eastAsia="Century Gothic" w:hAnsi="Century Gothic" w:cs="Century Gothic"/>
          <w:bCs/>
        </w:rPr>
        <w:t xml:space="preserve">En ese orden de ideas, </w:t>
      </w:r>
      <w:r w:rsidR="007D1F5F">
        <w:rPr>
          <w:rFonts w:ascii="Century Gothic" w:eastAsia="Century Gothic" w:hAnsi="Century Gothic" w:cs="Century Gothic"/>
          <w:bCs/>
        </w:rPr>
        <w:t xml:space="preserve">para avanzar </w:t>
      </w:r>
      <w:r>
        <w:rPr>
          <w:rFonts w:ascii="Century Gothic" w:eastAsia="Century Gothic" w:hAnsi="Century Gothic" w:cs="Century Gothic"/>
          <w:bCs/>
        </w:rPr>
        <w:t>hacia la consolidación de la participación ciudadana</w:t>
      </w:r>
      <w:r w:rsidR="007D1F5F">
        <w:rPr>
          <w:rFonts w:ascii="Century Gothic" w:eastAsia="Century Gothic" w:hAnsi="Century Gothic" w:cs="Century Gothic"/>
          <w:bCs/>
        </w:rPr>
        <w:t>, ésta</w:t>
      </w:r>
      <w:r>
        <w:rPr>
          <w:rFonts w:ascii="Century Gothic" w:eastAsia="Century Gothic" w:hAnsi="Century Gothic" w:cs="Century Gothic"/>
          <w:bCs/>
        </w:rPr>
        <w:t xml:space="preserve"> debe ser comprendida como un derecho</w:t>
      </w:r>
      <w:r w:rsidR="007D1F5F">
        <w:rPr>
          <w:rFonts w:ascii="Century Gothic" w:eastAsia="Century Gothic" w:hAnsi="Century Gothic" w:cs="Century Gothic"/>
          <w:bCs/>
        </w:rPr>
        <w:t xml:space="preserve"> de la población</w:t>
      </w:r>
      <w:r>
        <w:rPr>
          <w:rFonts w:ascii="Century Gothic" w:eastAsia="Century Gothic" w:hAnsi="Century Gothic" w:cs="Century Gothic"/>
          <w:bCs/>
        </w:rPr>
        <w:t xml:space="preserve"> y no como una concesión </w:t>
      </w:r>
      <w:r w:rsidR="007D1F5F">
        <w:rPr>
          <w:rFonts w:ascii="Century Gothic" w:eastAsia="Century Gothic" w:hAnsi="Century Gothic" w:cs="Century Gothic"/>
          <w:bCs/>
        </w:rPr>
        <w:t xml:space="preserve">otorgada como </w:t>
      </w:r>
      <w:r w:rsidR="00CF463C">
        <w:rPr>
          <w:rFonts w:ascii="Century Gothic" w:eastAsia="Century Gothic" w:hAnsi="Century Gothic" w:cs="Century Gothic"/>
          <w:bCs/>
        </w:rPr>
        <w:t>un favor</w:t>
      </w:r>
      <w:r w:rsidR="007D1F5F">
        <w:rPr>
          <w:rFonts w:ascii="Century Gothic" w:eastAsia="Century Gothic" w:hAnsi="Century Gothic" w:cs="Century Gothic"/>
          <w:bCs/>
        </w:rPr>
        <w:t xml:space="preserve"> por las </w:t>
      </w:r>
      <w:r>
        <w:rPr>
          <w:rFonts w:ascii="Century Gothic" w:eastAsia="Century Gothic" w:hAnsi="Century Gothic" w:cs="Century Gothic"/>
          <w:bCs/>
        </w:rPr>
        <w:t>autoridade</w:t>
      </w:r>
      <w:r w:rsidR="007D1F5F">
        <w:rPr>
          <w:rFonts w:ascii="Century Gothic" w:eastAsia="Century Gothic" w:hAnsi="Century Gothic" w:cs="Century Gothic"/>
          <w:bCs/>
        </w:rPr>
        <w:t>s</w:t>
      </w:r>
      <w:r>
        <w:rPr>
          <w:rFonts w:ascii="Century Gothic" w:eastAsia="Century Gothic" w:hAnsi="Century Gothic" w:cs="Century Gothic"/>
          <w:bCs/>
        </w:rPr>
        <w:t>,</w:t>
      </w:r>
      <w:r w:rsidR="007D1F5F">
        <w:rPr>
          <w:rFonts w:ascii="Century Gothic" w:eastAsia="Century Gothic" w:hAnsi="Century Gothic" w:cs="Century Gothic"/>
          <w:bCs/>
        </w:rPr>
        <w:t xml:space="preserve"> no solo en cumplimiento de los ordenamientos sino como</w:t>
      </w:r>
      <w:r>
        <w:rPr>
          <w:rFonts w:ascii="Century Gothic" w:eastAsia="Century Gothic" w:hAnsi="Century Gothic" w:cs="Century Gothic"/>
          <w:bCs/>
        </w:rPr>
        <w:t xml:space="preserve"> reconocimiento a la lucha en contra de nuestro pasado marcado por </w:t>
      </w:r>
      <w:r w:rsidR="007D1F5F">
        <w:rPr>
          <w:rFonts w:ascii="Century Gothic" w:eastAsia="Century Gothic" w:hAnsi="Century Gothic" w:cs="Century Gothic"/>
          <w:bCs/>
        </w:rPr>
        <w:t>regímenes</w:t>
      </w:r>
      <w:r>
        <w:rPr>
          <w:rFonts w:ascii="Century Gothic" w:eastAsia="Century Gothic" w:hAnsi="Century Gothic" w:cs="Century Gothic"/>
          <w:bCs/>
        </w:rPr>
        <w:t xml:space="preserve"> autoritarios </w:t>
      </w:r>
      <w:r w:rsidR="00CF463C">
        <w:rPr>
          <w:rFonts w:ascii="Century Gothic" w:eastAsia="Century Gothic" w:hAnsi="Century Gothic" w:cs="Century Gothic"/>
          <w:bCs/>
        </w:rPr>
        <w:t>que en</w:t>
      </w:r>
      <w:r w:rsidR="007D1F5F">
        <w:rPr>
          <w:rFonts w:ascii="Century Gothic" w:eastAsia="Century Gothic" w:hAnsi="Century Gothic" w:cs="Century Gothic"/>
          <w:bCs/>
        </w:rPr>
        <w:t xml:space="preserve"> su momento </w:t>
      </w:r>
      <w:r>
        <w:rPr>
          <w:rFonts w:ascii="Century Gothic" w:eastAsia="Century Gothic" w:hAnsi="Century Gothic" w:cs="Century Gothic"/>
          <w:bCs/>
        </w:rPr>
        <w:t xml:space="preserve">estuvieron rodeados de fuertes crisis de gobernabilidad, dejando </w:t>
      </w:r>
      <w:r w:rsidR="000D3EF3">
        <w:rPr>
          <w:rFonts w:ascii="Century Gothic" w:eastAsia="Century Gothic" w:hAnsi="Century Gothic" w:cs="Century Gothic"/>
          <w:bCs/>
        </w:rPr>
        <w:t xml:space="preserve">entre </w:t>
      </w:r>
      <w:r>
        <w:rPr>
          <w:rFonts w:ascii="Century Gothic" w:eastAsia="Century Gothic" w:hAnsi="Century Gothic" w:cs="Century Gothic"/>
          <w:bCs/>
        </w:rPr>
        <w:t>ver muestras de deficiencia.</w:t>
      </w:r>
    </w:p>
    <w:p w14:paraId="0A65706A" w14:textId="77777777" w:rsidR="004A036D" w:rsidRDefault="004A036D" w:rsidP="00E8212C">
      <w:pPr>
        <w:spacing w:line="360" w:lineRule="auto"/>
        <w:ind w:hanging="2"/>
        <w:jc w:val="both"/>
        <w:rPr>
          <w:rFonts w:ascii="Century Gothic" w:eastAsia="Century Gothic" w:hAnsi="Century Gothic" w:cs="Century Gothic"/>
          <w:bCs/>
        </w:rPr>
      </w:pPr>
    </w:p>
    <w:p w14:paraId="4F7DAC6D" w14:textId="1C3B96D7" w:rsidR="004A036D" w:rsidRDefault="007D1F5F" w:rsidP="00E8212C">
      <w:pPr>
        <w:spacing w:line="360" w:lineRule="auto"/>
        <w:ind w:hanging="2"/>
        <w:jc w:val="both"/>
        <w:rPr>
          <w:rFonts w:ascii="Century Gothic" w:eastAsia="Century Gothic" w:hAnsi="Century Gothic" w:cs="Century Gothic"/>
          <w:bCs/>
        </w:rPr>
      </w:pPr>
      <w:r>
        <w:rPr>
          <w:rFonts w:ascii="Century Gothic" w:eastAsia="Century Gothic" w:hAnsi="Century Gothic" w:cs="Century Gothic"/>
          <w:bCs/>
        </w:rPr>
        <w:t xml:space="preserve">Es por lo anterior que, </w:t>
      </w:r>
      <w:r w:rsidR="004A036D">
        <w:rPr>
          <w:rFonts w:ascii="Century Gothic" w:eastAsia="Century Gothic" w:hAnsi="Century Gothic" w:cs="Century Gothic"/>
          <w:bCs/>
        </w:rPr>
        <w:t xml:space="preserve">abrir espacios a la crítica y la pluralidad respetando los mecanismos de control y participación </w:t>
      </w:r>
      <w:r>
        <w:rPr>
          <w:rFonts w:ascii="Century Gothic" w:eastAsia="Century Gothic" w:hAnsi="Century Gothic" w:cs="Century Gothic"/>
          <w:bCs/>
        </w:rPr>
        <w:t>ciudadanos se vuelve por demás necesario,</w:t>
      </w:r>
      <w:r w:rsidR="004A036D">
        <w:rPr>
          <w:rFonts w:ascii="Century Gothic" w:eastAsia="Century Gothic" w:hAnsi="Century Gothic" w:cs="Century Gothic"/>
          <w:bCs/>
        </w:rPr>
        <w:t xml:space="preserve"> cumpliendo con los requisitos de </w:t>
      </w:r>
      <w:r>
        <w:rPr>
          <w:rFonts w:ascii="Century Gothic" w:eastAsia="Century Gothic" w:hAnsi="Century Gothic" w:cs="Century Gothic"/>
          <w:bCs/>
        </w:rPr>
        <w:t>transparencia,</w:t>
      </w:r>
      <w:r w:rsidR="004A036D">
        <w:rPr>
          <w:rFonts w:ascii="Century Gothic" w:eastAsia="Century Gothic" w:hAnsi="Century Gothic" w:cs="Century Gothic"/>
          <w:bCs/>
        </w:rPr>
        <w:t xml:space="preserve"> </w:t>
      </w:r>
      <w:r>
        <w:rPr>
          <w:rFonts w:ascii="Century Gothic" w:eastAsia="Century Gothic" w:hAnsi="Century Gothic" w:cs="Century Gothic"/>
          <w:bCs/>
        </w:rPr>
        <w:t>pero,</w:t>
      </w:r>
      <w:r w:rsidR="004A036D">
        <w:rPr>
          <w:rFonts w:ascii="Century Gothic" w:eastAsia="Century Gothic" w:hAnsi="Century Gothic" w:cs="Century Gothic"/>
          <w:bCs/>
        </w:rPr>
        <w:t xml:space="preserve"> sobre todo, velando por la garantía al derecho de participación ciudadana, mismo que se relaciona con derechos como la seguridad, libertad e igualdad.</w:t>
      </w:r>
    </w:p>
    <w:p w14:paraId="63EC4DBC" w14:textId="77777777" w:rsidR="004A036D" w:rsidRDefault="004A036D" w:rsidP="00E8212C">
      <w:pPr>
        <w:spacing w:line="360" w:lineRule="auto"/>
        <w:ind w:hanging="2"/>
        <w:jc w:val="both"/>
        <w:rPr>
          <w:rFonts w:ascii="Century Gothic" w:eastAsia="Century Gothic" w:hAnsi="Century Gothic" w:cs="Century Gothic"/>
          <w:bCs/>
        </w:rPr>
      </w:pPr>
    </w:p>
    <w:p w14:paraId="71B69467" w14:textId="382C3D50" w:rsidR="004A036D" w:rsidRDefault="004A036D" w:rsidP="00E8212C">
      <w:pPr>
        <w:spacing w:line="360" w:lineRule="auto"/>
        <w:ind w:hanging="2"/>
        <w:jc w:val="both"/>
        <w:rPr>
          <w:rFonts w:ascii="Century Gothic" w:eastAsia="Century Gothic" w:hAnsi="Century Gothic" w:cs="Century Gothic"/>
          <w:bCs/>
        </w:rPr>
      </w:pPr>
      <w:r>
        <w:rPr>
          <w:rFonts w:ascii="Century Gothic" w:eastAsia="Century Gothic" w:hAnsi="Century Gothic" w:cs="Century Gothic"/>
          <w:bCs/>
        </w:rPr>
        <w:t>Partiendo de lo anterior es que</w:t>
      </w:r>
      <w:r w:rsidR="007D1F5F">
        <w:rPr>
          <w:rFonts w:ascii="Century Gothic" w:eastAsia="Century Gothic" w:hAnsi="Century Gothic" w:cs="Century Gothic"/>
          <w:bCs/>
        </w:rPr>
        <w:t xml:space="preserve"> necesitamos autoridades que incluso vayan </w:t>
      </w:r>
      <w:r>
        <w:rPr>
          <w:rFonts w:ascii="Century Gothic" w:eastAsia="Century Gothic" w:hAnsi="Century Gothic" w:cs="Century Gothic"/>
          <w:bCs/>
        </w:rPr>
        <w:t xml:space="preserve">más allá promoviendo canales de comunicación que permitan a la ciudadanía sentirse incluidos en aquellos asuntos de interés </w:t>
      </w:r>
      <w:r w:rsidR="007D1F5F">
        <w:rPr>
          <w:rFonts w:ascii="Century Gothic" w:eastAsia="Century Gothic" w:hAnsi="Century Gothic" w:cs="Century Gothic"/>
          <w:bCs/>
        </w:rPr>
        <w:t>y trascendencia que impacten en las dinámicas comunes, toda vez q</w:t>
      </w:r>
      <w:r>
        <w:rPr>
          <w:rFonts w:ascii="Century Gothic" w:eastAsia="Century Gothic" w:hAnsi="Century Gothic" w:cs="Century Gothic"/>
          <w:bCs/>
        </w:rPr>
        <w:t>ue el respeto y reconocimiento a la legislación debe ir respaldado por las instituciones que fomenten y posibiliten la aplicación de la misma.</w:t>
      </w:r>
    </w:p>
    <w:p w14:paraId="11FABB64" w14:textId="77777777" w:rsidR="004A036D" w:rsidRDefault="004A036D" w:rsidP="00E8212C">
      <w:pPr>
        <w:spacing w:line="360" w:lineRule="auto"/>
        <w:ind w:hanging="2"/>
        <w:jc w:val="both"/>
        <w:rPr>
          <w:rFonts w:ascii="Century Gothic" w:eastAsia="Century Gothic" w:hAnsi="Century Gothic" w:cs="Century Gothic"/>
          <w:bCs/>
        </w:rPr>
      </w:pPr>
    </w:p>
    <w:p w14:paraId="4DCCE5C5" w14:textId="416E193C" w:rsidR="004A036D" w:rsidRDefault="004A036D" w:rsidP="00E8212C">
      <w:pPr>
        <w:spacing w:line="360" w:lineRule="auto"/>
        <w:ind w:hanging="2"/>
        <w:jc w:val="both"/>
        <w:rPr>
          <w:rFonts w:ascii="Century Gothic" w:eastAsia="Century Gothic" w:hAnsi="Century Gothic" w:cs="Century Gothic"/>
          <w:bCs/>
        </w:rPr>
      </w:pPr>
      <w:r>
        <w:rPr>
          <w:rFonts w:ascii="Century Gothic" w:eastAsia="Century Gothic" w:hAnsi="Century Gothic" w:cs="Century Gothic"/>
          <w:bCs/>
        </w:rPr>
        <w:t xml:space="preserve">Bien valdría en este punto hacer hincapié en que, lejos de buscar alguna disrupción o señalamiento a la función pública, la participación ciudadana puede reafirmar el apoyo de la comunidad; dicho de otra forma, el temor </w:t>
      </w:r>
      <w:r w:rsidR="007D1F5F">
        <w:rPr>
          <w:rFonts w:ascii="Century Gothic" w:eastAsia="Century Gothic" w:hAnsi="Century Gothic" w:cs="Century Gothic"/>
          <w:bCs/>
        </w:rPr>
        <w:t xml:space="preserve">infundado </w:t>
      </w:r>
      <w:r>
        <w:rPr>
          <w:rFonts w:ascii="Century Gothic" w:eastAsia="Century Gothic" w:hAnsi="Century Gothic" w:cs="Century Gothic"/>
          <w:bCs/>
        </w:rPr>
        <w:t>a la participación ciudadana no solo debe</w:t>
      </w:r>
      <w:r w:rsidR="007D1F5F">
        <w:rPr>
          <w:rFonts w:ascii="Century Gothic" w:eastAsia="Century Gothic" w:hAnsi="Century Gothic" w:cs="Century Gothic"/>
          <w:bCs/>
        </w:rPr>
        <w:t xml:space="preserve"> darse</w:t>
      </w:r>
      <w:r>
        <w:rPr>
          <w:rFonts w:ascii="Century Gothic" w:eastAsia="Century Gothic" w:hAnsi="Century Gothic" w:cs="Century Gothic"/>
          <w:bCs/>
        </w:rPr>
        <w:t xml:space="preserve"> prev</w:t>
      </w:r>
      <w:r w:rsidR="007D1F5F">
        <w:rPr>
          <w:rFonts w:ascii="Century Gothic" w:eastAsia="Century Gothic" w:hAnsi="Century Gothic" w:cs="Century Gothic"/>
          <w:bCs/>
        </w:rPr>
        <w:t>iendo</w:t>
      </w:r>
      <w:r>
        <w:rPr>
          <w:rFonts w:ascii="Century Gothic" w:eastAsia="Century Gothic" w:hAnsi="Century Gothic" w:cs="Century Gothic"/>
          <w:bCs/>
        </w:rPr>
        <w:t xml:space="preserve"> un </w:t>
      </w:r>
      <w:r>
        <w:rPr>
          <w:rFonts w:ascii="Century Gothic" w:eastAsia="Century Gothic" w:hAnsi="Century Gothic" w:cs="Century Gothic"/>
          <w:bCs/>
        </w:rPr>
        <w:lastRenderedPageBreak/>
        <w:t>enfrentamiento, sino que</w:t>
      </w:r>
      <w:r w:rsidR="007D1F5F">
        <w:rPr>
          <w:rFonts w:ascii="Century Gothic" w:eastAsia="Century Gothic" w:hAnsi="Century Gothic" w:cs="Century Gothic"/>
          <w:bCs/>
        </w:rPr>
        <w:t>,</w:t>
      </w:r>
      <w:r>
        <w:rPr>
          <w:rFonts w:ascii="Century Gothic" w:eastAsia="Century Gothic" w:hAnsi="Century Gothic" w:cs="Century Gothic"/>
          <w:bCs/>
        </w:rPr>
        <w:t xml:space="preserve"> en todo caso </w:t>
      </w:r>
      <w:r w:rsidR="007D1F5F">
        <w:rPr>
          <w:rFonts w:ascii="Century Gothic" w:eastAsia="Century Gothic" w:hAnsi="Century Gothic" w:cs="Century Gothic"/>
          <w:bCs/>
        </w:rPr>
        <w:t xml:space="preserve">debe percibirse como </w:t>
      </w:r>
      <w:r>
        <w:rPr>
          <w:rFonts w:ascii="Century Gothic" w:eastAsia="Century Gothic" w:hAnsi="Century Gothic" w:cs="Century Gothic"/>
          <w:bCs/>
        </w:rPr>
        <w:t xml:space="preserve">un </w:t>
      </w:r>
      <w:r w:rsidR="007D1F5F">
        <w:rPr>
          <w:rFonts w:ascii="Century Gothic" w:eastAsia="Century Gothic" w:hAnsi="Century Gothic" w:cs="Century Gothic"/>
          <w:bCs/>
        </w:rPr>
        <w:t>área</w:t>
      </w:r>
      <w:r>
        <w:rPr>
          <w:rFonts w:ascii="Century Gothic" w:eastAsia="Century Gothic" w:hAnsi="Century Gothic" w:cs="Century Gothic"/>
          <w:bCs/>
        </w:rPr>
        <w:t xml:space="preserve"> de oportunidad</w:t>
      </w:r>
      <w:r w:rsidR="007D1F5F">
        <w:rPr>
          <w:rFonts w:ascii="Century Gothic" w:eastAsia="Century Gothic" w:hAnsi="Century Gothic" w:cs="Century Gothic"/>
          <w:bCs/>
        </w:rPr>
        <w:t xml:space="preserve"> y de coincidencia</w:t>
      </w:r>
      <w:r>
        <w:rPr>
          <w:rFonts w:ascii="Century Gothic" w:eastAsia="Century Gothic" w:hAnsi="Century Gothic" w:cs="Century Gothic"/>
          <w:bCs/>
        </w:rPr>
        <w:t xml:space="preserve"> para el ejercicio del poder público.</w:t>
      </w:r>
    </w:p>
    <w:p w14:paraId="7974645A" w14:textId="77777777" w:rsidR="004A036D" w:rsidRDefault="004A036D" w:rsidP="00E8212C">
      <w:pPr>
        <w:spacing w:line="360" w:lineRule="auto"/>
        <w:ind w:hanging="2"/>
        <w:jc w:val="both"/>
        <w:rPr>
          <w:rFonts w:ascii="Century Gothic" w:eastAsia="Century Gothic" w:hAnsi="Century Gothic" w:cs="Century Gothic"/>
          <w:bCs/>
        </w:rPr>
      </w:pPr>
    </w:p>
    <w:p w14:paraId="48FC92D6" w14:textId="57226416" w:rsidR="004A036D" w:rsidRDefault="004A036D" w:rsidP="00E8212C">
      <w:pPr>
        <w:spacing w:line="360" w:lineRule="auto"/>
        <w:ind w:hanging="2"/>
        <w:jc w:val="both"/>
        <w:rPr>
          <w:rFonts w:ascii="Century Gothic" w:eastAsia="Century Gothic" w:hAnsi="Century Gothic" w:cs="Century Gothic"/>
          <w:bCs/>
        </w:rPr>
      </w:pPr>
      <w:r>
        <w:rPr>
          <w:rFonts w:ascii="Century Gothic" w:eastAsia="Century Gothic" w:hAnsi="Century Gothic" w:cs="Century Gothic"/>
          <w:bCs/>
        </w:rPr>
        <w:t xml:space="preserve">Reafirmamos entonces que, en cualquier democracia es necesario promover de inicio, la confianza de la ciudadanía en las instituciones públicas, </w:t>
      </w:r>
      <w:r w:rsidR="007D1F5F">
        <w:rPr>
          <w:rFonts w:ascii="Century Gothic" w:eastAsia="Century Gothic" w:hAnsi="Century Gothic" w:cs="Century Gothic"/>
          <w:bCs/>
        </w:rPr>
        <w:t>así como el respeto a los</w:t>
      </w:r>
      <w:r>
        <w:rPr>
          <w:rFonts w:ascii="Century Gothic" w:eastAsia="Century Gothic" w:hAnsi="Century Gothic" w:cs="Century Gothic"/>
          <w:bCs/>
        </w:rPr>
        <w:t xml:space="preserve"> intereses comunes y al bienestar en general, sin favorecer a sectores específicos de la población</w:t>
      </w:r>
      <w:r w:rsidR="005435E8">
        <w:rPr>
          <w:rFonts w:ascii="Century Gothic" w:eastAsia="Century Gothic" w:hAnsi="Century Gothic" w:cs="Century Gothic"/>
          <w:bCs/>
        </w:rPr>
        <w:t xml:space="preserve"> para el correcto ejercicio de la gestión pública.</w:t>
      </w:r>
    </w:p>
    <w:p w14:paraId="06E1EDC0" w14:textId="77777777" w:rsidR="004A036D" w:rsidRDefault="004A036D" w:rsidP="00E8212C">
      <w:pPr>
        <w:spacing w:line="360" w:lineRule="auto"/>
        <w:ind w:hanging="2"/>
        <w:jc w:val="both"/>
        <w:rPr>
          <w:rFonts w:ascii="Century Gothic" w:eastAsia="Century Gothic" w:hAnsi="Century Gothic" w:cs="Century Gothic"/>
          <w:bCs/>
        </w:rPr>
      </w:pPr>
    </w:p>
    <w:p w14:paraId="24CC6B86" w14:textId="3F822220" w:rsidR="004A036D" w:rsidRDefault="005435E8" w:rsidP="005435E8">
      <w:pPr>
        <w:spacing w:line="360" w:lineRule="auto"/>
        <w:ind w:hanging="2"/>
        <w:jc w:val="both"/>
        <w:rPr>
          <w:rFonts w:ascii="Century Gothic" w:eastAsia="Century Gothic" w:hAnsi="Century Gothic" w:cs="Century Gothic"/>
          <w:bCs/>
        </w:rPr>
      </w:pPr>
      <w:r>
        <w:rPr>
          <w:rFonts w:ascii="Century Gothic" w:eastAsia="Century Gothic" w:hAnsi="Century Gothic" w:cs="Century Gothic"/>
          <w:bCs/>
        </w:rPr>
        <w:t>V</w:t>
      </w:r>
      <w:r w:rsidR="004A036D">
        <w:rPr>
          <w:rFonts w:ascii="Century Gothic" w:eastAsia="Century Gothic" w:hAnsi="Century Gothic" w:cs="Century Gothic"/>
          <w:bCs/>
        </w:rPr>
        <w:t>ale hacer mención de lo anterior toda vez que, aquellas afirmaciones por parte de autoridades que</w:t>
      </w:r>
      <w:r>
        <w:rPr>
          <w:rFonts w:ascii="Century Gothic" w:eastAsia="Century Gothic" w:hAnsi="Century Gothic" w:cs="Century Gothic"/>
          <w:bCs/>
        </w:rPr>
        <w:t xml:space="preserve"> demeritan a los </w:t>
      </w:r>
      <w:r w:rsidR="004A036D">
        <w:rPr>
          <w:rFonts w:ascii="Century Gothic" w:eastAsia="Century Gothic" w:hAnsi="Century Gothic" w:cs="Century Gothic"/>
          <w:bCs/>
        </w:rPr>
        <w:t>mecanismos de participación</w:t>
      </w:r>
      <w:r>
        <w:rPr>
          <w:rFonts w:ascii="Century Gothic" w:eastAsia="Century Gothic" w:hAnsi="Century Gothic" w:cs="Century Gothic"/>
          <w:bCs/>
        </w:rPr>
        <w:t xml:space="preserve"> ciudadana que ya están reconocidos </w:t>
      </w:r>
      <w:r w:rsidR="00CF463C">
        <w:rPr>
          <w:rFonts w:ascii="Century Gothic" w:eastAsia="Century Gothic" w:hAnsi="Century Gothic" w:cs="Century Gothic"/>
          <w:bCs/>
        </w:rPr>
        <w:t>legalmente, con</w:t>
      </w:r>
      <w:r>
        <w:rPr>
          <w:rFonts w:ascii="Century Gothic" w:eastAsia="Century Gothic" w:hAnsi="Century Gothic" w:cs="Century Gothic"/>
          <w:bCs/>
        </w:rPr>
        <w:t xml:space="preserve"> independencia de si existe coincidencia o no con el tema a </w:t>
      </w:r>
      <w:r w:rsidR="00CF463C">
        <w:rPr>
          <w:rFonts w:ascii="Century Gothic" w:eastAsia="Century Gothic" w:hAnsi="Century Gothic" w:cs="Century Gothic"/>
          <w:bCs/>
        </w:rPr>
        <w:t>recurrir, finalmente</w:t>
      </w:r>
      <w:r>
        <w:rPr>
          <w:rFonts w:ascii="Century Gothic" w:eastAsia="Century Gothic" w:hAnsi="Century Gothic" w:cs="Century Gothic"/>
          <w:bCs/>
        </w:rPr>
        <w:t xml:space="preserve"> se traducen en </w:t>
      </w:r>
      <w:r w:rsidR="00CF463C">
        <w:rPr>
          <w:rFonts w:ascii="Century Gothic" w:eastAsia="Century Gothic" w:hAnsi="Century Gothic" w:cs="Century Gothic"/>
          <w:bCs/>
        </w:rPr>
        <w:t xml:space="preserve">desmotivación </w:t>
      </w:r>
      <w:r>
        <w:rPr>
          <w:rFonts w:ascii="Century Gothic" w:eastAsia="Century Gothic" w:hAnsi="Century Gothic" w:cs="Century Gothic"/>
          <w:bCs/>
        </w:rPr>
        <w:t xml:space="preserve">a </w:t>
      </w:r>
      <w:r w:rsidR="00CF463C">
        <w:rPr>
          <w:rFonts w:ascii="Century Gothic" w:eastAsia="Century Gothic" w:hAnsi="Century Gothic" w:cs="Century Gothic"/>
          <w:bCs/>
        </w:rPr>
        <w:t>externar la</w:t>
      </w:r>
      <w:r>
        <w:rPr>
          <w:rFonts w:ascii="Century Gothic" w:eastAsia="Century Gothic" w:hAnsi="Century Gothic" w:cs="Century Gothic"/>
          <w:bCs/>
        </w:rPr>
        <w:t xml:space="preserve"> opinión de la propia ciudadanía.</w:t>
      </w:r>
    </w:p>
    <w:p w14:paraId="623507DB" w14:textId="77777777" w:rsidR="004A036D" w:rsidRDefault="004A036D" w:rsidP="00E8212C">
      <w:pPr>
        <w:spacing w:line="360" w:lineRule="auto"/>
        <w:ind w:hanging="2"/>
        <w:jc w:val="both"/>
        <w:rPr>
          <w:rFonts w:ascii="Century Gothic" w:eastAsia="Century Gothic" w:hAnsi="Century Gothic" w:cs="Century Gothic"/>
          <w:bCs/>
        </w:rPr>
      </w:pPr>
    </w:p>
    <w:p w14:paraId="125F34F3" w14:textId="657B62FE" w:rsidR="004A036D" w:rsidRDefault="004A036D" w:rsidP="00FF703E">
      <w:pPr>
        <w:spacing w:line="360" w:lineRule="auto"/>
        <w:ind w:hanging="2"/>
        <w:jc w:val="both"/>
        <w:rPr>
          <w:rFonts w:ascii="Century Gothic" w:eastAsia="Century Gothic" w:hAnsi="Century Gothic" w:cs="Century Gothic"/>
          <w:bCs/>
        </w:rPr>
      </w:pPr>
      <w:r>
        <w:rPr>
          <w:rFonts w:ascii="Century Gothic" w:eastAsia="Century Gothic" w:hAnsi="Century Gothic" w:cs="Century Gothic"/>
          <w:bCs/>
        </w:rPr>
        <w:t>Lo anterior deriva de</w:t>
      </w:r>
      <w:r w:rsidR="005435E8">
        <w:rPr>
          <w:rFonts w:ascii="Century Gothic" w:eastAsia="Century Gothic" w:hAnsi="Century Gothic" w:cs="Century Gothic"/>
          <w:bCs/>
        </w:rPr>
        <w:t xml:space="preserve"> las declaraciones del </w:t>
      </w:r>
      <w:r>
        <w:rPr>
          <w:rFonts w:ascii="Century Gothic" w:eastAsia="Century Gothic" w:hAnsi="Century Gothic" w:cs="Century Gothic"/>
          <w:bCs/>
        </w:rPr>
        <w:t>Secretario General de Gobierno</w:t>
      </w:r>
      <w:r w:rsidR="005435E8">
        <w:rPr>
          <w:rFonts w:ascii="Century Gothic" w:eastAsia="Century Gothic" w:hAnsi="Century Gothic" w:cs="Century Gothic"/>
          <w:bCs/>
        </w:rPr>
        <w:t xml:space="preserve"> respecto a </w:t>
      </w:r>
      <w:r w:rsidR="00CF463C">
        <w:rPr>
          <w:rFonts w:ascii="Century Gothic" w:eastAsia="Century Gothic" w:hAnsi="Century Gothic" w:cs="Century Gothic"/>
          <w:bCs/>
        </w:rPr>
        <w:t>una</w:t>
      </w:r>
      <w:r w:rsidR="005435E8">
        <w:rPr>
          <w:rFonts w:ascii="Century Gothic" w:eastAsia="Century Gothic" w:hAnsi="Century Gothic" w:cs="Century Gothic"/>
          <w:bCs/>
        </w:rPr>
        <w:t xml:space="preserve"> solicitud de consulta pública</w:t>
      </w:r>
      <w:r w:rsidR="00CF463C">
        <w:rPr>
          <w:rFonts w:ascii="Century Gothic" w:eastAsia="Century Gothic" w:hAnsi="Century Gothic" w:cs="Century Gothic"/>
          <w:bCs/>
        </w:rPr>
        <w:t xml:space="preserve"> relacionada con las corridas de toros e</w:t>
      </w:r>
      <w:r w:rsidR="005435E8">
        <w:rPr>
          <w:rFonts w:ascii="Century Gothic" w:eastAsia="Century Gothic" w:hAnsi="Century Gothic" w:cs="Century Gothic"/>
          <w:bCs/>
        </w:rPr>
        <w:t xml:space="preserve"> iniciada por el suscrito,</w:t>
      </w:r>
      <w:r w:rsidR="00CF463C">
        <w:rPr>
          <w:rFonts w:ascii="Century Gothic" w:eastAsia="Century Gothic" w:hAnsi="Century Gothic" w:cs="Century Gothic"/>
          <w:bCs/>
        </w:rPr>
        <w:t xml:space="preserve"> refiriendo que este</w:t>
      </w:r>
      <w:r w:rsidR="005435E8">
        <w:rPr>
          <w:rFonts w:ascii="Century Gothic" w:eastAsia="Century Gothic" w:hAnsi="Century Gothic" w:cs="Century Gothic"/>
          <w:bCs/>
        </w:rPr>
        <w:t xml:space="preserve"> </w:t>
      </w:r>
      <w:r>
        <w:rPr>
          <w:rFonts w:ascii="Century Gothic" w:eastAsia="Century Gothic" w:hAnsi="Century Gothic" w:cs="Century Gothic"/>
          <w:bCs/>
        </w:rPr>
        <w:t>no era un tema de i</w:t>
      </w:r>
      <w:r w:rsidR="00AD5A39">
        <w:rPr>
          <w:rFonts w:ascii="Century Gothic" w:eastAsia="Century Gothic" w:hAnsi="Century Gothic" w:cs="Century Gothic"/>
          <w:bCs/>
        </w:rPr>
        <w:t>mportancia</w:t>
      </w:r>
      <w:r>
        <w:rPr>
          <w:rFonts w:ascii="Century Gothic" w:eastAsia="Century Gothic" w:hAnsi="Century Gothic" w:cs="Century Gothic"/>
          <w:bCs/>
        </w:rPr>
        <w:t xml:space="preserve">, lo cual contrasta con </w:t>
      </w:r>
      <w:r w:rsidR="00B9774C">
        <w:rPr>
          <w:rFonts w:ascii="Century Gothic" w:eastAsia="Century Gothic" w:hAnsi="Century Gothic" w:cs="Century Gothic"/>
          <w:bCs/>
        </w:rPr>
        <w:t>las</w:t>
      </w:r>
      <w:r>
        <w:rPr>
          <w:rFonts w:ascii="Century Gothic" w:eastAsia="Century Gothic" w:hAnsi="Century Gothic" w:cs="Century Gothic"/>
          <w:bCs/>
        </w:rPr>
        <w:t xml:space="preserve"> </w:t>
      </w:r>
      <w:r w:rsidR="002A44BD">
        <w:rPr>
          <w:rFonts w:ascii="Century Gothic" w:eastAsia="Century Gothic" w:hAnsi="Century Gothic" w:cs="Century Gothic"/>
          <w:bCs/>
        </w:rPr>
        <w:t xml:space="preserve">más recientes </w:t>
      </w:r>
      <w:r>
        <w:rPr>
          <w:rFonts w:ascii="Century Gothic" w:eastAsia="Century Gothic" w:hAnsi="Century Gothic" w:cs="Century Gothic"/>
          <w:bCs/>
        </w:rPr>
        <w:t>declaraciones</w:t>
      </w:r>
      <w:r w:rsidR="00B9774C">
        <w:rPr>
          <w:rFonts w:ascii="Century Gothic" w:eastAsia="Century Gothic" w:hAnsi="Century Gothic" w:cs="Century Gothic"/>
          <w:bCs/>
        </w:rPr>
        <w:t xml:space="preserve"> </w:t>
      </w:r>
      <w:r w:rsidR="002A44BD">
        <w:rPr>
          <w:rFonts w:ascii="Century Gothic" w:eastAsia="Century Gothic" w:hAnsi="Century Gothic" w:cs="Century Gothic"/>
          <w:bCs/>
        </w:rPr>
        <w:t>que la</w:t>
      </w:r>
      <w:r w:rsidR="00B9774C">
        <w:rPr>
          <w:rFonts w:ascii="Century Gothic" w:eastAsia="Century Gothic" w:hAnsi="Century Gothic" w:cs="Century Gothic"/>
          <w:bCs/>
        </w:rPr>
        <w:t xml:space="preserve"> Gobernadora</w:t>
      </w:r>
      <w:r w:rsidR="002A44BD">
        <w:rPr>
          <w:rFonts w:ascii="Century Gothic" w:eastAsia="Century Gothic" w:hAnsi="Century Gothic" w:cs="Century Gothic"/>
          <w:bCs/>
        </w:rPr>
        <w:t xml:space="preserve"> hace ante el mismo cuestionamiento y en las que hace énfasis</w:t>
      </w:r>
      <w:r w:rsidR="0088585B">
        <w:rPr>
          <w:rFonts w:ascii="Century Gothic" w:eastAsia="Century Gothic" w:hAnsi="Century Gothic" w:cs="Century Gothic"/>
          <w:bCs/>
        </w:rPr>
        <w:t xml:space="preserve"> </w:t>
      </w:r>
      <w:r w:rsidR="002A44BD">
        <w:rPr>
          <w:rFonts w:ascii="Century Gothic" w:eastAsia="Century Gothic" w:hAnsi="Century Gothic" w:cs="Century Gothic"/>
          <w:bCs/>
        </w:rPr>
        <w:t>en</w:t>
      </w:r>
      <w:r w:rsidR="0088585B">
        <w:rPr>
          <w:rFonts w:ascii="Century Gothic" w:eastAsia="Century Gothic" w:hAnsi="Century Gothic" w:cs="Century Gothic"/>
          <w:bCs/>
        </w:rPr>
        <w:t xml:space="preserve"> la importancia de escuchar y dejar decidir a la ciudadanía</w:t>
      </w:r>
      <w:r w:rsidR="002A44BD">
        <w:rPr>
          <w:rFonts w:ascii="Century Gothic" w:eastAsia="Century Gothic" w:hAnsi="Century Gothic" w:cs="Century Gothic"/>
          <w:bCs/>
        </w:rPr>
        <w:t xml:space="preserve">, </w:t>
      </w:r>
      <w:r w:rsidR="0088585B">
        <w:rPr>
          <w:rFonts w:ascii="Century Gothic" w:eastAsia="Century Gothic" w:hAnsi="Century Gothic" w:cs="Century Gothic"/>
          <w:bCs/>
        </w:rPr>
        <w:t xml:space="preserve"> </w:t>
      </w:r>
      <w:r w:rsidR="004C5672">
        <w:rPr>
          <w:rFonts w:ascii="Century Gothic" w:eastAsia="Century Gothic" w:hAnsi="Century Gothic" w:cs="Century Gothic"/>
          <w:bCs/>
        </w:rPr>
        <w:t xml:space="preserve">retomando </w:t>
      </w:r>
      <w:r w:rsidR="00002985">
        <w:rPr>
          <w:rFonts w:ascii="Century Gothic" w:eastAsia="Century Gothic" w:hAnsi="Century Gothic" w:cs="Century Gothic"/>
          <w:bCs/>
        </w:rPr>
        <w:t xml:space="preserve">la lección que nos deja </w:t>
      </w:r>
      <w:r w:rsidR="004C5672">
        <w:rPr>
          <w:rFonts w:ascii="Century Gothic" w:eastAsia="Century Gothic" w:hAnsi="Century Gothic" w:cs="Century Gothic"/>
          <w:bCs/>
        </w:rPr>
        <w:t xml:space="preserve">el </w:t>
      </w:r>
      <w:r w:rsidR="00002985">
        <w:rPr>
          <w:rFonts w:ascii="Century Gothic" w:eastAsia="Century Gothic" w:hAnsi="Century Gothic" w:cs="Century Gothic"/>
          <w:bCs/>
        </w:rPr>
        <w:t xml:space="preserve">tema de Benito </w:t>
      </w:r>
      <w:r w:rsidR="004C5672">
        <w:rPr>
          <w:rFonts w:ascii="Century Gothic" w:eastAsia="Century Gothic" w:hAnsi="Century Gothic" w:cs="Century Gothic"/>
          <w:bCs/>
        </w:rPr>
        <w:t xml:space="preserve">y </w:t>
      </w:r>
      <w:r w:rsidR="00002985">
        <w:rPr>
          <w:rFonts w:ascii="Century Gothic" w:eastAsia="Century Gothic" w:hAnsi="Century Gothic" w:cs="Century Gothic"/>
          <w:bCs/>
        </w:rPr>
        <w:t xml:space="preserve">que nos ha colocado de manera no muy favorable en el foco </w:t>
      </w:r>
      <w:r w:rsidR="00FF703E">
        <w:rPr>
          <w:rFonts w:ascii="Century Gothic" w:eastAsia="Century Gothic" w:hAnsi="Century Gothic" w:cs="Century Gothic"/>
          <w:bCs/>
        </w:rPr>
        <w:t>a nivel mundial</w:t>
      </w:r>
      <w:r w:rsidR="004C5672">
        <w:rPr>
          <w:rFonts w:ascii="Century Gothic" w:eastAsia="Century Gothic" w:hAnsi="Century Gothic" w:cs="Century Gothic"/>
          <w:bCs/>
        </w:rPr>
        <w:t xml:space="preserve"> en materia de bienestar animal.</w:t>
      </w:r>
    </w:p>
    <w:p w14:paraId="54DDDA79" w14:textId="77777777" w:rsidR="004A036D" w:rsidRDefault="004A036D" w:rsidP="004A036D">
      <w:pPr>
        <w:spacing w:line="360" w:lineRule="auto"/>
        <w:ind w:hanging="2"/>
        <w:jc w:val="both"/>
        <w:rPr>
          <w:rFonts w:ascii="Century Gothic" w:eastAsia="Century Gothic" w:hAnsi="Century Gothic" w:cs="Century Gothic"/>
          <w:bCs/>
        </w:rPr>
      </w:pPr>
    </w:p>
    <w:p w14:paraId="596AFF76" w14:textId="1BE414EC" w:rsidR="004A036D" w:rsidRPr="004A036D" w:rsidRDefault="004A036D" w:rsidP="004A036D">
      <w:pPr>
        <w:spacing w:line="360" w:lineRule="auto"/>
        <w:jc w:val="both"/>
        <w:rPr>
          <w:rFonts w:ascii="Century Gothic" w:eastAsia="Century Gothic" w:hAnsi="Century Gothic" w:cs="Century Gothic"/>
          <w:bCs/>
        </w:rPr>
      </w:pPr>
      <w:r>
        <w:rPr>
          <w:rFonts w:ascii="Century Gothic" w:eastAsia="Century Gothic" w:hAnsi="Century Gothic" w:cs="Century Gothic"/>
          <w:bCs/>
        </w:rPr>
        <w:lastRenderedPageBreak/>
        <w:t xml:space="preserve">Pero más allá de cualquier </w:t>
      </w:r>
      <w:r w:rsidR="00CF463C">
        <w:rPr>
          <w:rFonts w:ascii="Century Gothic" w:eastAsia="Century Gothic" w:hAnsi="Century Gothic" w:cs="Century Gothic"/>
          <w:bCs/>
        </w:rPr>
        <w:t>interpretación</w:t>
      </w:r>
      <w:r>
        <w:rPr>
          <w:rFonts w:ascii="Century Gothic" w:eastAsia="Century Gothic" w:hAnsi="Century Gothic" w:cs="Century Gothic"/>
          <w:bCs/>
        </w:rPr>
        <w:t xml:space="preserve"> que pueda suscitarse ante estas declaraciones, buscamos entonces generar coincidencia en otros temas que esperemos sí sean</w:t>
      </w:r>
      <w:r w:rsidR="00CF463C">
        <w:rPr>
          <w:rFonts w:ascii="Century Gothic" w:eastAsia="Century Gothic" w:hAnsi="Century Gothic" w:cs="Century Gothic"/>
          <w:bCs/>
        </w:rPr>
        <w:t xml:space="preserve"> considerados de importancia </w:t>
      </w:r>
      <w:r w:rsidR="005435E8">
        <w:rPr>
          <w:rFonts w:ascii="Century Gothic" w:eastAsia="Century Gothic" w:hAnsi="Century Gothic" w:cs="Century Gothic"/>
          <w:bCs/>
        </w:rPr>
        <w:t>y sobre todo, que</w:t>
      </w:r>
      <w:r w:rsidR="00CF463C">
        <w:rPr>
          <w:rFonts w:ascii="Century Gothic" w:eastAsia="Century Gothic" w:hAnsi="Century Gothic" w:cs="Century Gothic"/>
          <w:bCs/>
        </w:rPr>
        <w:t xml:space="preserve">, salvo mayor información, </w:t>
      </w:r>
      <w:r w:rsidR="005435E8">
        <w:rPr>
          <w:rFonts w:ascii="Century Gothic" w:eastAsia="Century Gothic" w:hAnsi="Century Gothic" w:cs="Century Gothic"/>
          <w:bCs/>
        </w:rPr>
        <w:t xml:space="preserve"> se mantienen como un gran  pendiente por parte de la administración estatal, por lo que, </w:t>
      </w:r>
      <w:r>
        <w:rPr>
          <w:rFonts w:ascii="Century Gothic" w:eastAsia="Century Gothic" w:hAnsi="Century Gothic" w:cs="Century Gothic"/>
          <w:bCs/>
        </w:rPr>
        <w:t xml:space="preserve">con fundamento en lo dispuesto por las fracciones I y II del Artículo 66 de la Constitución Política del Estado de Chihuahua, me permito, a través de la Mesa Directiva del Congreso del Estado, dirigir las siguientes preguntas </w:t>
      </w:r>
      <w:r w:rsidRPr="00B408F1">
        <w:rPr>
          <w:rFonts w:ascii="Century Gothic" w:eastAsia="Century Gothic" w:hAnsi="Century Gothic" w:cs="Century Gothic"/>
          <w:b/>
        </w:rPr>
        <w:t>A</w:t>
      </w:r>
      <w:r>
        <w:rPr>
          <w:rFonts w:ascii="Century Gothic" w:eastAsia="Century Gothic" w:hAnsi="Century Gothic" w:cs="Century Gothic"/>
          <w:b/>
        </w:rPr>
        <w:t xml:space="preserve">L SECRETARIO GENERAL DE GOBIERNO </w:t>
      </w:r>
      <w:r w:rsidRPr="00B408F1">
        <w:rPr>
          <w:rFonts w:ascii="Century Gothic" w:eastAsia="Century Gothic" w:hAnsi="Century Gothic" w:cs="Century Gothic"/>
          <w:b/>
        </w:rPr>
        <w:t>DEL ESTADO DE CHIHUAHUA</w:t>
      </w:r>
      <w:r>
        <w:rPr>
          <w:rFonts w:ascii="Century Gothic" w:eastAsia="Century Gothic" w:hAnsi="Century Gothic" w:cs="Century Gothic"/>
          <w:b/>
        </w:rPr>
        <w:t>.</w:t>
      </w:r>
    </w:p>
    <w:p w14:paraId="40D10E0D" w14:textId="5261B05E" w:rsidR="004A036D" w:rsidRDefault="004A036D" w:rsidP="004A036D">
      <w:pPr>
        <w:pStyle w:val="NormalWeb"/>
        <w:numPr>
          <w:ilvl w:val="0"/>
          <w:numId w:val="5"/>
        </w:numPr>
        <w:spacing w:line="360" w:lineRule="auto"/>
        <w:jc w:val="both"/>
        <w:rPr>
          <w:rFonts w:ascii="Century Gothic" w:hAnsi="Century Gothic"/>
        </w:rPr>
      </w:pPr>
      <w:r w:rsidRPr="004A036D">
        <w:rPr>
          <w:rFonts w:ascii="Century Gothic" w:hAnsi="Century Gothic"/>
        </w:rPr>
        <w:t xml:space="preserve">Señor </w:t>
      </w:r>
      <w:proofErr w:type="gramStart"/>
      <w:r w:rsidRPr="004A036D">
        <w:rPr>
          <w:rFonts w:ascii="Century Gothic" w:hAnsi="Century Gothic"/>
        </w:rPr>
        <w:t>Secretario</w:t>
      </w:r>
      <w:proofErr w:type="gramEnd"/>
      <w:r w:rsidRPr="004A036D">
        <w:rPr>
          <w:rFonts w:ascii="Century Gothic" w:hAnsi="Century Gothic"/>
        </w:rPr>
        <w:t xml:space="preserve">, una de las funciones que se le atribuye tanto en la Ley Orgánica </w:t>
      </w:r>
      <w:r>
        <w:rPr>
          <w:rFonts w:ascii="Century Gothic" w:hAnsi="Century Gothic"/>
        </w:rPr>
        <w:t>c</w:t>
      </w:r>
      <w:r w:rsidRPr="004A036D">
        <w:rPr>
          <w:rFonts w:ascii="Century Gothic" w:hAnsi="Century Gothic"/>
        </w:rPr>
        <w:t xml:space="preserve">omo </w:t>
      </w:r>
      <w:r>
        <w:rPr>
          <w:rFonts w:ascii="Century Gothic" w:hAnsi="Century Gothic"/>
        </w:rPr>
        <w:t>e</w:t>
      </w:r>
      <w:r w:rsidRPr="004A036D">
        <w:rPr>
          <w:rFonts w:ascii="Century Gothic" w:hAnsi="Century Gothic"/>
        </w:rPr>
        <w:t xml:space="preserve">n </w:t>
      </w:r>
      <w:r>
        <w:rPr>
          <w:rFonts w:ascii="Century Gothic" w:hAnsi="Century Gothic"/>
        </w:rPr>
        <w:t>s</w:t>
      </w:r>
      <w:r w:rsidRPr="004A036D">
        <w:rPr>
          <w:rFonts w:ascii="Century Gothic" w:hAnsi="Century Gothic"/>
        </w:rPr>
        <w:t xml:space="preserve">u Reglamento Interior, es la de conducir y coordinar las relaciones del Poder Ejecutivo </w:t>
      </w:r>
      <w:r>
        <w:rPr>
          <w:rFonts w:ascii="Century Gothic" w:hAnsi="Century Gothic"/>
        </w:rPr>
        <w:t xml:space="preserve">no solo </w:t>
      </w:r>
      <w:r w:rsidRPr="004A036D">
        <w:rPr>
          <w:rFonts w:ascii="Century Gothic" w:hAnsi="Century Gothic"/>
        </w:rPr>
        <w:t>con los otros Poderes del Estado,</w:t>
      </w:r>
      <w:r>
        <w:rPr>
          <w:rFonts w:ascii="Century Gothic" w:hAnsi="Century Gothic"/>
        </w:rPr>
        <w:t xml:space="preserve"> sino</w:t>
      </w:r>
      <w:r w:rsidRPr="004A036D">
        <w:rPr>
          <w:rFonts w:ascii="Century Gothic" w:hAnsi="Century Gothic"/>
        </w:rPr>
        <w:t xml:space="preserve"> con la </w:t>
      </w:r>
      <w:r w:rsidR="00CF463C" w:rsidRPr="004A036D">
        <w:rPr>
          <w:rFonts w:ascii="Century Gothic" w:hAnsi="Century Gothic"/>
        </w:rPr>
        <w:t>Federación</w:t>
      </w:r>
      <w:r>
        <w:rPr>
          <w:rFonts w:ascii="Century Gothic" w:hAnsi="Century Gothic"/>
        </w:rPr>
        <w:t>; en ese orden de ideas ¿Cuáles son los principales resultados y acuerdos como parte de su gestión en materia de coordinación institucional?</w:t>
      </w:r>
    </w:p>
    <w:p w14:paraId="42BCBF9E" w14:textId="3D470CF5" w:rsidR="004A036D" w:rsidRDefault="004A036D" w:rsidP="004A036D">
      <w:pPr>
        <w:pStyle w:val="NormalWeb"/>
        <w:numPr>
          <w:ilvl w:val="0"/>
          <w:numId w:val="5"/>
        </w:numPr>
        <w:spacing w:line="360" w:lineRule="auto"/>
        <w:jc w:val="both"/>
        <w:rPr>
          <w:rFonts w:ascii="Century Gothic" w:hAnsi="Century Gothic"/>
        </w:rPr>
      </w:pPr>
      <w:r>
        <w:rPr>
          <w:rFonts w:ascii="Century Gothic" w:hAnsi="Century Gothic"/>
        </w:rPr>
        <w:t>Ahora bien, hemos visto una constante preocupación por la situación migratoria en el estado, por lo que quisiera conocer, en ejercicio de sus funciones ¿Cuáles han sido las principales acciones en materia de personas en tránsito que se han llevado a cabo como parte de su gestión con agentes consulares?</w:t>
      </w:r>
    </w:p>
    <w:p w14:paraId="393674C6" w14:textId="316EE612" w:rsidR="004A036D" w:rsidRPr="004A036D" w:rsidRDefault="004A036D" w:rsidP="004A036D">
      <w:pPr>
        <w:pStyle w:val="NormalWeb"/>
        <w:numPr>
          <w:ilvl w:val="0"/>
          <w:numId w:val="5"/>
        </w:numPr>
        <w:spacing w:line="360" w:lineRule="auto"/>
        <w:jc w:val="both"/>
        <w:rPr>
          <w:rFonts w:ascii="Century Gothic" w:hAnsi="Century Gothic"/>
        </w:rPr>
      </w:pPr>
      <w:r>
        <w:rPr>
          <w:rFonts w:ascii="Century Gothic" w:hAnsi="Century Gothic"/>
        </w:rPr>
        <w:t>Por otra parte, teniendo a su carga una instancia de enlace de derechos humanos en asuntos nacionales ¿Cuáles son las metas alcanzadas y los mecanismos a los que se ha recurrido de manera conjunta en este rubro?</w:t>
      </w:r>
    </w:p>
    <w:p w14:paraId="12875DA9" w14:textId="114F5C21" w:rsidR="004A036D" w:rsidRDefault="004A036D" w:rsidP="004A036D">
      <w:pPr>
        <w:pStyle w:val="NormalWeb"/>
        <w:numPr>
          <w:ilvl w:val="0"/>
          <w:numId w:val="5"/>
        </w:numPr>
        <w:spacing w:line="360" w:lineRule="auto"/>
        <w:jc w:val="both"/>
        <w:rPr>
          <w:rFonts w:ascii="Century Gothic" w:hAnsi="Century Gothic"/>
        </w:rPr>
      </w:pPr>
      <w:r w:rsidRPr="004A036D">
        <w:rPr>
          <w:rFonts w:ascii="Century Gothic" w:hAnsi="Century Gothic"/>
        </w:rPr>
        <w:lastRenderedPageBreak/>
        <w:t xml:space="preserve">En cuanto a bienestar de niñas, niños y adolescentes,  </w:t>
      </w:r>
      <w:r>
        <w:rPr>
          <w:rFonts w:ascii="Century Gothic" w:hAnsi="Century Gothic"/>
        </w:rPr>
        <w:t>aprovechando su visión</w:t>
      </w:r>
      <w:r w:rsidRPr="004A036D">
        <w:rPr>
          <w:rFonts w:ascii="Century Gothic" w:hAnsi="Century Gothic"/>
        </w:rPr>
        <w:t xml:space="preserve"> </w:t>
      </w:r>
      <w:r>
        <w:rPr>
          <w:rFonts w:ascii="Century Gothic" w:hAnsi="Century Gothic"/>
        </w:rPr>
        <w:t>desde</w:t>
      </w:r>
      <w:r w:rsidRPr="004A036D">
        <w:rPr>
          <w:rFonts w:ascii="Century Gothic" w:hAnsi="Century Gothic"/>
        </w:rPr>
        <w:t xml:space="preserve"> la Secretaría Ejecutiva del Sistema Estatal de Protección Integral de Niñas, Niños y Adolescentes</w:t>
      </w:r>
      <w:r>
        <w:rPr>
          <w:rFonts w:ascii="Century Gothic" w:hAnsi="Century Gothic"/>
        </w:rPr>
        <w:t xml:space="preserve"> ¿A qué se debe, a pesar de haber sido </w:t>
      </w:r>
      <w:r w:rsidR="00CF463C">
        <w:rPr>
          <w:rFonts w:ascii="Century Gothic" w:hAnsi="Century Gothic"/>
        </w:rPr>
        <w:t>publicado</w:t>
      </w:r>
      <w:r>
        <w:rPr>
          <w:rFonts w:ascii="Century Gothic" w:hAnsi="Century Gothic"/>
        </w:rPr>
        <w:t xml:space="preserve"> el decreto en el POE de septiembre de 2021 la falta de la emisión de la Convocatoria Pública para conformar la Comisión Especial para la Elaboración del Código Adam, a pesar de representar un mecanismo de respuesta inmediata ante la desaparición o no localización de menores?</w:t>
      </w:r>
    </w:p>
    <w:p w14:paraId="3C3E8640" w14:textId="52A11573" w:rsidR="008F4CD1" w:rsidRDefault="004A036D" w:rsidP="004A036D">
      <w:pPr>
        <w:pStyle w:val="NormalWeb"/>
        <w:numPr>
          <w:ilvl w:val="0"/>
          <w:numId w:val="5"/>
        </w:numPr>
        <w:spacing w:line="360" w:lineRule="auto"/>
        <w:jc w:val="both"/>
        <w:rPr>
          <w:rFonts w:ascii="Century Gothic" w:hAnsi="Century Gothic"/>
        </w:rPr>
      </w:pPr>
      <w:r>
        <w:rPr>
          <w:rFonts w:ascii="Century Gothic" w:hAnsi="Century Gothic"/>
        </w:rPr>
        <w:t xml:space="preserve">En cuanto al tema de transporte público se ha anunciado una gran inversión en vehículos, </w:t>
      </w:r>
      <w:r w:rsidR="00C45D70">
        <w:rPr>
          <w:rFonts w:ascii="Century Gothic" w:hAnsi="Century Gothic"/>
        </w:rPr>
        <w:t>sobre todo desde que se tomó la determinación de aumentar la tarifa, momento desde el cual se dieron como límite algunos plazos para la mejora de unidades</w:t>
      </w:r>
      <w:r w:rsidR="00F3729E">
        <w:rPr>
          <w:rFonts w:ascii="Century Gothic" w:hAnsi="Century Gothic"/>
        </w:rPr>
        <w:t xml:space="preserve">; </w:t>
      </w:r>
      <w:r>
        <w:rPr>
          <w:rFonts w:ascii="Century Gothic" w:hAnsi="Century Gothic"/>
        </w:rPr>
        <w:t>sin embargo,</w:t>
      </w:r>
      <w:r w:rsidR="00F3729E">
        <w:rPr>
          <w:rFonts w:ascii="Century Gothic" w:hAnsi="Century Gothic"/>
        </w:rPr>
        <w:t xml:space="preserve"> </w:t>
      </w:r>
      <w:r w:rsidR="00C87F32">
        <w:rPr>
          <w:rFonts w:ascii="Century Gothic" w:hAnsi="Century Gothic"/>
        </w:rPr>
        <w:t>estos plazos han ven</w:t>
      </w:r>
      <w:r w:rsidR="00F00DAA">
        <w:rPr>
          <w:rFonts w:ascii="Century Gothic" w:hAnsi="Century Gothic"/>
        </w:rPr>
        <w:t xml:space="preserve">cido y la </w:t>
      </w:r>
      <w:r w:rsidR="00CF463C">
        <w:rPr>
          <w:rFonts w:ascii="Century Gothic" w:hAnsi="Century Gothic"/>
        </w:rPr>
        <w:t>situación</w:t>
      </w:r>
      <w:r w:rsidR="00F00DAA">
        <w:rPr>
          <w:rFonts w:ascii="Century Gothic" w:hAnsi="Century Gothic"/>
        </w:rPr>
        <w:t xml:space="preserve"> es la misma, </w:t>
      </w:r>
      <w:r w:rsidR="00C87F32">
        <w:rPr>
          <w:rFonts w:ascii="Century Gothic" w:hAnsi="Century Gothic"/>
        </w:rPr>
        <w:t xml:space="preserve"> por lo que </w:t>
      </w:r>
      <w:r w:rsidR="00F3729E">
        <w:rPr>
          <w:rFonts w:ascii="Century Gothic" w:hAnsi="Century Gothic"/>
        </w:rPr>
        <w:t>le solicito</w:t>
      </w:r>
      <w:r>
        <w:rPr>
          <w:rFonts w:ascii="Century Gothic" w:hAnsi="Century Gothic"/>
        </w:rPr>
        <w:t xml:space="preserve"> de manera puntual </w:t>
      </w:r>
      <w:r w:rsidR="00C87F32">
        <w:rPr>
          <w:rFonts w:ascii="Century Gothic" w:hAnsi="Century Gothic"/>
        </w:rPr>
        <w:t xml:space="preserve">el informe de </w:t>
      </w:r>
      <w:r>
        <w:rPr>
          <w:rFonts w:ascii="Century Gothic" w:hAnsi="Century Gothic"/>
        </w:rPr>
        <w:t xml:space="preserve"> avance en el cumplimiento de acuerdos por parte de las y los concesionarios de este servicio, así como el monto que tendrá que </w:t>
      </w:r>
      <w:r w:rsidR="00CF463C">
        <w:rPr>
          <w:rFonts w:ascii="Century Gothic" w:hAnsi="Century Gothic"/>
        </w:rPr>
        <w:t>absorber</w:t>
      </w:r>
      <w:r>
        <w:rPr>
          <w:rFonts w:ascii="Century Gothic" w:hAnsi="Century Gothic"/>
        </w:rPr>
        <w:t xml:space="preserve"> el Gobierno del Estado por el incumplimiento</w:t>
      </w:r>
      <w:r w:rsidR="008F4CD1">
        <w:rPr>
          <w:rFonts w:ascii="Century Gothic" w:hAnsi="Century Gothic"/>
        </w:rPr>
        <w:t xml:space="preserve"> de dichos acuerdos y el retiro de concesiones</w:t>
      </w:r>
    </w:p>
    <w:p w14:paraId="7C3DCAE5" w14:textId="4F9978F9" w:rsidR="004A036D" w:rsidRDefault="0077250B" w:rsidP="004A036D">
      <w:pPr>
        <w:pStyle w:val="NormalWeb"/>
        <w:numPr>
          <w:ilvl w:val="0"/>
          <w:numId w:val="5"/>
        </w:numPr>
        <w:spacing w:line="360" w:lineRule="auto"/>
        <w:jc w:val="both"/>
        <w:rPr>
          <w:rFonts w:ascii="Century Gothic" w:hAnsi="Century Gothic"/>
        </w:rPr>
      </w:pPr>
      <w:r>
        <w:rPr>
          <w:rFonts w:ascii="Century Gothic" w:hAnsi="Century Gothic"/>
        </w:rPr>
        <w:t>Por otra parte,</w:t>
      </w:r>
      <w:r w:rsidR="008F4CD1">
        <w:rPr>
          <w:rFonts w:ascii="Century Gothic" w:hAnsi="Century Gothic"/>
        </w:rPr>
        <w:t xml:space="preserve"> otro tema de gran relevancia es el del BRT </w:t>
      </w:r>
      <w:r w:rsidR="008346CD">
        <w:rPr>
          <w:rFonts w:ascii="Century Gothic" w:hAnsi="Century Gothic"/>
        </w:rPr>
        <w:t xml:space="preserve">en Ciudad Juárez </w:t>
      </w:r>
      <w:r w:rsidR="00651376">
        <w:rPr>
          <w:rFonts w:ascii="Century Gothic" w:hAnsi="Century Gothic"/>
        </w:rPr>
        <w:t xml:space="preserve">¿Cuándo entrará en funciones </w:t>
      </w:r>
      <w:r w:rsidR="008346CD">
        <w:rPr>
          <w:rFonts w:ascii="Century Gothic" w:hAnsi="Century Gothic"/>
        </w:rPr>
        <w:t>el BRT?</w:t>
      </w:r>
    </w:p>
    <w:p w14:paraId="0FEA28A8" w14:textId="08D98EFE" w:rsidR="00BA2F0F" w:rsidRPr="00393915" w:rsidRDefault="00B5175B" w:rsidP="00393915">
      <w:pPr>
        <w:pStyle w:val="NormalWeb"/>
        <w:numPr>
          <w:ilvl w:val="0"/>
          <w:numId w:val="5"/>
        </w:numPr>
        <w:spacing w:line="360" w:lineRule="auto"/>
        <w:jc w:val="both"/>
        <w:rPr>
          <w:rFonts w:ascii="Century Gothic" w:hAnsi="Century Gothic"/>
        </w:rPr>
      </w:pPr>
      <w:r>
        <w:rPr>
          <w:rFonts w:ascii="Century Gothic" w:hAnsi="Century Gothic"/>
        </w:rPr>
        <w:t xml:space="preserve">Ahora bien, en cuanto al tema de normatividad, encontramos que existe legislación como la Ley de Bienestar Animal, </w:t>
      </w:r>
      <w:r w:rsidR="00CF463C">
        <w:rPr>
          <w:rFonts w:ascii="Century Gothic" w:hAnsi="Century Gothic"/>
        </w:rPr>
        <w:t>que,</w:t>
      </w:r>
      <w:r>
        <w:rPr>
          <w:rFonts w:ascii="Century Gothic" w:hAnsi="Century Gothic"/>
        </w:rPr>
        <w:t xml:space="preserve"> a más de 13 años de haberse publicado, no cuenta con reglamento, lo que afecta en su </w:t>
      </w:r>
      <w:r w:rsidR="00C703CF">
        <w:rPr>
          <w:rFonts w:ascii="Century Gothic" w:hAnsi="Century Gothic"/>
        </w:rPr>
        <w:t>correcta aplicación</w:t>
      </w:r>
      <w:r>
        <w:rPr>
          <w:rFonts w:ascii="Century Gothic" w:hAnsi="Century Gothic"/>
        </w:rPr>
        <w:t xml:space="preserve">; encontramos que no es un caso </w:t>
      </w:r>
      <w:r w:rsidR="00CF463C">
        <w:rPr>
          <w:rFonts w:ascii="Century Gothic" w:hAnsi="Century Gothic"/>
        </w:rPr>
        <w:t>aislado,</w:t>
      </w:r>
      <w:r>
        <w:rPr>
          <w:rFonts w:ascii="Century Gothic" w:hAnsi="Century Gothic"/>
        </w:rPr>
        <w:t xml:space="preserve"> sino que,</w:t>
      </w:r>
      <w:r w:rsidR="005451E8">
        <w:rPr>
          <w:rFonts w:ascii="Century Gothic" w:hAnsi="Century Gothic"/>
        </w:rPr>
        <w:t xml:space="preserve"> otros ordenamientos como la</w:t>
      </w:r>
      <w:r>
        <w:rPr>
          <w:rFonts w:ascii="Century Gothic" w:hAnsi="Century Gothic"/>
        </w:rPr>
        <w:t xml:space="preserve"> Ley de Vida Silvestre, Ley </w:t>
      </w:r>
      <w:r w:rsidR="00393915">
        <w:rPr>
          <w:rFonts w:ascii="Century Gothic" w:hAnsi="Century Gothic"/>
        </w:rPr>
        <w:t xml:space="preserve">para el Fomento, Aprovechamiento y Desarrollo de Eficiencia </w:t>
      </w:r>
      <w:r w:rsidR="00393915">
        <w:rPr>
          <w:rFonts w:ascii="Century Gothic" w:hAnsi="Century Gothic"/>
        </w:rPr>
        <w:lastRenderedPageBreak/>
        <w:t>Energética y</w:t>
      </w:r>
      <w:r>
        <w:rPr>
          <w:rFonts w:ascii="Century Gothic" w:hAnsi="Century Gothic"/>
        </w:rPr>
        <w:t xml:space="preserve"> Energías Renovables, </w:t>
      </w:r>
      <w:r w:rsidR="00BA2F0F" w:rsidRPr="00393915">
        <w:rPr>
          <w:rFonts w:ascii="Century Gothic" w:hAnsi="Century Gothic"/>
        </w:rPr>
        <w:t>Ley de Asentamientos</w:t>
      </w:r>
      <w:r w:rsidR="00393915">
        <w:rPr>
          <w:rFonts w:ascii="Century Gothic" w:hAnsi="Century Gothic"/>
        </w:rPr>
        <w:t xml:space="preserve"> Humanos, Desarrollo Urbano y Ordenamiento Territorial</w:t>
      </w:r>
      <w:r w:rsidR="00BA2F0F" w:rsidRPr="00393915">
        <w:rPr>
          <w:rFonts w:ascii="Century Gothic" w:hAnsi="Century Gothic"/>
        </w:rPr>
        <w:t>, Ley Estatal de Equilibrio Ecológico</w:t>
      </w:r>
      <w:r w:rsidR="00393915">
        <w:rPr>
          <w:rFonts w:ascii="Century Gothic" w:hAnsi="Century Gothic"/>
        </w:rPr>
        <w:t xml:space="preserve">, </w:t>
      </w:r>
      <w:r w:rsidR="00CF463C" w:rsidRPr="00393915">
        <w:rPr>
          <w:rFonts w:ascii="Century Gothic" w:hAnsi="Century Gothic"/>
        </w:rPr>
        <w:t xml:space="preserve"> por mencionar solo algunas</w:t>
      </w:r>
      <w:r w:rsidR="00BA2F0F" w:rsidRPr="00393915">
        <w:rPr>
          <w:rFonts w:ascii="Century Gothic" w:hAnsi="Century Gothic"/>
        </w:rPr>
        <w:t xml:space="preserve">, </w:t>
      </w:r>
      <w:r w:rsidR="00810CAC" w:rsidRPr="00393915">
        <w:rPr>
          <w:rFonts w:ascii="Century Gothic" w:hAnsi="Century Gothic"/>
        </w:rPr>
        <w:t xml:space="preserve">carecen de reglamento. ¿Cuál es el total de leyes estatales </w:t>
      </w:r>
      <w:r w:rsidR="00BB2CDD" w:rsidRPr="00393915">
        <w:rPr>
          <w:rFonts w:ascii="Century Gothic" w:hAnsi="Century Gothic"/>
        </w:rPr>
        <w:t>cuyo reglamento está pendiente de publicación y en su caso, cuál es el estado de avance en cuan</w:t>
      </w:r>
      <w:r w:rsidR="00CE63AA" w:rsidRPr="00393915">
        <w:rPr>
          <w:rFonts w:ascii="Century Gothic" w:hAnsi="Century Gothic"/>
        </w:rPr>
        <w:t>to</w:t>
      </w:r>
      <w:r w:rsidR="00BB2CDD" w:rsidRPr="00393915">
        <w:rPr>
          <w:rFonts w:ascii="Century Gothic" w:hAnsi="Century Gothic"/>
        </w:rPr>
        <w:t xml:space="preserve"> a redacción</w:t>
      </w:r>
      <w:r w:rsidR="00393915">
        <w:rPr>
          <w:rFonts w:ascii="Century Gothic" w:hAnsi="Century Gothic"/>
        </w:rPr>
        <w:t xml:space="preserve"> del mismo</w:t>
      </w:r>
      <w:r w:rsidR="00BB2CDD" w:rsidRPr="00393915">
        <w:rPr>
          <w:rFonts w:ascii="Century Gothic" w:hAnsi="Century Gothic"/>
        </w:rPr>
        <w:t>?</w:t>
      </w:r>
    </w:p>
    <w:p w14:paraId="2565E964" w14:textId="77777777" w:rsidR="00BB1AD4" w:rsidRPr="00CF6855" w:rsidRDefault="00BB1AD4" w:rsidP="00BB1AD4">
      <w:pPr>
        <w:spacing w:line="360" w:lineRule="auto"/>
        <w:jc w:val="both"/>
        <w:rPr>
          <w:rFonts w:ascii="Century Gothic" w:eastAsia="Century Gothic" w:hAnsi="Century Gothic" w:cs="Century Gothic"/>
          <w:b/>
        </w:rPr>
      </w:pPr>
      <w:r w:rsidRPr="00CF6855">
        <w:rPr>
          <w:rFonts w:ascii="Century Gothic" w:eastAsia="Century Gothic" w:hAnsi="Century Gothic" w:cs="Century Gothic"/>
          <w:b/>
        </w:rPr>
        <w:t>En virtud de lo dispuesto por las fracciones III, IV y V del artículo 66 de la Constitución Política del Estado de Chihuahua, solicito:</w:t>
      </w:r>
    </w:p>
    <w:p w14:paraId="51B759E6" w14:textId="77777777" w:rsidR="00BB1AD4" w:rsidRPr="00CF6855" w:rsidRDefault="00BB1AD4" w:rsidP="00BB1AD4">
      <w:pPr>
        <w:spacing w:line="360" w:lineRule="auto"/>
        <w:jc w:val="both"/>
        <w:rPr>
          <w:rFonts w:ascii="Century Gothic" w:eastAsia="Century Gothic" w:hAnsi="Century Gothic" w:cs="Century Gothic"/>
          <w:b/>
        </w:rPr>
      </w:pPr>
    </w:p>
    <w:p w14:paraId="0200ABB8" w14:textId="7F420370" w:rsidR="00BB1AD4" w:rsidRDefault="00BB1AD4" w:rsidP="00BB1AD4">
      <w:pPr>
        <w:spacing w:line="360" w:lineRule="auto"/>
        <w:jc w:val="both"/>
        <w:rPr>
          <w:rFonts w:ascii="Century Gothic" w:eastAsia="Century Gothic" w:hAnsi="Century Gothic" w:cs="Century Gothic"/>
          <w:bCs/>
        </w:rPr>
      </w:pPr>
      <w:r w:rsidRPr="00CF6855">
        <w:rPr>
          <w:rFonts w:ascii="Century Gothic" w:eastAsia="Century Gothic" w:hAnsi="Century Gothic" w:cs="Century Gothic"/>
          <w:b/>
        </w:rPr>
        <w:t>PRIMERO.</w:t>
      </w:r>
      <w:r>
        <w:rPr>
          <w:rFonts w:ascii="Century Gothic" w:eastAsia="Century Gothic" w:hAnsi="Century Gothic" w:cs="Century Gothic"/>
          <w:bCs/>
        </w:rPr>
        <w:t xml:space="preserve"> A esta </w:t>
      </w:r>
      <w:r w:rsidR="00B408F1">
        <w:rPr>
          <w:rFonts w:ascii="Century Gothic" w:eastAsia="Century Gothic" w:hAnsi="Century Gothic" w:cs="Century Gothic"/>
          <w:bCs/>
        </w:rPr>
        <w:t>Presidencia, turnar</w:t>
      </w:r>
      <w:r>
        <w:rPr>
          <w:rFonts w:ascii="Century Gothic" w:eastAsia="Century Gothic" w:hAnsi="Century Gothic" w:cs="Century Gothic"/>
          <w:bCs/>
        </w:rPr>
        <w:t xml:space="preserve"> las preguntas anteriormente formuladas a las autoridades mencionadas </w:t>
      </w:r>
      <w:r w:rsidR="00B408F1">
        <w:rPr>
          <w:rFonts w:ascii="Century Gothic" w:eastAsia="Century Gothic" w:hAnsi="Century Gothic" w:cs="Century Gothic"/>
          <w:bCs/>
        </w:rPr>
        <w:t>a más tardar en la segunda</w:t>
      </w:r>
      <w:r>
        <w:rPr>
          <w:rFonts w:ascii="Century Gothic" w:eastAsia="Century Gothic" w:hAnsi="Century Gothic" w:cs="Century Gothic"/>
          <w:bCs/>
        </w:rPr>
        <w:t xml:space="preserve"> sesión</w:t>
      </w:r>
      <w:r w:rsidR="00B408F1">
        <w:rPr>
          <w:rFonts w:ascii="Century Gothic" w:eastAsia="Century Gothic" w:hAnsi="Century Gothic" w:cs="Century Gothic"/>
          <w:bCs/>
        </w:rPr>
        <w:t xml:space="preserve"> ordinaria</w:t>
      </w:r>
      <w:r>
        <w:rPr>
          <w:rFonts w:ascii="Century Gothic" w:eastAsia="Century Gothic" w:hAnsi="Century Gothic" w:cs="Century Gothic"/>
          <w:bCs/>
        </w:rPr>
        <w:t xml:space="preserve"> </w:t>
      </w:r>
      <w:r w:rsidR="00B408F1">
        <w:rPr>
          <w:rFonts w:ascii="Century Gothic" w:eastAsia="Century Gothic" w:hAnsi="Century Gothic" w:cs="Century Gothic"/>
          <w:bCs/>
        </w:rPr>
        <w:t xml:space="preserve">posterior a esta fecha, </w:t>
      </w:r>
      <w:r>
        <w:rPr>
          <w:rFonts w:ascii="Century Gothic" w:eastAsia="Century Gothic" w:hAnsi="Century Gothic" w:cs="Century Gothic"/>
          <w:bCs/>
        </w:rPr>
        <w:t xml:space="preserve">de </w:t>
      </w:r>
      <w:r w:rsidR="00B408F1">
        <w:rPr>
          <w:rFonts w:ascii="Century Gothic" w:eastAsia="Century Gothic" w:hAnsi="Century Gothic" w:cs="Century Gothic"/>
          <w:bCs/>
        </w:rPr>
        <w:t>conformidad</w:t>
      </w:r>
      <w:r>
        <w:rPr>
          <w:rFonts w:ascii="Century Gothic" w:eastAsia="Century Gothic" w:hAnsi="Century Gothic" w:cs="Century Gothic"/>
          <w:bCs/>
        </w:rPr>
        <w:t xml:space="preserve"> con la fracción III del artículo 66 de la Constitución, </w:t>
      </w:r>
      <w:r w:rsidR="00B408F1">
        <w:rPr>
          <w:rFonts w:ascii="Century Gothic" w:eastAsia="Century Gothic" w:hAnsi="Century Gothic" w:cs="Century Gothic"/>
          <w:bCs/>
        </w:rPr>
        <w:t>dando</w:t>
      </w:r>
      <w:r>
        <w:rPr>
          <w:rFonts w:ascii="Century Gothic" w:eastAsia="Century Gothic" w:hAnsi="Century Gothic" w:cs="Century Gothic"/>
          <w:bCs/>
        </w:rPr>
        <w:t xml:space="preserve"> aviso a la C. Gobernadora Constitucional del Estado</w:t>
      </w:r>
      <w:r w:rsidR="00B408F1">
        <w:rPr>
          <w:rFonts w:ascii="Century Gothic" w:eastAsia="Century Gothic" w:hAnsi="Century Gothic" w:cs="Century Gothic"/>
          <w:bCs/>
        </w:rPr>
        <w:t>.</w:t>
      </w:r>
    </w:p>
    <w:p w14:paraId="6EC8592E" w14:textId="77777777" w:rsidR="00BB1AD4" w:rsidRDefault="00BB1AD4" w:rsidP="00BB1AD4">
      <w:pPr>
        <w:spacing w:line="360" w:lineRule="auto"/>
        <w:jc w:val="both"/>
        <w:rPr>
          <w:rFonts w:ascii="Century Gothic" w:eastAsia="Century Gothic" w:hAnsi="Century Gothic" w:cs="Century Gothic"/>
          <w:bCs/>
        </w:rPr>
      </w:pPr>
    </w:p>
    <w:p w14:paraId="2D98B90C" w14:textId="48FA62C3" w:rsidR="00BB1AD4" w:rsidRPr="00B408F1" w:rsidRDefault="00BB1AD4" w:rsidP="00B408F1">
      <w:pPr>
        <w:spacing w:line="360" w:lineRule="auto"/>
        <w:jc w:val="both"/>
        <w:rPr>
          <w:rFonts w:ascii="Century Gothic" w:eastAsia="Century Gothic" w:hAnsi="Century Gothic" w:cs="Century Gothic"/>
          <w:bCs/>
        </w:rPr>
      </w:pPr>
      <w:r w:rsidRPr="006811B5">
        <w:rPr>
          <w:rFonts w:ascii="Century Gothic" w:eastAsia="Century Gothic" w:hAnsi="Century Gothic" w:cs="Century Gothic"/>
          <w:b/>
        </w:rPr>
        <w:t>SEGUNDO.</w:t>
      </w:r>
      <w:r>
        <w:rPr>
          <w:rFonts w:ascii="Century Gothic" w:eastAsia="Century Gothic" w:hAnsi="Century Gothic" w:cs="Century Gothic"/>
          <w:bCs/>
        </w:rPr>
        <w:t xml:space="preserve"> De igual manera y una vez agotados los plazos contemplados para que las autoridades emitan su respuesta, me permito solicitar a </w:t>
      </w:r>
      <w:r w:rsidR="00B408F1">
        <w:rPr>
          <w:rFonts w:ascii="Century Gothic" w:eastAsia="Century Gothic" w:hAnsi="Century Gothic" w:cs="Century Gothic"/>
          <w:bCs/>
        </w:rPr>
        <w:t>la Mesa Directiva del H. Congreso del Estado para</w:t>
      </w:r>
      <w:r>
        <w:rPr>
          <w:rFonts w:ascii="Century Gothic" w:eastAsia="Century Gothic" w:hAnsi="Century Gothic" w:cs="Century Gothic"/>
          <w:bCs/>
        </w:rPr>
        <w:t xml:space="preserve"> que, a través de su presidencia, se sirva a dar vista al suscrito </w:t>
      </w:r>
      <w:r w:rsidR="00B408F1">
        <w:rPr>
          <w:rFonts w:ascii="Century Gothic" w:eastAsia="Century Gothic" w:hAnsi="Century Gothic" w:cs="Century Gothic"/>
          <w:bCs/>
        </w:rPr>
        <w:t>de</w:t>
      </w:r>
      <w:r>
        <w:rPr>
          <w:rFonts w:ascii="Century Gothic" w:eastAsia="Century Gothic" w:hAnsi="Century Gothic" w:cs="Century Gothic"/>
          <w:bCs/>
        </w:rPr>
        <w:t xml:space="preserve"> la respuesta</w:t>
      </w:r>
      <w:r w:rsidR="00B408F1">
        <w:rPr>
          <w:rFonts w:ascii="Century Gothic" w:eastAsia="Century Gothic" w:hAnsi="Century Gothic" w:cs="Century Gothic"/>
          <w:bCs/>
        </w:rPr>
        <w:t xml:space="preserve">, </w:t>
      </w:r>
      <w:r>
        <w:rPr>
          <w:rFonts w:ascii="Century Gothic" w:eastAsia="Century Gothic" w:hAnsi="Century Gothic" w:cs="Century Gothic"/>
          <w:bCs/>
        </w:rPr>
        <w:t>en los términos de la fracción V del artículo 66 de la Constitución Política.</w:t>
      </w:r>
    </w:p>
    <w:p w14:paraId="56FFDD85" w14:textId="77777777" w:rsidR="00BB1AD4" w:rsidRDefault="00BB1AD4" w:rsidP="00BB1AD4">
      <w:pPr>
        <w:jc w:val="both"/>
        <w:rPr>
          <w:rFonts w:ascii="Arial" w:eastAsia="Arial" w:hAnsi="Arial" w:cs="Arial"/>
          <w:sz w:val="20"/>
          <w:szCs w:val="20"/>
        </w:rPr>
      </w:pPr>
    </w:p>
    <w:p w14:paraId="30E22131" w14:textId="77777777" w:rsidR="00BB1AD4" w:rsidRDefault="00BB1AD4" w:rsidP="00BB1AD4">
      <w:pPr>
        <w:jc w:val="both"/>
        <w:rPr>
          <w:rFonts w:ascii="Arial" w:eastAsia="Arial" w:hAnsi="Arial" w:cs="Arial"/>
          <w:sz w:val="20"/>
          <w:szCs w:val="20"/>
        </w:rPr>
      </w:pPr>
    </w:p>
    <w:p w14:paraId="1D689057" w14:textId="59551286" w:rsidR="004E0E68" w:rsidRDefault="00BB1AD4" w:rsidP="00BB1AD4">
      <w:pPr>
        <w:spacing w:line="360" w:lineRule="auto"/>
        <w:jc w:val="both"/>
        <w:rPr>
          <w:rFonts w:ascii="Century Gothic" w:eastAsia="Century Gothic" w:hAnsi="Century Gothic" w:cs="Century Gothic"/>
        </w:rPr>
      </w:pPr>
      <w:r>
        <w:rPr>
          <w:rFonts w:ascii="Century Gothic" w:eastAsia="Century Gothic" w:hAnsi="Century Gothic" w:cs="Century Gothic"/>
        </w:rPr>
        <w:t>Dado en el Salón de Sesiones de</w:t>
      </w:r>
      <w:r w:rsidR="00F6234E">
        <w:rPr>
          <w:rFonts w:ascii="Century Gothic" w:eastAsia="Century Gothic" w:hAnsi="Century Gothic" w:cs="Century Gothic"/>
        </w:rPr>
        <w:t xml:space="preserve"> la Diputación Permanente del </w:t>
      </w:r>
      <w:r>
        <w:rPr>
          <w:rFonts w:ascii="Century Gothic" w:eastAsia="Century Gothic" w:hAnsi="Century Gothic" w:cs="Century Gothic"/>
        </w:rPr>
        <w:t xml:space="preserve">Poder Legislativo, en sesión llevada a cabo a los </w:t>
      </w:r>
      <w:r w:rsidR="004A036D">
        <w:rPr>
          <w:rFonts w:ascii="Century Gothic" w:eastAsia="Century Gothic" w:hAnsi="Century Gothic" w:cs="Century Gothic"/>
        </w:rPr>
        <w:t>31</w:t>
      </w:r>
      <w:r>
        <w:rPr>
          <w:rFonts w:ascii="Century Gothic" w:eastAsia="Century Gothic" w:hAnsi="Century Gothic" w:cs="Century Gothic"/>
        </w:rPr>
        <w:t xml:space="preserve"> días del mes de </w:t>
      </w:r>
      <w:r w:rsidR="004A036D">
        <w:rPr>
          <w:rFonts w:ascii="Century Gothic" w:eastAsia="Century Gothic" w:hAnsi="Century Gothic" w:cs="Century Gothic"/>
        </w:rPr>
        <w:t>enero</w:t>
      </w:r>
      <w:r>
        <w:rPr>
          <w:rFonts w:ascii="Century Gothic" w:eastAsia="Century Gothic" w:hAnsi="Century Gothic" w:cs="Century Gothic"/>
        </w:rPr>
        <w:t xml:space="preserve"> de 202</w:t>
      </w:r>
      <w:r w:rsidR="004A036D">
        <w:rPr>
          <w:rFonts w:ascii="Century Gothic" w:eastAsia="Century Gothic" w:hAnsi="Century Gothic" w:cs="Century Gothic"/>
        </w:rPr>
        <w:t>4</w:t>
      </w:r>
      <w:r>
        <w:rPr>
          <w:rFonts w:ascii="Century Gothic" w:eastAsia="Century Gothic" w:hAnsi="Century Gothic" w:cs="Century Gothic"/>
        </w:rPr>
        <w:t xml:space="preserve">. </w:t>
      </w:r>
    </w:p>
    <w:p w14:paraId="68318EE7" w14:textId="2FB48076" w:rsidR="00BB1AD4" w:rsidRDefault="00BB1AD4" w:rsidP="00393915">
      <w:pPr>
        <w:spacing w:line="360" w:lineRule="auto"/>
        <w:jc w:val="center"/>
        <w:rPr>
          <w:rFonts w:ascii="Century Gothic" w:eastAsia="Century Gothic" w:hAnsi="Century Gothic" w:cs="Century Gothic"/>
          <w:b/>
        </w:rPr>
      </w:pPr>
      <w:r>
        <w:rPr>
          <w:rFonts w:ascii="Century Gothic" w:eastAsia="Century Gothic" w:hAnsi="Century Gothic" w:cs="Century Gothic"/>
          <w:b/>
        </w:rPr>
        <w:t>Atentamente,</w:t>
      </w:r>
    </w:p>
    <w:p w14:paraId="3AB10A48" w14:textId="77777777" w:rsidR="00393915" w:rsidRDefault="00393915" w:rsidP="00393915">
      <w:pPr>
        <w:spacing w:line="360" w:lineRule="auto"/>
        <w:jc w:val="center"/>
        <w:rPr>
          <w:rFonts w:ascii="Century Gothic" w:eastAsia="Century Gothic" w:hAnsi="Century Gothic" w:cs="Century Gothic"/>
          <w:b/>
        </w:rPr>
      </w:pPr>
    </w:p>
    <w:p w14:paraId="27B35238" w14:textId="4E8E65C7" w:rsidR="00BB1AD4" w:rsidRPr="00CF463C" w:rsidRDefault="00BB1AD4" w:rsidP="00CF463C">
      <w:pPr>
        <w:spacing w:line="360" w:lineRule="auto"/>
        <w:jc w:val="center"/>
        <w:rPr>
          <w:rFonts w:ascii="Century Gothic" w:eastAsia="Century Gothic" w:hAnsi="Century Gothic" w:cs="Century Gothic"/>
          <w:b/>
        </w:rPr>
      </w:pPr>
      <w:r>
        <w:rPr>
          <w:rFonts w:ascii="Century Gothic" w:eastAsia="Century Gothic" w:hAnsi="Century Gothic" w:cs="Century Gothic"/>
          <w:b/>
        </w:rPr>
        <w:t>DIP. BENJAMÍN CARRERA CHÁVEZ</w:t>
      </w:r>
      <w:r w:rsidR="00CF463C">
        <w:rPr>
          <w:rFonts w:ascii="Century Gothic" w:eastAsia="Century Gothic" w:hAnsi="Century Gothic" w:cs="Century Gothic"/>
          <w:b/>
        </w:rPr>
        <w:t xml:space="preserve">. </w:t>
      </w:r>
    </w:p>
    <w:p w14:paraId="353CDAC3" w14:textId="7AA1377D" w:rsidR="00BB1AD4" w:rsidRDefault="00BB1AD4" w:rsidP="00BB1AD4">
      <w:pPr>
        <w:spacing w:line="360" w:lineRule="auto"/>
        <w:ind w:hanging="2"/>
        <w:jc w:val="center"/>
        <w:rPr>
          <w:rFonts w:ascii="Century Gothic" w:eastAsia="Century Gothic" w:hAnsi="Century Gothic" w:cs="Century Gothic"/>
          <w:color w:val="000000"/>
        </w:rPr>
      </w:pPr>
    </w:p>
    <w:p w14:paraId="15DAAFA6" w14:textId="77777777" w:rsidR="00BB1AD4" w:rsidRPr="00FF3D83" w:rsidRDefault="00BB1AD4" w:rsidP="00BB1AD4">
      <w:pPr>
        <w:spacing w:line="360" w:lineRule="auto"/>
        <w:ind w:hanging="2"/>
        <w:jc w:val="center"/>
        <w:rPr>
          <w:rFonts w:ascii="Century Gothic" w:eastAsia="Century Gothic" w:hAnsi="Century Gothic" w:cs="Century Gothic"/>
        </w:rPr>
      </w:pPr>
    </w:p>
    <w:p w14:paraId="3DC7A139" w14:textId="77777777" w:rsidR="005B664D" w:rsidRDefault="005B664D"/>
    <w:sectPr w:rsidR="005B664D" w:rsidSect="00E50180">
      <w:headerReference w:type="default" r:id="rId7"/>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2202C" w14:textId="77777777" w:rsidR="000F18EC" w:rsidRDefault="000F18EC" w:rsidP="00BB1AD4">
      <w:r>
        <w:separator/>
      </w:r>
    </w:p>
  </w:endnote>
  <w:endnote w:type="continuationSeparator" w:id="0">
    <w:p w14:paraId="7756624B" w14:textId="77777777" w:rsidR="000F18EC" w:rsidRDefault="000F18EC" w:rsidP="00BB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EEA3" w14:textId="77777777" w:rsidR="000F18EC" w:rsidRDefault="000F18EC" w:rsidP="00BB1AD4">
      <w:r>
        <w:separator/>
      </w:r>
    </w:p>
  </w:footnote>
  <w:footnote w:type="continuationSeparator" w:id="0">
    <w:p w14:paraId="1949D30B" w14:textId="77777777" w:rsidR="000F18EC" w:rsidRDefault="000F18EC" w:rsidP="00BB1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1515" w14:textId="56662A81" w:rsidR="00BB1AD4" w:rsidRDefault="00BB1AD4" w:rsidP="00BB1AD4">
    <w:pPr>
      <w:jc w:val="right"/>
      <w:rPr>
        <w:rFonts w:ascii="Rage Italic" w:eastAsia="Times New Roman" w:hAnsi="Rage Italic"/>
        <w:color w:val="000000"/>
        <w:sz w:val="28"/>
        <w:szCs w:val="28"/>
      </w:rPr>
    </w:pPr>
  </w:p>
  <w:p w14:paraId="0A69F903" w14:textId="77777777" w:rsidR="004E0E68" w:rsidRPr="004964F5" w:rsidRDefault="004E0E68" w:rsidP="00BB1AD4">
    <w:pPr>
      <w:jc w:val="right"/>
      <w:rPr>
        <w:rFonts w:eastAsia="Times New Roman"/>
        <w:color w:val="000000"/>
      </w:rPr>
    </w:pPr>
  </w:p>
  <w:p w14:paraId="790B8F88" w14:textId="77777777" w:rsidR="00BB1AD4" w:rsidRDefault="00BB1AD4" w:rsidP="00BB1AD4">
    <w:pPr>
      <w:pStyle w:val="Encabezado"/>
      <w:jc w:val="right"/>
    </w:pPr>
    <w:r w:rsidRPr="004964F5">
      <w:rPr>
        <w:rFonts w:eastAsia="Times New Roman"/>
        <w:color w:val="000000"/>
        <w:bdr w:val="none" w:sz="0" w:space="0" w:color="auto" w:frame="1"/>
      </w:rPr>
      <w:fldChar w:fldCharType="begin"/>
    </w:r>
    <w:r w:rsidRPr="004964F5">
      <w:rPr>
        <w:rFonts w:eastAsia="Times New Roman"/>
        <w:color w:val="000000"/>
        <w:bdr w:val="none" w:sz="0" w:space="0" w:color="auto" w:frame="1"/>
      </w:rPr>
      <w:instrText xml:space="preserve"> INCLUDEPICTURE "https://lh4.googleusercontent.com/fMqYI0bbZ0D6NgE-Ks1dl6HfIqCADYc8WEOwgmwkZj9cSnYzHC0QLMXWR7S8GL8r4gYgaukzVtNSPTbUUWKqBj1DeYZveL9g12XSPOughoqfS77AiMgzWvl0C5oioNT36nQ9qM45s-Uz6Kmo2U76YLtoB0lCiLZwvnNxT-IHKjxDcpz8xyIBrYjfpfR2THj7gTWgZczr7Q" \* MERGEFORMATINET </w:instrText>
    </w:r>
    <w:r w:rsidRPr="004964F5">
      <w:rPr>
        <w:rFonts w:eastAsia="Times New Roman"/>
        <w:color w:val="000000"/>
        <w:bdr w:val="none" w:sz="0" w:space="0" w:color="auto" w:frame="1"/>
      </w:rPr>
      <w:fldChar w:fldCharType="separate"/>
    </w:r>
    <w:r w:rsidRPr="004964F5">
      <w:rPr>
        <w:rFonts w:eastAsia="Times New Roman"/>
        <w:noProof/>
        <w:color w:val="000000"/>
        <w:bdr w:val="none" w:sz="0" w:space="0" w:color="auto" w:frame="1"/>
      </w:rPr>
      <w:drawing>
        <wp:inline distT="0" distB="0" distL="0" distR="0" wp14:anchorId="2CCCA7CE" wp14:editId="424E501E">
          <wp:extent cx="1053465" cy="20256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202565"/>
                  </a:xfrm>
                  <a:prstGeom prst="rect">
                    <a:avLst/>
                  </a:prstGeom>
                  <a:noFill/>
                  <a:ln>
                    <a:noFill/>
                  </a:ln>
                </pic:spPr>
              </pic:pic>
            </a:graphicData>
          </a:graphic>
        </wp:inline>
      </w:drawing>
    </w:r>
    <w:r w:rsidRPr="004964F5">
      <w:rPr>
        <w:rFonts w:eastAsia="Times New Roman"/>
        <w:color w:val="000000"/>
        <w:bdr w:val="none" w:sz="0" w:space="0" w:color="auto" w:frame="1"/>
      </w:rPr>
      <w:fldChar w:fldCharType="end"/>
    </w:r>
  </w:p>
  <w:p w14:paraId="4B8E4A7E" w14:textId="77777777" w:rsidR="00BB1AD4" w:rsidRDefault="00BB1AD4" w:rsidP="00BB1AD4">
    <w:pPr>
      <w:pStyle w:val="Encabezado"/>
    </w:pPr>
  </w:p>
  <w:p w14:paraId="78D81094" w14:textId="77777777" w:rsidR="00BB1AD4" w:rsidRDefault="00BB1A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3B95"/>
    <w:multiLevelType w:val="hybridMultilevel"/>
    <w:tmpl w:val="6DF84A3A"/>
    <w:lvl w:ilvl="0" w:tplc="0B700C76">
      <w:start w:val="1"/>
      <w:numFmt w:val="decimal"/>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 w15:restartNumberingAfterBreak="0">
    <w:nsid w:val="2FB57FCB"/>
    <w:multiLevelType w:val="hybridMultilevel"/>
    <w:tmpl w:val="636475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7346623"/>
    <w:multiLevelType w:val="hybridMultilevel"/>
    <w:tmpl w:val="A0A2FE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AF6704"/>
    <w:multiLevelType w:val="multilevel"/>
    <w:tmpl w:val="AFBE971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7F844E09"/>
    <w:multiLevelType w:val="hybridMultilevel"/>
    <w:tmpl w:val="E41CB6B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D4"/>
    <w:rsid w:val="00002985"/>
    <w:rsid w:val="00095D9B"/>
    <w:rsid w:val="000D3EF3"/>
    <w:rsid w:val="000F18EC"/>
    <w:rsid w:val="001104ED"/>
    <w:rsid w:val="00115360"/>
    <w:rsid w:val="001C39E9"/>
    <w:rsid w:val="001E4EAD"/>
    <w:rsid w:val="001E6B10"/>
    <w:rsid w:val="0021007B"/>
    <w:rsid w:val="002A44BD"/>
    <w:rsid w:val="002B2871"/>
    <w:rsid w:val="002E3306"/>
    <w:rsid w:val="00301AE1"/>
    <w:rsid w:val="00342EB7"/>
    <w:rsid w:val="00393915"/>
    <w:rsid w:val="003F149C"/>
    <w:rsid w:val="00437B8D"/>
    <w:rsid w:val="004652F1"/>
    <w:rsid w:val="004A036D"/>
    <w:rsid w:val="004C5672"/>
    <w:rsid w:val="004E0E68"/>
    <w:rsid w:val="005435E8"/>
    <w:rsid w:val="00543D0E"/>
    <w:rsid w:val="005451E8"/>
    <w:rsid w:val="00565022"/>
    <w:rsid w:val="00581A4C"/>
    <w:rsid w:val="005B664D"/>
    <w:rsid w:val="006062B4"/>
    <w:rsid w:val="00636CEE"/>
    <w:rsid w:val="00651376"/>
    <w:rsid w:val="0066572C"/>
    <w:rsid w:val="00685C90"/>
    <w:rsid w:val="006A6BD2"/>
    <w:rsid w:val="006B3893"/>
    <w:rsid w:val="006C0061"/>
    <w:rsid w:val="006C1E82"/>
    <w:rsid w:val="006E0D6B"/>
    <w:rsid w:val="00714DBF"/>
    <w:rsid w:val="0077250B"/>
    <w:rsid w:val="007776E1"/>
    <w:rsid w:val="007D1F5F"/>
    <w:rsid w:val="00810CAC"/>
    <w:rsid w:val="008228DC"/>
    <w:rsid w:val="008346CD"/>
    <w:rsid w:val="00857442"/>
    <w:rsid w:val="0088585B"/>
    <w:rsid w:val="008F4CD1"/>
    <w:rsid w:val="00923417"/>
    <w:rsid w:val="00991FE3"/>
    <w:rsid w:val="009A0A75"/>
    <w:rsid w:val="009A7EB0"/>
    <w:rsid w:val="009B135F"/>
    <w:rsid w:val="00A07FF5"/>
    <w:rsid w:val="00A91AAC"/>
    <w:rsid w:val="00AD5A39"/>
    <w:rsid w:val="00AF7DE0"/>
    <w:rsid w:val="00B12EFD"/>
    <w:rsid w:val="00B408F1"/>
    <w:rsid w:val="00B5175B"/>
    <w:rsid w:val="00B9774C"/>
    <w:rsid w:val="00BA2F0F"/>
    <w:rsid w:val="00BB187F"/>
    <w:rsid w:val="00BB1AD4"/>
    <w:rsid w:val="00BB2CDD"/>
    <w:rsid w:val="00BC55B2"/>
    <w:rsid w:val="00C45D70"/>
    <w:rsid w:val="00C703CF"/>
    <w:rsid w:val="00C80E16"/>
    <w:rsid w:val="00C87F32"/>
    <w:rsid w:val="00CE63AA"/>
    <w:rsid w:val="00CF463C"/>
    <w:rsid w:val="00D114C9"/>
    <w:rsid w:val="00D62C3A"/>
    <w:rsid w:val="00DC1719"/>
    <w:rsid w:val="00DC2526"/>
    <w:rsid w:val="00DD21AE"/>
    <w:rsid w:val="00E50180"/>
    <w:rsid w:val="00E8212C"/>
    <w:rsid w:val="00EA32DE"/>
    <w:rsid w:val="00F00DAA"/>
    <w:rsid w:val="00F3729E"/>
    <w:rsid w:val="00F6234E"/>
    <w:rsid w:val="00F71329"/>
    <w:rsid w:val="00F7198A"/>
    <w:rsid w:val="00FF70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4E64"/>
  <w15:chartTrackingRefBased/>
  <w15:docId w15:val="{D39B398D-807C-4C1E-B5DC-C6BB38C0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AD4"/>
    <w:pPr>
      <w:spacing w:after="0" w:line="240" w:lineRule="auto"/>
    </w:pPr>
    <w:rPr>
      <w:rFonts w:ascii="Calibri" w:eastAsia="Calibri" w:hAnsi="Calibri" w:cs="Calibri"/>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1AD4"/>
    <w:pPr>
      <w:tabs>
        <w:tab w:val="center" w:pos="4419"/>
        <w:tab w:val="right" w:pos="8838"/>
      </w:tabs>
    </w:pPr>
  </w:style>
  <w:style w:type="character" w:customStyle="1" w:styleId="EncabezadoCar">
    <w:name w:val="Encabezado Car"/>
    <w:basedOn w:val="Fuentedeprrafopredeter"/>
    <w:link w:val="Encabezado"/>
    <w:uiPriority w:val="99"/>
    <w:rsid w:val="00BB1AD4"/>
    <w:rPr>
      <w:rFonts w:ascii="Calibri" w:eastAsia="Calibri" w:hAnsi="Calibri" w:cs="Calibri"/>
      <w:sz w:val="24"/>
      <w:szCs w:val="24"/>
      <w:lang w:eastAsia="es-MX"/>
    </w:rPr>
  </w:style>
  <w:style w:type="paragraph" w:styleId="Piedepgina">
    <w:name w:val="footer"/>
    <w:basedOn w:val="Normal"/>
    <w:link w:val="PiedepginaCar"/>
    <w:uiPriority w:val="99"/>
    <w:unhideWhenUsed/>
    <w:rsid w:val="00BB1AD4"/>
    <w:pPr>
      <w:tabs>
        <w:tab w:val="center" w:pos="4419"/>
        <w:tab w:val="right" w:pos="8838"/>
      </w:tabs>
    </w:pPr>
  </w:style>
  <w:style w:type="character" w:customStyle="1" w:styleId="PiedepginaCar">
    <w:name w:val="Pie de página Car"/>
    <w:basedOn w:val="Fuentedeprrafopredeter"/>
    <w:link w:val="Piedepgina"/>
    <w:uiPriority w:val="99"/>
    <w:rsid w:val="00BB1AD4"/>
    <w:rPr>
      <w:rFonts w:ascii="Calibri" w:eastAsia="Calibri" w:hAnsi="Calibri" w:cs="Calibri"/>
      <w:sz w:val="24"/>
      <w:szCs w:val="24"/>
      <w:lang w:eastAsia="es-MX"/>
    </w:rPr>
  </w:style>
  <w:style w:type="character" w:styleId="Textoennegrita">
    <w:name w:val="Strong"/>
    <w:basedOn w:val="Fuentedeprrafopredeter"/>
    <w:uiPriority w:val="22"/>
    <w:qFormat/>
    <w:rsid w:val="00BB1AD4"/>
    <w:rPr>
      <w:b/>
      <w:bCs/>
    </w:rPr>
  </w:style>
  <w:style w:type="paragraph" w:styleId="NormalWeb">
    <w:name w:val="Normal (Web)"/>
    <w:basedOn w:val="Normal"/>
    <w:uiPriority w:val="99"/>
    <w:unhideWhenUsed/>
    <w:rsid w:val="00685C90"/>
    <w:pPr>
      <w:spacing w:before="100" w:beforeAutospacing="1" w:after="100" w:afterAutospacing="1"/>
    </w:pPr>
    <w:rPr>
      <w:rFonts w:ascii="Times New Roman" w:eastAsia="Times New Roman" w:hAnsi="Times New Roman" w:cs="Times New Roman"/>
    </w:rPr>
  </w:style>
  <w:style w:type="character" w:styleId="Hipervnculo">
    <w:name w:val="Hyperlink"/>
    <w:basedOn w:val="Fuentedeprrafopredeter"/>
    <w:uiPriority w:val="99"/>
    <w:semiHidden/>
    <w:unhideWhenUsed/>
    <w:rsid w:val="00685C90"/>
    <w:rPr>
      <w:color w:val="0000FF"/>
      <w:u w:val="single"/>
    </w:rPr>
  </w:style>
  <w:style w:type="character" w:customStyle="1" w:styleId="s1">
    <w:name w:val="s1"/>
    <w:basedOn w:val="Fuentedeprrafopredeter"/>
    <w:rsid w:val="00685C90"/>
  </w:style>
  <w:style w:type="character" w:customStyle="1" w:styleId="apple-converted-space">
    <w:name w:val="apple-converted-space"/>
    <w:basedOn w:val="Fuentedeprrafopredeter"/>
    <w:rsid w:val="00685C90"/>
  </w:style>
  <w:style w:type="paragraph" w:styleId="Prrafodelista">
    <w:name w:val="List Paragraph"/>
    <w:basedOn w:val="Normal"/>
    <w:uiPriority w:val="34"/>
    <w:qFormat/>
    <w:rsid w:val="006C1E82"/>
    <w:pPr>
      <w:ind w:left="720"/>
      <w:contextualSpacing/>
    </w:pPr>
  </w:style>
  <w:style w:type="character" w:styleId="nfasis">
    <w:name w:val="Emphasis"/>
    <w:basedOn w:val="Fuentedeprrafopredeter"/>
    <w:uiPriority w:val="20"/>
    <w:qFormat/>
    <w:rsid w:val="007776E1"/>
    <w:rPr>
      <w:i/>
      <w:iCs/>
    </w:rPr>
  </w:style>
  <w:style w:type="paragraph" w:styleId="Revisin">
    <w:name w:val="Revision"/>
    <w:hidden/>
    <w:uiPriority w:val="99"/>
    <w:semiHidden/>
    <w:rsid w:val="004A036D"/>
    <w:pPr>
      <w:spacing w:after="0" w:line="240" w:lineRule="auto"/>
    </w:pPr>
    <w:rPr>
      <w:rFonts w:ascii="Calibri" w:eastAsia="Calibri" w:hAnsi="Calibri" w:cs="Calibri"/>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1707">
      <w:bodyDiv w:val="1"/>
      <w:marLeft w:val="0"/>
      <w:marRight w:val="0"/>
      <w:marTop w:val="0"/>
      <w:marBottom w:val="0"/>
      <w:divBdr>
        <w:top w:val="none" w:sz="0" w:space="0" w:color="auto"/>
        <w:left w:val="none" w:sz="0" w:space="0" w:color="auto"/>
        <w:bottom w:val="none" w:sz="0" w:space="0" w:color="auto"/>
        <w:right w:val="none" w:sz="0" w:space="0" w:color="auto"/>
      </w:divBdr>
      <w:divsChild>
        <w:div w:id="1018308632">
          <w:marLeft w:val="0"/>
          <w:marRight w:val="0"/>
          <w:marTop w:val="0"/>
          <w:marBottom w:val="0"/>
          <w:divBdr>
            <w:top w:val="none" w:sz="0" w:space="0" w:color="auto"/>
            <w:left w:val="none" w:sz="0" w:space="0" w:color="auto"/>
            <w:bottom w:val="none" w:sz="0" w:space="0" w:color="auto"/>
            <w:right w:val="none" w:sz="0" w:space="0" w:color="auto"/>
          </w:divBdr>
          <w:divsChild>
            <w:div w:id="81534052">
              <w:marLeft w:val="0"/>
              <w:marRight w:val="0"/>
              <w:marTop w:val="0"/>
              <w:marBottom w:val="0"/>
              <w:divBdr>
                <w:top w:val="none" w:sz="0" w:space="0" w:color="auto"/>
                <w:left w:val="none" w:sz="0" w:space="0" w:color="auto"/>
                <w:bottom w:val="none" w:sz="0" w:space="0" w:color="auto"/>
                <w:right w:val="none" w:sz="0" w:space="0" w:color="auto"/>
              </w:divBdr>
            </w:div>
          </w:divsChild>
        </w:div>
        <w:div w:id="841236071">
          <w:marLeft w:val="0"/>
          <w:marRight w:val="0"/>
          <w:marTop w:val="0"/>
          <w:marBottom w:val="0"/>
          <w:divBdr>
            <w:top w:val="none" w:sz="0" w:space="0" w:color="auto"/>
            <w:left w:val="none" w:sz="0" w:space="0" w:color="auto"/>
            <w:bottom w:val="none" w:sz="0" w:space="0" w:color="auto"/>
            <w:right w:val="none" w:sz="0" w:space="0" w:color="auto"/>
          </w:divBdr>
        </w:div>
      </w:divsChild>
    </w:div>
    <w:div w:id="728655159">
      <w:bodyDiv w:val="1"/>
      <w:marLeft w:val="0"/>
      <w:marRight w:val="0"/>
      <w:marTop w:val="0"/>
      <w:marBottom w:val="0"/>
      <w:divBdr>
        <w:top w:val="none" w:sz="0" w:space="0" w:color="auto"/>
        <w:left w:val="none" w:sz="0" w:space="0" w:color="auto"/>
        <w:bottom w:val="none" w:sz="0" w:space="0" w:color="auto"/>
        <w:right w:val="none" w:sz="0" w:space="0" w:color="auto"/>
      </w:divBdr>
    </w:div>
    <w:div w:id="774131273">
      <w:bodyDiv w:val="1"/>
      <w:marLeft w:val="0"/>
      <w:marRight w:val="0"/>
      <w:marTop w:val="0"/>
      <w:marBottom w:val="0"/>
      <w:divBdr>
        <w:top w:val="none" w:sz="0" w:space="0" w:color="auto"/>
        <w:left w:val="none" w:sz="0" w:space="0" w:color="auto"/>
        <w:bottom w:val="none" w:sz="0" w:space="0" w:color="auto"/>
        <w:right w:val="none" w:sz="0" w:space="0" w:color="auto"/>
      </w:divBdr>
      <w:divsChild>
        <w:div w:id="1935163621">
          <w:marLeft w:val="0"/>
          <w:marRight w:val="0"/>
          <w:marTop w:val="225"/>
          <w:marBottom w:val="225"/>
          <w:divBdr>
            <w:top w:val="none" w:sz="0" w:space="0" w:color="auto"/>
            <w:left w:val="none" w:sz="0" w:space="0" w:color="auto"/>
            <w:bottom w:val="none" w:sz="0" w:space="0" w:color="auto"/>
            <w:right w:val="none" w:sz="0" w:space="0" w:color="auto"/>
          </w:divBdr>
          <w:divsChild>
            <w:div w:id="684021946">
              <w:marLeft w:val="0"/>
              <w:marRight w:val="0"/>
              <w:marTop w:val="0"/>
              <w:marBottom w:val="0"/>
              <w:divBdr>
                <w:top w:val="none" w:sz="0" w:space="0" w:color="auto"/>
                <w:left w:val="none" w:sz="0" w:space="0" w:color="auto"/>
                <w:bottom w:val="none" w:sz="0" w:space="0" w:color="auto"/>
                <w:right w:val="none" w:sz="0" w:space="0" w:color="auto"/>
              </w:divBdr>
            </w:div>
          </w:divsChild>
        </w:div>
        <w:div w:id="213662200">
          <w:marLeft w:val="0"/>
          <w:marRight w:val="0"/>
          <w:marTop w:val="300"/>
          <w:marBottom w:val="300"/>
          <w:divBdr>
            <w:top w:val="none" w:sz="0" w:space="0" w:color="auto"/>
            <w:left w:val="none" w:sz="0" w:space="0" w:color="auto"/>
            <w:bottom w:val="none" w:sz="0" w:space="0" w:color="auto"/>
            <w:right w:val="none" w:sz="0" w:space="0" w:color="auto"/>
          </w:divBdr>
          <w:divsChild>
            <w:div w:id="626278038">
              <w:marLeft w:val="0"/>
              <w:marRight w:val="0"/>
              <w:marTop w:val="0"/>
              <w:marBottom w:val="0"/>
              <w:divBdr>
                <w:top w:val="none" w:sz="0" w:space="0" w:color="auto"/>
                <w:left w:val="none" w:sz="0" w:space="0" w:color="auto"/>
                <w:bottom w:val="none" w:sz="0" w:space="0" w:color="auto"/>
                <w:right w:val="none" w:sz="0" w:space="0" w:color="auto"/>
              </w:divBdr>
            </w:div>
          </w:divsChild>
        </w:div>
        <w:div w:id="1948387353">
          <w:marLeft w:val="0"/>
          <w:marRight w:val="0"/>
          <w:marTop w:val="0"/>
          <w:marBottom w:val="0"/>
          <w:divBdr>
            <w:top w:val="none" w:sz="0" w:space="0" w:color="auto"/>
            <w:left w:val="none" w:sz="0" w:space="0" w:color="auto"/>
            <w:bottom w:val="none" w:sz="0" w:space="0" w:color="auto"/>
            <w:right w:val="none" w:sz="0" w:space="0" w:color="auto"/>
          </w:divBdr>
        </w:div>
      </w:divsChild>
    </w:div>
    <w:div w:id="927234324">
      <w:bodyDiv w:val="1"/>
      <w:marLeft w:val="0"/>
      <w:marRight w:val="0"/>
      <w:marTop w:val="0"/>
      <w:marBottom w:val="0"/>
      <w:divBdr>
        <w:top w:val="none" w:sz="0" w:space="0" w:color="auto"/>
        <w:left w:val="none" w:sz="0" w:space="0" w:color="auto"/>
        <w:bottom w:val="none" w:sz="0" w:space="0" w:color="auto"/>
        <w:right w:val="none" w:sz="0" w:space="0" w:color="auto"/>
      </w:divBdr>
      <w:divsChild>
        <w:div w:id="249318510">
          <w:marLeft w:val="0"/>
          <w:marRight w:val="0"/>
          <w:marTop w:val="0"/>
          <w:marBottom w:val="0"/>
          <w:divBdr>
            <w:top w:val="none" w:sz="0" w:space="0" w:color="auto"/>
            <w:left w:val="none" w:sz="0" w:space="0" w:color="auto"/>
            <w:bottom w:val="none" w:sz="0" w:space="0" w:color="auto"/>
            <w:right w:val="none" w:sz="0" w:space="0" w:color="auto"/>
          </w:divBdr>
          <w:divsChild>
            <w:div w:id="56249917">
              <w:marLeft w:val="0"/>
              <w:marRight w:val="0"/>
              <w:marTop w:val="0"/>
              <w:marBottom w:val="0"/>
              <w:divBdr>
                <w:top w:val="none" w:sz="0" w:space="0" w:color="auto"/>
                <w:left w:val="none" w:sz="0" w:space="0" w:color="auto"/>
                <w:bottom w:val="none" w:sz="0" w:space="0" w:color="auto"/>
                <w:right w:val="none" w:sz="0" w:space="0" w:color="auto"/>
              </w:divBdr>
              <w:divsChild>
                <w:div w:id="622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213">
      <w:bodyDiv w:val="1"/>
      <w:marLeft w:val="0"/>
      <w:marRight w:val="0"/>
      <w:marTop w:val="0"/>
      <w:marBottom w:val="0"/>
      <w:divBdr>
        <w:top w:val="none" w:sz="0" w:space="0" w:color="auto"/>
        <w:left w:val="none" w:sz="0" w:space="0" w:color="auto"/>
        <w:bottom w:val="none" w:sz="0" w:space="0" w:color="auto"/>
        <w:right w:val="none" w:sz="0" w:space="0" w:color="auto"/>
      </w:divBdr>
    </w:div>
    <w:div w:id="1240748244">
      <w:bodyDiv w:val="1"/>
      <w:marLeft w:val="0"/>
      <w:marRight w:val="0"/>
      <w:marTop w:val="0"/>
      <w:marBottom w:val="0"/>
      <w:divBdr>
        <w:top w:val="none" w:sz="0" w:space="0" w:color="auto"/>
        <w:left w:val="none" w:sz="0" w:space="0" w:color="auto"/>
        <w:bottom w:val="none" w:sz="0" w:space="0" w:color="auto"/>
        <w:right w:val="none" w:sz="0" w:space="0" w:color="auto"/>
      </w:divBdr>
    </w:div>
    <w:div w:id="1317682900">
      <w:bodyDiv w:val="1"/>
      <w:marLeft w:val="0"/>
      <w:marRight w:val="0"/>
      <w:marTop w:val="0"/>
      <w:marBottom w:val="0"/>
      <w:divBdr>
        <w:top w:val="none" w:sz="0" w:space="0" w:color="auto"/>
        <w:left w:val="none" w:sz="0" w:space="0" w:color="auto"/>
        <w:bottom w:val="none" w:sz="0" w:space="0" w:color="auto"/>
        <w:right w:val="none" w:sz="0" w:space="0" w:color="auto"/>
      </w:divBdr>
    </w:div>
    <w:div w:id="1395012370">
      <w:bodyDiv w:val="1"/>
      <w:marLeft w:val="0"/>
      <w:marRight w:val="0"/>
      <w:marTop w:val="0"/>
      <w:marBottom w:val="0"/>
      <w:divBdr>
        <w:top w:val="none" w:sz="0" w:space="0" w:color="auto"/>
        <w:left w:val="none" w:sz="0" w:space="0" w:color="auto"/>
        <w:bottom w:val="none" w:sz="0" w:space="0" w:color="auto"/>
        <w:right w:val="none" w:sz="0" w:space="0" w:color="auto"/>
      </w:divBdr>
      <w:divsChild>
        <w:div w:id="503937969">
          <w:marLeft w:val="0"/>
          <w:marRight w:val="0"/>
          <w:marTop w:val="300"/>
          <w:marBottom w:val="300"/>
          <w:divBdr>
            <w:top w:val="none" w:sz="0" w:space="0" w:color="auto"/>
            <w:left w:val="none" w:sz="0" w:space="0" w:color="auto"/>
            <w:bottom w:val="none" w:sz="0" w:space="0" w:color="auto"/>
            <w:right w:val="none" w:sz="0" w:space="0" w:color="auto"/>
          </w:divBdr>
          <w:divsChild>
            <w:div w:id="2013289983">
              <w:marLeft w:val="0"/>
              <w:marRight w:val="0"/>
              <w:marTop w:val="0"/>
              <w:marBottom w:val="0"/>
              <w:divBdr>
                <w:top w:val="none" w:sz="0" w:space="0" w:color="auto"/>
                <w:left w:val="none" w:sz="0" w:space="0" w:color="auto"/>
                <w:bottom w:val="none" w:sz="0" w:space="0" w:color="auto"/>
                <w:right w:val="none" w:sz="0" w:space="0" w:color="auto"/>
              </w:divBdr>
            </w:div>
          </w:divsChild>
        </w:div>
        <w:div w:id="1627001092">
          <w:marLeft w:val="0"/>
          <w:marRight w:val="0"/>
          <w:marTop w:val="0"/>
          <w:marBottom w:val="0"/>
          <w:divBdr>
            <w:top w:val="none" w:sz="0" w:space="0" w:color="auto"/>
            <w:left w:val="none" w:sz="0" w:space="0" w:color="auto"/>
            <w:bottom w:val="none" w:sz="0" w:space="0" w:color="auto"/>
            <w:right w:val="none" w:sz="0" w:space="0" w:color="auto"/>
          </w:divBdr>
        </w:div>
      </w:divsChild>
    </w:div>
    <w:div w:id="1399327285">
      <w:bodyDiv w:val="1"/>
      <w:marLeft w:val="0"/>
      <w:marRight w:val="0"/>
      <w:marTop w:val="0"/>
      <w:marBottom w:val="0"/>
      <w:divBdr>
        <w:top w:val="none" w:sz="0" w:space="0" w:color="auto"/>
        <w:left w:val="none" w:sz="0" w:space="0" w:color="auto"/>
        <w:bottom w:val="none" w:sz="0" w:space="0" w:color="auto"/>
        <w:right w:val="none" w:sz="0" w:space="0" w:color="auto"/>
      </w:divBdr>
    </w:div>
    <w:div w:id="1476988670">
      <w:bodyDiv w:val="1"/>
      <w:marLeft w:val="0"/>
      <w:marRight w:val="0"/>
      <w:marTop w:val="0"/>
      <w:marBottom w:val="0"/>
      <w:divBdr>
        <w:top w:val="none" w:sz="0" w:space="0" w:color="auto"/>
        <w:left w:val="none" w:sz="0" w:space="0" w:color="auto"/>
        <w:bottom w:val="none" w:sz="0" w:space="0" w:color="auto"/>
        <w:right w:val="none" w:sz="0" w:space="0" w:color="auto"/>
      </w:divBdr>
    </w:div>
    <w:div w:id="1859850275">
      <w:bodyDiv w:val="1"/>
      <w:marLeft w:val="0"/>
      <w:marRight w:val="0"/>
      <w:marTop w:val="0"/>
      <w:marBottom w:val="0"/>
      <w:divBdr>
        <w:top w:val="none" w:sz="0" w:space="0" w:color="auto"/>
        <w:left w:val="none" w:sz="0" w:space="0" w:color="auto"/>
        <w:bottom w:val="none" w:sz="0" w:space="0" w:color="auto"/>
        <w:right w:val="none" w:sz="0" w:space="0" w:color="auto"/>
      </w:divBdr>
    </w:div>
    <w:div w:id="1907834757">
      <w:bodyDiv w:val="1"/>
      <w:marLeft w:val="0"/>
      <w:marRight w:val="0"/>
      <w:marTop w:val="0"/>
      <w:marBottom w:val="0"/>
      <w:divBdr>
        <w:top w:val="none" w:sz="0" w:space="0" w:color="auto"/>
        <w:left w:val="none" w:sz="0" w:space="0" w:color="auto"/>
        <w:bottom w:val="none" w:sz="0" w:space="0" w:color="auto"/>
        <w:right w:val="none" w:sz="0" w:space="0" w:color="auto"/>
      </w:divBdr>
    </w:div>
    <w:div w:id="2047221003">
      <w:bodyDiv w:val="1"/>
      <w:marLeft w:val="0"/>
      <w:marRight w:val="0"/>
      <w:marTop w:val="0"/>
      <w:marBottom w:val="0"/>
      <w:divBdr>
        <w:top w:val="none" w:sz="0" w:space="0" w:color="auto"/>
        <w:left w:val="none" w:sz="0" w:space="0" w:color="auto"/>
        <w:bottom w:val="none" w:sz="0" w:space="0" w:color="auto"/>
        <w:right w:val="none" w:sz="0" w:space="0" w:color="auto"/>
      </w:divBdr>
    </w:div>
    <w:div w:id="2125877353">
      <w:bodyDiv w:val="1"/>
      <w:marLeft w:val="0"/>
      <w:marRight w:val="0"/>
      <w:marTop w:val="0"/>
      <w:marBottom w:val="0"/>
      <w:divBdr>
        <w:top w:val="none" w:sz="0" w:space="0" w:color="auto"/>
        <w:left w:val="none" w:sz="0" w:space="0" w:color="auto"/>
        <w:bottom w:val="none" w:sz="0" w:space="0" w:color="auto"/>
        <w:right w:val="none" w:sz="0" w:space="0" w:color="auto"/>
      </w:divBdr>
    </w:div>
    <w:div w:id="2130126099">
      <w:bodyDiv w:val="1"/>
      <w:marLeft w:val="0"/>
      <w:marRight w:val="0"/>
      <w:marTop w:val="0"/>
      <w:marBottom w:val="0"/>
      <w:divBdr>
        <w:top w:val="none" w:sz="0" w:space="0" w:color="auto"/>
        <w:left w:val="none" w:sz="0" w:space="0" w:color="auto"/>
        <w:bottom w:val="none" w:sz="0" w:space="0" w:color="auto"/>
        <w:right w:val="none" w:sz="0" w:space="0" w:color="auto"/>
      </w:divBdr>
    </w:div>
    <w:div w:id="2147355619">
      <w:bodyDiv w:val="1"/>
      <w:marLeft w:val="0"/>
      <w:marRight w:val="0"/>
      <w:marTop w:val="0"/>
      <w:marBottom w:val="0"/>
      <w:divBdr>
        <w:top w:val="none" w:sz="0" w:space="0" w:color="auto"/>
        <w:left w:val="none" w:sz="0" w:space="0" w:color="auto"/>
        <w:bottom w:val="none" w:sz="0" w:space="0" w:color="auto"/>
        <w:right w:val="none" w:sz="0" w:space="0" w:color="auto"/>
      </w:divBdr>
      <w:divsChild>
        <w:div w:id="628784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1348</Words>
  <Characters>7416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Lorena González García</dc:creator>
  <cp:keywords/>
  <dc:description/>
  <cp:lastModifiedBy>Brenda Sarahi Gonzalez Dominguez</cp:lastModifiedBy>
  <cp:revision>2</cp:revision>
  <cp:lastPrinted>2023-04-20T15:56:00Z</cp:lastPrinted>
  <dcterms:created xsi:type="dcterms:W3CDTF">2024-01-30T20:19:00Z</dcterms:created>
  <dcterms:modified xsi:type="dcterms:W3CDTF">2024-01-30T20:19:00Z</dcterms:modified>
</cp:coreProperties>
</file>