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E471" w14:textId="77777777" w:rsidR="00FE64F3" w:rsidRPr="00CA4D4F" w:rsidRDefault="00FE64F3" w:rsidP="00FE64F3">
      <w:pPr>
        <w:spacing w:line="360" w:lineRule="auto"/>
        <w:jc w:val="both"/>
        <w:rPr>
          <w:rFonts w:ascii="Arial" w:hAnsi="Arial" w:cs="Arial"/>
          <w:b/>
          <w:lang w:val="es-MX"/>
        </w:rPr>
      </w:pPr>
      <w:r w:rsidRPr="00CA4D4F">
        <w:rPr>
          <w:rFonts w:ascii="Arial" w:hAnsi="Arial" w:cs="Arial"/>
          <w:b/>
          <w:lang w:val="es-MX"/>
        </w:rPr>
        <w:t>H. CONGRESO DEL ESTADO CHIHUAHUA</w:t>
      </w:r>
    </w:p>
    <w:p w14:paraId="18538571" w14:textId="77777777" w:rsidR="00FE64F3" w:rsidRPr="00CA4D4F" w:rsidRDefault="00FE64F3" w:rsidP="00FE64F3">
      <w:pPr>
        <w:spacing w:line="360" w:lineRule="auto"/>
        <w:jc w:val="both"/>
        <w:rPr>
          <w:rFonts w:ascii="Arial" w:hAnsi="Arial" w:cs="Arial"/>
          <w:b/>
          <w:lang w:val="es-MX"/>
        </w:rPr>
      </w:pPr>
      <w:r w:rsidRPr="00CA4D4F">
        <w:rPr>
          <w:rFonts w:ascii="Arial" w:hAnsi="Arial" w:cs="Arial"/>
          <w:b/>
          <w:lang w:val="es-MX"/>
        </w:rPr>
        <w:t>P R E S E N T E.-</w:t>
      </w:r>
    </w:p>
    <w:p w14:paraId="5732F0FA" w14:textId="77777777" w:rsidR="00FE64F3" w:rsidRPr="00CA4D4F" w:rsidRDefault="00FE64F3" w:rsidP="00FE64F3">
      <w:pPr>
        <w:spacing w:line="360" w:lineRule="auto"/>
        <w:jc w:val="both"/>
        <w:rPr>
          <w:lang w:val="es-MX"/>
        </w:rPr>
      </w:pPr>
    </w:p>
    <w:p w14:paraId="5853981C" w14:textId="77777777" w:rsidR="00FE64F3" w:rsidRPr="00CA4D4F" w:rsidRDefault="00FE64F3" w:rsidP="00FE64F3">
      <w:pPr>
        <w:spacing w:line="360" w:lineRule="auto"/>
        <w:jc w:val="both"/>
        <w:rPr>
          <w:rFonts w:ascii="Arial" w:hAnsi="Arial" w:cs="Arial"/>
          <w:lang w:val="es-MX"/>
        </w:rPr>
      </w:pPr>
      <w:r w:rsidRPr="00CA4D4F">
        <w:rPr>
          <w:rFonts w:ascii="Arial" w:hAnsi="Arial" w:cs="Arial"/>
          <w:lang w:val="es-MX"/>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CA4D4F">
        <w:rPr>
          <w:rFonts w:ascii="Arial" w:hAnsi="Arial" w:cs="Arial"/>
          <w:color w:val="000000" w:themeColor="text1"/>
          <w:lang w:val="es-MX"/>
        </w:rPr>
        <w:t xml:space="preserve">ante esta  Representación Popular para someter a su consideración  la presente </w:t>
      </w:r>
      <w:r w:rsidRPr="00CA4D4F">
        <w:rPr>
          <w:rFonts w:ascii="Arial" w:hAnsi="Arial" w:cs="Arial"/>
          <w:b/>
          <w:color w:val="000000" w:themeColor="text1"/>
          <w:lang w:val="es-MX"/>
        </w:rPr>
        <w:t>iniciativa c</w:t>
      </w:r>
      <w:r w:rsidRPr="00CA4D4F">
        <w:rPr>
          <w:rFonts w:ascii="Arial" w:hAnsi="Arial" w:cs="Arial"/>
          <w:b/>
          <w:lang w:val="es-MX"/>
        </w:rPr>
        <w:t>on carácter de Decreto para adicion</w:t>
      </w:r>
      <w:r>
        <w:rPr>
          <w:rFonts w:ascii="Arial" w:hAnsi="Arial" w:cs="Arial"/>
          <w:b/>
          <w:lang w:val="es-MX"/>
        </w:rPr>
        <w:t xml:space="preserve">ar </w:t>
      </w:r>
      <w:r w:rsidR="00FD39BB" w:rsidRPr="00FD39BB">
        <w:rPr>
          <w:rFonts w:ascii="Arial" w:hAnsi="Arial" w:cs="Arial"/>
          <w:b/>
          <w:lang w:val="es-MX"/>
        </w:rPr>
        <w:t>el artículo 281 Bis al Código Civil del Estado de Chihuahua</w:t>
      </w:r>
      <w:r w:rsidRPr="00CA4D4F">
        <w:rPr>
          <w:rFonts w:ascii="Arial" w:hAnsi="Arial" w:cs="Arial"/>
          <w:b/>
          <w:lang w:val="es-MX"/>
        </w:rPr>
        <w:t xml:space="preserve">, </w:t>
      </w:r>
      <w:r w:rsidRPr="00CA4D4F">
        <w:rPr>
          <w:rFonts w:ascii="Arial" w:hAnsi="Arial" w:cs="Arial"/>
          <w:lang w:val="es-MX"/>
        </w:rPr>
        <w:t>conforme a la siguiente:</w:t>
      </w:r>
    </w:p>
    <w:p w14:paraId="19FF5C97" w14:textId="77777777" w:rsidR="00FE64F3" w:rsidRPr="00CA4D4F" w:rsidRDefault="00FE64F3" w:rsidP="00FE64F3">
      <w:pPr>
        <w:spacing w:line="360" w:lineRule="auto"/>
        <w:jc w:val="both"/>
        <w:rPr>
          <w:rFonts w:ascii="Arial" w:hAnsi="Arial" w:cs="Arial"/>
          <w:lang w:val="es-MX"/>
        </w:rPr>
      </w:pPr>
    </w:p>
    <w:p w14:paraId="748FCE57" w14:textId="77777777" w:rsidR="00FE64F3" w:rsidRPr="00CA4D4F" w:rsidRDefault="00FE64F3" w:rsidP="00FE64F3">
      <w:pPr>
        <w:spacing w:line="360" w:lineRule="auto"/>
        <w:jc w:val="both"/>
        <w:rPr>
          <w:rFonts w:ascii="Arial" w:hAnsi="Arial" w:cs="Arial"/>
          <w:lang w:val="es-MX"/>
        </w:rPr>
      </w:pPr>
    </w:p>
    <w:p w14:paraId="4BEBD65E" w14:textId="77777777" w:rsidR="00FE64F3" w:rsidRPr="00AD4534" w:rsidRDefault="00FE64F3" w:rsidP="00FE64F3">
      <w:pPr>
        <w:spacing w:after="375"/>
        <w:jc w:val="center"/>
        <w:rPr>
          <w:rFonts w:ascii="Arial" w:hAnsi="Arial" w:cs="Arial"/>
          <w:b/>
          <w:lang w:val="es-MX"/>
        </w:rPr>
      </w:pPr>
      <w:r w:rsidRPr="00AD4534">
        <w:rPr>
          <w:rFonts w:ascii="Arial" w:hAnsi="Arial" w:cs="Arial"/>
          <w:b/>
          <w:lang w:val="es-MX"/>
        </w:rPr>
        <w:t>EXPOSICIÓN DE MOTIVOS</w:t>
      </w:r>
    </w:p>
    <w:p w14:paraId="318BAA3E" w14:textId="77777777" w:rsidR="0046755E" w:rsidRPr="00FD39BB" w:rsidRDefault="0046755E">
      <w:pPr>
        <w:rPr>
          <w:lang w:val="es-MX"/>
        </w:rPr>
      </w:pPr>
    </w:p>
    <w:p w14:paraId="560EDB0C" w14:textId="77777777" w:rsidR="00FE64F3" w:rsidRPr="00FD39BB" w:rsidRDefault="00FE64F3">
      <w:pPr>
        <w:rPr>
          <w:lang w:val="es-MX"/>
        </w:rPr>
      </w:pPr>
    </w:p>
    <w:p w14:paraId="12F642FD" w14:textId="77777777" w:rsidR="00FD39BB" w:rsidRPr="00FD39BB" w:rsidRDefault="00FD39BB" w:rsidP="00FD39BB">
      <w:pPr>
        <w:spacing w:line="360" w:lineRule="auto"/>
        <w:jc w:val="both"/>
        <w:rPr>
          <w:rFonts w:ascii="Arial" w:hAnsi="Arial" w:cs="Arial"/>
          <w:lang w:val="es-MX"/>
        </w:rPr>
      </w:pPr>
      <w:r w:rsidRPr="00FD39BB">
        <w:rPr>
          <w:rFonts w:ascii="Arial" w:hAnsi="Arial" w:cs="Arial"/>
          <w:lang w:val="es-MX"/>
        </w:rPr>
        <w:t xml:space="preserve">La violencia contra las mujeres fue acuñada por primera vez en 1970 por Diana Russell. Esta expresión surgió como alternativa al término neutro de “homicidio” con el fin político de </w:t>
      </w:r>
      <w:r w:rsidRPr="00FD39BB">
        <w:rPr>
          <w:rStyle w:val="Textoennegrita"/>
          <w:rFonts w:ascii="Arial" w:hAnsi="Arial" w:cs="Arial"/>
          <w:b w:val="0"/>
          <w:lang w:val="es-MX"/>
        </w:rPr>
        <w:t>reconocer y visibilizar la discriminación, la desigualdad y la violencia sistemática contra la mujer</w:t>
      </w:r>
      <w:r w:rsidRPr="00FD39BB">
        <w:rPr>
          <w:rStyle w:val="Textoennegrita"/>
          <w:rFonts w:ascii="Arial" w:hAnsi="Arial" w:cs="Arial"/>
          <w:lang w:val="es-MX"/>
        </w:rPr>
        <w:t> </w:t>
      </w:r>
      <w:r w:rsidRPr="00FD39BB">
        <w:rPr>
          <w:rFonts w:ascii="Arial" w:hAnsi="Arial" w:cs="Arial"/>
          <w:lang w:val="es-MX"/>
        </w:rPr>
        <w:t>que, en su forma más extrema, culmina en la muerte.</w:t>
      </w:r>
    </w:p>
    <w:p w14:paraId="0C749F68" w14:textId="77777777" w:rsidR="00FD39BB" w:rsidRPr="00FD39BB" w:rsidRDefault="00FD39BB" w:rsidP="00FD39BB">
      <w:pPr>
        <w:spacing w:line="360" w:lineRule="auto"/>
        <w:jc w:val="both"/>
        <w:rPr>
          <w:rFonts w:ascii="Arial" w:hAnsi="Arial" w:cs="Arial"/>
          <w:lang w:val="es-MX"/>
        </w:rPr>
      </w:pPr>
    </w:p>
    <w:p w14:paraId="711414CC" w14:textId="77777777" w:rsidR="00FD39BB" w:rsidRPr="00FD39BB" w:rsidRDefault="00FD39BB" w:rsidP="00FD39BB">
      <w:pPr>
        <w:spacing w:line="360" w:lineRule="auto"/>
        <w:jc w:val="both"/>
        <w:rPr>
          <w:rFonts w:ascii="Arial" w:hAnsi="Arial" w:cs="Arial"/>
          <w:lang w:val="es-MX"/>
        </w:rPr>
      </w:pPr>
      <w:r w:rsidRPr="00FD39BB">
        <w:rPr>
          <w:rFonts w:ascii="Arial" w:hAnsi="Arial" w:cs="Arial"/>
          <w:lang w:val="es-MX"/>
        </w:rPr>
        <w:t xml:space="preserve"> “La violencia contra las mujeres” es una de las</w:t>
      </w:r>
      <w:r w:rsidRPr="00FD39BB">
        <w:rPr>
          <w:rStyle w:val="Textoennegrita"/>
          <w:rFonts w:ascii="Arial" w:hAnsi="Arial" w:cs="Arial"/>
          <w:lang w:val="es-MX"/>
        </w:rPr>
        <w:t xml:space="preserve"> </w:t>
      </w:r>
      <w:r w:rsidRPr="00FD39BB">
        <w:rPr>
          <w:rStyle w:val="Textoennegrita"/>
          <w:rFonts w:ascii="Arial" w:hAnsi="Arial" w:cs="Arial"/>
          <w:b w:val="0"/>
          <w:lang w:val="es-MX"/>
        </w:rPr>
        <w:t>formas de asesinato sexista</w:t>
      </w:r>
      <w:r w:rsidRPr="00FD39BB">
        <w:rPr>
          <w:rFonts w:ascii="Arial" w:hAnsi="Arial" w:cs="Arial"/>
          <w:lang w:val="es-MX"/>
        </w:rPr>
        <w:t>, es decir, “los asesinatos realizados por varones motivados por un sentido de tener derecho a ello o superioridad sobre las mujeres, por placer o deseos sádicos hacia ellas, o por la suposición de propiedad sobre las mujeres”.</w:t>
      </w:r>
    </w:p>
    <w:p w14:paraId="2A6EC2E8" w14:textId="77777777" w:rsidR="00FD39BB" w:rsidRDefault="00FD39BB" w:rsidP="00FD39BB">
      <w:pPr>
        <w:spacing w:line="360" w:lineRule="auto"/>
        <w:jc w:val="both"/>
        <w:rPr>
          <w:rFonts w:ascii="Arial" w:hAnsi="Arial" w:cs="Arial"/>
          <w:lang w:val="es-MX"/>
        </w:rPr>
      </w:pPr>
    </w:p>
    <w:p w14:paraId="76380E3A" w14:textId="77777777" w:rsidR="00FD39BB" w:rsidRPr="00FD39BB" w:rsidRDefault="00FD39BB" w:rsidP="00FD39BB">
      <w:pPr>
        <w:spacing w:line="360" w:lineRule="auto"/>
        <w:jc w:val="both"/>
        <w:rPr>
          <w:rFonts w:ascii="Arial" w:hAnsi="Arial" w:cs="Arial"/>
          <w:lang w:val="es-MX"/>
        </w:rPr>
      </w:pPr>
      <w:r>
        <w:rPr>
          <w:rFonts w:ascii="Arial" w:hAnsi="Arial" w:cs="Arial"/>
          <w:lang w:val="es-MX"/>
        </w:rPr>
        <w:t xml:space="preserve">La Convención Belém Do Pará, </w:t>
      </w:r>
      <w:r w:rsidRPr="00FD39BB">
        <w:rPr>
          <w:rFonts w:ascii="Arial" w:hAnsi="Arial" w:cs="Arial"/>
          <w:lang w:val="es-MX"/>
        </w:rPr>
        <w:t xml:space="preserve">establece como violencia contra la mujer, la </w:t>
      </w:r>
      <w:r w:rsidRPr="00FD39BB">
        <w:rPr>
          <w:rStyle w:val="Textoennegrita"/>
          <w:rFonts w:ascii="Arial" w:hAnsi="Arial" w:cs="Arial"/>
          <w:b w:val="0"/>
          <w:lang w:val="es-MX"/>
        </w:rPr>
        <w:t>muerte violenta por razones de género</w:t>
      </w:r>
      <w:r w:rsidRPr="00FD39BB">
        <w:rPr>
          <w:rFonts w:ascii="Arial" w:hAnsi="Arial" w:cs="Arial"/>
          <w:lang w:val="es-MX"/>
        </w:rPr>
        <w:t xml:space="preserve">, ya sea que tenga lugar dentro </w:t>
      </w:r>
    </w:p>
    <w:p w14:paraId="5F86C001" w14:textId="77777777" w:rsidR="00FD39BB" w:rsidRPr="00FD39BB" w:rsidRDefault="00FD39BB" w:rsidP="00FD39BB">
      <w:pPr>
        <w:spacing w:line="360" w:lineRule="auto"/>
        <w:jc w:val="both"/>
        <w:rPr>
          <w:rFonts w:ascii="Arial" w:hAnsi="Arial" w:cs="Arial"/>
          <w:lang w:val="es-MX"/>
        </w:rPr>
      </w:pPr>
    </w:p>
    <w:p w14:paraId="4F80C6CC" w14:textId="77777777" w:rsidR="00FD39BB" w:rsidRPr="00FD39BB" w:rsidRDefault="00FD39BB" w:rsidP="00FD39BB">
      <w:pPr>
        <w:spacing w:line="360" w:lineRule="auto"/>
        <w:jc w:val="both"/>
        <w:rPr>
          <w:rFonts w:ascii="Arial" w:hAnsi="Arial" w:cs="Arial"/>
          <w:lang w:val="es-MX"/>
        </w:rPr>
      </w:pPr>
    </w:p>
    <w:p w14:paraId="1A57512F" w14:textId="77777777" w:rsidR="00FD39BB" w:rsidRPr="00FD39BB" w:rsidRDefault="00FD39BB" w:rsidP="00FD39BB">
      <w:pPr>
        <w:spacing w:line="360" w:lineRule="auto"/>
        <w:jc w:val="both"/>
        <w:rPr>
          <w:rFonts w:ascii="Arial" w:hAnsi="Arial" w:cs="Arial"/>
          <w:lang w:val="es-MX"/>
        </w:rPr>
      </w:pPr>
    </w:p>
    <w:p w14:paraId="22D24015" w14:textId="77777777" w:rsidR="00FD39BB" w:rsidRPr="00FD39BB" w:rsidRDefault="00FD39BB" w:rsidP="00FD39BB">
      <w:pPr>
        <w:spacing w:line="360" w:lineRule="auto"/>
        <w:jc w:val="both"/>
        <w:rPr>
          <w:rFonts w:ascii="Arial" w:hAnsi="Arial" w:cs="Arial"/>
          <w:lang w:val="es-MX"/>
        </w:rPr>
      </w:pPr>
    </w:p>
    <w:p w14:paraId="76F12E75" w14:textId="77777777" w:rsidR="00FD39BB" w:rsidRPr="00FD39BB" w:rsidRDefault="00FD39BB" w:rsidP="00FD39BB">
      <w:pPr>
        <w:spacing w:line="360" w:lineRule="auto"/>
        <w:jc w:val="both"/>
        <w:rPr>
          <w:rFonts w:ascii="Arial" w:hAnsi="Arial" w:cs="Arial"/>
          <w:lang w:val="es-MX"/>
        </w:rPr>
      </w:pPr>
    </w:p>
    <w:p w14:paraId="1D902DA0" w14:textId="77777777" w:rsidR="00FD39BB" w:rsidRPr="00FD39BB" w:rsidRDefault="00FD39BB" w:rsidP="00FD39BB">
      <w:pPr>
        <w:spacing w:line="360" w:lineRule="auto"/>
        <w:jc w:val="both"/>
        <w:rPr>
          <w:rFonts w:ascii="Arial" w:hAnsi="Arial" w:cs="Arial"/>
          <w:lang w:val="es-MX"/>
        </w:rPr>
      </w:pPr>
    </w:p>
    <w:p w14:paraId="3F3314FD" w14:textId="77777777" w:rsidR="00FD39BB" w:rsidRPr="00FD39BB" w:rsidRDefault="00FD39BB" w:rsidP="00FD39BB">
      <w:pPr>
        <w:spacing w:line="360" w:lineRule="auto"/>
        <w:jc w:val="both"/>
        <w:rPr>
          <w:rFonts w:ascii="Arial" w:hAnsi="Arial" w:cs="Arial"/>
          <w:lang w:val="es-MX"/>
        </w:rPr>
      </w:pPr>
      <w:r w:rsidRPr="00FD39BB">
        <w:rPr>
          <w:rFonts w:ascii="Arial" w:hAnsi="Arial" w:cs="Arial"/>
          <w:lang w:val="es-MX"/>
        </w:rPr>
        <w:t>de la familia, unidad doméstica o en cualquier otra relación interpersonal, en la comunidad o por parte de cualquier persona.</w:t>
      </w:r>
    </w:p>
    <w:p w14:paraId="25B8FACA" w14:textId="77777777" w:rsidR="00FD39BB" w:rsidRPr="00FD39BB" w:rsidRDefault="00FD39BB" w:rsidP="00FD39BB">
      <w:pPr>
        <w:spacing w:line="360" w:lineRule="auto"/>
        <w:jc w:val="both"/>
        <w:rPr>
          <w:rFonts w:ascii="Arial" w:hAnsi="Arial" w:cs="Arial"/>
          <w:lang w:val="es-MX"/>
        </w:rPr>
      </w:pPr>
    </w:p>
    <w:p w14:paraId="4479D8CC" w14:textId="77777777" w:rsidR="00FD39BB" w:rsidRPr="00FD39BB" w:rsidRDefault="00FD39BB" w:rsidP="00FD39BB">
      <w:pPr>
        <w:spacing w:line="360" w:lineRule="auto"/>
        <w:jc w:val="both"/>
        <w:rPr>
          <w:rFonts w:ascii="Arial" w:hAnsi="Arial" w:cs="Arial"/>
          <w:lang w:val="es-MX"/>
        </w:rPr>
      </w:pPr>
      <w:r w:rsidRPr="00FD39BB">
        <w:rPr>
          <w:rFonts w:ascii="Arial" w:hAnsi="Arial" w:cs="Arial"/>
          <w:lang w:val="es-MX"/>
        </w:rPr>
        <w:t>Esta Convención constituye el único instrumento internacional vinculante que aborda exclusivamente la violencia contra las mujeres a nivel global.</w:t>
      </w:r>
    </w:p>
    <w:p w14:paraId="117ED38B" w14:textId="77777777" w:rsidR="00FD39BB" w:rsidRPr="00FD39BB" w:rsidRDefault="00FD39BB" w:rsidP="00FD39BB">
      <w:pPr>
        <w:spacing w:line="360" w:lineRule="auto"/>
        <w:jc w:val="both"/>
        <w:rPr>
          <w:rFonts w:ascii="Arial" w:hAnsi="Arial" w:cs="Arial"/>
          <w:lang w:val="es-MX"/>
        </w:rPr>
      </w:pPr>
    </w:p>
    <w:p w14:paraId="49862F45" w14:textId="77777777" w:rsidR="00FD39BB" w:rsidRPr="00FD39BB" w:rsidRDefault="00FD39BB" w:rsidP="00FD39BB">
      <w:pPr>
        <w:spacing w:line="360" w:lineRule="auto"/>
        <w:jc w:val="both"/>
        <w:rPr>
          <w:rFonts w:ascii="Arial" w:hAnsi="Arial" w:cs="Arial"/>
          <w:lang w:val="es-MX"/>
        </w:rPr>
      </w:pPr>
      <w:r w:rsidRPr="00FD39BB">
        <w:rPr>
          <w:rFonts w:ascii="Arial" w:hAnsi="Arial" w:cs="Arial"/>
          <w:lang w:val="es-MX"/>
        </w:rPr>
        <w:t>El comité de la Convención sobre la Eliminación de Todas las Formas de Discriminación contra la Mujer ( CEDAW ), el 20 de julio del presente año realizo unas recomendaciones a México, en donde habla sobre la criminalización del feminicidio, en el párrafo 23 inciso C, y también nos habla  sobre asegurar que el feminicidio sea tipificado en los códigos penales, sobre simplificar y armonizar procedimientos para mitigar el riesgo y sobre las alertas, además de fortalecer mecanismos para desagregar los datos sobre delitos de género.</w:t>
      </w:r>
    </w:p>
    <w:p w14:paraId="3BD0579D" w14:textId="77777777" w:rsidR="00FD39BB" w:rsidRDefault="00FD39BB" w:rsidP="00FD39BB">
      <w:pPr>
        <w:spacing w:line="360" w:lineRule="auto"/>
        <w:jc w:val="both"/>
        <w:rPr>
          <w:rFonts w:ascii="Arial" w:hAnsi="Arial" w:cs="Arial"/>
          <w:lang w:val="es-MX"/>
        </w:rPr>
      </w:pPr>
    </w:p>
    <w:p w14:paraId="42BDEAF1" w14:textId="77777777" w:rsidR="00FD39BB" w:rsidRPr="00FD39BB" w:rsidRDefault="00FD39BB" w:rsidP="00FD39BB">
      <w:pPr>
        <w:spacing w:line="360" w:lineRule="auto"/>
        <w:jc w:val="both"/>
        <w:rPr>
          <w:rFonts w:ascii="Arial" w:hAnsi="Arial" w:cs="Arial"/>
          <w:lang w:val="es-MX"/>
        </w:rPr>
      </w:pPr>
      <w:r w:rsidRPr="00FD39BB">
        <w:rPr>
          <w:rFonts w:ascii="Arial" w:hAnsi="Arial" w:cs="Arial"/>
          <w:lang w:val="es-MX"/>
        </w:rPr>
        <w:t xml:space="preserve"> El asesinato de mujeres de forma violenta y desmedida continúa existiendo en nuestro país, dichas conductas se encuentran tipificadas como Feminicidio en el artículo 325 del Código Penal Federal el cual nos señala:</w:t>
      </w:r>
    </w:p>
    <w:p w14:paraId="0AEAEF47" w14:textId="77777777" w:rsidR="00FD39BB" w:rsidRPr="00FD39BB" w:rsidRDefault="00FD39BB" w:rsidP="00FD39BB">
      <w:pPr>
        <w:spacing w:line="360" w:lineRule="auto"/>
        <w:jc w:val="both"/>
        <w:rPr>
          <w:rFonts w:ascii="Arial" w:hAnsi="Arial" w:cs="Arial"/>
          <w:lang w:val="es-MX"/>
        </w:rPr>
      </w:pPr>
    </w:p>
    <w:p w14:paraId="71EA3475" w14:textId="77777777" w:rsidR="00FD39BB" w:rsidRPr="00FD39BB" w:rsidRDefault="00FD39BB" w:rsidP="00FD39BB">
      <w:pPr>
        <w:pStyle w:val="Texto"/>
        <w:spacing w:after="0" w:line="360" w:lineRule="auto"/>
        <w:rPr>
          <w:color w:val="000000"/>
          <w:sz w:val="22"/>
          <w:szCs w:val="22"/>
        </w:rPr>
      </w:pPr>
      <w:bookmarkStart w:id="0" w:name="Artículo_325"/>
      <w:r w:rsidRPr="00FD39BB">
        <w:rPr>
          <w:b/>
          <w:color w:val="000000"/>
          <w:sz w:val="22"/>
          <w:szCs w:val="22"/>
        </w:rPr>
        <w:t>Artículo 325</w:t>
      </w:r>
      <w:bookmarkEnd w:id="0"/>
      <w:r w:rsidRPr="00FD39BB">
        <w:rPr>
          <w:b/>
          <w:color w:val="000000"/>
          <w:sz w:val="22"/>
          <w:szCs w:val="22"/>
        </w:rPr>
        <w:t>.</w:t>
      </w:r>
      <w:r w:rsidRPr="00FD39BB">
        <w:rPr>
          <w:color w:val="000000"/>
          <w:sz w:val="22"/>
          <w:szCs w:val="22"/>
        </w:rPr>
        <w:t xml:space="preserve"> Comete el delito de feminicidio quien prive de la vida a una mujer por razones de género. Se considera que existen razones de género cuando concurra alguna de las siguientes circunstancias:</w:t>
      </w:r>
    </w:p>
    <w:p w14:paraId="40EB5926" w14:textId="77777777" w:rsidR="00FD39BB" w:rsidRPr="00FD39BB" w:rsidRDefault="00FD39BB" w:rsidP="00FD39BB">
      <w:pPr>
        <w:pStyle w:val="Texto"/>
        <w:spacing w:after="0" w:line="360" w:lineRule="auto"/>
        <w:rPr>
          <w:color w:val="000000"/>
          <w:sz w:val="22"/>
          <w:szCs w:val="22"/>
        </w:rPr>
      </w:pPr>
    </w:p>
    <w:p w14:paraId="1FC7EF55" w14:textId="77777777" w:rsidR="00FD39BB" w:rsidRPr="00FD39BB" w:rsidRDefault="00FD39BB" w:rsidP="00FD39BB">
      <w:pPr>
        <w:pStyle w:val="Texto"/>
        <w:spacing w:after="0" w:line="360" w:lineRule="auto"/>
        <w:ind w:left="720" w:hanging="431"/>
        <w:rPr>
          <w:color w:val="000000"/>
          <w:sz w:val="22"/>
          <w:szCs w:val="22"/>
        </w:rPr>
      </w:pPr>
      <w:r w:rsidRPr="00FD39BB">
        <w:rPr>
          <w:b/>
          <w:color w:val="000000"/>
          <w:sz w:val="22"/>
          <w:szCs w:val="22"/>
        </w:rPr>
        <w:t xml:space="preserve">I. </w:t>
      </w:r>
      <w:r w:rsidRPr="00FD39BB">
        <w:rPr>
          <w:b/>
          <w:color w:val="000000"/>
          <w:sz w:val="22"/>
          <w:szCs w:val="22"/>
        </w:rPr>
        <w:tab/>
      </w:r>
      <w:r w:rsidRPr="00FD39BB">
        <w:rPr>
          <w:color w:val="000000"/>
          <w:sz w:val="22"/>
          <w:szCs w:val="22"/>
        </w:rPr>
        <w:t>La víctima presente signos de violencia sexual de cualquier tipo;</w:t>
      </w:r>
    </w:p>
    <w:p w14:paraId="54355244" w14:textId="77777777" w:rsidR="00FD39BB" w:rsidRPr="00FD39BB" w:rsidRDefault="00FD39BB" w:rsidP="00FD39BB">
      <w:pPr>
        <w:pStyle w:val="Texto"/>
        <w:spacing w:after="0" w:line="360" w:lineRule="auto"/>
        <w:ind w:left="720" w:hanging="431"/>
        <w:rPr>
          <w:color w:val="000000"/>
          <w:sz w:val="22"/>
          <w:szCs w:val="22"/>
        </w:rPr>
      </w:pPr>
    </w:p>
    <w:p w14:paraId="1CA1D1FF" w14:textId="77777777" w:rsidR="00FD39BB" w:rsidRPr="00FD39BB" w:rsidRDefault="00FD39BB" w:rsidP="00FD39BB">
      <w:pPr>
        <w:pStyle w:val="Texto"/>
        <w:spacing w:after="0" w:line="360" w:lineRule="auto"/>
        <w:ind w:left="720" w:hanging="431"/>
        <w:rPr>
          <w:color w:val="000000"/>
          <w:sz w:val="22"/>
          <w:szCs w:val="22"/>
        </w:rPr>
      </w:pPr>
      <w:r w:rsidRPr="00FD39BB">
        <w:rPr>
          <w:b/>
          <w:color w:val="000000"/>
          <w:sz w:val="22"/>
          <w:szCs w:val="22"/>
        </w:rPr>
        <w:t xml:space="preserve">II. </w:t>
      </w:r>
      <w:r w:rsidRPr="00FD39BB">
        <w:rPr>
          <w:b/>
          <w:color w:val="000000"/>
          <w:sz w:val="22"/>
          <w:szCs w:val="22"/>
        </w:rPr>
        <w:tab/>
      </w:r>
      <w:r w:rsidRPr="00FD39BB">
        <w:rPr>
          <w:color w:val="000000"/>
          <w:sz w:val="22"/>
          <w:szCs w:val="22"/>
        </w:rPr>
        <w:t>A la víctima se le hayan infligido lesiones o mutilaciones infamantes o degradantes, previas o posteriores a la privación de la vida o actos de necrofilia;</w:t>
      </w:r>
    </w:p>
    <w:p w14:paraId="0701EE92" w14:textId="77777777" w:rsidR="00FD39BB" w:rsidRPr="00FD39BB" w:rsidRDefault="00FD39BB" w:rsidP="00FD39BB">
      <w:pPr>
        <w:pStyle w:val="Texto"/>
        <w:spacing w:after="0" w:line="360" w:lineRule="auto"/>
        <w:ind w:left="720" w:hanging="431"/>
        <w:rPr>
          <w:color w:val="000000"/>
          <w:sz w:val="22"/>
          <w:szCs w:val="22"/>
        </w:rPr>
      </w:pPr>
    </w:p>
    <w:p w14:paraId="7029FCBA" w14:textId="77777777" w:rsidR="00FD39BB" w:rsidRPr="00FD39BB" w:rsidRDefault="00FD39BB" w:rsidP="00FD39BB">
      <w:pPr>
        <w:pStyle w:val="Texto"/>
        <w:spacing w:after="0" w:line="360" w:lineRule="auto"/>
        <w:ind w:left="720" w:hanging="431"/>
        <w:rPr>
          <w:color w:val="000000"/>
          <w:sz w:val="22"/>
          <w:szCs w:val="22"/>
        </w:rPr>
      </w:pPr>
      <w:r w:rsidRPr="00FD39BB">
        <w:rPr>
          <w:b/>
          <w:color w:val="000000"/>
          <w:sz w:val="22"/>
          <w:szCs w:val="22"/>
        </w:rPr>
        <w:lastRenderedPageBreak/>
        <w:t xml:space="preserve">III. </w:t>
      </w:r>
      <w:r w:rsidRPr="00FD39BB">
        <w:rPr>
          <w:b/>
          <w:color w:val="000000"/>
          <w:sz w:val="22"/>
          <w:szCs w:val="22"/>
        </w:rPr>
        <w:tab/>
      </w:r>
      <w:r w:rsidRPr="00FD39BB">
        <w:rPr>
          <w:color w:val="000000"/>
          <w:sz w:val="22"/>
          <w:szCs w:val="22"/>
        </w:rPr>
        <w:t>Existan antecedentes o datos de cualquier tipo de violencia en el ámbito familiar, laboral o escolar, del sujeto activo en contra de la víctima;</w:t>
      </w:r>
    </w:p>
    <w:p w14:paraId="15D1536D" w14:textId="77777777" w:rsidR="00FD39BB" w:rsidRPr="00FD39BB" w:rsidRDefault="00FD39BB" w:rsidP="00FD39BB">
      <w:pPr>
        <w:pStyle w:val="Texto"/>
        <w:spacing w:after="0" w:line="360" w:lineRule="auto"/>
        <w:ind w:left="720" w:hanging="431"/>
        <w:rPr>
          <w:color w:val="000000"/>
          <w:sz w:val="22"/>
          <w:szCs w:val="22"/>
        </w:rPr>
      </w:pPr>
      <w:r w:rsidRPr="00FD39BB">
        <w:rPr>
          <w:b/>
          <w:color w:val="000000"/>
          <w:sz w:val="22"/>
          <w:szCs w:val="22"/>
        </w:rPr>
        <w:t xml:space="preserve">IV. </w:t>
      </w:r>
      <w:r w:rsidRPr="00FD39BB">
        <w:rPr>
          <w:b/>
          <w:color w:val="000000"/>
          <w:sz w:val="22"/>
          <w:szCs w:val="22"/>
        </w:rPr>
        <w:tab/>
      </w:r>
      <w:r w:rsidRPr="00FD39BB">
        <w:rPr>
          <w:color w:val="000000"/>
          <w:sz w:val="22"/>
          <w:szCs w:val="22"/>
        </w:rPr>
        <w:t>Haya existido entre el activo y la víctima una relación sentimental, afectiva o de confianza;</w:t>
      </w:r>
    </w:p>
    <w:p w14:paraId="1A7A26C9" w14:textId="77777777" w:rsidR="00FD39BB" w:rsidRPr="00FD39BB" w:rsidRDefault="00FD39BB" w:rsidP="00FD39BB">
      <w:pPr>
        <w:pStyle w:val="Texto"/>
        <w:spacing w:after="0" w:line="360" w:lineRule="auto"/>
        <w:ind w:firstLine="0"/>
        <w:rPr>
          <w:b/>
          <w:color w:val="000000"/>
          <w:sz w:val="22"/>
          <w:szCs w:val="22"/>
        </w:rPr>
      </w:pPr>
    </w:p>
    <w:p w14:paraId="5B2EAA9C" w14:textId="77777777" w:rsidR="00FD39BB" w:rsidRPr="00FD39BB" w:rsidRDefault="00FD39BB" w:rsidP="00FD39BB">
      <w:pPr>
        <w:pStyle w:val="Texto"/>
        <w:spacing w:after="0" w:line="360" w:lineRule="auto"/>
        <w:ind w:left="720" w:hanging="431"/>
        <w:rPr>
          <w:color w:val="000000"/>
          <w:sz w:val="22"/>
          <w:szCs w:val="22"/>
        </w:rPr>
      </w:pPr>
      <w:r w:rsidRPr="00FD39BB">
        <w:rPr>
          <w:b/>
          <w:color w:val="000000"/>
          <w:sz w:val="22"/>
          <w:szCs w:val="22"/>
        </w:rPr>
        <w:t xml:space="preserve">V. </w:t>
      </w:r>
      <w:r w:rsidRPr="00FD39BB">
        <w:rPr>
          <w:b/>
          <w:color w:val="000000"/>
          <w:sz w:val="22"/>
          <w:szCs w:val="22"/>
        </w:rPr>
        <w:tab/>
      </w:r>
      <w:r w:rsidRPr="00FD39BB">
        <w:rPr>
          <w:color w:val="000000"/>
          <w:sz w:val="22"/>
          <w:szCs w:val="22"/>
        </w:rPr>
        <w:t>Existan datos que establezcan que hubo amenazas relacionadas con el hecho delictuoso, acoso o lesiones del sujeto activo en contra de la víctima;</w:t>
      </w:r>
    </w:p>
    <w:p w14:paraId="2854085A" w14:textId="77777777" w:rsidR="00FD39BB" w:rsidRPr="00FD39BB" w:rsidRDefault="00FD39BB" w:rsidP="00FD39BB">
      <w:pPr>
        <w:pStyle w:val="Texto"/>
        <w:spacing w:after="0" w:line="360" w:lineRule="auto"/>
        <w:ind w:left="720" w:hanging="431"/>
        <w:rPr>
          <w:color w:val="000000"/>
          <w:sz w:val="22"/>
          <w:szCs w:val="22"/>
        </w:rPr>
      </w:pPr>
    </w:p>
    <w:p w14:paraId="3AD12AD4" w14:textId="77777777" w:rsidR="00FD39BB" w:rsidRPr="00FD39BB" w:rsidRDefault="00FD39BB" w:rsidP="00FD39BB">
      <w:pPr>
        <w:pStyle w:val="Texto"/>
        <w:spacing w:after="0" w:line="360" w:lineRule="auto"/>
        <w:ind w:left="720" w:hanging="431"/>
        <w:rPr>
          <w:color w:val="000000"/>
          <w:sz w:val="22"/>
          <w:szCs w:val="22"/>
        </w:rPr>
      </w:pPr>
      <w:r w:rsidRPr="00FD39BB">
        <w:rPr>
          <w:b/>
          <w:color w:val="000000"/>
          <w:sz w:val="22"/>
          <w:szCs w:val="22"/>
        </w:rPr>
        <w:t xml:space="preserve">VI. </w:t>
      </w:r>
      <w:r w:rsidRPr="00FD39BB">
        <w:rPr>
          <w:b/>
          <w:color w:val="000000"/>
          <w:sz w:val="22"/>
          <w:szCs w:val="22"/>
        </w:rPr>
        <w:tab/>
      </w:r>
      <w:r w:rsidRPr="00FD39BB">
        <w:rPr>
          <w:color w:val="000000"/>
          <w:sz w:val="22"/>
          <w:szCs w:val="22"/>
        </w:rPr>
        <w:t>La víctima haya sido incomunicada, cualquiera que sea el tiempo previo a la privación de la vida;</w:t>
      </w:r>
    </w:p>
    <w:p w14:paraId="0564E175" w14:textId="77777777" w:rsidR="00FD39BB" w:rsidRPr="00FD39BB" w:rsidRDefault="00FD39BB" w:rsidP="00FD39BB">
      <w:pPr>
        <w:pStyle w:val="Texto"/>
        <w:spacing w:after="0" w:line="360" w:lineRule="auto"/>
        <w:ind w:left="720" w:hanging="431"/>
        <w:rPr>
          <w:color w:val="000000"/>
          <w:sz w:val="22"/>
          <w:szCs w:val="22"/>
        </w:rPr>
      </w:pPr>
    </w:p>
    <w:p w14:paraId="0A2A0233" w14:textId="77777777" w:rsidR="00FD39BB" w:rsidRPr="00FD39BB" w:rsidRDefault="00FD39BB" w:rsidP="00FD39BB">
      <w:pPr>
        <w:pStyle w:val="Texto"/>
        <w:spacing w:after="0" w:line="360" w:lineRule="auto"/>
        <w:ind w:left="720" w:hanging="431"/>
        <w:rPr>
          <w:color w:val="000000"/>
          <w:sz w:val="22"/>
          <w:szCs w:val="22"/>
        </w:rPr>
      </w:pPr>
      <w:r w:rsidRPr="00FD39BB">
        <w:rPr>
          <w:b/>
          <w:color w:val="000000"/>
          <w:sz w:val="22"/>
          <w:szCs w:val="22"/>
        </w:rPr>
        <w:t xml:space="preserve">VII. </w:t>
      </w:r>
      <w:r w:rsidRPr="00FD39BB">
        <w:rPr>
          <w:b/>
          <w:color w:val="000000"/>
          <w:sz w:val="22"/>
          <w:szCs w:val="22"/>
        </w:rPr>
        <w:tab/>
      </w:r>
      <w:r w:rsidRPr="00FD39BB">
        <w:rPr>
          <w:color w:val="000000"/>
          <w:sz w:val="22"/>
          <w:szCs w:val="22"/>
        </w:rPr>
        <w:t>El cuerpo de la víctima sea expuesto o exhibido en un lugar público.</w:t>
      </w:r>
    </w:p>
    <w:p w14:paraId="08A316F4" w14:textId="77777777" w:rsidR="00FD39BB" w:rsidRPr="00FD39BB" w:rsidRDefault="00FD39BB" w:rsidP="00FD39BB">
      <w:pPr>
        <w:pStyle w:val="Texto"/>
        <w:spacing w:after="0" w:line="360" w:lineRule="auto"/>
        <w:rPr>
          <w:color w:val="000000"/>
          <w:sz w:val="22"/>
          <w:szCs w:val="22"/>
        </w:rPr>
      </w:pPr>
    </w:p>
    <w:p w14:paraId="73B4397F" w14:textId="77777777" w:rsidR="00FD39BB" w:rsidRPr="00FD39BB" w:rsidRDefault="00FD39BB" w:rsidP="00FD39BB">
      <w:pPr>
        <w:pStyle w:val="Texto"/>
        <w:spacing w:after="0" w:line="360" w:lineRule="auto"/>
        <w:rPr>
          <w:color w:val="000000"/>
          <w:sz w:val="22"/>
          <w:szCs w:val="22"/>
        </w:rPr>
      </w:pPr>
      <w:r w:rsidRPr="00FD39BB">
        <w:rPr>
          <w:color w:val="000000"/>
          <w:sz w:val="22"/>
          <w:szCs w:val="22"/>
        </w:rPr>
        <w:t>A quien cometa el delito de feminicidio se le impondrán de cuarenta a sesenta años de prisión y de quinientos a mil días multa.</w:t>
      </w:r>
    </w:p>
    <w:p w14:paraId="640EB971" w14:textId="77777777" w:rsidR="00FD39BB" w:rsidRPr="00FD39BB" w:rsidRDefault="00FD39BB" w:rsidP="00FD39BB">
      <w:pPr>
        <w:pStyle w:val="Texto"/>
        <w:spacing w:after="0" w:line="360" w:lineRule="auto"/>
        <w:rPr>
          <w:color w:val="000000"/>
          <w:sz w:val="22"/>
          <w:szCs w:val="22"/>
        </w:rPr>
      </w:pPr>
    </w:p>
    <w:p w14:paraId="23ED0B14" w14:textId="77777777" w:rsidR="00FD39BB" w:rsidRPr="00FD39BB" w:rsidRDefault="00FD39BB" w:rsidP="00FD39BB">
      <w:pPr>
        <w:pStyle w:val="Texto"/>
        <w:spacing w:after="0" w:line="360" w:lineRule="auto"/>
        <w:rPr>
          <w:color w:val="000000"/>
          <w:sz w:val="22"/>
          <w:szCs w:val="22"/>
        </w:rPr>
      </w:pPr>
      <w:r w:rsidRPr="00FD39BB">
        <w:rPr>
          <w:color w:val="000000"/>
          <w:sz w:val="22"/>
          <w:szCs w:val="22"/>
        </w:rPr>
        <w:t>Además de las sanciones descritas en el presente artículo, el sujeto activo perderá todos los derechos con relación a la víctima, incluidos los de carácter sucesorio.</w:t>
      </w:r>
    </w:p>
    <w:p w14:paraId="57CECEBD" w14:textId="77777777" w:rsidR="00FD39BB" w:rsidRPr="00FD39BB" w:rsidRDefault="00FD39BB" w:rsidP="00FD39BB">
      <w:pPr>
        <w:pStyle w:val="Texto"/>
        <w:spacing w:after="0" w:line="360" w:lineRule="auto"/>
        <w:rPr>
          <w:color w:val="000000"/>
          <w:sz w:val="22"/>
          <w:szCs w:val="22"/>
        </w:rPr>
      </w:pPr>
    </w:p>
    <w:p w14:paraId="33DE05A6" w14:textId="77777777" w:rsidR="00FD39BB" w:rsidRPr="00FD39BB" w:rsidRDefault="00FD39BB" w:rsidP="00FD39BB">
      <w:pPr>
        <w:pStyle w:val="Texto"/>
        <w:spacing w:after="0" w:line="360" w:lineRule="auto"/>
        <w:rPr>
          <w:color w:val="000000"/>
          <w:sz w:val="22"/>
          <w:szCs w:val="22"/>
        </w:rPr>
      </w:pPr>
      <w:r w:rsidRPr="00FD39BB">
        <w:rPr>
          <w:color w:val="000000"/>
          <w:sz w:val="22"/>
          <w:szCs w:val="22"/>
        </w:rPr>
        <w:t>En caso de que no se acredite el feminicidio, se aplicarán las reglas del homicidio.</w:t>
      </w:r>
    </w:p>
    <w:p w14:paraId="678B74BD" w14:textId="77777777" w:rsidR="00FD39BB" w:rsidRPr="00FD39BB" w:rsidRDefault="00FD39BB" w:rsidP="00FD39BB">
      <w:pPr>
        <w:pStyle w:val="Texto"/>
        <w:spacing w:after="0" w:line="360" w:lineRule="auto"/>
        <w:rPr>
          <w:color w:val="000000"/>
          <w:sz w:val="22"/>
          <w:szCs w:val="22"/>
        </w:rPr>
      </w:pPr>
    </w:p>
    <w:p w14:paraId="6C0A62C8" w14:textId="77777777" w:rsidR="00FD39BB" w:rsidRPr="00FD39BB" w:rsidRDefault="00FD39BB" w:rsidP="00FD39BB">
      <w:pPr>
        <w:spacing w:line="360" w:lineRule="auto"/>
        <w:jc w:val="both"/>
        <w:rPr>
          <w:rFonts w:ascii="Arial" w:hAnsi="Arial" w:cs="Arial"/>
          <w:sz w:val="22"/>
          <w:szCs w:val="22"/>
          <w:lang w:val="es-MX"/>
        </w:rPr>
      </w:pPr>
      <w:r w:rsidRPr="00FD39BB">
        <w:rPr>
          <w:rFonts w:ascii="Arial" w:hAnsi="Arial" w:cs="Arial"/>
          <w:color w:val="000000"/>
          <w:sz w:val="22"/>
          <w:szCs w:val="22"/>
          <w:lang w:val="es-MX"/>
        </w:rPr>
        <w:t>Al servidor público que retarde o entorpezca maliciosamente o por negligencia la procuración o administración de justicia se le impondrá pena de prisión de tres a ocho años y de quinientos a mil quinientos días multa, además será destituido e inhabilitado de tres a diez años para desempeñar otro empleo, cargo o comisión públicos.</w:t>
      </w:r>
    </w:p>
    <w:p w14:paraId="657C709D" w14:textId="77777777" w:rsidR="00FE64F3" w:rsidRPr="00FE64F3" w:rsidRDefault="00FE64F3" w:rsidP="00FE64F3">
      <w:pPr>
        <w:pStyle w:val="Cuerpo"/>
        <w:shd w:val="clear" w:color="auto" w:fill="FFFFFF"/>
        <w:spacing w:after="0" w:line="360" w:lineRule="auto"/>
        <w:jc w:val="both"/>
        <w:rPr>
          <w:rFonts w:ascii="Arial" w:hAnsi="Arial" w:cs="Arial"/>
          <w:color w:val="auto"/>
          <w:sz w:val="24"/>
          <w:szCs w:val="24"/>
        </w:rPr>
      </w:pPr>
    </w:p>
    <w:p w14:paraId="71F92ED8" w14:textId="77777777" w:rsidR="00FE64F3" w:rsidRDefault="00FE64F3" w:rsidP="00FE64F3">
      <w:pPr>
        <w:pStyle w:val="Cuerpo"/>
        <w:shd w:val="clear" w:color="auto" w:fill="FFFFFF"/>
        <w:spacing w:after="0" w:line="360" w:lineRule="auto"/>
        <w:jc w:val="both"/>
        <w:rPr>
          <w:rFonts w:ascii="Arial" w:hAnsi="Arial" w:cs="Arial"/>
          <w:color w:val="auto"/>
          <w:sz w:val="24"/>
          <w:szCs w:val="24"/>
        </w:rPr>
      </w:pPr>
      <w:r w:rsidRPr="00FE64F3">
        <w:rPr>
          <w:rFonts w:ascii="Arial" w:hAnsi="Arial" w:cs="Arial"/>
          <w:color w:val="auto"/>
          <w:sz w:val="24"/>
          <w:szCs w:val="24"/>
        </w:rPr>
        <w:t xml:space="preserve">El feminicidio comprende toda una </w:t>
      </w:r>
      <w:proofErr w:type="spellStart"/>
      <w:r w:rsidRPr="00FE64F3">
        <w:rPr>
          <w:rFonts w:ascii="Arial" w:hAnsi="Arial" w:cs="Arial"/>
          <w:color w:val="auto"/>
          <w:sz w:val="24"/>
          <w:szCs w:val="24"/>
        </w:rPr>
        <w:t>progresión</w:t>
      </w:r>
      <w:proofErr w:type="spellEnd"/>
      <w:r w:rsidRPr="00FE64F3">
        <w:rPr>
          <w:rFonts w:ascii="Arial" w:hAnsi="Arial" w:cs="Arial"/>
          <w:color w:val="auto"/>
          <w:sz w:val="24"/>
          <w:szCs w:val="24"/>
        </w:rPr>
        <w:t xml:space="preserve"> de actos violentos que van desde el maltrato emocional y </w:t>
      </w:r>
      <w:proofErr w:type="spellStart"/>
      <w:r w:rsidRPr="00FE64F3">
        <w:rPr>
          <w:rFonts w:ascii="Arial" w:hAnsi="Arial" w:cs="Arial"/>
          <w:color w:val="auto"/>
          <w:sz w:val="24"/>
          <w:szCs w:val="24"/>
        </w:rPr>
        <w:t>psicológico</w:t>
      </w:r>
      <w:proofErr w:type="spellEnd"/>
      <w:r w:rsidRPr="00FE64F3">
        <w:rPr>
          <w:rFonts w:ascii="Arial" w:hAnsi="Arial" w:cs="Arial"/>
          <w:color w:val="auto"/>
          <w:sz w:val="24"/>
          <w:szCs w:val="24"/>
        </w:rPr>
        <w:t xml:space="preserve">, los golpes, los insultos, la tortura, la </w:t>
      </w:r>
      <w:proofErr w:type="spellStart"/>
      <w:r w:rsidRPr="00FE64F3">
        <w:rPr>
          <w:rFonts w:ascii="Arial" w:hAnsi="Arial" w:cs="Arial"/>
          <w:color w:val="auto"/>
          <w:sz w:val="24"/>
          <w:szCs w:val="24"/>
        </w:rPr>
        <w:t>violación</w:t>
      </w:r>
      <w:proofErr w:type="spellEnd"/>
      <w:r w:rsidRPr="00FE64F3">
        <w:rPr>
          <w:rFonts w:ascii="Arial" w:hAnsi="Arial" w:cs="Arial"/>
          <w:color w:val="auto"/>
          <w:sz w:val="24"/>
          <w:szCs w:val="24"/>
        </w:rPr>
        <w:t xml:space="preserve">, la </w:t>
      </w:r>
      <w:proofErr w:type="spellStart"/>
      <w:r w:rsidRPr="00FE64F3">
        <w:rPr>
          <w:rFonts w:ascii="Arial" w:hAnsi="Arial" w:cs="Arial"/>
          <w:color w:val="auto"/>
          <w:sz w:val="24"/>
          <w:szCs w:val="24"/>
        </w:rPr>
        <w:t>prostitución</w:t>
      </w:r>
      <w:proofErr w:type="spellEnd"/>
      <w:r w:rsidRPr="00FE64F3">
        <w:rPr>
          <w:rFonts w:ascii="Arial" w:hAnsi="Arial" w:cs="Arial"/>
          <w:color w:val="auto"/>
          <w:sz w:val="24"/>
          <w:szCs w:val="24"/>
        </w:rPr>
        <w:t xml:space="preserve">, el acoso sexual, el abuso infantil, el infanticidio, la violencia </w:t>
      </w:r>
      <w:proofErr w:type="spellStart"/>
      <w:r w:rsidRPr="00FE64F3">
        <w:rPr>
          <w:rFonts w:ascii="Arial" w:hAnsi="Arial" w:cs="Arial"/>
          <w:color w:val="auto"/>
          <w:sz w:val="24"/>
          <w:szCs w:val="24"/>
        </w:rPr>
        <w:t>doméstica</w:t>
      </w:r>
      <w:proofErr w:type="spellEnd"/>
      <w:r w:rsidRPr="00FE64F3">
        <w:rPr>
          <w:rFonts w:ascii="Arial" w:hAnsi="Arial" w:cs="Arial"/>
          <w:color w:val="auto"/>
          <w:sz w:val="24"/>
          <w:szCs w:val="24"/>
        </w:rPr>
        <w:t xml:space="preserve"> y toda </w:t>
      </w:r>
      <w:r w:rsidR="00D06F66" w:rsidRPr="00FE64F3">
        <w:rPr>
          <w:rFonts w:ascii="Arial" w:hAnsi="Arial" w:cs="Arial"/>
          <w:color w:val="auto"/>
          <w:sz w:val="24"/>
          <w:szCs w:val="24"/>
        </w:rPr>
        <w:t>política</w:t>
      </w:r>
      <w:r w:rsidRPr="00FE64F3">
        <w:rPr>
          <w:rFonts w:ascii="Arial" w:hAnsi="Arial" w:cs="Arial"/>
          <w:color w:val="auto"/>
          <w:sz w:val="24"/>
          <w:szCs w:val="24"/>
        </w:rPr>
        <w:t xml:space="preserve"> que derive en la muerte de las mujeres, tolerada por el Estado. En este sentido, el feminicidio es el extremo de un continuum de violencia.</w:t>
      </w:r>
    </w:p>
    <w:p w14:paraId="7F86FF50" w14:textId="77777777" w:rsidR="00386375" w:rsidRDefault="00386375" w:rsidP="00FE64F3">
      <w:pPr>
        <w:pStyle w:val="Cuerpo"/>
        <w:shd w:val="clear" w:color="auto" w:fill="FFFFFF"/>
        <w:spacing w:after="0" w:line="360" w:lineRule="auto"/>
        <w:jc w:val="both"/>
        <w:rPr>
          <w:rFonts w:ascii="Arial" w:hAnsi="Arial" w:cs="Arial"/>
          <w:color w:val="auto"/>
          <w:sz w:val="24"/>
          <w:szCs w:val="24"/>
        </w:rPr>
      </w:pPr>
    </w:p>
    <w:p w14:paraId="78FDA129" w14:textId="77777777" w:rsidR="00386375" w:rsidRDefault="00386375" w:rsidP="00FE64F3">
      <w:pPr>
        <w:pStyle w:val="Cuerpo"/>
        <w:shd w:val="clear" w:color="auto" w:fill="FFFFFF"/>
        <w:spacing w:after="0" w:line="360" w:lineRule="auto"/>
        <w:jc w:val="both"/>
        <w:rPr>
          <w:rFonts w:ascii="Arial" w:hAnsi="Arial" w:cs="Arial"/>
          <w:color w:val="auto"/>
          <w:sz w:val="24"/>
          <w:szCs w:val="24"/>
        </w:rPr>
      </w:pPr>
      <w:r>
        <w:rPr>
          <w:rFonts w:ascii="Arial" w:hAnsi="Arial" w:cs="Arial"/>
          <w:color w:val="auto"/>
          <w:sz w:val="24"/>
          <w:szCs w:val="24"/>
        </w:rPr>
        <w:lastRenderedPageBreak/>
        <w:t xml:space="preserve">Durante el primer trimestre del 2023, los homicidios dolosos de mujeres se han incrementado 8.7% en comparación con el año 2022. </w:t>
      </w:r>
    </w:p>
    <w:p w14:paraId="351CA0E6" w14:textId="77777777" w:rsidR="00386375" w:rsidRDefault="00386375" w:rsidP="00FE64F3">
      <w:pPr>
        <w:pStyle w:val="Cuerpo"/>
        <w:shd w:val="clear" w:color="auto" w:fill="FFFFFF"/>
        <w:spacing w:after="0" w:line="360" w:lineRule="auto"/>
        <w:jc w:val="both"/>
        <w:rPr>
          <w:rFonts w:ascii="Arial" w:hAnsi="Arial" w:cs="Arial"/>
          <w:color w:val="auto"/>
          <w:sz w:val="24"/>
          <w:szCs w:val="24"/>
        </w:rPr>
      </w:pPr>
    </w:p>
    <w:p w14:paraId="26556CE6" w14:textId="77777777" w:rsidR="00386375" w:rsidRDefault="00386375" w:rsidP="00FE64F3">
      <w:pPr>
        <w:pStyle w:val="Cuerpo"/>
        <w:shd w:val="clear" w:color="auto" w:fill="FFFFFF"/>
        <w:spacing w:after="0" w:line="360" w:lineRule="auto"/>
        <w:jc w:val="both"/>
        <w:rPr>
          <w:rFonts w:ascii="Arial" w:hAnsi="Arial" w:cs="Arial"/>
          <w:color w:val="auto"/>
          <w:sz w:val="24"/>
          <w:szCs w:val="24"/>
        </w:rPr>
      </w:pPr>
      <w:r>
        <w:rPr>
          <w:rFonts w:ascii="Arial" w:hAnsi="Arial" w:cs="Arial"/>
          <w:color w:val="auto"/>
          <w:sz w:val="24"/>
          <w:szCs w:val="24"/>
        </w:rPr>
        <w:t>Datos del Secretariado Ejecutivo del Sistema Nacional de Seguridad Pública dan cuenta que las mujeres víctimas de homicidio doloso pasaron de 620 casos en el primer trimestre de 2022 a 674 para el mismo periodo de 2023.</w:t>
      </w:r>
    </w:p>
    <w:p w14:paraId="363F8920" w14:textId="77777777" w:rsidR="00386375" w:rsidRDefault="00386375" w:rsidP="00FE64F3">
      <w:pPr>
        <w:pStyle w:val="Cuerpo"/>
        <w:shd w:val="clear" w:color="auto" w:fill="FFFFFF"/>
        <w:spacing w:after="0" w:line="360" w:lineRule="auto"/>
        <w:jc w:val="both"/>
        <w:rPr>
          <w:rFonts w:ascii="Arial" w:hAnsi="Arial" w:cs="Arial"/>
          <w:color w:val="auto"/>
          <w:sz w:val="24"/>
          <w:szCs w:val="24"/>
        </w:rPr>
      </w:pPr>
    </w:p>
    <w:p w14:paraId="3E7C54BC" w14:textId="77777777" w:rsidR="00386375" w:rsidRDefault="00386375" w:rsidP="00FE64F3">
      <w:pPr>
        <w:pStyle w:val="Cuerpo"/>
        <w:shd w:val="clear" w:color="auto" w:fill="FFFFFF"/>
        <w:spacing w:after="0" w:line="360" w:lineRule="auto"/>
        <w:jc w:val="both"/>
        <w:rPr>
          <w:rFonts w:ascii="Arial" w:hAnsi="Arial" w:cs="Arial"/>
          <w:color w:val="auto"/>
          <w:sz w:val="24"/>
          <w:szCs w:val="24"/>
        </w:rPr>
      </w:pPr>
      <w:r>
        <w:rPr>
          <w:rFonts w:ascii="Arial" w:hAnsi="Arial" w:cs="Arial"/>
          <w:color w:val="auto"/>
          <w:sz w:val="24"/>
          <w:szCs w:val="24"/>
        </w:rPr>
        <w:t>En el primer trimestre del 2023 se colocó Guanajuato como la entidad con mas victimas con 103, seguido del Estado de México con 91 y Chihuahua con 59 homicidios dolosos de mujeres.</w:t>
      </w:r>
    </w:p>
    <w:p w14:paraId="42CB8E68" w14:textId="77777777" w:rsidR="00386375" w:rsidRDefault="00386375" w:rsidP="00FE64F3">
      <w:pPr>
        <w:pStyle w:val="Cuerpo"/>
        <w:shd w:val="clear" w:color="auto" w:fill="FFFFFF"/>
        <w:spacing w:after="0" w:line="360" w:lineRule="auto"/>
        <w:jc w:val="both"/>
        <w:rPr>
          <w:rFonts w:ascii="Arial" w:hAnsi="Arial" w:cs="Arial"/>
          <w:color w:val="auto"/>
          <w:sz w:val="24"/>
          <w:szCs w:val="24"/>
        </w:rPr>
      </w:pPr>
    </w:p>
    <w:p w14:paraId="16230B05" w14:textId="77777777" w:rsidR="00386375" w:rsidRDefault="00386375" w:rsidP="00FE64F3">
      <w:pPr>
        <w:pStyle w:val="Cuerpo"/>
        <w:shd w:val="clear" w:color="auto" w:fill="FFFFFF"/>
        <w:spacing w:after="0" w:line="360" w:lineRule="auto"/>
        <w:jc w:val="both"/>
        <w:rPr>
          <w:rFonts w:ascii="Arial" w:hAnsi="Arial" w:cs="Arial"/>
          <w:color w:val="auto"/>
          <w:sz w:val="24"/>
          <w:szCs w:val="24"/>
        </w:rPr>
      </w:pPr>
      <w:r>
        <w:rPr>
          <w:rFonts w:ascii="Arial" w:hAnsi="Arial" w:cs="Arial"/>
          <w:color w:val="auto"/>
          <w:sz w:val="24"/>
          <w:szCs w:val="24"/>
        </w:rPr>
        <w:t>A lo largo de los primeros 3 meses de 2023, a nivel nacional se reportaron 227 feminicidios, los cuales si se suman a los homicidios dolosos suman un total de 901 víctimas en ese trimestre del año pasado.</w:t>
      </w:r>
    </w:p>
    <w:p w14:paraId="596A6D1F" w14:textId="77777777" w:rsidR="00D06F66" w:rsidRDefault="00D06F66" w:rsidP="00FE64F3">
      <w:pPr>
        <w:pStyle w:val="Cuerpo"/>
        <w:shd w:val="clear" w:color="auto" w:fill="FFFFFF"/>
        <w:spacing w:after="0" w:line="360" w:lineRule="auto"/>
        <w:jc w:val="both"/>
        <w:rPr>
          <w:rFonts w:ascii="Arial" w:hAnsi="Arial" w:cs="Arial"/>
          <w:color w:val="auto"/>
          <w:sz w:val="24"/>
          <w:szCs w:val="24"/>
        </w:rPr>
      </w:pPr>
    </w:p>
    <w:p w14:paraId="62E921D7" w14:textId="77777777" w:rsidR="00FE64F3" w:rsidRPr="00FE64F3" w:rsidRDefault="00FE64F3" w:rsidP="00FE64F3">
      <w:pPr>
        <w:pStyle w:val="Cuerpo"/>
        <w:shd w:val="clear" w:color="auto" w:fill="FFFFFF"/>
        <w:spacing w:after="0" w:line="360" w:lineRule="auto"/>
        <w:jc w:val="both"/>
        <w:rPr>
          <w:rFonts w:ascii="Arial" w:hAnsi="Arial" w:cs="Arial"/>
          <w:color w:val="auto"/>
          <w:sz w:val="24"/>
          <w:szCs w:val="24"/>
        </w:rPr>
      </w:pPr>
    </w:p>
    <w:p w14:paraId="24C41E4F" w14:textId="77777777" w:rsidR="00FE64F3" w:rsidRPr="00FE64F3" w:rsidRDefault="00FE64F3" w:rsidP="00FE64F3">
      <w:pPr>
        <w:pStyle w:val="Cuerpo"/>
        <w:shd w:val="clear" w:color="auto" w:fill="FFFFFF"/>
        <w:spacing w:after="0" w:line="360" w:lineRule="auto"/>
        <w:jc w:val="both"/>
        <w:rPr>
          <w:rStyle w:val="apple-converted-space"/>
          <w:rFonts w:ascii="Arial" w:hAnsi="Arial" w:cs="Arial"/>
          <w:color w:val="auto"/>
          <w:sz w:val="24"/>
          <w:szCs w:val="24"/>
        </w:rPr>
      </w:pPr>
    </w:p>
    <w:p w14:paraId="12CB7114" w14:textId="77777777" w:rsidR="00FE64F3" w:rsidRPr="00FE64F3" w:rsidRDefault="00FE64F3" w:rsidP="00FE64F3">
      <w:pPr>
        <w:pStyle w:val="Cuerpo"/>
        <w:shd w:val="clear" w:color="auto" w:fill="FFFFFF"/>
        <w:spacing w:after="0" w:line="360" w:lineRule="auto"/>
        <w:jc w:val="both"/>
        <w:rPr>
          <w:rStyle w:val="Ninguno"/>
          <w:rFonts w:ascii="Arial" w:hAnsi="Arial" w:cs="Arial"/>
          <w:color w:val="auto"/>
          <w:sz w:val="24"/>
          <w:szCs w:val="24"/>
        </w:rPr>
      </w:pPr>
      <w:r w:rsidRPr="00FE64F3">
        <w:rPr>
          <w:rStyle w:val="Ninguno"/>
          <w:rFonts w:ascii="Arial" w:hAnsi="Arial" w:cs="Arial"/>
          <w:color w:val="auto"/>
          <w:sz w:val="24"/>
          <w:szCs w:val="24"/>
        </w:rPr>
        <w:t>Cuando esta violencia contra la mujer se representa de la forma más extrema, le corresponde al Estado ir un paso más allá,</w:t>
      </w:r>
      <w:r w:rsidR="00D06F66">
        <w:rPr>
          <w:rStyle w:val="Ninguno"/>
          <w:rFonts w:ascii="Arial" w:hAnsi="Arial" w:cs="Arial"/>
          <w:color w:val="auto"/>
          <w:sz w:val="24"/>
          <w:szCs w:val="24"/>
        </w:rPr>
        <w:t xml:space="preserve"> </w:t>
      </w:r>
      <w:r w:rsidRPr="00FE64F3">
        <w:rPr>
          <w:rStyle w:val="Ninguno"/>
          <w:rFonts w:ascii="Arial" w:hAnsi="Arial" w:cs="Arial"/>
          <w:color w:val="auto"/>
          <w:sz w:val="24"/>
          <w:szCs w:val="24"/>
        </w:rPr>
        <w:t xml:space="preserve">pues además de velar por la justicia, también deber de analizar las circunstancias en las que se quedan los hijos e hijas que madre haya tenido con el autor de tales actos, en este sentido, la presente iniciativa desde </w:t>
      </w:r>
      <w:r w:rsidR="00386375">
        <w:rPr>
          <w:rStyle w:val="Ninguno"/>
          <w:rFonts w:ascii="Arial" w:hAnsi="Arial" w:cs="Arial"/>
          <w:color w:val="auto"/>
          <w:sz w:val="24"/>
          <w:szCs w:val="24"/>
        </w:rPr>
        <w:t xml:space="preserve">luego intenta privilegiar el </w:t>
      </w:r>
      <w:r w:rsidRPr="00FE64F3">
        <w:rPr>
          <w:rStyle w:val="Ninguno"/>
          <w:rFonts w:ascii="Arial" w:hAnsi="Arial" w:cs="Arial"/>
          <w:color w:val="auto"/>
          <w:sz w:val="24"/>
          <w:szCs w:val="24"/>
        </w:rPr>
        <w:t>interés superior de la niñez, sin embargo, busca contemplar los efectos posteriores del delito a largo plazo, en especial en la institución de Alimentos y el principio de reciprocidad, sobre el cual descansa.</w:t>
      </w:r>
    </w:p>
    <w:p w14:paraId="21BDBE78" w14:textId="77777777" w:rsidR="00FE64F3" w:rsidRPr="00FE64F3" w:rsidRDefault="00FE64F3" w:rsidP="00FE64F3">
      <w:pPr>
        <w:pStyle w:val="Cuerpo"/>
        <w:shd w:val="clear" w:color="auto" w:fill="FFFFFF"/>
        <w:spacing w:after="0" w:line="360" w:lineRule="auto"/>
        <w:jc w:val="both"/>
        <w:rPr>
          <w:rStyle w:val="Ninguno"/>
          <w:rFonts w:ascii="Arial" w:hAnsi="Arial" w:cs="Arial"/>
          <w:color w:val="auto"/>
          <w:sz w:val="24"/>
          <w:szCs w:val="24"/>
        </w:rPr>
      </w:pPr>
    </w:p>
    <w:p w14:paraId="0740CFE6" w14:textId="77777777" w:rsidR="00FE64F3" w:rsidRPr="00FE64F3" w:rsidRDefault="00386375" w:rsidP="00FE64F3">
      <w:pPr>
        <w:pStyle w:val="Cuerpo"/>
        <w:shd w:val="clear" w:color="auto" w:fill="FFFFFF"/>
        <w:spacing w:after="0" w:line="360" w:lineRule="auto"/>
        <w:jc w:val="both"/>
        <w:rPr>
          <w:rStyle w:val="Ninguno"/>
          <w:rFonts w:ascii="Arial" w:hAnsi="Arial" w:cs="Arial"/>
          <w:color w:val="auto"/>
          <w:sz w:val="24"/>
          <w:szCs w:val="24"/>
        </w:rPr>
      </w:pPr>
      <w:r>
        <w:rPr>
          <w:rStyle w:val="Ninguno"/>
          <w:rFonts w:ascii="Arial" w:hAnsi="Arial" w:cs="Arial"/>
          <w:color w:val="auto"/>
          <w:sz w:val="24"/>
          <w:szCs w:val="24"/>
        </w:rPr>
        <w:t>En este sentido la figura</w:t>
      </w:r>
      <w:r w:rsidR="00FE64F3" w:rsidRPr="00FE64F3">
        <w:rPr>
          <w:rStyle w:val="Ninguno"/>
          <w:rFonts w:ascii="Arial" w:hAnsi="Arial" w:cs="Arial"/>
          <w:color w:val="auto"/>
          <w:sz w:val="24"/>
          <w:szCs w:val="24"/>
        </w:rPr>
        <w:t xml:space="preserve"> de los Alimentos, tiene su razón de ser en valores como la gratitud y la solidaridad, valores primarios con los que se explica </w:t>
      </w:r>
      <w:r w:rsidRPr="00FE64F3">
        <w:rPr>
          <w:rStyle w:val="Ninguno"/>
          <w:rFonts w:ascii="Arial" w:hAnsi="Arial" w:cs="Arial"/>
          <w:color w:val="auto"/>
          <w:sz w:val="24"/>
          <w:szCs w:val="24"/>
        </w:rPr>
        <w:t>el porqué</w:t>
      </w:r>
      <w:r w:rsidR="00FE64F3" w:rsidRPr="00FE64F3">
        <w:rPr>
          <w:rStyle w:val="Ninguno"/>
          <w:rFonts w:ascii="Arial" w:hAnsi="Arial" w:cs="Arial"/>
          <w:color w:val="auto"/>
          <w:sz w:val="24"/>
          <w:szCs w:val="24"/>
        </w:rPr>
        <w:t xml:space="preserve">  del principio de reciprocidad, pues tal derecho en principio lo tienen los hijos a recibir de los padres, y</w:t>
      </w:r>
      <w:r w:rsidR="00FE64F3" w:rsidRPr="00FE64F3">
        <w:rPr>
          <w:rStyle w:val="Ninguno"/>
          <w:rFonts w:ascii="Arial" w:hAnsi="Arial" w:cs="Arial"/>
        </w:rPr>
        <w:t xml:space="preserve"> </w:t>
      </w:r>
      <w:r w:rsidRPr="00FE64F3">
        <w:rPr>
          <w:rStyle w:val="Ninguno"/>
          <w:rFonts w:ascii="Arial" w:hAnsi="Arial" w:cs="Arial"/>
          <w:color w:val="auto"/>
          <w:sz w:val="24"/>
          <w:szCs w:val="24"/>
        </w:rPr>
        <w:t>después</w:t>
      </w:r>
      <w:r w:rsidR="00FE64F3" w:rsidRPr="00FE64F3">
        <w:rPr>
          <w:rStyle w:val="Ninguno"/>
          <w:rFonts w:ascii="Arial" w:hAnsi="Arial" w:cs="Arial"/>
          <w:color w:val="auto"/>
          <w:sz w:val="24"/>
          <w:szCs w:val="24"/>
        </w:rPr>
        <w:t xml:space="preserve"> estos de sus hijos, tal ligadura jurídica </w:t>
      </w:r>
      <w:proofErr w:type="spellStart"/>
      <w:r w:rsidR="00FE64F3" w:rsidRPr="00FE64F3">
        <w:rPr>
          <w:rStyle w:val="Ninguno"/>
          <w:rFonts w:ascii="Arial" w:hAnsi="Arial" w:cs="Arial"/>
          <w:color w:val="auto"/>
          <w:sz w:val="24"/>
          <w:szCs w:val="24"/>
        </w:rPr>
        <w:t>emanacomo</w:t>
      </w:r>
      <w:proofErr w:type="spellEnd"/>
      <w:r w:rsidR="00FE64F3" w:rsidRPr="00FE64F3">
        <w:rPr>
          <w:rStyle w:val="Ninguno"/>
          <w:rFonts w:ascii="Arial" w:hAnsi="Arial" w:cs="Arial"/>
          <w:color w:val="auto"/>
          <w:sz w:val="24"/>
          <w:szCs w:val="24"/>
        </w:rPr>
        <w:t xml:space="preserve"> se dijo, de valores como la gratitud y la solidaridad. En este sentido, es menester </w:t>
      </w:r>
      <w:r w:rsidR="00FE64F3" w:rsidRPr="00FE64F3">
        <w:rPr>
          <w:rStyle w:val="Ninguno"/>
          <w:rFonts w:ascii="Arial" w:hAnsi="Arial" w:cs="Arial"/>
          <w:color w:val="auto"/>
          <w:sz w:val="24"/>
          <w:szCs w:val="24"/>
        </w:rPr>
        <w:lastRenderedPageBreak/>
        <w:t xml:space="preserve">preciso analizar </w:t>
      </w:r>
      <w:r w:rsidRPr="00FE64F3">
        <w:rPr>
          <w:rStyle w:val="Ninguno"/>
          <w:rFonts w:ascii="Arial" w:hAnsi="Arial" w:cs="Arial"/>
          <w:color w:val="auto"/>
          <w:sz w:val="24"/>
          <w:szCs w:val="24"/>
        </w:rPr>
        <w:t>qué</w:t>
      </w:r>
      <w:r w:rsidR="00FE64F3" w:rsidRPr="00FE64F3">
        <w:rPr>
          <w:rStyle w:val="Ninguno"/>
          <w:rFonts w:ascii="Arial" w:hAnsi="Arial" w:cs="Arial"/>
          <w:color w:val="auto"/>
          <w:sz w:val="24"/>
          <w:szCs w:val="24"/>
        </w:rPr>
        <w:t xml:space="preserve"> consecuencias jurídicas deben alargarse al sujeto activo de la comisión del delito de feminicidio, cuando el sujeto pasivo lo fue la madre de</w:t>
      </w:r>
      <w:r>
        <w:rPr>
          <w:rStyle w:val="Ninguno"/>
          <w:rFonts w:ascii="Arial" w:hAnsi="Arial" w:cs="Arial"/>
          <w:color w:val="auto"/>
          <w:sz w:val="24"/>
          <w:szCs w:val="24"/>
        </w:rPr>
        <w:t xml:space="preserve"> esos hijos a los cuales el prog</w:t>
      </w:r>
      <w:r w:rsidR="00FE64F3" w:rsidRPr="00FE64F3">
        <w:rPr>
          <w:rStyle w:val="Ninguno"/>
          <w:rFonts w:ascii="Arial" w:hAnsi="Arial" w:cs="Arial"/>
          <w:color w:val="auto"/>
          <w:sz w:val="24"/>
          <w:szCs w:val="24"/>
        </w:rPr>
        <w:t xml:space="preserve">enitor responsable años </w:t>
      </w:r>
      <w:r w:rsidRPr="00FE64F3">
        <w:rPr>
          <w:rStyle w:val="Ninguno"/>
          <w:rFonts w:ascii="Arial" w:hAnsi="Arial" w:cs="Arial"/>
          <w:color w:val="auto"/>
          <w:sz w:val="24"/>
          <w:szCs w:val="24"/>
        </w:rPr>
        <w:t>después</w:t>
      </w:r>
      <w:r w:rsidR="00FE64F3" w:rsidRPr="00FE64F3">
        <w:rPr>
          <w:rStyle w:val="Ninguno"/>
          <w:rFonts w:ascii="Arial" w:hAnsi="Arial" w:cs="Arial"/>
          <w:color w:val="auto"/>
          <w:sz w:val="24"/>
          <w:szCs w:val="24"/>
        </w:rPr>
        <w:t xml:space="preserve"> pretende reclamar alimentos de ellos.</w:t>
      </w:r>
    </w:p>
    <w:p w14:paraId="5C7456E9" w14:textId="77777777" w:rsidR="00FE64F3" w:rsidRPr="00FE64F3" w:rsidRDefault="00FE64F3" w:rsidP="00FE64F3">
      <w:pPr>
        <w:pStyle w:val="Cuerpo"/>
        <w:shd w:val="clear" w:color="auto" w:fill="FFFFFF"/>
        <w:spacing w:after="0" w:line="360" w:lineRule="auto"/>
        <w:jc w:val="both"/>
        <w:rPr>
          <w:rStyle w:val="Ninguno"/>
          <w:rFonts w:ascii="Arial" w:hAnsi="Arial" w:cs="Arial"/>
          <w:color w:val="auto"/>
          <w:sz w:val="24"/>
          <w:szCs w:val="24"/>
        </w:rPr>
      </w:pPr>
    </w:p>
    <w:p w14:paraId="763716DC" w14:textId="77777777" w:rsidR="00FE64F3" w:rsidRPr="00FE64F3" w:rsidRDefault="00FE64F3" w:rsidP="00FE64F3">
      <w:pPr>
        <w:pStyle w:val="Cuerpo"/>
        <w:shd w:val="clear" w:color="auto" w:fill="FFFFFF"/>
        <w:spacing w:after="0" w:line="360" w:lineRule="auto"/>
        <w:jc w:val="both"/>
        <w:rPr>
          <w:rStyle w:val="Ninguno"/>
          <w:rFonts w:ascii="Arial" w:hAnsi="Arial" w:cs="Arial"/>
          <w:color w:val="auto"/>
          <w:sz w:val="24"/>
          <w:szCs w:val="24"/>
        </w:rPr>
      </w:pPr>
      <w:r>
        <w:rPr>
          <w:rStyle w:val="Ninguno"/>
          <w:rFonts w:ascii="Arial" w:hAnsi="Arial" w:cs="Arial"/>
          <w:color w:val="auto"/>
          <w:sz w:val="24"/>
          <w:szCs w:val="24"/>
        </w:rPr>
        <w:t>Sostenem</w:t>
      </w:r>
      <w:r w:rsidRPr="00FE64F3">
        <w:rPr>
          <w:rStyle w:val="Ninguno"/>
          <w:rFonts w:ascii="Arial" w:hAnsi="Arial" w:cs="Arial"/>
          <w:color w:val="auto"/>
          <w:sz w:val="24"/>
          <w:szCs w:val="24"/>
        </w:rPr>
        <w:t>os que el feminicidio quebranta</w:t>
      </w:r>
      <w:r>
        <w:rPr>
          <w:rStyle w:val="Ninguno"/>
          <w:rFonts w:ascii="Arial" w:hAnsi="Arial" w:cs="Arial"/>
          <w:color w:val="auto"/>
          <w:sz w:val="24"/>
          <w:szCs w:val="24"/>
        </w:rPr>
        <w:t xml:space="preserve"> </w:t>
      </w:r>
      <w:r w:rsidRPr="00FE64F3">
        <w:rPr>
          <w:rStyle w:val="Ninguno"/>
          <w:rFonts w:ascii="Arial" w:hAnsi="Arial" w:cs="Arial"/>
          <w:color w:val="auto"/>
          <w:sz w:val="24"/>
          <w:szCs w:val="24"/>
        </w:rPr>
        <w:t>los valores mas íntimos del núcleo familiar, los más elementales de confianza, de seguridad lo que crea sin dudas daños irreparables a los hijos nacidos de esa unión, esta condición de victimas debe permanecer clara para ellos sin importar el tiempo que transcurra.</w:t>
      </w:r>
    </w:p>
    <w:p w14:paraId="3A74FD8B" w14:textId="77777777" w:rsidR="00FE64F3" w:rsidRPr="00FE64F3" w:rsidRDefault="00FE64F3" w:rsidP="00FE64F3">
      <w:pPr>
        <w:pStyle w:val="Cuerpo"/>
        <w:shd w:val="clear" w:color="auto" w:fill="FFFFFF"/>
        <w:spacing w:after="0" w:line="360" w:lineRule="auto"/>
        <w:jc w:val="both"/>
        <w:rPr>
          <w:rStyle w:val="Ninguno"/>
          <w:rFonts w:ascii="Arial" w:hAnsi="Arial" w:cs="Arial"/>
          <w:color w:val="auto"/>
          <w:sz w:val="24"/>
          <w:szCs w:val="24"/>
        </w:rPr>
      </w:pPr>
    </w:p>
    <w:p w14:paraId="352F8EA5" w14:textId="77777777" w:rsidR="00FE64F3" w:rsidRPr="00FE64F3" w:rsidRDefault="00FE64F3" w:rsidP="00FE64F3">
      <w:pPr>
        <w:pStyle w:val="Cuerpo"/>
        <w:shd w:val="clear" w:color="auto" w:fill="FFFFFF"/>
        <w:spacing w:after="0" w:line="360" w:lineRule="auto"/>
        <w:jc w:val="both"/>
        <w:rPr>
          <w:rStyle w:val="Ninguno"/>
          <w:rFonts w:ascii="Arial" w:hAnsi="Arial" w:cs="Arial"/>
          <w:color w:val="auto"/>
          <w:sz w:val="24"/>
          <w:szCs w:val="24"/>
        </w:rPr>
      </w:pPr>
      <w:r w:rsidRPr="00FE64F3">
        <w:rPr>
          <w:rStyle w:val="Ninguno"/>
          <w:rFonts w:ascii="Arial" w:hAnsi="Arial" w:cs="Arial"/>
          <w:color w:val="auto"/>
          <w:sz w:val="24"/>
          <w:szCs w:val="24"/>
        </w:rPr>
        <w:t>A través de la presente propuesta se pretende dejar clara la ruptura de la relación bidireccional de la obligación alimentaria entre los hijos como víctimas-ofendidos del delito de femin</w:t>
      </w:r>
      <w:r>
        <w:rPr>
          <w:rStyle w:val="Ninguno"/>
          <w:rFonts w:ascii="Arial" w:hAnsi="Arial" w:cs="Arial"/>
          <w:color w:val="auto"/>
          <w:sz w:val="24"/>
          <w:szCs w:val="24"/>
        </w:rPr>
        <w:t>icidio perpetrado por su prog</w:t>
      </w:r>
      <w:r w:rsidRPr="00FE64F3">
        <w:rPr>
          <w:rStyle w:val="Ninguno"/>
          <w:rFonts w:ascii="Arial" w:hAnsi="Arial" w:cs="Arial"/>
          <w:color w:val="auto"/>
          <w:sz w:val="24"/>
          <w:szCs w:val="24"/>
        </w:rPr>
        <w:t>enitor en contra de su madre, exentándolos del espectro de deudores alimentarios respecto de este último, precisamente por su condición reconocida de victimas afectadas en sus valores más elementales y fundamentales.</w:t>
      </w:r>
    </w:p>
    <w:p w14:paraId="7C801EEA" w14:textId="77777777" w:rsidR="00FE64F3" w:rsidRPr="00FE64F3" w:rsidRDefault="00FE64F3" w:rsidP="00FE64F3">
      <w:pPr>
        <w:pStyle w:val="Cuerpo"/>
        <w:shd w:val="clear" w:color="auto" w:fill="FFFFFF"/>
        <w:spacing w:after="0" w:line="360" w:lineRule="auto"/>
        <w:jc w:val="both"/>
        <w:rPr>
          <w:rStyle w:val="Ninguno"/>
          <w:rFonts w:ascii="Arial" w:hAnsi="Arial" w:cs="Arial"/>
          <w:color w:val="auto"/>
          <w:sz w:val="24"/>
          <w:szCs w:val="24"/>
        </w:rPr>
      </w:pPr>
    </w:p>
    <w:p w14:paraId="5A2EE214" w14:textId="77777777" w:rsidR="00FE64F3" w:rsidRDefault="00FE64F3" w:rsidP="00FE64F3">
      <w:pPr>
        <w:pStyle w:val="Cuerpo"/>
        <w:shd w:val="clear" w:color="auto" w:fill="FFFFFF"/>
        <w:spacing w:after="0" w:line="360" w:lineRule="auto"/>
        <w:jc w:val="both"/>
        <w:rPr>
          <w:rStyle w:val="Ninguno"/>
          <w:rFonts w:ascii="Arial" w:hAnsi="Arial" w:cs="Arial"/>
          <w:color w:val="auto"/>
          <w:sz w:val="24"/>
          <w:szCs w:val="24"/>
        </w:rPr>
      </w:pPr>
      <w:r w:rsidRPr="00FE64F3">
        <w:rPr>
          <w:rStyle w:val="Ninguno"/>
          <w:rFonts w:ascii="Arial" w:hAnsi="Arial" w:cs="Arial"/>
          <w:color w:val="auto"/>
          <w:sz w:val="24"/>
          <w:szCs w:val="24"/>
        </w:rPr>
        <w:t>Por todo lo anteriormente expuesto, me permito poner a consideración de esta Honorable Asamblea el presente proyecto con carácter de:</w:t>
      </w:r>
    </w:p>
    <w:p w14:paraId="53A408D5" w14:textId="77777777" w:rsidR="00386375" w:rsidRPr="00FE64F3" w:rsidRDefault="00386375" w:rsidP="00FE64F3">
      <w:pPr>
        <w:pStyle w:val="Cuerpo"/>
        <w:shd w:val="clear" w:color="auto" w:fill="FFFFFF"/>
        <w:spacing w:after="0" w:line="360" w:lineRule="auto"/>
        <w:jc w:val="both"/>
        <w:rPr>
          <w:rStyle w:val="Ninguno"/>
          <w:rFonts w:ascii="Arial" w:hAnsi="Arial" w:cs="Arial"/>
          <w:color w:val="auto"/>
          <w:sz w:val="24"/>
          <w:szCs w:val="24"/>
        </w:rPr>
      </w:pPr>
    </w:p>
    <w:p w14:paraId="56F3BEFA" w14:textId="77777777" w:rsidR="00FE64F3" w:rsidRDefault="00FE64F3" w:rsidP="00FE64F3">
      <w:pPr>
        <w:pStyle w:val="Cuerpo"/>
        <w:shd w:val="clear" w:color="auto" w:fill="FFFFFF"/>
        <w:spacing w:after="0" w:line="360" w:lineRule="auto"/>
        <w:jc w:val="both"/>
        <w:rPr>
          <w:rStyle w:val="Ninguno"/>
          <w:rFonts w:ascii="Times" w:hAnsi="Times" w:cs="Times New Roman"/>
          <w:color w:val="auto"/>
          <w:sz w:val="24"/>
          <w:szCs w:val="24"/>
        </w:rPr>
      </w:pPr>
    </w:p>
    <w:p w14:paraId="5FF2505D" w14:textId="77777777" w:rsidR="00FE64F3" w:rsidRPr="00CA4D4F" w:rsidRDefault="00FE64F3" w:rsidP="00FE64F3">
      <w:pPr>
        <w:spacing w:line="360" w:lineRule="auto"/>
        <w:ind w:left="360"/>
        <w:jc w:val="center"/>
        <w:rPr>
          <w:rFonts w:ascii="Arial" w:hAnsi="Arial" w:cs="Arial"/>
          <w:b/>
          <w:lang w:val="es-MX"/>
        </w:rPr>
      </w:pPr>
      <w:r w:rsidRPr="00CA4D4F">
        <w:rPr>
          <w:rFonts w:ascii="Arial" w:hAnsi="Arial" w:cs="Arial"/>
          <w:lang w:val="es-MX"/>
        </w:rPr>
        <w:t> </w:t>
      </w:r>
      <w:r w:rsidRPr="00CA4D4F">
        <w:rPr>
          <w:rFonts w:ascii="Arial" w:hAnsi="Arial" w:cs="Arial"/>
          <w:b/>
          <w:lang w:val="es-MX"/>
        </w:rPr>
        <w:t>DECRETO</w:t>
      </w:r>
    </w:p>
    <w:p w14:paraId="6E01EDED" w14:textId="77777777" w:rsidR="00FE64F3" w:rsidRPr="00CA4D4F" w:rsidRDefault="00FE64F3" w:rsidP="00FE64F3">
      <w:pPr>
        <w:spacing w:line="360" w:lineRule="auto"/>
        <w:ind w:left="360"/>
        <w:jc w:val="center"/>
        <w:rPr>
          <w:rFonts w:ascii="Arial" w:hAnsi="Arial" w:cs="Arial"/>
          <w:b/>
          <w:lang w:val="es-MX"/>
        </w:rPr>
      </w:pPr>
    </w:p>
    <w:p w14:paraId="5B119DC0" w14:textId="77777777" w:rsidR="00FE64F3" w:rsidRPr="00CA4D4F" w:rsidRDefault="00FE64F3" w:rsidP="00FE64F3">
      <w:pPr>
        <w:pStyle w:val="Prrafodelista"/>
        <w:rPr>
          <w:lang w:val="es-MX"/>
        </w:rPr>
      </w:pPr>
    </w:p>
    <w:p w14:paraId="4DDDA3F1" w14:textId="77777777" w:rsidR="00FE64F3" w:rsidRPr="00CA4D4F" w:rsidRDefault="00FE64F3" w:rsidP="00FE64F3">
      <w:pPr>
        <w:spacing w:line="360" w:lineRule="auto"/>
        <w:jc w:val="both"/>
        <w:rPr>
          <w:rFonts w:ascii="Arial" w:hAnsi="Arial" w:cs="Arial"/>
          <w:lang w:val="es-MX"/>
        </w:rPr>
      </w:pPr>
      <w:r w:rsidRPr="00CA4D4F">
        <w:rPr>
          <w:rFonts w:ascii="Arial" w:hAnsi="Arial" w:cs="Arial"/>
          <w:b/>
          <w:lang w:val="es-MX"/>
        </w:rPr>
        <w:t xml:space="preserve">ARTÍCULO PRIMERO.- </w:t>
      </w:r>
      <w:r w:rsidR="00725850">
        <w:rPr>
          <w:rFonts w:ascii="Arial" w:hAnsi="Arial" w:cs="Arial"/>
          <w:lang w:val="es-MX"/>
        </w:rPr>
        <w:t>Se adiciona el artículo 281 Bis al Código Civil</w:t>
      </w:r>
      <w:r w:rsidRPr="00CA4D4F">
        <w:rPr>
          <w:rFonts w:ascii="Arial" w:hAnsi="Arial" w:cs="Arial"/>
          <w:lang w:val="es-MX"/>
        </w:rPr>
        <w:t xml:space="preserve"> del Estado de Chihuahua, quedando de la siguiente manera:</w:t>
      </w:r>
    </w:p>
    <w:p w14:paraId="4AE7428C" w14:textId="77777777" w:rsidR="00FE64F3" w:rsidRDefault="00FE64F3" w:rsidP="00FE64F3">
      <w:pPr>
        <w:pStyle w:val="Cuerpo"/>
        <w:shd w:val="clear" w:color="auto" w:fill="FFFFFF"/>
        <w:spacing w:after="0" w:line="360" w:lineRule="auto"/>
        <w:jc w:val="both"/>
        <w:rPr>
          <w:rStyle w:val="Ninguno"/>
          <w:rFonts w:ascii="Times" w:hAnsi="Times" w:cs="Times New Roman"/>
          <w:color w:val="auto"/>
          <w:sz w:val="24"/>
          <w:szCs w:val="24"/>
        </w:rPr>
      </w:pPr>
    </w:p>
    <w:p w14:paraId="24F0C137" w14:textId="77777777" w:rsidR="00FE64F3" w:rsidRPr="00EA0A17" w:rsidRDefault="00FE64F3" w:rsidP="00FE64F3">
      <w:pPr>
        <w:pStyle w:val="Cuerpo"/>
        <w:shd w:val="clear" w:color="auto" w:fill="FFFFFF"/>
        <w:spacing w:after="0" w:line="360" w:lineRule="auto"/>
        <w:jc w:val="both"/>
        <w:rPr>
          <w:rStyle w:val="Ninguno"/>
          <w:rFonts w:ascii="Times" w:hAnsi="Times" w:cs="Times New Roman"/>
          <w:color w:val="auto"/>
          <w:sz w:val="24"/>
          <w:szCs w:val="24"/>
        </w:rPr>
      </w:pPr>
    </w:p>
    <w:p w14:paraId="433111FA" w14:textId="77777777" w:rsidR="00725850" w:rsidRPr="00725850" w:rsidRDefault="00FE64F3" w:rsidP="00725850">
      <w:pPr>
        <w:pStyle w:val="NormalWeb"/>
        <w:spacing w:line="360" w:lineRule="auto"/>
        <w:jc w:val="both"/>
        <w:rPr>
          <w:rFonts w:ascii="Arial" w:eastAsia="Times New Roman" w:hAnsi="Arial" w:cs="Arial"/>
          <w:b/>
          <w:color w:val="auto"/>
          <w:bdr w:val="none" w:sz="0" w:space="0" w:color="auto"/>
          <w:lang w:val="es-MX" w:eastAsia="es-ES_tradnl"/>
        </w:rPr>
      </w:pPr>
      <w:r w:rsidRPr="00725850">
        <w:rPr>
          <w:rFonts w:ascii="Arial" w:eastAsia="Times New Roman" w:hAnsi="Arial" w:cs="Arial"/>
          <w:b/>
          <w:color w:val="auto"/>
          <w:bdr w:val="none" w:sz="0" w:space="0" w:color="auto"/>
          <w:lang w:val="es-MX" w:eastAsia="es-ES_tradnl"/>
        </w:rPr>
        <w:t>ARTÍCULO 281</w:t>
      </w:r>
      <w:r w:rsidR="00725850" w:rsidRPr="00725850">
        <w:rPr>
          <w:rFonts w:ascii="Arial" w:eastAsia="Times New Roman" w:hAnsi="Arial" w:cs="Arial"/>
          <w:b/>
          <w:color w:val="auto"/>
          <w:bdr w:val="none" w:sz="0" w:space="0" w:color="auto"/>
          <w:lang w:val="es-MX" w:eastAsia="es-ES_tradnl"/>
        </w:rPr>
        <w:t xml:space="preserve"> BIS</w:t>
      </w:r>
      <w:r w:rsidRPr="00725850">
        <w:rPr>
          <w:rFonts w:ascii="Arial" w:eastAsia="Times New Roman" w:hAnsi="Arial" w:cs="Arial"/>
          <w:b/>
          <w:color w:val="auto"/>
          <w:bdr w:val="none" w:sz="0" w:space="0" w:color="auto"/>
          <w:lang w:val="es-MX" w:eastAsia="es-ES_tradnl"/>
        </w:rPr>
        <w:t xml:space="preserve">.- </w:t>
      </w:r>
      <w:r w:rsidR="00725850" w:rsidRPr="00725850">
        <w:rPr>
          <w:rFonts w:ascii="Arial" w:eastAsia="Times New Roman" w:hAnsi="Arial" w:cs="Arial"/>
          <w:b/>
          <w:iCs/>
          <w:color w:val="auto"/>
          <w:bdr w:val="none" w:sz="0" w:space="0" w:color="auto"/>
          <w:lang w:val="es-MX" w:eastAsia="es-ES_tradnl"/>
        </w:rPr>
        <w:t>Cuando el padre haya sido sentenciado por el delito de feminicidio en el que la victima haya sido la madre, los hijos no estarán obligados a darle  alimentos.</w:t>
      </w:r>
    </w:p>
    <w:p w14:paraId="4C8B8A19" w14:textId="77777777" w:rsidR="00FE64F3" w:rsidRDefault="00FE64F3" w:rsidP="00FE64F3">
      <w:pPr>
        <w:pStyle w:val="NormalWeb"/>
        <w:spacing w:line="360" w:lineRule="auto"/>
        <w:jc w:val="both"/>
        <w:rPr>
          <w:rFonts w:ascii="Times" w:eastAsia="Times New Roman" w:hAnsi="Times"/>
          <w:i/>
          <w:iCs/>
          <w:bdr w:val="none" w:sz="0" w:space="0" w:color="auto"/>
          <w:lang w:val="es-MX" w:eastAsia="es-ES_tradnl"/>
        </w:rPr>
      </w:pPr>
    </w:p>
    <w:p w14:paraId="203DB89A" w14:textId="77777777" w:rsidR="00FE64F3" w:rsidRPr="00CA4D4F" w:rsidRDefault="00FE64F3" w:rsidP="00FE64F3">
      <w:pPr>
        <w:spacing w:line="360" w:lineRule="auto"/>
        <w:jc w:val="center"/>
        <w:rPr>
          <w:rFonts w:ascii="Arial" w:hAnsi="Arial" w:cs="Arial"/>
          <w:b/>
          <w:lang w:val="es-MX"/>
        </w:rPr>
      </w:pPr>
      <w:r w:rsidRPr="00CA4D4F">
        <w:rPr>
          <w:rFonts w:ascii="Arial" w:hAnsi="Arial" w:cs="Arial"/>
          <w:b/>
          <w:lang w:val="es-MX"/>
        </w:rPr>
        <w:t>TRANSITORIO</w:t>
      </w:r>
    </w:p>
    <w:p w14:paraId="7ADFA569" w14:textId="77777777" w:rsidR="00FE64F3" w:rsidRPr="00CA4D4F" w:rsidRDefault="00FE64F3" w:rsidP="00FE64F3">
      <w:pPr>
        <w:spacing w:line="360" w:lineRule="auto"/>
        <w:jc w:val="center"/>
        <w:rPr>
          <w:rFonts w:ascii="Arial" w:hAnsi="Arial" w:cs="Arial"/>
          <w:b/>
          <w:lang w:val="es-MX"/>
        </w:rPr>
      </w:pPr>
    </w:p>
    <w:p w14:paraId="70D9B98F" w14:textId="77777777" w:rsidR="00FE64F3" w:rsidRPr="00CA4D4F" w:rsidRDefault="00FE64F3" w:rsidP="00FE64F3">
      <w:pPr>
        <w:spacing w:line="360" w:lineRule="auto"/>
        <w:jc w:val="center"/>
        <w:rPr>
          <w:rFonts w:ascii="Arial" w:hAnsi="Arial" w:cs="Arial"/>
          <w:b/>
          <w:lang w:val="es-MX"/>
        </w:rPr>
      </w:pPr>
    </w:p>
    <w:p w14:paraId="6BB08C12" w14:textId="77777777" w:rsidR="00FE64F3" w:rsidRPr="00CA4D4F" w:rsidRDefault="00FE64F3" w:rsidP="00FE64F3">
      <w:pPr>
        <w:spacing w:line="360" w:lineRule="auto"/>
        <w:jc w:val="both"/>
        <w:rPr>
          <w:rFonts w:ascii="Arial" w:hAnsi="Arial" w:cs="Arial"/>
          <w:lang w:val="es-MX"/>
        </w:rPr>
      </w:pPr>
      <w:r w:rsidRPr="00CA4D4F">
        <w:rPr>
          <w:rFonts w:ascii="Arial" w:hAnsi="Arial" w:cs="Arial"/>
          <w:b/>
          <w:lang w:val="es-MX"/>
        </w:rPr>
        <w:t xml:space="preserve">UNICO.- </w:t>
      </w:r>
      <w:r w:rsidRPr="00CA4D4F">
        <w:rPr>
          <w:rFonts w:ascii="Arial" w:hAnsi="Arial" w:cs="Arial"/>
          <w:lang w:val="es-MX"/>
        </w:rPr>
        <w:t>El presente decreto entrara en vigor al día siguiente de su publicación en el Periódico Oficial de Estado.</w:t>
      </w:r>
    </w:p>
    <w:p w14:paraId="6EFA88BF" w14:textId="77777777" w:rsidR="00FE64F3" w:rsidRPr="00CA4D4F" w:rsidRDefault="00FE64F3" w:rsidP="00FE64F3">
      <w:pPr>
        <w:spacing w:line="360" w:lineRule="auto"/>
        <w:jc w:val="both"/>
        <w:rPr>
          <w:rFonts w:ascii="Arial" w:hAnsi="Arial" w:cs="Arial"/>
          <w:lang w:val="es-MX"/>
        </w:rPr>
      </w:pPr>
    </w:p>
    <w:p w14:paraId="1C5CEB1E" w14:textId="77777777" w:rsidR="00FE64F3" w:rsidRPr="00CA4D4F" w:rsidRDefault="00FE64F3" w:rsidP="00FE64F3">
      <w:pPr>
        <w:spacing w:line="360" w:lineRule="auto"/>
        <w:jc w:val="both"/>
        <w:rPr>
          <w:rFonts w:ascii="Arial" w:hAnsi="Arial" w:cs="Arial"/>
          <w:lang w:val="es-MX"/>
        </w:rPr>
      </w:pPr>
      <w:r w:rsidRPr="00CA4D4F">
        <w:rPr>
          <w:rFonts w:ascii="Arial" w:hAnsi="Arial" w:cs="Arial"/>
          <w:lang w:val="es-MX"/>
        </w:rPr>
        <w:t>Dado en el Palacio del Poder Legislativo, en la Ciudad de Chihuahua,</w:t>
      </w:r>
      <w:r w:rsidR="00FD39BB">
        <w:rPr>
          <w:rFonts w:ascii="Arial" w:hAnsi="Arial" w:cs="Arial"/>
          <w:lang w:val="es-MX"/>
        </w:rPr>
        <w:t xml:space="preserve"> </w:t>
      </w:r>
      <w:proofErr w:type="spellStart"/>
      <w:r w:rsidR="00FD39BB">
        <w:rPr>
          <w:rFonts w:ascii="Arial" w:hAnsi="Arial" w:cs="Arial"/>
          <w:lang w:val="es-MX"/>
        </w:rPr>
        <w:t>Chih</w:t>
      </w:r>
      <w:proofErr w:type="spellEnd"/>
      <w:r w:rsidR="00FD39BB">
        <w:rPr>
          <w:rFonts w:ascii="Arial" w:hAnsi="Arial" w:cs="Arial"/>
          <w:lang w:val="es-MX"/>
        </w:rPr>
        <w:t>, a los doce días del mes de enero del año dos mil veinticuatro</w:t>
      </w:r>
      <w:r w:rsidRPr="00CA4D4F">
        <w:rPr>
          <w:rFonts w:ascii="Arial" w:hAnsi="Arial" w:cs="Arial"/>
          <w:lang w:val="es-MX"/>
        </w:rPr>
        <w:t>.</w:t>
      </w:r>
    </w:p>
    <w:p w14:paraId="33B4AEBF" w14:textId="77777777" w:rsidR="00FE64F3" w:rsidRPr="00CA4D4F" w:rsidRDefault="00FE64F3" w:rsidP="00FE64F3">
      <w:pPr>
        <w:spacing w:line="360" w:lineRule="auto"/>
        <w:jc w:val="both"/>
        <w:rPr>
          <w:rFonts w:ascii="Arial" w:hAnsi="Arial" w:cs="Arial"/>
          <w:lang w:val="es-MX"/>
        </w:rPr>
      </w:pPr>
    </w:p>
    <w:p w14:paraId="35A0AEDA" w14:textId="77777777" w:rsidR="00FE64F3" w:rsidRPr="00CA4D4F" w:rsidRDefault="00FE64F3" w:rsidP="00FE64F3">
      <w:pPr>
        <w:spacing w:line="360" w:lineRule="auto"/>
        <w:jc w:val="both"/>
        <w:rPr>
          <w:rFonts w:ascii="Arial" w:hAnsi="Arial" w:cs="Arial"/>
          <w:lang w:val="es-MX"/>
        </w:rPr>
      </w:pPr>
    </w:p>
    <w:p w14:paraId="7060B663" w14:textId="77777777" w:rsidR="00FE64F3" w:rsidRPr="00CA4D4F" w:rsidRDefault="00FE64F3" w:rsidP="00FE64F3">
      <w:pPr>
        <w:spacing w:line="360" w:lineRule="auto"/>
        <w:rPr>
          <w:rFonts w:ascii="Arial" w:hAnsi="Arial" w:cs="Arial"/>
          <w:b/>
          <w:lang w:val="es-MX"/>
        </w:rPr>
      </w:pPr>
    </w:p>
    <w:p w14:paraId="4941E1F6" w14:textId="77777777" w:rsidR="00FE64F3" w:rsidRPr="00CA4D4F" w:rsidRDefault="00FE64F3" w:rsidP="00FE64F3">
      <w:pPr>
        <w:spacing w:line="360" w:lineRule="auto"/>
        <w:jc w:val="center"/>
        <w:rPr>
          <w:rFonts w:ascii="Arial" w:hAnsi="Arial" w:cs="Arial"/>
          <w:b/>
          <w:lang w:val="es-MX"/>
        </w:rPr>
      </w:pPr>
      <w:r w:rsidRPr="00CA4D4F">
        <w:rPr>
          <w:rFonts w:ascii="Arial" w:hAnsi="Arial" w:cs="Arial"/>
          <w:b/>
          <w:lang w:val="es-MX"/>
        </w:rPr>
        <w:t>DIPUTADA ANA GEORGINA ZAPATA LUCERO</w:t>
      </w:r>
    </w:p>
    <w:p w14:paraId="7F8666B7" w14:textId="77777777" w:rsidR="00FE64F3" w:rsidRPr="00CA4D4F" w:rsidRDefault="00FE64F3" w:rsidP="00FE64F3">
      <w:pPr>
        <w:spacing w:line="360" w:lineRule="auto"/>
        <w:jc w:val="center"/>
        <w:rPr>
          <w:rFonts w:ascii="Arial" w:hAnsi="Arial" w:cs="Arial"/>
          <w:b/>
          <w:lang w:val="es-MX"/>
        </w:rPr>
      </w:pPr>
      <w:r w:rsidRPr="00CA4D4F">
        <w:rPr>
          <w:rFonts w:ascii="Arial" w:hAnsi="Arial" w:cs="Arial"/>
          <w:b/>
          <w:lang w:val="es-MX"/>
        </w:rPr>
        <w:t>PARTIDO REVOLUCIONARIO INSTITUCIONAL</w:t>
      </w:r>
    </w:p>
    <w:p w14:paraId="621F7E34" w14:textId="77777777" w:rsidR="00FE64F3" w:rsidRPr="00EA0A17" w:rsidRDefault="00FE64F3" w:rsidP="00FE64F3">
      <w:pPr>
        <w:pStyle w:val="NormalWeb"/>
        <w:spacing w:line="360" w:lineRule="auto"/>
        <w:jc w:val="both"/>
        <w:rPr>
          <w:rFonts w:ascii="Times" w:eastAsia="Times New Roman" w:hAnsi="Times"/>
          <w:i/>
          <w:iCs/>
          <w:color w:val="auto"/>
          <w:bdr w:val="none" w:sz="0" w:space="0" w:color="auto"/>
          <w:lang w:val="es-MX" w:eastAsia="es-ES_tradnl"/>
        </w:rPr>
      </w:pPr>
    </w:p>
    <w:p w14:paraId="6D397751" w14:textId="77777777" w:rsidR="00FE64F3" w:rsidRPr="00FE64F3" w:rsidRDefault="00FE64F3" w:rsidP="00FE64F3">
      <w:pPr>
        <w:rPr>
          <w:lang w:val="es-MX"/>
        </w:rPr>
      </w:pPr>
    </w:p>
    <w:sectPr w:rsidR="00FE64F3" w:rsidRPr="00FE64F3" w:rsidSect="004675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F3"/>
    <w:rsid w:val="00386375"/>
    <w:rsid w:val="0046755E"/>
    <w:rsid w:val="00653A6F"/>
    <w:rsid w:val="00725850"/>
    <w:rsid w:val="00D06F66"/>
    <w:rsid w:val="00FD39BB"/>
    <w:rsid w:val="00FE6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E67B"/>
  <w15:docId w15:val="{2B0DCAF5-114B-4A9B-BD47-DA4CCF7B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F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E64F3"/>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 w:type="character" w:customStyle="1" w:styleId="Ninguno">
    <w:name w:val="Ninguno"/>
    <w:rsid w:val="00FE64F3"/>
  </w:style>
  <w:style w:type="character" w:customStyle="1" w:styleId="apple-converted-space">
    <w:name w:val="apple-converted-space"/>
    <w:basedOn w:val="Fuentedeprrafopredeter"/>
    <w:rsid w:val="00FE64F3"/>
  </w:style>
  <w:style w:type="paragraph" w:styleId="NormalWeb">
    <w:name w:val="Normal (Web)"/>
    <w:uiPriority w:val="99"/>
    <w:rsid w:val="00FE64F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Prrafodelista">
    <w:name w:val="List Paragraph"/>
    <w:basedOn w:val="Normal"/>
    <w:uiPriority w:val="34"/>
    <w:qFormat/>
    <w:rsid w:val="00FE64F3"/>
    <w:pPr>
      <w:ind w:left="720"/>
      <w:contextualSpacing/>
    </w:pPr>
  </w:style>
  <w:style w:type="paragraph" w:customStyle="1" w:styleId="jsx-3954459878">
    <w:name w:val="jsx-3954459878"/>
    <w:basedOn w:val="Normal"/>
    <w:rsid w:val="00D06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styleId="Textoennegrita">
    <w:name w:val="Strong"/>
    <w:basedOn w:val="Fuentedeprrafopredeter"/>
    <w:uiPriority w:val="22"/>
    <w:qFormat/>
    <w:rsid w:val="00FD39BB"/>
    <w:rPr>
      <w:b/>
      <w:bCs/>
    </w:rPr>
  </w:style>
  <w:style w:type="paragraph" w:customStyle="1" w:styleId="Texto">
    <w:name w:val="Texto"/>
    <w:aliases w:val="independiente,independiente Car Car Car"/>
    <w:basedOn w:val="Normal"/>
    <w:qFormat/>
    <w:rsid w:val="00FD39BB"/>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18"/>
      <w:bdr w:val="none" w:sz="0" w:space="0" w:color="auto"/>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75299">
      <w:bodyDiv w:val="1"/>
      <w:marLeft w:val="0"/>
      <w:marRight w:val="0"/>
      <w:marTop w:val="0"/>
      <w:marBottom w:val="0"/>
      <w:divBdr>
        <w:top w:val="none" w:sz="0" w:space="0" w:color="auto"/>
        <w:left w:val="none" w:sz="0" w:space="0" w:color="auto"/>
        <w:bottom w:val="none" w:sz="0" w:space="0" w:color="auto"/>
        <w:right w:val="none" w:sz="0" w:space="0" w:color="auto"/>
      </w:divBdr>
    </w:div>
    <w:div w:id="20422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1271</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2024-01-10T17:58:00Z</dcterms:created>
  <dcterms:modified xsi:type="dcterms:W3CDTF">2024-01-10T17:58:00Z</dcterms:modified>
</cp:coreProperties>
</file>