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BFCF" w14:textId="77777777" w:rsidR="008A529F" w:rsidRDefault="008A529F" w:rsidP="00650372">
      <w:pPr>
        <w:ind w:left="720" w:hanging="720"/>
        <w:jc w:val="both"/>
        <w:rPr>
          <w:rFonts w:ascii="Arial" w:eastAsia="Arial" w:hAnsi="Arial" w:cs="Arial"/>
          <w:sz w:val="24"/>
          <w:szCs w:val="24"/>
          <w:u w:val="single"/>
        </w:rPr>
      </w:pPr>
    </w:p>
    <w:p w14:paraId="09EC354E" w14:textId="77777777" w:rsidR="008A529F" w:rsidRDefault="008A529F">
      <w:pPr>
        <w:ind w:left="1985"/>
        <w:jc w:val="both"/>
        <w:rPr>
          <w:rFonts w:ascii="Arial" w:eastAsia="Arial" w:hAnsi="Arial" w:cs="Arial"/>
          <w:sz w:val="24"/>
          <w:szCs w:val="24"/>
        </w:rPr>
      </w:pPr>
    </w:p>
    <w:p w14:paraId="45C5A14A" w14:textId="77777777" w:rsidR="008A529F" w:rsidRDefault="008A529F">
      <w:pPr>
        <w:spacing w:line="360" w:lineRule="auto"/>
        <w:jc w:val="both"/>
        <w:rPr>
          <w:rFonts w:ascii="Arial" w:eastAsia="Arial" w:hAnsi="Arial" w:cs="Arial"/>
          <w:sz w:val="24"/>
          <w:szCs w:val="24"/>
        </w:rPr>
      </w:pPr>
    </w:p>
    <w:p w14:paraId="420845FE" w14:textId="77777777" w:rsidR="004C48AA" w:rsidRDefault="004C48AA" w:rsidP="004C48AA">
      <w:pPr>
        <w:spacing w:line="360" w:lineRule="auto"/>
        <w:rPr>
          <w:rFonts w:ascii="Century Gothic" w:eastAsia="Arial" w:hAnsi="Century Gothic" w:cs="Arial"/>
          <w:b/>
          <w:sz w:val="24"/>
          <w:szCs w:val="24"/>
        </w:rPr>
      </w:pPr>
    </w:p>
    <w:p w14:paraId="5787AFA1" w14:textId="4EFC59A7" w:rsidR="004C48AA" w:rsidRPr="004C48AA" w:rsidRDefault="004C48AA" w:rsidP="004C48AA">
      <w:pPr>
        <w:spacing w:line="276" w:lineRule="auto"/>
        <w:jc w:val="both"/>
        <w:rPr>
          <w:rFonts w:ascii="Century Gothic" w:eastAsia="Arial" w:hAnsi="Century Gothic" w:cs="Arial"/>
          <w:b/>
          <w:sz w:val="24"/>
          <w:szCs w:val="24"/>
        </w:rPr>
      </w:pPr>
      <w:r w:rsidRPr="004C48AA">
        <w:rPr>
          <w:rFonts w:ascii="Century Gothic" w:eastAsia="Arial" w:hAnsi="Century Gothic" w:cs="Arial"/>
          <w:b/>
          <w:sz w:val="24"/>
          <w:szCs w:val="24"/>
        </w:rPr>
        <w:t>HONORABLE CONGRESO DEL ESTADO DE CHIHUAHUA</w:t>
      </w:r>
    </w:p>
    <w:p w14:paraId="0B699400" w14:textId="77777777" w:rsidR="004C48AA" w:rsidRPr="004C48AA" w:rsidRDefault="004C48AA" w:rsidP="004C48AA">
      <w:pPr>
        <w:spacing w:line="276" w:lineRule="auto"/>
        <w:jc w:val="both"/>
        <w:rPr>
          <w:rFonts w:ascii="Century Gothic" w:eastAsia="Arial" w:hAnsi="Century Gothic" w:cs="Arial"/>
          <w:b/>
          <w:sz w:val="24"/>
          <w:szCs w:val="24"/>
        </w:rPr>
      </w:pPr>
      <w:r w:rsidRPr="004C48AA">
        <w:rPr>
          <w:rFonts w:ascii="Century Gothic" w:eastAsia="Arial" w:hAnsi="Century Gothic" w:cs="Arial"/>
          <w:b/>
          <w:sz w:val="24"/>
          <w:szCs w:val="24"/>
        </w:rPr>
        <w:t>P R E S E N T E:</w:t>
      </w:r>
    </w:p>
    <w:p w14:paraId="6C5F8CAE" w14:textId="77777777" w:rsidR="004C48AA" w:rsidRPr="004C48AA" w:rsidRDefault="004C48AA" w:rsidP="004C48AA">
      <w:pPr>
        <w:spacing w:line="276" w:lineRule="auto"/>
        <w:jc w:val="both"/>
        <w:rPr>
          <w:rFonts w:ascii="Century Gothic" w:eastAsia="Arial" w:hAnsi="Century Gothic" w:cs="Arial"/>
          <w:sz w:val="24"/>
          <w:szCs w:val="24"/>
        </w:rPr>
      </w:pPr>
    </w:p>
    <w:p w14:paraId="5D0ECD63" w14:textId="24BA620B" w:rsidR="004C48AA" w:rsidRDefault="004C48AA" w:rsidP="007B04EC">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 xml:space="preserve">La que suscribe, </w:t>
      </w:r>
      <w:r w:rsidRPr="004C48AA">
        <w:rPr>
          <w:rFonts w:ascii="Century Gothic" w:eastAsia="Arial" w:hAnsi="Century Gothic" w:cs="Arial"/>
          <w:b/>
          <w:sz w:val="24"/>
          <w:szCs w:val="24"/>
        </w:rPr>
        <w:t>GEORGINA ALEJANDRA BUJANDA RÍOS</w:t>
      </w:r>
      <w:r w:rsidRPr="004C48AA">
        <w:rPr>
          <w:rFonts w:ascii="Century Gothic" w:eastAsia="Arial" w:hAnsi="Century Gothic" w:cs="Arial"/>
          <w:sz w:val="24"/>
          <w:szCs w:val="24"/>
        </w:rPr>
        <w:t xml:space="preserve">, en calidad de Diputada de la Sexagésima Séptima Legislatura del Honorable Congreso del Estado, miembro del Grupo Parlamentario del Partido Acción Nacional y en su representación, con fundamento en las fracciones I y II del artículo 64, la fracción I del artículo 68 de la Constitución Política del Estado, así como la fracción I del artículo 167 de la Ley Orgánica del Poder Legislativo, </w:t>
      </w:r>
      <w:r>
        <w:rPr>
          <w:rFonts w:ascii="Century Gothic" w:eastAsia="Arial" w:hAnsi="Century Gothic" w:cs="Arial"/>
          <w:sz w:val="24"/>
          <w:szCs w:val="24"/>
        </w:rPr>
        <w:t xml:space="preserve">me dirijo </w:t>
      </w:r>
      <w:r w:rsidRPr="004C48AA">
        <w:rPr>
          <w:rFonts w:ascii="Century Gothic" w:eastAsia="Arial" w:hAnsi="Century Gothic" w:cs="Arial"/>
          <w:sz w:val="24"/>
          <w:szCs w:val="24"/>
        </w:rPr>
        <w:t xml:space="preserve">a esta honorable Soberanía para presentar la </w:t>
      </w:r>
      <w:r w:rsidRPr="004C48AA">
        <w:rPr>
          <w:rFonts w:ascii="Century Gothic" w:eastAsia="Arial" w:hAnsi="Century Gothic" w:cs="Arial"/>
          <w:b/>
          <w:sz w:val="24"/>
          <w:szCs w:val="24"/>
        </w:rPr>
        <w:t>SIGUIENTE INICIATIVA CON PROYECTO DE DECRETO</w:t>
      </w:r>
      <w:r w:rsidRPr="004C48AA">
        <w:rPr>
          <w:rFonts w:ascii="Century Gothic" w:eastAsia="Arial" w:hAnsi="Century Gothic" w:cs="Arial"/>
          <w:sz w:val="24"/>
          <w:szCs w:val="24"/>
        </w:rPr>
        <w:t xml:space="preserve">, que </w:t>
      </w:r>
      <w:r w:rsidRPr="004C48AA">
        <w:rPr>
          <w:rFonts w:ascii="Century Gothic" w:eastAsia="Arial" w:hAnsi="Century Gothic" w:cs="Arial"/>
          <w:b/>
          <w:sz w:val="24"/>
          <w:szCs w:val="24"/>
        </w:rPr>
        <w:t>ADICIONA</w:t>
      </w:r>
      <w:r w:rsidRPr="004C48AA">
        <w:rPr>
          <w:rFonts w:ascii="Century Gothic" w:eastAsia="Arial" w:hAnsi="Century Gothic" w:cs="Arial"/>
          <w:sz w:val="24"/>
          <w:szCs w:val="24"/>
        </w:rPr>
        <w:t xml:space="preserve"> </w:t>
      </w:r>
      <w:r>
        <w:rPr>
          <w:rFonts w:ascii="Century Gothic" w:eastAsia="Arial" w:hAnsi="Century Gothic" w:cs="Arial"/>
          <w:sz w:val="24"/>
          <w:szCs w:val="24"/>
        </w:rPr>
        <w:t xml:space="preserve">el </w:t>
      </w:r>
      <w:r w:rsidRPr="004C48AA">
        <w:rPr>
          <w:rFonts w:ascii="Century Gothic" w:eastAsia="Arial" w:hAnsi="Century Gothic" w:cs="Arial"/>
          <w:b/>
          <w:sz w:val="24"/>
          <w:szCs w:val="24"/>
        </w:rPr>
        <w:t>ARTÍCULO 7 BIS</w:t>
      </w:r>
      <w:r>
        <w:rPr>
          <w:rFonts w:ascii="Century Gothic" w:eastAsia="Arial" w:hAnsi="Century Gothic" w:cs="Arial"/>
          <w:sz w:val="24"/>
          <w:szCs w:val="24"/>
        </w:rPr>
        <w:t xml:space="preserve"> </w:t>
      </w:r>
      <w:r w:rsidR="007B04EC">
        <w:rPr>
          <w:rFonts w:ascii="Century Gothic" w:eastAsia="Arial" w:hAnsi="Century Gothic" w:cs="Arial"/>
          <w:sz w:val="24"/>
          <w:szCs w:val="24"/>
        </w:rPr>
        <w:t>a la</w:t>
      </w:r>
      <w:r w:rsidRPr="004C48AA">
        <w:rPr>
          <w:rFonts w:ascii="Century Gothic" w:eastAsia="Arial" w:hAnsi="Century Gothic" w:cs="Arial"/>
          <w:sz w:val="24"/>
          <w:szCs w:val="24"/>
        </w:rPr>
        <w:t xml:space="preserve"> </w:t>
      </w:r>
      <w:r w:rsidRPr="004C48AA">
        <w:rPr>
          <w:rFonts w:ascii="Century Gothic" w:eastAsia="Arial" w:hAnsi="Century Gothic" w:cs="Arial"/>
          <w:b/>
          <w:sz w:val="24"/>
          <w:szCs w:val="24"/>
        </w:rPr>
        <w:t>LEY PARA LA DECLARACIÓN ESPECIAL DE AUSENCIA POR DESAPARICIÓN EN EL ESTADO DE CHIHUAHUA</w:t>
      </w:r>
      <w:r w:rsidRPr="004C48AA">
        <w:rPr>
          <w:rFonts w:ascii="Century Gothic" w:eastAsia="Arial" w:hAnsi="Century Gothic" w:cs="Arial"/>
          <w:sz w:val="24"/>
          <w:szCs w:val="24"/>
        </w:rPr>
        <w:t xml:space="preserve">, con el propósito de incorporar medidas especiales </w:t>
      </w:r>
      <w:r w:rsidR="007B04EC">
        <w:rPr>
          <w:rFonts w:ascii="Century Gothic" w:eastAsia="Arial" w:hAnsi="Century Gothic" w:cs="Arial"/>
          <w:sz w:val="24"/>
          <w:szCs w:val="24"/>
        </w:rPr>
        <w:t xml:space="preserve">y de accesibilidad para las personas en situación de vulnerabilidad que soliciten o participen en dicho proceso, lo anterior al tenor de la siguiente: </w:t>
      </w:r>
    </w:p>
    <w:p w14:paraId="55DB7CCB" w14:textId="77777777" w:rsidR="004C48AA" w:rsidRPr="004C48AA" w:rsidRDefault="004C48AA" w:rsidP="007B04EC">
      <w:pPr>
        <w:spacing w:line="276" w:lineRule="auto"/>
        <w:jc w:val="center"/>
        <w:rPr>
          <w:rFonts w:ascii="Century Gothic" w:eastAsia="Arial" w:hAnsi="Century Gothic" w:cs="Arial"/>
          <w:sz w:val="24"/>
          <w:szCs w:val="24"/>
        </w:rPr>
      </w:pPr>
    </w:p>
    <w:p w14:paraId="604F6A3C" w14:textId="10CBD1FC" w:rsidR="004C48AA" w:rsidRPr="007B04EC" w:rsidRDefault="004C48AA" w:rsidP="007B04EC">
      <w:pPr>
        <w:spacing w:line="276" w:lineRule="auto"/>
        <w:jc w:val="center"/>
        <w:rPr>
          <w:rFonts w:ascii="Century Gothic" w:eastAsia="Arial" w:hAnsi="Century Gothic" w:cs="Arial"/>
          <w:b/>
          <w:sz w:val="24"/>
          <w:szCs w:val="24"/>
        </w:rPr>
      </w:pPr>
      <w:r w:rsidRPr="007B04EC">
        <w:rPr>
          <w:rFonts w:ascii="Century Gothic" w:eastAsia="Arial" w:hAnsi="Century Gothic" w:cs="Arial"/>
          <w:b/>
          <w:sz w:val="24"/>
          <w:szCs w:val="24"/>
        </w:rPr>
        <w:t>EXPOSICIÓN DE MOTIVOS</w:t>
      </w:r>
    </w:p>
    <w:p w14:paraId="61AB6E9D" w14:textId="77777777" w:rsidR="004C48AA" w:rsidRPr="004C48AA" w:rsidRDefault="004C48AA" w:rsidP="004C48AA">
      <w:pPr>
        <w:spacing w:line="276" w:lineRule="auto"/>
        <w:jc w:val="both"/>
        <w:rPr>
          <w:rFonts w:ascii="Century Gothic" w:eastAsia="Arial" w:hAnsi="Century Gothic" w:cs="Arial"/>
          <w:sz w:val="24"/>
          <w:szCs w:val="24"/>
        </w:rPr>
      </w:pPr>
    </w:p>
    <w:p w14:paraId="2B83338C" w14:textId="43772345" w:rsidR="007B04EC" w:rsidRDefault="004C48AA" w:rsidP="007B04EC">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 xml:space="preserve">El pasado 10 de diciembre, se conmemoraron 75 años de la Declaración Universal </w:t>
      </w:r>
      <w:r w:rsidR="007B04EC">
        <w:rPr>
          <w:rFonts w:ascii="Century Gothic" w:eastAsia="Arial" w:hAnsi="Century Gothic" w:cs="Arial"/>
          <w:sz w:val="24"/>
          <w:szCs w:val="24"/>
        </w:rPr>
        <w:t xml:space="preserve">de los Derechos Humanos (DUDH). </w:t>
      </w:r>
      <w:r w:rsidRPr="004C48AA">
        <w:rPr>
          <w:rFonts w:ascii="Century Gothic" w:eastAsia="Arial" w:hAnsi="Century Gothic" w:cs="Arial"/>
          <w:sz w:val="24"/>
          <w:szCs w:val="24"/>
        </w:rPr>
        <w:t>En este contexto y en aras de dicha conmemoración, resulta pertinente abordar una de las problemáticas más sensibles y desafiantes</w:t>
      </w:r>
      <w:r w:rsidR="007B04EC">
        <w:rPr>
          <w:rFonts w:ascii="Century Gothic" w:eastAsia="Arial" w:hAnsi="Century Gothic" w:cs="Arial"/>
          <w:sz w:val="24"/>
          <w:szCs w:val="24"/>
        </w:rPr>
        <w:t xml:space="preserve"> para nuestro Estado, como lo es </w:t>
      </w:r>
      <w:r w:rsidRPr="004C48AA">
        <w:rPr>
          <w:rFonts w:ascii="Century Gothic" w:eastAsia="Arial" w:hAnsi="Century Gothic" w:cs="Arial"/>
          <w:sz w:val="24"/>
          <w:szCs w:val="24"/>
        </w:rPr>
        <w:t xml:space="preserve">la desaparición de personas. </w:t>
      </w:r>
    </w:p>
    <w:p w14:paraId="0EB65DA9" w14:textId="77777777" w:rsidR="007B04EC" w:rsidRDefault="007B04EC" w:rsidP="007B04EC">
      <w:pPr>
        <w:spacing w:line="276" w:lineRule="auto"/>
        <w:ind w:firstLine="720"/>
        <w:jc w:val="both"/>
        <w:rPr>
          <w:rFonts w:ascii="Century Gothic" w:eastAsia="Arial" w:hAnsi="Century Gothic" w:cs="Arial"/>
          <w:sz w:val="24"/>
          <w:szCs w:val="24"/>
        </w:rPr>
      </w:pPr>
    </w:p>
    <w:p w14:paraId="0533D9D7" w14:textId="77777777" w:rsidR="007B04EC" w:rsidRDefault="007B04EC" w:rsidP="007B04EC">
      <w:pPr>
        <w:spacing w:line="276" w:lineRule="auto"/>
        <w:ind w:firstLine="720"/>
        <w:jc w:val="both"/>
        <w:rPr>
          <w:rFonts w:ascii="Century Gothic" w:eastAsia="Arial" w:hAnsi="Century Gothic" w:cs="Arial"/>
          <w:sz w:val="24"/>
          <w:szCs w:val="24"/>
        </w:rPr>
      </w:pPr>
    </w:p>
    <w:p w14:paraId="3138BE7C" w14:textId="77777777" w:rsidR="007B04EC" w:rsidRDefault="007B04EC" w:rsidP="007B04EC">
      <w:pPr>
        <w:spacing w:line="276" w:lineRule="auto"/>
        <w:ind w:firstLine="720"/>
        <w:jc w:val="both"/>
        <w:rPr>
          <w:rFonts w:ascii="Century Gothic" w:eastAsia="Arial" w:hAnsi="Century Gothic" w:cs="Arial"/>
          <w:sz w:val="24"/>
          <w:szCs w:val="24"/>
        </w:rPr>
      </w:pPr>
    </w:p>
    <w:p w14:paraId="68F0696B" w14:textId="77777777" w:rsidR="007B04EC" w:rsidRDefault="007B04EC" w:rsidP="007B04EC">
      <w:pPr>
        <w:spacing w:line="276" w:lineRule="auto"/>
        <w:ind w:firstLine="720"/>
        <w:jc w:val="both"/>
        <w:rPr>
          <w:rFonts w:ascii="Century Gothic" w:eastAsia="Arial" w:hAnsi="Century Gothic" w:cs="Arial"/>
          <w:sz w:val="24"/>
          <w:szCs w:val="24"/>
        </w:rPr>
      </w:pPr>
    </w:p>
    <w:p w14:paraId="40ADED03" w14:textId="77777777" w:rsidR="007B04EC" w:rsidRDefault="007B04EC" w:rsidP="007B04EC">
      <w:pPr>
        <w:spacing w:line="276" w:lineRule="auto"/>
        <w:jc w:val="both"/>
        <w:rPr>
          <w:rFonts w:ascii="Century Gothic" w:eastAsia="Arial" w:hAnsi="Century Gothic" w:cs="Arial"/>
          <w:sz w:val="24"/>
          <w:szCs w:val="24"/>
        </w:rPr>
      </w:pPr>
    </w:p>
    <w:p w14:paraId="0F5EA053" w14:textId="77777777" w:rsidR="007B04EC" w:rsidRDefault="007B04EC" w:rsidP="007B04EC">
      <w:pPr>
        <w:spacing w:line="276" w:lineRule="auto"/>
        <w:ind w:firstLine="720"/>
        <w:jc w:val="both"/>
        <w:rPr>
          <w:rFonts w:ascii="Century Gothic" w:eastAsia="Arial" w:hAnsi="Century Gothic" w:cs="Arial"/>
          <w:sz w:val="24"/>
          <w:szCs w:val="24"/>
        </w:rPr>
      </w:pPr>
    </w:p>
    <w:p w14:paraId="3C394E58" w14:textId="77777777" w:rsidR="007B04EC" w:rsidRDefault="007B04EC" w:rsidP="007B04EC">
      <w:pPr>
        <w:spacing w:line="276" w:lineRule="auto"/>
        <w:ind w:firstLine="720"/>
        <w:jc w:val="both"/>
        <w:rPr>
          <w:rFonts w:ascii="Century Gothic" w:eastAsia="Arial" w:hAnsi="Century Gothic" w:cs="Arial"/>
          <w:sz w:val="24"/>
          <w:szCs w:val="24"/>
        </w:rPr>
      </w:pPr>
    </w:p>
    <w:p w14:paraId="7D7F56AA" w14:textId="77777777" w:rsidR="007B04EC" w:rsidRDefault="007B04EC" w:rsidP="007B04EC">
      <w:pPr>
        <w:spacing w:line="276" w:lineRule="auto"/>
        <w:ind w:firstLine="720"/>
        <w:jc w:val="both"/>
        <w:rPr>
          <w:rFonts w:ascii="Century Gothic" w:eastAsia="Arial" w:hAnsi="Century Gothic" w:cs="Arial"/>
          <w:sz w:val="24"/>
          <w:szCs w:val="24"/>
        </w:rPr>
      </w:pPr>
    </w:p>
    <w:p w14:paraId="3D5E0C8F" w14:textId="5AFF4DF5" w:rsidR="004C48AA" w:rsidRPr="004C48AA" w:rsidRDefault="004C48AA" w:rsidP="007B04EC">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Nuestra Carta Magna establece la obligación de todas las autoridades de fomentar, respetar, proteger y asegurar los derechos humanos, conforme a los principios de universalidad, interdependencia, indivisibilidad y progresividad.</w:t>
      </w:r>
    </w:p>
    <w:p w14:paraId="5C14A117" w14:textId="77777777" w:rsidR="004C48AA" w:rsidRPr="004C48AA" w:rsidRDefault="004C48AA" w:rsidP="004C48AA">
      <w:pPr>
        <w:spacing w:line="276" w:lineRule="auto"/>
        <w:jc w:val="both"/>
        <w:rPr>
          <w:rFonts w:ascii="Century Gothic" w:eastAsia="Arial" w:hAnsi="Century Gothic" w:cs="Arial"/>
          <w:sz w:val="24"/>
          <w:szCs w:val="24"/>
        </w:rPr>
      </w:pPr>
    </w:p>
    <w:p w14:paraId="7A604D67" w14:textId="77777777" w:rsidR="001E5D76" w:rsidRDefault="007B04EC" w:rsidP="001E5D76">
      <w:pPr>
        <w:spacing w:line="276" w:lineRule="auto"/>
        <w:ind w:firstLine="720"/>
        <w:jc w:val="both"/>
        <w:rPr>
          <w:rFonts w:ascii="Century Gothic" w:eastAsia="Arial" w:hAnsi="Century Gothic" w:cs="Arial"/>
          <w:sz w:val="24"/>
          <w:szCs w:val="24"/>
        </w:rPr>
      </w:pPr>
      <w:r>
        <w:rPr>
          <w:rFonts w:ascii="Century Gothic" w:eastAsia="Arial" w:hAnsi="Century Gothic" w:cs="Arial"/>
          <w:sz w:val="24"/>
          <w:szCs w:val="24"/>
        </w:rPr>
        <w:t>Por su parte, la</w:t>
      </w:r>
      <w:r w:rsidR="004C48AA" w:rsidRPr="004C48AA">
        <w:rPr>
          <w:rFonts w:ascii="Century Gothic" w:eastAsia="Arial" w:hAnsi="Century Gothic" w:cs="Arial"/>
          <w:sz w:val="24"/>
          <w:szCs w:val="24"/>
        </w:rPr>
        <w:t xml:space="preserve"> Declaración Uni</w:t>
      </w:r>
      <w:r>
        <w:rPr>
          <w:rFonts w:ascii="Century Gothic" w:eastAsia="Arial" w:hAnsi="Century Gothic" w:cs="Arial"/>
          <w:sz w:val="24"/>
          <w:szCs w:val="24"/>
        </w:rPr>
        <w:t>versal de los Derechos Humanos</w:t>
      </w:r>
      <w:r w:rsidR="004C48AA" w:rsidRPr="004C48AA">
        <w:rPr>
          <w:rFonts w:ascii="Century Gothic" w:eastAsia="Arial" w:hAnsi="Century Gothic" w:cs="Arial"/>
          <w:sz w:val="24"/>
          <w:szCs w:val="24"/>
        </w:rPr>
        <w:t xml:space="preserve">, proclama la libertad e igualdad inherentes a todos los seres humanos, subrayando la igualdad de derechos sin distinción de diversas categorías. </w:t>
      </w:r>
      <w:r w:rsidR="001E5D76">
        <w:rPr>
          <w:rFonts w:ascii="Century Gothic" w:eastAsia="Arial" w:hAnsi="Century Gothic" w:cs="Arial"/>
          <w:sz w:val="24"/>
          <w:szCs w:val="24"/>
        </w:rPr>
        <w:t xml:space="preserve"> </w:t>
      </w:r>
    </w:p>
    <w:p w14:paraId="4FC9FDAD" w14:textId="77777777" w:rsidR="001E5D76" w:rsidRDefault="001E5D76" w:rsidP="001E5D76">
      <w:pPr>
        <w:spacing w:line="276" w:lineRule="auto"/>
        <w:ind w:firstLine="720"/>
        <w:jc w:val="both"/>
        <w:rPr>
          <w:rFonts w:ascii="Century Gothic" w:eastAsia="Arial" w:hAnsi="Century Gothic" w:cs="Arial"/>
          <w:sz w:val="24"/>
          <w:szCs w:val="24"/>
        </w:rPr>
      </w:pPr>
    </w:p>
    <w:p w14:paraId="1E74D2B6" w14:textId="45D5AC21" w:rsidR="004C48AA" w:rsidRPr="004C48AA" w:rsidRDefault="001E5D76" w:rsidP="001E5D76">
      <w:pPr>
        <w:spacing w:line="276" w:lineRule="auto"/>
        <w:ind w:firstLine="720"/>
        <w:jc w:val="both"/>
        <w:rPr>
          <w:rFonts w:ascii="Century Gothic" w:eastAsia="Arial" w:hAnsi="Century Gothic" w:cs="Arial"/>
          <w:sz w:val="24"/>
          <w:szCs w:val="24"/>
        </w:rPr>
      </w:pPr>
      <w:r>
        <w:rPr>
          <w:rFonts w:ascii="Century Gothic" w:eastAsia="Arial" w:hAnsi="Century Gothic" w:cs="Arial"/>
          <w:sz w:val="24"/>
          <w:szCs w:val="24"/>
        </w:rPr>
        <w:t xml:space="preserve">Actualmente, </w:t>
      </w:r>
      <w:r w:rsidR="004C48AA" w:rsidRPr="004C48AA">
        <w:rPr>
          <w:rFonts w:ascii="Century Gothic" w:eastAsia="Arial" w:hAnsi="Century Gothic" w:cs="Arial"/>
          <w:sz w:val="24"/>
          <w:szCs w:val="24"/>
        </w:rPr>
        <w:t>México enfrenta una grave crisis de desaparición de personas,</w:t>
      </w:r>
      <w:r>
        <w:rPr>
          <w:rFonts w:ascii="Century Gothic" w:eastAsia="Arial" w:hAnsi="Century Gothic" w:cs="Arial"/>
          <w:sz w:val="24"/>
          <w:szCs w:val="24"/>
        </w:rPr>
        <w:t xml:space="preserve"> </w:t>
      </w:r>
      <w:r w:rsidR="004C48AA" w:rsidRPr="004C48AA">
        <w:rPr>
          <w:rFonts w:ascii="Century Gothic" w:eastAsia="Arial" w:hAnsi="Century Gothic" w:cs="Arial"/>
          <w:sz w:val="24"/>
          <w:szCs w:val="24"/>
        </w:rPr>
        <w:t>según datos de la Comis</w:t>
      </w:r>
      <w:r>
        <w:rPr>
          <w:rFonts w:ascii="Century Gothic" w:eastAsia="Arial" w:hAnsi="Century Gothic" w:cs="Arial"/>
          <w:sz w:val="24"/>
          <w:szCs w:val="24"/>
        </w:rPr>
        <w:t>ión Nacional de Búsqueda (CNB); situación que desde luego, genera</w:t>
      </w:r>
      <w:r w:rsidR="004C48AA" w:rsidRPr="004C48AA">
        <w:rPr>
          <w:rFonts w:ascii="Century Gothic" w:eastAsia="Arial" w:hAnsi="Century Gothic" w:cs="Arial"/>
          <w:sz w:val="24"/>
          <w:szCs w:val="24"/>
        </w:rPr>
        <w:t xml:space="preserve"> un sufrimiento irreparable a las víctimas y sus familiares.</w:t>
      </w:r>
    </w:p>
    <w:p w14:paraId="02C4646A" w14:textId="77777777" w:rsidR="004C48AA" w:rsidRPr="004C48AA" w:rsidRDefault="004C48AA" w:rsidP="004C48AA">
      <w:pPr>
        <w:spacing w:line="276" w:lineRule="auto"/>
        <w:jc w:val="both"/>
        <w:rPr>
          <w:rFonts w:ascii="Century Gothic" w:eastAsia="Arial" w:hAnsi="Century Gothic" w:cs="Arial"/>
          <w:sz w:val="24"/>
          <w:szCs w:val="24"/>
        </w:rPr>
      </w:pPr>
    </w:p>
    <w:p w14:paraId="29C362A2" w14:textId="77777777" w:rsidR="007B04EC" w:rsidRDefault="004C48AA" w:rsidP="007B04EC">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La Ley General en Materia de Desaparición Forzada de Personas, promulgada en noviembre de 2017, busca establecer competencias y coordinación entre autoridades para buscar y esclarecer casos de desapariciones, así como involucrar a los familiares en el diseño y seguimiento de acciones de búsqueda.</w:t>
      </w:r>
      <w:r w:rsidR="007B04EC">
        <w:rPr>
          <w:rFonts w:ascii="Century Gothic" w:eastAsia="Arial" w:hAnsi="Century Gothic" w:cs="Arial"/>
          <w:sz w:val="24"/>
          <w:szCs w:val="24"/>
        </w:rPr>
        <w:t xml:space="preserve"> </w:t>
      </w:r>
    </w:p>
    <w:p w14:paraId="1F3D6B78" w14:textId="77777777" w:rsidR="007B04EC" w:rsidRDefault="007B04EC" w:rsidP="007B04EC">
      <w:pPr>
        <w:spacing w:line="276" w:lineRule="auto"/>
        <w:ind w:firstLine="720"/>
        <w:jc w:val="both"/>
        <w:rPr>
          <w:rFonts w:ascii="Century Gothic" w:eastAsia="Arial" w:hAnsi="Century Gothic" w:cs="Arial"/>
          <w:sz w:val="24"/>
          <w:szCs w:val="24"/>
        </w:rPr>
      </w:pPr>
    </w:p>
    <w:p w14:paraId="33AA9D62" w14:textId="47ABA749" w:rsidR="004C48AA" w:rsidRPr="004C48AA" w:rsidRDefault="007B04EC" w:rsidP="007B04EC">
      <w:pPr>
        <w:spacing w:line="276" w:lineRule="auto"/>
        <w:ind w:firstLine="720"/>
        <w:jc w:val="both"/>
        <w:rPr>
          <w:rFonts w:ascii="Century Gothic" w:eastAsia="Arial" w:hAnsi="Century Gothic" w:cs="Arial"/>
          <w:sz w:val="24"/>
          <w:szCs w:val="24"/>
        </w:rPr>
      </w:pPr>
      <w:r>
        <w:rPr>
          <w:rFonts w:ascii="Century Gothic" w:eastAsia="Arial" w:hAnsi="Century Gothic" w:cs="Arial"/>
          <w:sz w:val="24"/>
          <w:szCs w:val="24"/>
        </w:rPr>
        <w:t>Esta</w:t>
      </w:r>
      <w:r w:rsidR="004C48AA" w:rsidRPr="004C48AA">
        <w:rPr>
          <w:rFonts w:ascii="Century Gothic" w:eastAsia="Arial" w:hAnsi="Century Gothic" w:cs="Arial"/>
          <w:sz w:val="24"/>
          <w:szCs w:val="24"/>
        </w:rPr>
        <w:t xml:space="preserve"> ley general de derechos de las víctimas reconoce y garantiza derechos fundamentales para quienes han sido afectados por delitos o violaciones a los derechos humanos, asegurando la información clara, identificación de responsables, acceso a la verdad, justicia y reparación integral, así como la participación en procesos judiciales.</w:t>
      </w:r>
    </w:p>
    <w:p w14:paraId="336499C9" w14:textId="77777777" w:rsidR="004C48AA" w:rsidRDefault="004C48AA" w:rsidP="004C48AA">
      <w:pPr>
        <w:spacing w:line="276" w:lineRule="auto"/>
        <w:jc w:val="both"/>
        <w:rPr>
          <w:rFonts w:ascii="Century Gothic" w:eastAsia="Arial" w:hAnsi="Century Gothic" w:cs="Arial"/>
          <w:sz w:val="24"/>
          <w:szCs w:val="24"/>
        </w:rPr>
      </w:pPr>
    </w:p>
    <w:p w14:paraId="1250AD2B" w14:textId="77777777" w:rsidR="007B04EC" w:rsidRDefault="007B04EC" w:rsidP="004C48AA">
      <w:pPr>
        <w:spacing w:line="276" w:lineRule="auto"/>
        <w:jc w:val="both"/>
        <w:rPr>
          <w:rFonts w:ascii="Century Gothic" w:eastAsia="Arial" w:hAnsi="Century Gothic" w:cs="Arial"/>
          <w:sz w:val="24"/>
          <w:szCs w:val="24"/>
        </w:rPr>
      </w:pPr>
    </w:p>
    <w:p w14:paraId="3C10048B" w14:textId="77777777" w:rsidR="007B04EC" w:rsidRDefault="007B04EC" w:rsidP="004C48AA">
      <w:pPr>
        <w:spacing w:line="276" w:lineRule="auto"/>
        <w:jc w:val="both"/>
        <w:rPr>
          <w:rFonts w:ascii="Century Gothic" w:eastAsia="Arial" w:hAnsi="Century Gothic" w:cs="Arial"/>
          <w:sz w:val="24"/>
          <w:szCs w:val="24"/>
        </w:rPr>
      </w:pPr>
    </w:p>
    <w:p w14:paraId="4D8B0BA2" w14:textId="77777777" w:rsidR="007B04EC" w:rsidRDefault="007B04EC" w:rsidP="004C48AA">
      <w:pPr>
        <w:spacing w:line="276" w:lineRule="auto"/>
        <w:jc w:val="both"/>
        <w:rPr>
          <w:rFonts w:ascii="Century Gothic" w:eastAsia="Arial" w:hAnsi="Century Gothic" w:cs="Arial"/>
          <w:sz w:val="24"/>
          <w:szCs w:val="24"/>
        </w:rPr>
      </w:pPr>
    </w:p>
    <w:p w14:paraId="7A4729D7" w14:textId="77777777" w:rsidR="007B04EC" w:rsidRDefault="007B04EC" w:rsidP="004C48AA">
      <w:pPr>
        <w:spacing w:line="276" w:lineRule="auto"/>
        <w:jc w:val="both"/>
        <w:rPr>
          <w:rFonts w:ascii="Century Gothic" w:eastAsia="Arial" w:hAnsi="Century Gothic" w:cs="Arial"/>
          <w:sz w:val="24"/>
          <w:szCs w:val="24"/>
        </w:rPr>
      </w:pPr>
    </w:p>
    <w:p w14:paraId="31393EE9" w14:textId="77777777" w:rsidR="001E5D76" w:rsidRPr="004C48AA" w:rsidRDefault="001E5D76" w:rsidP="004C48AA">
      <w:pPr>
        <w:spacing w:line="276" w:lineRule="auto"/>
        <w:jc w:val="both"/>
        <w:rPr>
          <w:rFonts w:ascii="Century Gothic" w:eastAsia="Arial" w:hAnsi="Century Gothic" w:cs="Arial"/>
          <w:sz w:val="24"/>
          <w:szCs w:val="24"/>
        </w:rPr>
      </w:pPr>
    </w:p>
    <w:p w14:paraId="356C7E0D" w14:textId="5B3EDE2F" w:rsidR="004C48AA" w:rsidRPr="004C48AA" w:rsidRDefault="001E5D76" w:rsidP="007B04EC">
      <w:pPr>
        <w:spacing w:line="276" w:lineRule="auto"/>
        <w:ind w:firstLine="720"/>
        <w:jc w:val="both"/>
        <w:rPr>
          <w:rFonts w:ascii="Century Gothic" w:eastAsia="Arial" w:hAnsi="Century Gothic" w:cs="Arial"/>
          <w:sz w:val="24"/>
          <w:szCs w:val="24"/>
        </w:rPr>
      </w:pPr>
      <w:r>
        <w:rPr>
          <w:rFonts w:ascii="Century Gothic" w:eastAsia="Arial" w:hAnsi="Century Gothic" w:cs="Arial"/>
          <w:sz w:val="24"/>
          <w:szCs w:val="24"/>
        </w:rPr>
        <w:t>En este marco, es</w:t>
      </w:r>
      <w:r w:rsidR="004C48AA" w:rsidRPr="004C48AA">
        <w:rPr>
          <w:rFonts w:ascii="Century Gothic" w:eastAsia="Arial" w:hAnsi="Century Gothic" w:cs="Arial"/>
          <w:sz w:val="24"/>
          <w:szCs w:val="24"/>
        </w:rPr>
        <w:t xml:space="preserve"> </w:t>
      </w:r>
      <w:r>
        <w:rPr>
          <w:rFonts w:ascii="Century Gothic" w:eastAsia="Arial" w:hAnsi="Century Gothic" w:cs="Arial"/>
          <w:sz w:val="24"/>
          <w:szCs w:val="24"/>
        </w:rPr>
        <w:t>importante</w:t>
      </w:r>
      <w:r w:rsidR="004C48AA" w:rsidRPr="004C48AA">
        <w:rPr>
          <w:rFonts w:ascii="Century Gothic" w:eastAsia="Arial" w:hAnsi="Century Gothic" w:cs="Arial"/>
          <w:sz w:val="24"/>
          <w:szCs w:val="24"/>
        </w:rPr>
        <w:t xml:space="preserve"> reconocer que la desaparición de una persona genera una serie de derechos que deben garantizarse de manera plena y equitativa, especialmente para aquellos individuos en condiciones de vulnerabilidad.</w:t>
      </w:r>
    </w:p>
    <w:p w14:paraId="1E2C7DE2" w14:textId="77777777" w:rsidR="004C48AA" w:rsidRPr="004C48AA" w:rsidRDefault="004C48AA" w:rsidP="004C48AA">
      <w:pPr>
        <w:spacing w:line="276" w:lineRule="auto"/>
        <w:jc w:val="both"/>
        <w:rPr>
          <w:rFonts w:ascii="Century Gothic" w:eastAsia="Arial" w:hAnsi="Century Gothic" w:cs="Arial"/>
          <w:sz w:val="24"/>
          <w:szCs w:val="24"/>
        </w:rPr>
      </w:pPr>
    </w:p>
    <w:p w14:paraId="2BE613AE" w14:textId="66499837" w:rsidR="004C48AA" w:rsidRPr="001E5D76" w:rsidRDefault="004C48AA" w:rsidP="001E5D76">
      <w:pPr>
        <w:spacing w:line="276" w:lineRule="auto"/>
        <w:ind w:firstLine="720"/>
        <w:jc w:val="both"/>
        <w:rPr>
          <w:rFonts w:ascii="Century Gothic" w:eastAsia="Arial" w:hAnsi="Century Gothic" w:cs="Arial"/>
          <w:b/>
          <w:i/>
          <w:sz w:val="24"/>
          <w:szCs w:val="24"/>
        </w:rPr>
      </w:pPr>
      <w:r w:rsidRPr="004C48AA">
        <w:rPr>
          <w:rFonts w:ascii="Century Gothic" w:eastAsia="Arial" w:hAnsi="Century Gothic" w:cs="Arial"/>
          <w:sz w:val="24"/>
          <w:szCs w:val="24"/>
        </w:rPr>
        <w:t>En primer lugar, es crucial reconocer la diversidad cultural y lingüística presente en nuestra sociedad, abordando las barreras que enfrentan las comunidades indígenas, afrodescendientes y personas extranjeras sin dominio del español</w:t>
      </w:r>
      <w:r w:rsidR="001E5D76">
        <w:rPr>
          <w:rFonts w:ascii="Century Gothic" w:eastAsia="Arial" w:hAnsi="Century Gothic" w:cs="Arial"/>
          <w:b/>
          <w:i/>
          <w:sz w:val="24"/>
          <w:szCs w:val="24"/>
        </w:rPr>
        <w:t xml:space="preserve"> y la</w:t>
      </w:r>
      <w:r w:rsidRPr="001E5D76">
        <w:rPr>
          <w:rFonts w:ascii="Century Gothic" w:eastAsia="Arial" w:hAnsi="Century Gothic" w:cs="Arial"/>
          <w:b/>
          <w:i/>
          <w:sz w:val="24"/>
          <w:szCs w:val="24"/>
        </w:rPr>
        <w:t xml:space="preserve"> presencia de un traductor o intérprete se presenta como una herramienta esencial para asegurar una comprensión plena del procedimiento.</w:t>
      </w:r>
    </w:p>
    <w:p w14:paraId="348DC61D" w14:textId="77777777" w:rsidR="004C48AA" w:rsidRPr="004C48AA" w:rsidRDefault="004C48AA" w:rsidP="004C48AA">
      <w:pPr>
        <w:spacing w:line="276" w:lineRule="auto"/>
        <w:jc w:val="both"/>
        <w:rPr>
          <w:rFonts w:ascii="Century Gothic" w:eastAsia="Arial" w:hAnsi="Century Gothic" w:cs="Arial"/>
          <w:sz w:val="24"/>
          <w:szCs w:val="24"/>
        </w:rPr>
      </w:pPr>
    </w:p>
    <w:p w14:paraId="3DF62073" w14:textId="77777777" w:rsidR="004C48AA" w:rsidRPr="004C48AA" w:rsidRDefault="004C48AA" w:rsidP="007B04EC">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 xml:space="preserve">En segundo término, </w:t>
      </w:r>
      <w:r w:rsidRPr="001E5D76">
        <w:rPr>
          <w:rFonts w:ascii="Century Gothic" w:eastAsia="Arial" w:hAnsi="Century Gothic" w:cs="Arial"/>
          <w:b/>
          <w:i/>
          <w:sz w:val="24"/>
          <w:szCs w:val="24"/>
        </w:rPr>
        <w:t>se debe contemplar un mecanismo para la atención de personas con discapacidad, niños, niñas, adolescentes y adultos mayores</w:t>
      </w:r>
      <w:r w:rsidRPr="004C48AA">
        <w:rPr>
          <w:rFonts w:ascii="Century Gothic" w:eastAsia="Arial" w:hAnsi="Century Gothic" w:cs="Arial"/>
          <w:sz w:val="24"/>
          <w:szCs w:val="24"/>
        </w:rPr>
        <w:t xml:space="preserve"> que, con frecuencia, encuentran obstáculos adicionales al interactuar con el sistema jurídico.</w:t>
      </w:r>
    </w:p>
    <w:p w14:paraId="2647B46B" w14:textId="77777777" w:rsidR="004C48AA" w:rsidRPr="004C48AA" w:rsidRDefault="004C48AA" w:rsidP="004C48AA">
      <w:pPr>
        <w:spacing w:line="276" w:lineRule="auto"/>
        <w:jc w:val="both"/>
        <w:rPr>
          <w:rFonts w:ascii="Century Gothic" w:eastAsia="Arial" w:hAnsi="Century Gothic" w:cs="Arial"/>
          <w:sz w:val="24"/>
          <w:szCs w:val="24"/>
        </w:rPr>
      </w:pPr>
    </w:p>
    <w:p w14:paraId="27E14224" w14:textId="09C9661B" w:rsidR="004C48AA" w:rsidRPr="004C48AA" w:rsidRDefault="007B04EC" w:rsidP="001E5D76">
      <w:pPr>
        <w:spacing w:line="276" w:lineRule="auto"/>
        <w:ind w:firstLine="720"/>
        <w:jc w:val="both"/>
        <w:rPr>
          <w:rFonts w:ascii="Century Gothic" w:eastAsia="Arial" w:hAnsi="Century Gothic" w:cs="Arial"/>
          <w:sz w:val="24"/>
          <w:szCs w:val="24"/>
        </w:rPr>
      </w:pPr>
      <w:r>
        <w:rPr>
          <w:rFonts w:ascii="Century Gothic" w:eastAsia="Arial" w:hAnsi="Century Gothic" w:cs="Arial"/>
          <w:sz w:val="24"/>
          <w:szCs w:val="24"/>
        </w:rPr>
        <w:t>Del mismo modo,</w:t>
      </w:r>
      <w:r w:rsidR="001E5D76">
        <w:rPr>
          <w:rFonts w:ascii="Century Gothic" w:eastAsia="Arial" w:hAnsi="Century Gothic" w:cs="Arial"/>
          <w:sz w:val="24"/>
          <w:szCs w:val="24"/>
        </w:rPr>
        <w:t xml:space="preserve"> la</w:t>
      </w:r>
      <w:r>
        <w:rPr>
          <w:rFonts w:ascii="Century Gothic" w:eastAsia="Arial" w:hAnsi="Century Gothic" w:cs="Arial"/>
          <w:sz w:val="24"/>
          <w:szCs w:val="24"/>
        </w:rPr>
        <w:t xml:space="preserve"> presente propuesta </w:t>
      </w:r>
      <w:r w:rsidR="004C48AA" w:rsidRPr="004C48AA">
        <w:rPr>
          <w:rFonts w:ascii="Century Gothic" w:eastAsia="Arial" w:hAnsi="Century Gothic" w:cs="Arial"/>
          <w:sz w:val="24"/>
          <w:szCs w:val="24"/>
        </w:rPr>
        <w:t>incluye medidas específicas para garantizar la comunicación</w:t>
      </w:r>
      <w:r w:rsidR="001E5D76">
        <w:rPr>
          <w:rFonts w:ascii="Century Gothic" w:eastAsia="Arial" w:hAnsi="Century Gothic" w:cs="Arial"/>
          <w:sz w:val="24"/>
          <w:szCs w:val="24"/>
        </w:rPr>
        <w:t xml:space="preserve"> efectiva entre todas las personas involucradas en el proceso, haciendo hincapié en que de ser necesario, las autoridades contarán con herramientas como </w:t>
      </w:r>
      <w:r w:rsidR="004C48AA" w:rsidRPr="004C48AA">
        <w:rPr>
          <w:rFonts w:ascii="Century Gothic" w:eastAsia="Arial" w:hAnsi="Century Gothic" w:cs="Arial"/>
          <w:sz w:val="24"/>
          <w:szCs w:val="24"/>
        </w:rPr>
        <w:t>el uso de un i</w:t>
      </w:r>
      <w:r w:rsidR="001E5D76">
        <w:rPr>
          <w:rFonts w:ascii="Century Gothic" w:eastAsia="Arial" w:hAnsi="Century Gothic" w:cs="Arial"/>
          <w:sz w:val="24"/>
          <w:szCs w:val="24"/>
        </w:rPr>
        <w:t>ntérprete de lenguaje de señas,</w:t>
      </w:r>
      <w:r w:rsidR="004C48AA" w:rsidRPr="004C48AA">
        <w:rPr>
          <w:rFonts w:ascii="Century Gothic" w:eastAsia="Arial" w:hAnsi="Century Gothic" w:cs="Arial"/>
          <w:sz w:val="24"/>
          <w:szCs w:val="24"/>
        </w:rPr>
        <w:t xml:space="preserve"> documentos de fácil lectura, documentos en Braille, comunicación táctil, </w:t>
      </w:r>
      <w:r w:rsidR="001E5D76" w:rsidRPr="004C48AA">
        <w:rPr>
          <w:rFonts w:ascii="Century Gothic" w:eastAsia="Arial" w:hAnsi="Century Gothic" w:cs="Arial"/>
          <w:sz w:val="24"/>
          <w:szCs w:val="24"/>
        </w:rPr>
        <w:t>macro tipos</w:t>
      </w:r>
      <w:r w:rsidR="004C48AA" w:rsidRPr="004C48AA">
        <w:rPr>
          <w:rFonts w:ascii="Century Gothic" w:eastAsia="Arial" w:hAnsi="Century Gothic" w:cs="Arial"/>
          <w:sz w:val="24"/>
          <w:szCs w:val="24"/>
        </w:rPr>
        <w:t>, dispositivos multimedia de fácil acceso, sistemas auditivos, medios de voz digitalizada y otros formatos aumentativos o alternativos de comunicación, incluyendo tecnologías de la información y comunicación de fácil acceso.</w:t>
      </w:r>
    </w:p>
    <w:p w14:paraId="07B32DAF" w14:textId="77777777" w:rsidR="004C48AA" w:rsidRPr="004C48AA" w:rsidRDefault="004C48AA" w:rsidP="004C48AA">
      <w:pPr>
        <w:spacing w:line="276" w:lineRule="auto"/>
        <w:jc w:val="both"/>
        <w:rPr>
          <w:rFonts w:ascii="Century Gothic" w:eastAsia="Arial" w:hAnsi="Century Gothic" w:cs="Arial"/>
          <w:sz w:val="24"/>
          <w:szCs w:val="24"/>
        </w:rPr>
      </w:pPr>
    </w:p>
    <w:p w14:paraId="167F047E" w14:textId="2B1604E8" w:rsidR="007B04EC" w:rsidRDefault="007B04EC" w:rsidP="004C48AA">
      <w:pPr>
        <w:spacing w:line="276" w:lineRule="auto"/>
        <w:jc w:val="both"/>
        <w:rPr>
          <w:rFonts w:ascii="Century Gothic" w:eastAsia="Arial" w:hAnsi="Century Gothic" w:cs="Arial"/>
          <w:sz w:val="24"/>
          <w:szCs w:val="24"/>
        </w:rPr>
      </w:pPr>
    </w:p>
    <w:p w14:paraId="12D71CDB" w14:textId="77777777" w:rsidR="007B04EC" w:rsidRDefault="007B04EC" w:rsidP="004C48AA">
      <w:pPr>
        <w:spacing w:line="276" w:lineRule="auto"/>
        <w:jc w:val="both"/>
        <w:rPr>
          <w:rFonts w:ascii="Century Gothic" w:eastAsia="Arial" w:hAnsi="Century Gothic" w:cs="Arial"/>
          <w:sz w:val="24"/>
          <w:szCs w:val="24"/>
        </w:rPr>
      </w:pPr>
    </w:p>
    <w:p w14:paraId="617AA9B1" w14:textId="77777777" w:rsidR="007B04EC" w:rsidRDefault="007B04EC" w:rsidP="004C48AA">
      <w:pPr>
        <w:spacing w:line="276" w:lineRule="auto"/>
        <w:jc w:val="both"/>
        <w:rPr>
          <w:rFonts w:ascii="Century Gothic" w:eastAsia="Arial" w:hAnsi="Century Gothic" w:cs="Arial"/>
          <w:sz w:val="24"/>
          <w:szCs w:val="24"/>
        </w:rPr>
      </w:pPr>
    </w:p>
    <w:p w14:paraId="39CCC49E" w14:textId="77777777" w:rsidR="007B04EC" w:rsidRDefault="007B04EC" w:rsidP="004C48AA">
      <w:pPr>
        <w:spacing w:line="276" w:lineRule="auto"/>
        <w:jc w:val="both"/>
        <w:rPr>
          <w:rFonts w:ascii="Century Gothic" w:eastAsia="Arial" w:hAnsi="Century Gothic" w:cs="Arial"/>
          <w:sz w:val="24"/>
          <w:szCs w:val="24"/>
        </w:rPr>
      </w:pPr>
    </w:p>
    <w:p w14:paraId="2B739F59" w14:textId="77777777" w:rsidR="00796DF8" w:rsidRDefault="00796DF8" w:rsidP="004C48AA">
      <w:pPr>
        <w:spacing w:line="276" w:lineRule="auto"/>
        <w:jc w:val="both"/>
        <w:rPr>
          <w:rFonts w:ascii="Century Gothic" w:eastAsia="Arial" w:hAnsi="Century Gothic" w:cs="Arial"/>
          <w:sz w:val="24"/>
          <w:szCs w:val="24"/>
        </w:rPr>
      </w:pPr>
    </w:p>
    <w:p w14:paraId="7F9FA8A7" w14:textId="7E44AB7C" w:rsidR="007B04EC" w:rsidRDefault="001E5D76" w:rsidP="004C48AA">
      <w:pPr>
        <w:spacing w:line="276" w:lineRule="auto"/>
        <w:jc w:val="both"/>
        <w:rPr>
          <w:rFonts w:ascii="Century Gothic" w:eastAsia="Arial" w:hAnsi="Century Gothic" w:cs="Arial"/>
          <w:sz w:val="24"/>
          <w:szCs w:val="24"/>
        </w:rPr>
      </w:pPr>
      <w:r>
        <w:rPr>
          <w:rFonts w:ascii="Century Gothic" w:eastAsia="Arial" w:hAnsi="Century Gothic" w:cs="Arial"/>
          <w:sz w:val="24"/>
          <w:szCs w:val="24"/>
        </w:rPr>
        <w:t xml:space="preserve">Todo esto, buscando que dentro de un proceso que es por demás de difícil y duro de afrontar, las personas </w:t>
      </w:r>
      <w:r w:rsidR="00796DF8">
        <w:rPr>
          <w:rFonts w:ascii="Century Gothic" w:eastAsia="Arial" w:hAnsi="Century Gothic" w:cs="Arial"/>
          <w:sz w:val="24"/>
          <w:szCs w:val="24"/>
        </w:rPr>
        <w:t xml:space="preserve">en estado de vulnerabilidad no se enfrenten a una barrera más, sino que accedan efectivamente al goce pleno de </w:t>
      </w:r>
      <w:r>
        <w:rPr>
          <w:rFonts w:ascii="Century Gothic" w:eastAsia="Arial" w:hAnsi="Century Gothic" w:cs="Arial"/>
          <w:sz w:val="24"/>
          <w:szCs w:val="24"/>
        </w:rPr>
        <w:t xml:space="preserve">todos sus derechos. </w:t>
      </w:r>
    </w:p>
    <w:p w14:paraId="1143148E" w14:textId="77777777" w:rsidR="001E5D76" w:rsidRDefault="001E5D76" w:rsidP="004C48AA">
      <w:pPr>
        <w:spacing w:line="276" w:lineRule="auto"/>
        <w:jc w:val="both"/>
        <w:rPr>
          <w:rFonts w:ascii="Century Gothic" w:eastAsia="Arial" w:hAnsi="Century Gothic" w:cs="Arial"/>
          <w:sz w:val="24"/>
          <w:szCs w:val="24"/>
        </w:rPr>
      </w:pPr>
    </w:p>
    <w:p w14:paraId="7FEC3470" w14:textId="7E74F28E" w:rsidR="004C48AA" w:rsidRPr="004C48AA" w:rsidRDefault="001E5D76" w:rsidP="004C48AA">
      <w:pPr>
        <w:spacing w:line="276" w:lineRule="auto"/>
        <w:jc w:val="both"/>
        <w:rPr>
          <w:rFonts w:ascii="Century Gothic" w:eastAsia="Arial" w:hAnsi="Century Gothic" w:cs="Arial"/>
          <w:sz w:val="24"/>
          <w:szCs w:val="24"/>
        </w:rPr>
      </w:pPr>
      <w:r>
        <w:rPr>
          <w:rFonts w:ascii="Century Gothic" w:eastAsia="Arial" w:hAnsi="Century Gothic" w:cs="Arial"/>
          <w:sz w:val="24"/>
          <w:szCs w:val="24"/>
        </w:rPr>
        <w:t>P</w:t>
      </w:r>
      <w:r w:rsidR="004C48AA" w:rsidRPr="004C48AA">
        <w:rPr>
          <w:rFonts w:ascii="Century Gothic" w:eastAsia="Arial" w:hAnsi="Century Gothic" w:cs="Arial"/>
          <w:sz w:val="24"/>
          <w:szCs w:val="24"/>
        </w:rPr>
        <w:t>or lo anterior, se somete a la consideración de esta Honorable Asamblea el siguiente proyecto de:</w:t>
      </w:r>
    </w:p>
    <w:p w14:paraId="23A4B0CA" w14:textId="77777777" w:rsidR="004C48AA" w:rsidRPr="004C48AA" w:rsidRDefault="004C48AA" w:rsidP="004C48AA">
      <w:pPr>
        <w:spacing w:line="276" w:lineRule="auto"/>
        <w:jc w:val="both"/>
        <w:rPr>
          <w:rFonts w:ascii="Century Gothic" w:eastAsia="Arial" w:hAnsi="Century Gothic" w:cs="Arial"/>
          <w:sz w:val="24"/>
          <w:szCs w:val="24"/>
        </w:rPr>
      </w:pPr>
    </w:p>
    <w:p w14:paraId="001EF1DB" w14:textId="77777777" w:rsidR="004C48AA" w:rsidRPr="001E5D76" w:rsidRDefault="004C48AA" w:rsidP="001E5D76">
      <w:pPr>
        <w:spacing w:line="276" w:lineRule="auto"/>
        <w:jc w:val="center"/>
        <w:rPr>
          <w:rFonts w:ascii="Century Gothic" w:eastAsia="Arial" w:hAnsi="Century Gothic" w:cs="Arial"/>
          <w:b/>
          <w:sz w:val="24"/>
          <w:szCs w:val="24"/>
        </w:rPr>
      </w:pPr>
      <w:r w:rsidRPr="001E5D76">
        <w:rPr>
          <w:rFonts w:ascii="Century Gothic" w:eastAsia="Arial" w:hAnsi="Century Gothic" w:cs="Arial"/>
          <w:b/>
          <w:sz w:val="24"/>
          <w:szCs w:val="24"/>
        </w:rPr>
        <w:t>DECRETO</w:t>
      </w:r>
    </w:p>
    <w:p w14:paraId="3E310213" w14:textId="77777777" w:rsidR="004C48AA" w:rsidRPr="004C48AA" w:rsidRDefault="004C48AA" w:rsidP="004C48AA">
      <w:pPr>
        <w:spacing w:line="276" w:lineRule="auto"/>
        <w:jc w:val="both"/>
        <w:rPr>
          <w:rFonts w:ascii="Century Gothic" w:eastAsia="Arial" w:hAnsi="Century Gothic" w:cs="Arial"/>
          <w:sz w:val="24"/>
          <w:szCs w:val="24"/>
        </w:rPr>
      </w:pPr>
    </w:p>
    <w:p w14:paraId="7929707C" w14:textId="77777777" w:rsidR="004C48AA" w:rsidRPr="004C48AA" w:rsidRDefault="004C48AA" w:rsidP="001E5D76">
      <w:pPr>
        <w:spacing w:line="276" w:lineRule="auto"/>
        <w:ind w:firstLine="720"/>
        <w:jc w:val="both"/>
        <w:rPr>
          <w:rFonts w:ascii="Century Gothic" w:eastAsia="Arial" w:hAnsi="Century Gothic" w:cs="Arial"/>
          <w:sz w:val="24"/>
          <w:szCs w:val="24"/>
        </w:rPr>
      </w:pPr>
      <w:r w:rsidRPr="001E5D76">
        <w:rPr>
          <w:rFonts w:ascii="Century Gothic" w:eastAsia="Arial" w:hAnsi="Century Gothic" w:cs="Arial"/>
          <w:b/>
          <w:sz w:val="24"/>
          <w:szCs w:val="24"/>
        </w:rPr>
        <w:t>ARTÍCULO PRIMERO.-</w:t>
      </w:r>
      <w:r w:rsidRPr="004C48AA">
        <w:rPr>
          <w:rFonts w:ascii="Century Gothic" w:eastAsia="Arial" w:hAnsi="Century Gothic" w:cs="Arial"/>
          <w:sz w:val="24"/>
          <w:szCs w:val="24"/>
        </w:rPr>
        <w:t xml:space="preserve"> Se adiciona el </w:t>
      </w:r>
      <w:r w:rsidRPr="001E5D76">
        <w:rPr>
          <w:rFonts w:ascii="Century Gothic" w:eastAsia="Arial" w:hAnsi="Century Gothic" w:cs="Arial"/>
          <w:b/>
          <w:sz w:val="24"/>
          <w:szCs w:val="24"/>
        </w:rPr>
        <w:t>ARTÍCULO 7 BIS</w:t>
      </w:r>
      <w:r w:rsidRPr="004C48AA">
        <w:rPr>
          <w:rFonts w:ascii="Century Gothic" w:eastAsia="Arial" w:hAnsi="Century Gothic" w:cs="Arial"/>
          <w:sz w:val="24"/>
          <w:szCs w:val="24"/>
        </w:rPr>
        <w:t xml:space="preserve"> a la </w:t>
      </w:r>
      <w:r w:rsidRPr="001E5D76">
        <w:rPr>
          <w:rFonts w:ascii="Century Gothic" w:eastAsia="Arial" w:hAnsi="Century Gothic" w:cs="Arial"/>
          <w:b/>
          <w:sz w:val="24"/>
          <w:szCs w:val="24"/>
        </w:rPr>
        <w:t>LEY PARA LA DECLARACIÓN ESPECIAL DE AUSENCIA POR DESAPARICIÓN EN EL ESTADO DE CHIHUAHUA</w:t>
      </w:r>
      <w:r w:rsidRPr="004C48AA">
        <w:rPr>
          <w:rFonts w:ascii="Century Gothic" w:eastAsia="Arial" w:hAnsi="Century Gothic" w:cs="Arial"/>
          <w:sz w:val="24"/>
          <w:szCs w:val="24"/>
        </w:rPr>
        <w:t>, a efecto de prever que, durante el proceso de solicitud de declaración especial de ausencia por desaparición, se cuente con elementos de accesibilidad para personas en situación de vulnerabilidad, quedando redactado de la siguiente manera:</w:t>
      </w:r>
    </w:p>
    <w:p w14:paraId="45CD4E9D" w14:textId="77777777" w:rsidR="004C48AA" w:rsidRPr="004C48AA" w:rsidRDefault="004C48AA" w:rsidP="004C48AA">
      <w:pPr>
        <w:spacing w:line="276" w:lineRule="auto"/>
        <w:jc w:val="both"/>
        <w:rPr>
          <w:rFonts w:ascii="Century Gothic" w:eastAsia="Arial" w:hAnsi="Century Gothic" w:cs="Arial"/>
          <w:sz w:val="24"/>
          <w:szCs w:val="24"/>
        </w:rPr>
      </w:pPr>
    </w:p>
    <w:p w14:paraId="7341E074" w14:textId="2710B30D" w:rsidR="004C48AA" w:rsidRDefault="006D3B0E" w:rsidP="004C48AA">
      <w:pPr>
        <w:spacing w:line="276" w:lineRule="auto"/>
        <w:jc w:val="both"/>
        <w:rPr>
          <w:rFonts w:ascii="Century Gothic" w:eastAsia="Arial" w:hAnsi="Century Gothic" w:cs="Arial"/>
          <w:sz w:val="24"/>
          <w:szCs w:val="24"/>
        </w:rPr>
      </w:pPr>
      <w:r>
        <w:rPr>
          <w:rFonts w:ascii="Century Gothic" w:eastAsia="Arial" w:hAnsi="Century Gothic" w:cs="Arial"/>
          <w:b/>
          <w:sz w:val="24"/>
          <w:szCs w:val="24"/>
        </w:rPr>
        <w:t>ARTÍCULO 7</w:t>
      </w:r>
      <w:r w:rsidR="004C48AA" w:rsidRPr="001E5D76">
        <w:rPr>
          <w:rFonts w:ascii="Century Gothic" w:eastAsia="Arial" w:hAnsi="Century Gothic" w:cs="Arial"/>
          <w:b/>
          <w:sz w:val="24"/>
          <w:szCs w:val="24"/>
        </w:rPr>
        <w:t xml:space="preserve"> BIS.</w:t>
      </w:r>
      <w:r w:rsidR="004C48AA" w:rsidRPr="004C48AA">
        <w:rPr>
          <w:rFonts w:ascii="Century Gothic" w:eastAsia="Arial" w:hAnsi="Century Gothic" w:cs="Arial"/>
          <w:sz w:val="24"/>
          <w:szCs w:val="24"/>
        </w:rPr>
        <w:t xml:space="preserve"> Cuando la persona que solicite o participe en el procedimiento de la Declaración Especial de Ausencia por Desaparición pertenezca a una comunidad o pueblo indígena, sea </w:t>
      </w:r>
      <w:proofErr w:type="spellStart"/>
      <w:r w:rsidR="004C48AA" w:rsidRPr="004C48AA">
        <w:rPr>
          <w:rFonts w:ascii="Century Gothic" w:eastAsia="Arial" w:hAnsi="Century Gothic" w:cs="Arial"/>
          <w:sz w:val="24"/>
          <w:szCs w:val="24"/>
        </w:rPr>
        <w:t>afromexicana</w:t>
      </w:r>
      <w:proofErr w:type="spellEnd"/>
      <w:r w:rsidR="004C48AA" w:rsidRPr="004C48AA">
        <w:rPr>
          <w:rFonts w:ascii="Century Gothic" w:eastAsia="Arial" w:hAnsi="Century Gothic" w:cs="Arial"/>
          <w:sz w:val="24"/>
          <w:szCs w:val="24"/>
        </w:rPr>
        <w:t>, o sea extranjera sin dominio del español, todas las autoridades involucradas en el proceso tendrán la responsabilidad, según sus competencias y roles, y dependiendo de la fase del procedimiento, de facilitar de oficio un traductor o intérprete para cualquier actua</w:t>
      </w:r>
      <w:r w:rsidR="001E5D76">
        <w:rPr>
          <w:rFonts w:ascii="Century Gothic" w:eastAsia="Arial" w:hAnsi="Century Gothic" w:cs="Arial"/>
          <w:sz w:val="24"/>
          <w:szCs w:val="24"/>
        </w:rPr>
        <w:t>ción en la que deba participar.</w:t>
      </w:r>
    </w:p>
    <w:p w14:paraId="5F760A6F" w14:textId="77777777" w:rsidR="001E5D76" w:rsidRDefault="001E5D76" w:rsidP="004C48AA">
      <w:pPr>
        <w:spacing w:line="276" w:lineRule="auto"/>
        <w:jc w:val="both"/>
        <w:rPr>
          <w:rFonts w:ascii="Century Gothic" w:eastAsia="Arial" w:hAnsi="Century Gothic" w:cs="Arial"/>
          <w:sz w:val="24"/>
          <w:szCs w:val="24"/>
        </w:rPr>
      </w:pPr>
    </w:p>
    <w:p w14:paraId="4E7B3F6E" w14:textId="77777777" w:rsidR="001E5D76" w:rsidRDefault="001E5D76" w:rsidP="004C48AA">
      <w:pPr>
        <w:spacing w:line="276" w:lineRule="auto"/>
        <w:jc w:val="both"/>
        <w:rPr>
          <w:rFonts w:ascii="Century Gothic" w:eastAsia="Arial" w:hAnsi="Century Gothic" w:cs="Arial"/>
          <w:sz w:val="24"/>
          <w:szCs w:val="24"/>
        </w:rPr>
      </w:pPr>
    </w:p>
    <w:p w14:paraId="693D4982" w14:textId="77777777" w:rsidR="001E5D76" w:rsidRDefault="001E5D76" w:rsidP="004C48AA">
      <w:pPr>
        <w:spacing w:line="276" w:lineRule="auto"/>
        <w:jc w:val="both"/>
        <w:rPr>
          <w:rFonts w:ascii="Century Gothic" w:eastAsia="Arial" w:hAnsi="Century Gothic" w:cs="Arial"/>
          <w:sz w:val="24"/>
          <w:szCs w:val="24"/>
        </w:rPr>
      </w:pPr>
    </w:p>
    <w:p w14:paraId="6F39E54D" w14:textId="77777777" w:rsidR="001E5D76" w:rsidRDefault="001E5D76" w:rsidP="004C48AA">
      <w:pPr>
        <w:spacing w:line="276" w:lineRule="auto"/>
        <w:jc w:val="both"/>
        <w:rPr>
          <w:rFonts w:ascii="Century Gothic" w:eastAsia="Arial" w:hAnsi="Century Gothic" w:cs="Arial"/>
          <w:sz w:val="24"/>
          <w:szCs w:val="24"/>
        </w:rPr>
      </w:pPr>
    </w:p>
    <w:p w14:paraId="1B1EBC74" w14:textId="77777777" w:rsidR="001E5D76" w:rsidRDefault="001E5D76" w:rsidP="004C48AA">
      <w:pPr>
        <w:spacing w:line="276" w:lineRule="auto"/>
        <w:jc w:val="both"/>
        <w:rPr>
          <w:rFonts w:ascii="Century Gothic" w:eastAsia="Arial" w:hAnsi="Century Gothic" w:cs="Arial"/>
          <w:sz w:val="24"/>
          <w:szCs w:val="24"/>
        </w:rPr>
      </w:pPr>
    </w:p>
    <w:p w14:paraId="2B65C459" w14:textId="77777777" w:rsidR="001E5D76" w:rsidRPr="004C48AA" w:rsidRDefault="001E5D76" w:rsidP="004C48AA">
      <w:pPr>
        <w:spacing w:line="276" w:lineRule="auto"/>
        <w:jc w:val="both"/>
        <w:rPr>
          <w:rFonts w:ascii="Century Gothic" w:eastAsia="Arial" w:hAnsi="Century Gothic" w:cs="Arial"/>
          <w:sz w:val="24"/>
          <w:szCs w:val="24"/>
        </w:rPr>
      </w:pPr>
    </w:p>
    <w:p w14:paraId="414CBF59" w14:textId="77777777" w:rsidR="004C48AA" w:rsidRPr="004C48AA" w:rsidRDefault="004C48AA" w:rsidP="001E5D76">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En el caso de personas que soliciten o participen en el procedimiento y que sean personas con discapacidad, niños, niñas, adolescentes o personas adultas mayores, todas las autoridades que participen en el proceso tendrán la obligación, cada una en su ámbito competencial y responsabilidades, dependiendo de la etapa del procedimiento, de adoptar de oficio medidas especiales, acciones afirmativas o ajustes razonables que aseguren su acceso a la justicia en condiciones de igualdad y no discriminación.</w:t>
      </w:r>
    </w:p>
    <w:p w14:paraId="385580E4" w14:textId="77777777" w:rsidR="004C48AA" w:rsidRPr="004C48AA" w:rsidRDefault="004C48AA" w:rsidP="004C48AA">
      <w:pPr>
        <w:spacing w:line="276" w:lineRule="auto"/>
        <w:jc w:val="both"/>
        <w:rPr>
          <w:rFonts w:ascii="Century Gothic" w:eastAsia="Arial" w:hAnsi="Century Gothic" w:cs="Arial"/>
          <w:sz w:val="24"/>
          <w:szCs w:val="24"/>
        </w:rPr>
      </w:pPr>
    </w:p>
    <w:p w14:paraId="433E7036" w14:textId="77777777" w:rsidR="004C48AA" w:rsidRPr="004C48AA" w:rsidRDefault="004C48AA" w:rsidP="001E5D76">
      <w:pPr>
        <w:spacing w:line="276" w:lineRule="auto"/>
        <w:ind w:firstLine="720"/>
        <w:jc w:val="both"/>
        <w:rPr>
          <w:rFonts w:ascii="Century Gothic" w:eastAsia="Arial" w:hAnsi="Century Gothic" w:cs="Arial"/>
          <w:sz w:val="24"/>
          <w:szCs w:val="24"/>
        </w:rPr>
      </w:pPr>
      <w:r w:rsidRPr="004C48AA">
        <w:rPr>
          <w:rFonts w:ascii="Century Gothic" w:eastAsia="Arial" w:hAnsi="Century Gothic" w:cs="Arial"/>
          <w:sz w:val="24"/>
          <w:szCs w:val="24"/>
        </w:rPr>
        <w:t xml:space="preserve">De manera enunciativa pero no limitativa, se implementarán medidas para garantizar la comunicación, tales como el uso de un intérprete de lenguaje de señas, lenguaje sencillo o escrito, visualización de textos, documentos de fácil lectura, documentos en Braille, comunicación táctil, </w:t>
      </w:r>
      <w:proofErr w:type="spellStart"/>
      <w:r w:rsidRPr="004C48AA">
        <w:rPr>
          <w:rFonts w:ascii="Century Gothic" w:eastAsia="Arial" w:hAnsi="Century Gothic" w:cs="Arial"/>
          <w:sz w:val="24"/>
          <w:szCs w:val="24"/>
        </w:rPr>
        <w:t>macrotipos</w:t>
      </w:r>
      <w:proofErr w:type="spellEnd"/>
      <w:r w:rsidRPr="004C48AA">
        <w:rPr>
          <w:rFonts w:ascii="Century Gothic" w:eastAsia="Arial" w:hAnsi="Century Gothic" w:cs="Arial"/>
          <w:sz w:val="24"/>
          <w:szCs w:val="24"/>
        </w:rPr>
        <w:t>, dispositivos multimedia de fácil acceso, sistemas auditivos, medios de voz digitalizada y otros formatos aumentativos o alternativos de comunicación, incluyendo tecnologías de la información y comunicación de fácil acceso.</w:t>
      </w:r>
    </w:p>
    <w:p w14:paraId="4D63A919" w14:textId="77777777" w:rsidR="004C48AA" w:rsidRPr="004C48AA" w:rsidRDefault="004C48AA" w:rsidP="004C48AA">
      <w:pPr>
        <w:spacing w:line="276" w:lineRule="auto"/>
        <w:jc w:val="both"/>
        <w:rPr>
          <w:rFonts w:ascii="Century Gothic" w:eastAsia="Arial" w:hAnsi="Century Gothic" w:cs="Arial"/>
          <w:sz w:val="24"/>
          <w:szCs w:val="24"/>
        </w:rPr>
      </w:pPr>
    </w:p>
    <w:p w14:paraId="035B09FD" w14:textId="77777777" w:rsidR="004C48AA" w:rsidRPr="001E5D76" w:rsidRDefault="004C48AA" w:rsidP="001E5D76">
      <w:pPr>
        <w:spacing w:line="276" w:lineRule="auto"/>
        <w:jc w:val="center"/>
        <w:rPr>
          <w:rFonts w:ascii="Century Gothic" w:eastAsia="Arial" w:hAnsi="Century Gothic" w:cs="Arial"/>
          <w:b/>
          <w:sz w:val="24"/>
          <w:szCs w:val="24"/>
        </w:rPr>
      </w:pPr>
      <w:r w:rsidRPr="001E5D76">
        <w:rPr>
          <w:rFonts w:ascii="Century Gothic" w:eastAsia="Arial" w:hAnsi="Century Gothic" w:cs="Arial"/>
          <w:b/>
          <w:sz w:val="24"/>
          <w:szCs w:val="24"/>
        </w:rPr>
        <w:t>TRANSITORIOS</w:t>
      </w:r>
    </w:p>
    <w:p w14:paraId="569AE395" w14:textId="77777777" w:rsidR="004C48AA" w:rsidRPr="004C48AA" w:rsidRDefault="004C48AA" w:rsidP="004C48AA">
      <w:pPr>
        <w:spacing w:line="276" w:lineRule="auto"/>
        <w:jc w:val="both"/>
        <w:rPr>
          <w:rFonts w:ascii="Century Gothic" w:eastAsia="Arial" w:hAnsi="Century Gothic" w:cs="Arial"/>
          <w:sz w:val="24"/>
          <w:szCs w:val="24"/>
        </w:rPr>
      </w:pPr>
    </w:p>
    <w:p w14:paraId="0F19BF92" w14:textId="77777777" w:rsidR="004C48AA" w:rsidRPr="004C48AA" w:rsidRDefault="004C48AA" w:rsidP="004C48AA">
      <w:pPr>
        <w:spacing w:line="276" w:lineRule="auto"/>
        <w:jc w:val="both"/>
        <w:rPr>
          <w:rFonts w:ascii="Century Gothic" w:eastAsia="Arial" w:hAnsi="Century Gothic" w:cs="Arial"/>
          <w:sz w:val="24"/>
          <w:szCs w:val="24"/>
        </w:rPr>
      </w:pPr>
      <w:r w:rsidRPr="001E5D76">
        <w:rPr>
          <w:rFonts w:ascii="Century Gothic" w:eastAsia="Arial" w:hAnsi="Century Gothic" w:cs="Arial"/>
          <w:b/>
          <w:sz w:val="24"/>
          <w:szCs w:val="24"/>
        </w:rPr>
        <w:t>ÚNICO:</w:t>
      </w:r>
      <w:r w:rsidRPr="004C48AA">
        <w:rPr>
          <w:rFonts w:ascii="Century Gothic" w:eastAsia="Arial" w:hAnsi="Century Gothic" w:cs="Arial"/>
          <w:sz w:val="24"/>
          <w:szCs w:val="24"/>
        </w:rPr>
        <w:t xml:space="preserve"> El presente decreto entrará en vigor al día siguiente de su publicación en el Periódico Oficial del Estado.</w:t>
      </w:r>
    </w:p>
    <w:p w14:paraId="69D701DA" w14:textId="77777777" w:rsidR="004C48AA" w:rsidRPr="004C48AA" w:rsidRDefault="004C48AA" w:rsidP="004C48AA">
      <w:pPr>
        <w:spacing w:line="276" w:lineRule="auto"/>
        <w:jc w:val="both"/>
        <w:rPr>
          <w:rFonts w:ascii="Century Gothic" w:eastAsia="Arial" w:hAnsi="Century Gothic" w:cs="Arial"/>
          <w:sz w:val="24"/>
          <w:szCs w:val="24"/>
        </w:rPr>
      </w:pPr>
    </w:p>
    <w:p w14:paraId="0B69BD11" w14:textId="786F02C6" w:rsidR="00BC453A" w:rsidRDefault="004C48AA" w:rsidP="004C48AA">
      <w:pPr>
        <w:spacing w:line="276" w:lineRule="auto"/>
        <w:jc w:val="both"/>
        <w:rPr>
          <w:rFonts w:ascii="Century Gothic" w:eastAsia="Arial" w:hAnsi="Century Gothic" w:cs="Arial"/>
          <w:sz w:val="24"/>
          <w:szCs w:val="24"/>
        </w:rPr>
      </w:pPr>
      <w:r w:rsidRPr="001E5D76">
        <w:rPr>
          <w:rFonts w:ascii="Century Gothic" w:eastAsia="Arial" w:hAnsi="Century Gothic" w:cs="Arial"/>
          <w:b/>
          <w:sz w:val="24"/>
          <w:szCs w:val="24"/>
        </w:rPr>
        <w:t>ECONÓMICO:</w:t>
      </w:r>
      <w:r w:rsidRPr="004C48AA">
        <w:rPr>
          <w:rFonts w:ascii="Century Gothic" w:eastAsia="Arial" w:hAnsi="Century Gothic" w:cs="Arial"/>
          <w:sz w:val="24"/>
          <w:szCs w:val="24"/>
        </w:rPr>
        <w:t xml:space="preserve"> Aprobado que sea, túrnese a la Secretaría para que elabore la minuta de decreto.</w:t>
      </w:r>
    </w:p>
    <w:p w14:paraId="30E714A4" w14:textId="77777777" w:rsidR="001E5D76" w:rsidRDefault="001E5D76" w:rsidP="004C48AA">
      <w:pPr>
        <w:spacing w:line="276" w:lineRule="auto"/>
        <w:jc w:val="both"/>
        <w:rPr>
          <w:rFonts w:ascii="Century Gothic" w:eastAsia="Arial" w:hAnsi="Century Gothic" w:cs="Arial"/>
          <w:sz w:val="24"/>
          <w:szCs w:val="24"/>
        </w:rPr>
      </w:pPr>
    </w:p>
    <w:p w14:paraId="2C0FB16B" w14:textId="77777777" w:rsidR="001E5D76" w:rsidRDefault="001E5D76" w:rsidP="004C48AA">
      <w:pPr>
        <w:spacing w:line="276" w:lineRule="auto"/>
        <w:jc w:val="both"/>
        <w:rPr>
          <w:rFonts w:ascii="Century Gothic" w:eastAsia="Arial" w:hAnsi="Century Gothic" w:cs="Arial"/>
          <w:sz w:val="24"/>
          <w:szCs w:val="24"/>
        </w:rPr>
      </w:pPr>
    </w:p>
    <w:p w14:paraId="7116278A" w14:textId="77777777" w:rsidR="001E5D76" w:rsidRDefault="001E5D76" w:rsidP="004C48AA">
      <w:pPr>
        <w:spacing w:line="276" w:lineRule="auto"/>
        <w:jc w:val="both"/>
        <w:rPr>
          <w:rFonts w:ascii="Century Gothic" w:eastAsia="Arial" w:hAnsi="Century Gothic" w:cs="Arial"/>
          <w:sz w:val="24"/>
          <w:szCs w:val="24"/>
        </w:rPr>
      </w:pPr>
    </w:p>
    <w:p w14:paraId="79F7D8E2" w14:textId="77777777" w:rsidR="001E5D76" w:rsidRDefault="001E5D76" w:rsidP="004C48AA">
      <w:pPr>
        <w:spacing w:line="276" w:lineRule="auto"/>
        <w:jc w:val="both"/>
        <w:rPr>
          <w:rFonts w:ascii="Century Gothic" w:eastAsia="Arial" w:hAnsi="Century Gothic" w:cs="Arial"/>
          <w:sz w:val="24"/>
          <w:szCs w:val="24"/>
        </w:rPr>
      </w:pPr>
    </w:p>
    <w:p w14:paraId="34484AC4" w14:textId="77777777" w:rsidR="001E5D76" w:rsidRDefault="001E5D76" w:rsidP="004C48AA">
      <w:pPr>
        <w:spacing w:line="276" w:lineRule="auto"/>
        <w:jc w:val="both"/>
        <w:rPr>
          <w:rFonts w:ascii="Century Gothic" w:eastAsia="Arial" w:hAnsi="Century Gothic" w:cs="Arial"/>
          <w:sz w:val="24"/>
          <w:szCs w:val="24"/>
        </w:rPr>
      </w:pPr>
    </w:p>
    <w:p w14:paraId="546913FF" w14:textId="7CACAD7E" w:rsidR="001E5D76" w:rsidRPr="004C48AA" w:rsidRDefault="001E5D76" w:rsidP="004C48AA">
      <w:pPr>
        <w:spacing w:line="276" w:lineRule="auto"/>
        <w:jc w:val="both"/>
        <w:rPr>
          <w:rFonts w:ascii="Century Gothic" w:eastAsia="Arial" w:hAnsi="Century Gothic" w:cs="Arial"/>
          <w:sz w:val="24"/>
          <w:szCs w:val="24"/>
        </w:rPr>
      </w:pPr>
      <w:r w:rsidRPr="001E5D76">
        <w:rPr>
          <w:rFonts w:ascii="Century Gothic" w:eastAsia="Arial" w:hAnsi="Century Gothic" w:cs="Arial"/>
          <w:sz w:val="24"/>
          <w:szCs w:val="24"/>
        </w:rPr>
        <w:t>Dado en la ciudad de Chihuahua, Chihuahua, a 12 días del mes de diciembre de dos mil veintitrés.</w:t>
      </w:r>
    </w:p>
    <w:p w14:paraId="1B927713" w14:textId="77777777" w:rsidR="00BC453A" w:rsidRDefault="00BC453A" w:rsidP="006C1E13">
      <w:pPr>
        <w:spacing w:line="360" w:lineRule="auto"/>
        <w:rPr>
          <w:rFonts w:ascii="Century Gothic" w:eastAsia="Arial" w:hAnsi="Century Gothic" w:cs="Arial"/>
          <w:b/>
          <w:sz w:val="24"/>
          <w:szCs w:val="24"/>
        </w:rPr>
      </w:pPr>
    </w:p>
    <w:p w14:paraId="698DB8C1" w14:textId="50B6C81F" w:rsidR="008A529F" w:rsidRPr="00284445" w:rsidRDefault="00701F2A" w:rsidP="00284445">
      <w:pPr>
        <w:spacing w:line="360" w:lineRule="auto"/>
        <w:jc w:val="center"/>
        <w:rPr>
          <w:rFonts w:ascii="Century Gothic" w:eastAsia="Arial" w:hAnsi="Century Gothic" w:cs="Arial"/>
          <w:b/>
          <w:sz w:val="24"/>
          <w:szCs w:val="24"/>
        </w:rPr>
        <w:sectPr w:rsidR="008A529F" w:rsidRPr="00284445">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417" w:left="1701" w:header="708" w:footer="708" w:gutter="0"/>
          <w:pgNumType w:start="1"/>
          <w:cols w:space="720"/>
        </w:sectPr>
      </w:pPr>
      <w:r w:rsidRPr="00DE2553">
        <w:rPr>
          <w:rFonts w:ascii="Century Gothic" w:eastAsia="Arial" w:hAnsi="Century Gothic" w:cs="Arial"/>
          <w:b/>
          <w:sz w:val="24"/>
          <w:szCs w:val="24"/>
        </w:rPr>
        <w:t xml:space="preserve">A T E N T A M E N T E  </w:t>
      </w:r>
    </w:p>
    <w:p w14:paraId="53B7CF4E" w14:textId="77777777" w:rsidR="00D53392" w:rsidRDefault="00D53392">
      <w:pPr>
        <w:spacing w:before="150" w:after="150"/>
        <w:jc w:val="both"/>
        <w:rPr>
          <w:rFonts w:ascii="Century Gothic" w:eastAsia="Arial" w:hAnsi="Century Gothic" w:cs="Arial"/>
          <w:b/>
          <w:color w:val="4A4A4A"/>
          <w:sz w:val="24"/>
          <w:szCs w:val="24"/>
        </w:rPr>
      </w:pPr>
    </w:p>
    <w:p w14:paraId="7CF5A19F" w14:textId="31C0FD0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Georgina Alejandra Bujanda Ríos</w:t>
      </w:r>
    </w:p>
    <w:p w14:paraId="764644F9" w14:textId="77777777" w:rsidR="008A529F" w:rsidRPr="00DE2553" w:rsidRDefault="008A529F">
      <w:pPr>
        <w:spacing w:before="150" w:after="150"/>
        <w:jc w:val="both"/>
        <w:rPr>
          <w:rFonts w:ascii="Century Gothic" w:eastAsia="Arial" w:hAnsi="Century Gothic" w:cs="Arial"/>
          <w:b/>
          <w:color w:val="4A4A4A"/>
          <w:sz w:val="24"/>
          <w:szCs w:val="24"/>
        </w:rPr>
      </w:pPr>
    </w:p>
    <w:p w14:paraId="16D8FB7A" w14:textId="77777777" w:rsidR="006335D2" w:rsidRDefault="006335D2">
      <w:pPr>
        <w:spacing w:before="150" w:after="150"/>
        <w:jc w:val="both"/>
        <w:rPr>
          <w:rFonts w:ascii="Century Gothic" w:eastAsia="Arial" w:hAnsi="Century Gothic" w:cs="Arial"/>
          <w:b/>
          <w:color w:val="4A4A4A"/>
          <w:sz w:val="24"/>
          <w:szCs w:val="24"/>
        </w:rPr>
      </w:pPr>
    </w:p>
    <w:p w14:paraId="00D0FA2C" w14:textId="36272591"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xml:space="preserve">. Yesenia Guadalupe Reyes </w:t>
      </w:r>
      <w:proofErr w:type="spellStart"/>
      <w:r w:rsidRPr="00DE2553">
        <w:rPr>
          <w:rFonts w:ascii="Century Gothic" w:eastAsia="Arial" w:hAnsi="Century Gothic" w:cs="Arial"/>
          <w:b/>
          <w:color w:val="4A4A4A"/>
          <w:sz w:val="24"/>
          <w:szCs w:val="24"/>
        </w:rPr>
        <w:t>Calzadías</w:t>
      </w:r>
      <w:proofErr w:type="spellEnd"/>
    </w:p>
    <w:p w14:paraId="27A6F50B" w14:textId="77777777" w:rsidR="00284445" w:rsidRDefault="00284445">
      <w:pPr>
        <w:spacing w:before="150" w:after="150"/>
        <w:jc w:val="both"/>
        <w:rPr>
          <w:rFonts w:ascii="Century Gothic" w:eastAsia="Arial" w:hAnsi="Century Gothic" w:cs="Arial"/>
          <w:b/>
          <w:color w:val="4A4A4A"/>
          <w:sz w:val="24"/>
          <w:szCs w:val="24"/>
        </w:rPr>
      </w:pPr>
    </w:p>
    <w:p w14:paraId="73093004" w14:textId="77777777" w:rsidR="006335D2" w:rsidRDefault="006335D2">
      <w:pPr>
        <w:spacing w:before="150" w:after="150"/>
        <w:jc w:val="both"/>
        <w:rPr>
          <w:rFonts w:ascii="Century Gothic" w:eastAsia="Arial" w:hAnsi="Century Gothic" w:cs="Arial"/>
          <w:b/>
          <w:color w:val="4A4A4A"/>
          <w:sz w:val="24"/>
          <w:szCs w:val="24"/>
        </w:rPr>
      </w:pPr>
    </w:p>
    <w:p w14:paraId="09BBF3F2" w14:textId="56937C02"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Marisela Terrazas Muñoz</w:t>
      </w:r>
    </w:p>
    <w:p w14:paraId="0A8A504D" w14:textId="77777777" w:rsidR="008A529F" w:rsidRPr="00DE2553" w:rsidRDefault="008A529F">
      <w:pPr>
        <w:spacing w:before="150" w:after="150"/>
        <w:jc w:val="both"/>
        <w:rPr>
          <w:rFonts w:ascii="Century Gothic" w:eastAsia="Arial" w:hAnsi="Century Gothic" w:cs="Arial"/>
          <w:b/>
          <w:color w:val="4A4A4A"/>
          <w:sz w:val="24"/>
          <w:szCs w:val="24"/>
        </w:rPr>
      </w:pPr>
    </w:p>
    <w:p w14:paraId="06F2FABA" w14:textId="77777777" w:rsidR="00284445" w:rsidRDefault="00284445">
      <w:pPr>
        <w:spacing w:before="150" w:after="150"/>
        <w:jc w:val="both"/>
        <w:rPr>
          <w:rFonts w:ascii="Century Gothic" w:eastAsia="Arial" w:hAnsi="Century Gothic" w:cs="Arial"/>
          <w:b/>
          <w:color w:val="4A4A4A"/>
          <w:sz w:val="24"/>
          <w:szCs w:val="24"/>
        </w:rPr>
      </w:pPr>
    </w:p>
    <w:p w14:paraId="19840997" w14:textId="4E3CD98A" w:rsidR="00284445"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Ismael Pérez Pavía</w:t>
      </w:r>
    </w:p>
    <w:p w14:paraId="29B71AEB" w14:textId="77777777" w:rsidR="006335D2" w:rsidRDefault="006335D2">
      <w:pPr>
        <w:spacing w:before="150" w:after="150"/>
        <w:jc w:val="both"/>
        <w:rPr>
          <w:rFonts w:ascii="Century Gothic" w:eastAsia="Arial" w:hAnsi="Century Gothic" w:cs="Arial"/>
          <w:b/>
          <w:color w:val="4A4A4A"/>
          <w:sz w:val="24"/>
          <w:szCs w:val="24"/>
        </w:rPr>
      </w:pPr>
    </w:p>
    <w:p w14:paraId="70833A5E" w14:textId="77777777" w:rsidR="00284445" w:rsidRDefault="00284445">
      <w:pPr>
        <w:spacing w:before="150" w:after="150"/>
        <w:jc w:val="both"/>
        <w:rPr>
          <w:rFonts w:ascii="Century Gothic" w:eastAsia="Arial" w:hAnsi="Century Gothic" w:cs="Arial"/>
          <w:b/>
          <w:color w:val="4A4A4A"/>
          <w:sz w:val="24"/>
          <w:szCs w:val="24"/>
        </w:rPr>
      </w:pPr>
    </w:p>
    <w:p w14:paraId="08999E3A" w14:textId="44F1F25C"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xml:space="preserve">. </w:t>
      </w:r>
      <w:proofErr w:type="spellStart"/>
      <w:r w:rsidRPr="00DE2553">
        <w:rPr>
          <w:rFonts w:ascii="Century Gothic" w:eastAsia="Arial" w:hAnsi="Century Gothic" w:cs="Arial"/>
          <w:b/>
          <w:color w:val="4A4A4A"/>
          <w:sz w:val="24"/>
          <w:szCs w:val="24"/>
        </w:rPr>
        <w:t>Rocio</w:t>
      </w:r>
      <w:proofErr w:type="spellEnd"/>
      <w:r w:rsidRPr="00DE2553">
        <w:rPr>
          <w:rFonts w:ascii="Century Gothic" w:eastAsia="Arial" w:hAnsi="Century Gothic" w:cs="Arial"/>
          <w:b/>
          <w:color w:val="4A4A4A"/>
          <w:sz w:val="24"/>
          <w:szCs w:val="24"/>
        </w:rPr>
        <w:t xml:space="preserve"> Guadalupe Sarmiento Rufino</w:t>
      </w:r>
    </w:p>
    <w:p w14:paraId="12B45840" w14:textId="77777777" w:rsidR="006335D2" w:rsidRDefault="006335D2">
      <w:pPr>
        <w:spacing w:before="150" w:after="150"/>
        <w:jc w:val="both"/>
        <w:rPr>
          <w:rFonts w:ascii="Century Gothic" w:eastAsia="Arial" w:hAnsi="Century Gothic" w:cs="Arial"/>
          <w:b/>
          <w:color w:val="4A4A4A"/>
          <w:sz w:val="24"/>
          <w:szCs w:val="24"/>
        </w:rPr>
      </w:pPr>
    </w:p>
    <w:p w14:paraId="3ECE7FBC" w14:textId="77777777" w:rsidR="006335D2" w:rsidRDefault="006335D2">
      <w:pPr>
        <w:spacing w:before="150" w:after="150"/>
        <w:jc w:val="both"/>
        <w:rPr>
          <w:rFonts w:ascii="Century Gothic" w:eastAsia="Arial" w:hAnsi="Century Gothic" w:cs="Arial"/>
          <w:b/>
          <w:color w:val="4A4A4A"/>
          <w:sz w:val="24"/>
          <w:szCs w:val="24"/>
        </w:rPr>
      </w:pPr>
    </w:p>
    <w:p w14:paraId="1177BB48" w14:textId="77777777" w:rsidR="006335D2" w:rsidRDefault="006335D2">
      <w:pPr>
        <w:spacing w:before="150" w:after="150"/>
        <w:jc w:val="both"/>
        <w:rPr>
          <w:rFonts w:ascii="Century Gothic" w:eastAsia="Arial" w:hAnsi="Century Gothic" w:cs="Arial"/>
          <w:b/>
          <w:color w:val="4A4A4A"/>
          <w:sz w:val="24"/>
          <w:szCs w:val="24"/>
        </w:rPr>
      </w:pPr>
    </w:p>
    <w:p w14:paraId="3F1EEAFF" w14:textId="1307132F"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Saúl Mireles Corral</w:t>
      </w:r>
    </w:p>
    <w:p w14:paraId="202A1121" w14:textId="77777777" w:rsidR="008A529F" w:rsidRPr="00DE2553" w:rsidRDefault="008A529F">
      <w:pPr>
        <w:spacing w:before="150" w:after="150"/>
        <w:jc w:val="both"/>
        <w:rPr>
          <w:rFonts w:ascii="Century Gothic" w:eastAsia="Arial" w:hAnsi="Century Gothic" w:cs="Arial"/>
          <w:b/>
          <w:color w:val="4A4A4A"/>
          <w:sz w:val="24"/>
          <w:szCs w:val="24"/>
        </w:rPr>
      </w:pPr>
    </w:p>
    <w:p w14:paraId="7FA47A9E" w14:textId="77777777" w:rsidR="00FF074B" w:rsidRDefault="00FF074B">
      <w:pPr>
        <w:spacing w:before="150" w:after="150"/>
        <w:jc w:val="both"/>
        <w:rPr>
          <w:rFonts w:ascii="Century Gothic" w:eastAsia="Arial" w:hAnsi="Century Gothic" w:cs="Arial"/>
          <w:b/>
          <w:color w:val="4A4A4A"/>
          <w:sz w:val="24"/>
          <w:szCs w:val="24"/>
        </w:rPr>
      </w:pPr>
    </w:p>
    <w:p w14:paraId="1B09E2A9" w14:textId="77777777" w:rsidR="00FF074B" w:rsidRDefault="00FF074B">
      <w:pPr>
        <w:spacing w:before="150" w:after="150"/>
        <w:jc w:val="both"/>
        <w:rPr>
          <w:rFonts w:ascii="Century Gothic" w:eastAsia="Arial" w:hAnsi="Century Gothic" w:cs="Arial"/>
          <w:b/>
          <w:color w:val="4A4A4A"/>
          <w:sz w:val="24"/>
          <w:szCs w:val="24"/>
        </w:rPr>
      </w:pPr>
    </w:p>
    <w:p w14:paraId="1093AEA2" w14:textId="02E968E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José Alfredo Chávez Madrid</w:t>
      </w:r>
    </w:p>
    <w:p w14:paraId="0C9F4456" w14:textId="77777777" w:rsidR="008A529F" w:rsidRPr="00DE2553" w:rsidRDefault="008A529F">
      <w:pPr>
        <w:spacing w:before="150" w:after="150"/>
        <w:jc w:val="both"/>
        <w:rPr>
          <w:rFonts w:ascii="Century Gothic" w:eastAsia="Arial" w:hAnsi="Century Gothic" w:cs="Arial"/>
          <w:b/>
          <w:color w:val="4A4A4A"/>
          <w:sz w:val="24"/>
          <w:szCs w:val="24"/>
        </w:rPr>
      </w:pPr>
    </w:p>
    <w:p w14:paraId="550D55A8" w14:textId="77777777" w:rsidR="008A529F" w:rsidRPr="00DE2553" w:rsidRDefault="008A529F">
      <w:pPr>
        <w:spacing w:before="150" w:after="150"/>
        <w:jc w:val="both"/>
        <w:rPr>
          <w:rFonts w:ascii="Century Gothic" w:eastAsia="Arial" w:hAnsi="Century Gothic" w:cs="Arial"/>
          <w:b/>
          <w:color w:val="4A4A4A"/>
          <w:sz w:val="24"/>
          <w:szCs w:val="24"/>
        </w:rPr>
      </w:pPr>
    </w:p>
    <w:p w14:paraId="7B9BF3A1" w14:textId="77777777"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Ismael Mario Rodríguez Saldaña</w:t>
      </w:r>
    </w:p>
    <w:p w14:paraId="28DE7362" w14:textId="77777777" w:rsidR="008A529F" w:rsidRPr="00DE2553" w:rsidRDefault="008A529F">
      <w:pPr>
        <w:spacing w:before="150" w:after="150"/>
        <w:jc w:val="both"/>
        <w:rPr>
          <w:rFonts w:ascii="Century Gothic" w:eastAsia="Arial" w:hAnsi="Century Gothic" w:cs="Arial"/>
          <w:b/>
          <w:color w:val="4A4A4A"/>
          <w:sz w:val="24"/>
          <w:szCs w:val="24"/>
        </w:rPr>
      </w:pPr>
    </w:p>
    <w:p w14:paraId="78FD2EDF" w14:textId="77777777" w:rsidR="008A529F" w:rsidRPr="00DE2553" w:rsidRDefault="008A529F">
      <w:pPr>
        <w:spacing w:before="150" w:after="150"/>
        <w:jc w:val="both"/>
        <w:rPr>
          <w:rFonts w:ascii="Century Gothic" w:eastAsia="Arial" w:hAnsi="Century Gothic" w:cs="Arial"/>
          <w:b/>
          <w:color w:val="4A4A4A"/>
          <w:sz w:val="24"/>
          <w:szCs w:val="24"/>
        </w:rPr>
      </w:pPr>
    </w:p>
    <w:p w14:paraId="5CEEE0C7" w14:textId="77777777" w:rsidR="00BC453A" w:rsidRDefault="00BC453A">
      <w:pPr>
        <w:spacing w:before="150" w:after="150"/>
        <w:jc w:val="both"/>
        <w:rPr>
          <w:rFonts w:ascii="Century Gothic" w:eastAsia="Arial" w:hAnsi="Century Gothic" w:cs="Arial"/>
          <w:b/>
          <w:color w:val="4A4A4A"/>
          <w:sz w:val="24"/>
          <w:szCs w:val="24"/>
        </w:rPr>
      </w:pPr>
    </w:p>
    <w:p w14:paraId="23FC0AAA" w14:textId="1401C371"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Carlos Alfredo Olson San Vicente</w:t>
      </w:r>
    </w:p>
    <w:p w14:paraId="1731D3BB" w14:textId="77777777" w:rsidR="008A529F" w:rsidRPr="00DE2553" w:rsidRDefault="008A529F">
      <w:pPr>
        <w:spacing w:before="150" w:after="150"/>
        <w:jc w:val="both"/>
        <w:rPr>
          <w:rFonts w:ascii="Century Gothic" w:eastAsia="Arial" w:hAnsi="Century Gothic" w:cs="Arial"/>
          <w:b/>
          <w:color w:val="4A4A4A"/>
          <w:sz w:val="24"/>
          <w:szCs w:val="24"/>
        </w:rPr>
      </w:pPr>
    </w:p>
    <w:p w14:paraId="6D947AB5" w14:textId="77777777" w:rsidR="008A529F" w:rsidRPr="00DE2553" w:rsidRDefault="008A529F">
      <w:pPr>
        <w:spacing w:before="150" w:after="150"/>
        <w:jc w:val="both"/>
        <w:rPr>
          <w:rFonts w:ascii="Century Gothic" w:eastAsia="Arial" w:hAnsi="Century Gothic" w:cs="Arial"/>
          <w:b/>
          <w:color w:val="4A4A4A"/>
          <w:sz w:val="24"/>
          <w:szCs w:val="24"/>
        </w:rPr>
      </w:pPr>
    </w:p>
    <w:p w14:paraId="7434606C" w14:textId="00100F18" w:rsidR="008A529F" w:rsidRPr="00DE2553" w:rsidRDefault="00701F2A">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Andrea Daniela Flores Chacón</w:t>
      </w:r>
    </w:p>
    <w:p w14:paraId="2CACC878" w14:textId="77777777" w:rsidR="00DE2553" w:rsidRDefault="00DE2553">
      <w:pPr>
        <w:spacing w:before="150" w:after="150"/>
        <w:jc w:val="both"/>
        <w:rPr>
          <w:rFonts w:ascii="Century Gothic" w:eastAsia="Arial" w:hAnsi="Century Gothic" w:cs="Arial"/>
          <w:b/>
          <w:color w:val="4A4A4A"/>
          <w:sz w:val="24"/>
          <w:szCs w:val="24"/>
        </w:rPr>
      </w:pPr>
    </w:p>
    <w:p w14:paraId="1D7A4863" w14:textId="77777777" w:rsidR="00284445" w:rsidRDefault="00284445">
      <w:pPr>
        <w:spacing w:before="150" w:after="150"/>
        <w:jc w:val="both"/>
        <w:rPr>
          <w:rFonts w:ascii="Century Gothic" w:eastAsia="Arial" w:hAnsi="Century Gothic" w:cs="Arial"/>
          <w:b/>
          <w:color w:val="4A4A4A"/>
          <w:sz w:val="24"/>
          <w:szCs w:val="24"/>
        </w:rPr>
      </w:pPr>
    </w:p>
    <w:p w14:paraId="0788BC2E" w14:textId="77777777" w:rsidR="001E5D76" w:rsidRDefault="001E5D76">
      <w:pPr>
        <w:spacing w:before="150" w:after="150"/>
        <w:jc w:val="both"/>
        <w:rPr>
          <w:rFonts w:ascii="Century Gothic" w:eastAsia="Arial" w:hAnsi="Century Gothic" w:cs="Arial"/>
          <w:b/>
          <w:color w:val="4A4A4A"/>
          <w:sz w:val="24"/>
          <w:szCs w:val="24"/>
        </w:rPr>
      </w:pPr>
    </w:p>
    <w:p w14:paraId="23A7D880" w14:textId="77777777" w:rsidR="001E5D76" w:rsidRDefault="001E5D76">
      <w:pPr>
        <w:spacing w:before="150" w:after="150"/>
        <w:jc w:val="both"/>
        <w:rPr>
          <w:rFonts w:ascii="Century Gothic" w:eastAsia="Arial" w:hAnsi="Century Gothic" w:cs="Arial"/>
          <w:b/>
          <w:color w:val="4A4A4A"/>
          <w:sz w:val="24"/>
          <w:szCs w:val="24"/>
        </w:rPr>
      </w:pPr>
    </w:p>
    <w:p w14:paraId="79296B48" w14:textId="77777777" w:rsidR="001E5D76" w:rsidRDefault="001E5D76">
      <w:pPr>
        <w:spacing w:before="150" w:after="150"/>
        <w:jc w:val="both"/>
        <w:rPr>
          <w:rFonts w:ascii="Century Gothic" w:eastAsia="Arial" w:hAnsi="Century Gothic" w:cs="Arial"/>
          <w:b/>
          <w:color w:val="4A4A4A"/>
          <w:sz w:val="24"/>
          <w:szCs w:val="24"/>
        </w:rPr>
      </w:pPr>
    </w:p>
    <w:p w14:paraId="45059F9E" w14:textId="77777777" w:rsidR="001E5D76" w:rsidRDefault="001E5D76">
      <w:pPr>
        <w:spacing w:before="150" w:after="150"/>
        <w:jc w:val="both"/>
        <w:rPr>
          <w:rFonts w:ascii="Century Gothic" w:eastAsia="Arial" w:hAnsi="Century Gothic" w:cs="Arial"/>
          <w:b/>
          <w:color w:val="4A4A4A"/>
          <w:sz w:val="24"/>
          <w:szCs w:val="24"/>
        </w:rPr>
      </w:pPr>
    </w:p>
    <w:p w14:paraId="5D348C31" w14:textId="77777777" w:rsidR="001E5D76" w:rsidRDefault="001E5D76">
      <w:pPr>
        <w:spacing w:before="150" w:after="150"/>
        <w:jc w:val="both"/>
        <w:rPr>
          <w:rFonts w:ascii="Century Gothic" w:eastAsia="Arial" w:hAnsi="Century Gothic" w:cs="Arial"/>
          <w:b/>
          <w:color w:val="4A4A4A"/>
          <w:sz w:val="24"/>
          <w:szCs w:val="24"/>
        </w:rPr>
      </w:pPr>
    </w:p>
    <w:p w14:paraId="43F319EE" w14:textId="77777777" w:rsidR="001E5D76" w:rsidRDefault="001E5D76">
      <w:pPr>
        <w:spacing w:before="150" w:after="150"/>
        <w:jc w:val="both"/>
        <w:rPr>
          <w:rFonts w:ascii="Century Gothic" w:eastAsia="Arial" w:hAnsi="Century Gothic" w:cs="Arial"/>
          <w:b/>
          <w:color w:val="4A4A4A"/>
          <w:sz w:val="24"/>
          <w:szCs w:val="24"/>
        </w:rPr>
      </w:pPr>
    </w:p>
    <w:p w14:paraId="7B936048" w14:textId="60FB22FE" w:rsidR="008A529F" w:rsidRPr="00DE2553" w:rsidRDefault="00701F2A" w:rsidP="001E5D76">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Roberto Marcelino Carreón Huitrón</w:t>
      </w:r>
    </w:p>
    <w:p w14:paraId="16F5B44F" w14:textId="77777777" w:rsidR="006A2DFC" w:rsidRDefault="006A2DFC" w:rsidP="001E5D76">
      <w:pPr>
        <w:spacing w:before="150" w:after="150"/>
        <w:jc w:val="both"/>
        <w:rPr>
          <w:rFonts w:ascii="Century Gothic" w:eastAsia="Arial" w:hAnsi="Century Gothic" w:cs="Arial"/>
          <w:b/>
          <w:color w:val="4A4A4A"/>
          <w:sz w:val="24"/>
          <w:szCs w:val="24"/>
        </w:rPr>
      </w:pPr>
    </w:p>
    <w:p w14:paraId="5FABE849" w14:textId="77777777" w:rsidR="00284445" w:rsidRPr="00DE2553" w:rsidRDefault="00284445" w:rsidP="001E5D76">
      <w:pPr>
        <w:spacing w:before="150" w:after="150"/>
        <w:jc w:val="both"/>
        <w:rPr>
          <w:rFonts w:ascii="Century Gothic" w:eastAsia="Arial" w:hAnsi="Century Gothic" w:cs="Arial"/>
          <w:b/>
          <w:color w:val="4A4A4A"/>
          <w:sz w:val="24"/>
          <w:szCs w:val="24"/>
        </w:rPr>
      </w:pPr>
    </w:p>
    <w:p w14:paraId="0D9767C4" w14:textId="77777777" w:rsidR="008A529F" w:rsidRPr="00DE2553" w:rsidRDefault="00701F2A" w:rsidP="001E5D76">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Luis Alberto Aguilar Lozoya</w:t>
      </w:r>
    </w:p>
    <w:p w14:paraId="047486AD" w14:textId="77777777" w:rsidR="008A529F" w:rsidRPr="00DE2553" w:rsidRDefault="008A529F" w:rsidP="001E5D76">
      <w:pPr>
        <w:spacing w:before="150" w:after="150"/>
        <w:jc w:val="both"/>
        <w:rPr>
          <w:rFonts w:ascii="Century Gothic" w:eastAsia="Arial" w:hAnsi="Century Gothic" w:cs="Arial"/>
          <w:b/>
          <w:color w:val="4A4A4A"/>
          <w:sz w:val="24"/>
          <w:szCs w:val="24"/>
        </w:rPr>
      </w:pPr>
    </w:p>
    <w:p w14:paraId="055F3E5E" w14:textId="77777777" w:rsidR="008A529F" w:rsidRPr="00DE2553" w:rsidRDefault="008A529F" w:rsidP="001E5D76">
      <w:pPr>
        <w:spacing w:before="150" w:after="150"/>
        <w:jc w:val="both"/>
        <w:rPr>
          <w:rFonts w:ascii="Century Gothic" w:eastAsia="Arial" w:hAnsi="Century Gothic" w:cs="Arial"/>
          <w:b/>
          <w:color w:val="4A4A4A"/>
          <w:sz w:val="24"/>
          <w:szCs w:val="24"/>
        </w:rPr>
      </w:pPr>
    </w:p>
    <w:p w14:paraId="267D8969" w14:textId="77777777" w:rsidR="00284445" w:rsidRDefault="00284445" w:rsidP="001E5D76">
      <w:pPr>
        <w:spacing w:before="150" w:after="150"/>
        <w:jc w:val="both"/>
        <w:rPr>
          <w:rFonts w:ascii="Century Gothic" w:eastAsia="Arial" w:hAnsi="Century Gothic" w:cs="Arial"/>
          <w:b/>
          <w:color w:val="4A4A4A"/>
          <w:sz w:val="24"/>
          <w:szCs w:val="24"/>
        </w:rPr>
      </w:pPr>
    </w:p>
    <w:p w14:paraId="31E8535F" w14:textId="2AAC13BA" w:rsidR="008A529F" w:rsidRPr="00DE2553" w:rsidRDefault="00701F2A" w:rsidP="001E5D76">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Diana Ivette Pereda Gutiérrez</w:t>
      </w:r>
    </w:p>
    <w:p w14:paraId="38D33855" w14:textId="77777777" w:rsidR="008A529F" w:rsidRPr="00DE2553" w:rsidRDefault="008A529F" w:rsidP="001E5D76">
      <w:pPr>
        <w:spacing w:before="150" w:after="150"/>
        <w:jc w:val="both"/>
        <w:rPr>
          <w:rFonts w:ascii="Century Gothic" w:eastAsia="Arial" w:hAnsi="Century Gothic" w:cs="Arial"/>
          <w:b/>
          <w:color w:val="4A4A4A"/>
          <w:sz w:val="24"/>
          <w:szCs w:val="24"/>
        </w:rPr>
      </w:pPr>
    </w:p>
    <w:p w14:paraId="2D0B812A" w14:textId="77777777" w:rsidR="006C1E13" w:rsidRDefault="006C1E13" w:rsidP="001E5D76">
      <w:pPr>
        <w:spacing w:before="150" w:after="150"/>
        <w:jc w:val="both"/>
        <w:rPr>
          <w:rFonts w:ascii="Century Gothic" w:eastAsia="Arial" w:hAnsi="Century Gothic" w:cs="Arial"/>
          <w:b/>
          <w:color w:val="4A4A4A"/>
          <w:sz w:val="24"/>
          <w:szCs w:val="24"/>
        </w:rPr>
      </w:pPr>
    </w:p>
    <w:p w14:paraId="28CD4EE6" w14:textId="77777777" w:rsidR="007D37C5" w:rsidRDefault="007D37C5" w:rsidP="001E5D76">
      <w:pPr>
        <w:spacing w:before="150" w:after="150"/>
        <w:jc w:val="both"/>
        <w:rPr>
          <w:rFonts w:ascii="Century Gothic" w:eastAsia="Arial" w:hAnsi="Century Gothic" w:cs="Arial"/>
          <w:b/>
          <w:color w:val="4A4A4A"/>
          <w:sz w:val="24"/>
          <w:szCs w:val="24"/>
        </w:rPr>
      </w:pPr>
    </w:p>
    <w:p w14:paraId="13B373DE" w14:textId="0F117D95" w:rsidR="008A529F" w:rsidRPr="00DE2553" w:rsidRDefault="00701F2A" w:rsidP="001E5D76">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Gabriel Ángel García Cantú</w:t>
      </w:r>
    </w:p>
    <w:p w14:paraId="6670C0C5" w14:textId="77777777" w:rsidR="008A529F" w:rsidRPr="00DE2553" w:rsidRDefault="008A529F" w:rsidP="001E5D76">
      <w:pPr>
        <w:spacing w:before="150" w:after="150"/>
        <w:jc w:val="both"/>
        <w:rPr>
          <w:rFonts w:ascii="Century Gothic" w:eastAsia="Arial" w:hAnsi="Century Gothic" w:cs="Arial"/>
          <w:b/>
          <w:color w:val="4A4A4A"/>
          <w:sz w:val="24"/>
          <w:szCs w:val="24"/>
        </w:rPr>
      </w:pPr>
    </w:p>
    <w:p w14:paraId="0EA03D74" w14:textId="77777777" w:rsidR="008A529F" w:rsidRPr="00DE2553" w:rsidRDefault="008A529F" w:rsidP="001E5D76">
      <w:pPr>
        <w:spacing w:before="150" w:after="150"/>
        <w:jc w:val="both"/>
        <w:rPr>
          <w:rFonts w:ascii="Century Gothic" w:eastAsia="Arial" w:hAnsi="Century Gothic" w:cs="Arial"/>
          <w:b/>
          <w:color w:val="4A4A4A"/>
          <w:sz w:val="24"/>
          <w:szCs w:val="24"/>
        </w:rPr>
      </w:pPr>
    </w:p>
    <w:p w14:paraId="7C597BF6" w14:textId="77777777" w:rsidR="007D37C5" w:rsidRDefault="007D37C5" w:rsidP="001E5D76">
      <w:pPr>
        <w:spacing w:before="150" w:after="150"/>
        <w:jc w:val="both"/>
        <w:rPr>
          <w:rFonts w:ascii="Century Gothic" w:eastAsia="Arial" w:hAnsi="Century Gothic" w:cs="Arial"/>
          <w:b/>
          <w:color w:val="4A4A4A"/>
          <w:sz w:val="24"/>
          <w:szCs w:val="24"/>
        </w:rPr>
      </w:pPr>
    </w:p>
    <w:p w14:paraId="34625698" w14:textId="06DD8C3C" w:rsidR="008A529F" w:rsidRPr="00DE2553" w:rsidRDefault="00701F2A" w:rsidP="001E5D76">
      <w:pPr>
        <w:spacing w:before="150" w:after="150"/>
        <w:jc w:val="both"/>
        <w:rPr>
          <w:rFonts w:ascii="Century Gothic" w:eastAsia="Arial" w:hAnsi="Century Gothic" w:cs="Arial"/>
          <w:b/>
          <w:color w:val="4A4A4A"/>
          <w:sz w:val="24"/>
          <w:szCs w:val="24"/>
        </w:rPr>
      </w:pPr>
      <w:proofErr w:type="spellStart"/>
      <w:r w:rsidRPr="00DE2553">
        <w:rPr>
          <w:rFonts w:ascii="Century Gothic" w:eastAsia="Arial" w:hAnsi="Century Gothic" w:cs="Arial"/>
          <w:b/>
          <w:color w:val="4A4A4A"/>
          <w:sz w:val="24"/>
          <w:szCs w:val="24"/>
        </w:rPr>
        <w:t>Dip</w:t>
      </w:r>
      <w:proofErr w:type="spellEnd"/>
      <w:r w:rsidRPr="00DE2553">
        <w:rPr>
          <w:rFonts w:ascii="Century Gothic" w:eastAsia="Arial" w:hAnsi="Century Gothic" w:cs="Arial"/>
          <w:b/>
          <w:color w:val="4A4A4A"/>
          <w:sz w:val="24"/>
          <w:szCs w:val="24"/>
        </w:rPr>
        <w:t>. Rosa Isela Martínez Díaz</w:t>
      </w:r>
    </w:p>
    <w:p w14:paraId="3BA0DBB0" w14:textId="77777777" w:rsidR="008A529F" w:rsidRPr="00DE2553" w:rsidRDefault="008A529F" w:rsidP="001E5D76">
      <w:pPr>
        <w:ind w:left="-567"/>
        <w:jc w:val="both"/>
        <w:rPr>
          <w:rFonts w:ascii="Century Gothic" w:eastAsia="Century Gothic" w:hAnsi="Century Gothic" w:cs="Century Gothic"/>
          <w:sz w:val="24"/>
          <w:szCs w:val="24"/>
          <w:u w:val="single"/>
        </w:rPr>
      </w:pPr>
    </w:p>
    <w:sectPr w:rsidR="008A529F" w:rsidRPr="00DE2553">
      <w:type w:val="continuous"/>
      <w:pgSz w:w="12240" w:h="15840"/>
      <w:pgMar w:top="1701" w:right="1701" w:bottom="1417" w:left="1701" w:header="708" w:footer="708" w:gutter="0"/>
      <w:cols w:num="2" w:space="720" w:equalWidth="0">
        <w:col w:w="4065" w:space="708"/>
        <w:col w:w="40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C0C4" w14:textId="77777777" w:rsidR="00860E4B" w:rsidRDefault="00860E4B">
      <w:pPr>
        <w:spacing w:after="0" w:line="240" w:lineRule="auto"/>
      </w:pPr>
      <w:r>
        <w:separator/>
      </w:r>
    </w:p>
  </w:endnote>
  <w:endnote w:type="continuationSeparator" w:id="0">
    <w:p w14:paraId="7433AC4B" w14:textId="77777777" w:rsidR="00860E4B" w:rsidRDefault="0086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2AA" w14:textId="77777777" w:rsidR="00D53392" w:rsidRDefault="00D533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3B23E" w14:textId="77777777" w:rsidR="008A529F" w:rsidRDefault="00701F2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3B0E">
      <w:rPr>
        <w:noProof/>
        <w:color w:val="000000"/>
      </w:rPr>
      <w:t>7</w:t>
    </w:r>
    <w:r>
      <w:rPr>
        <w:color w:val="000000"/>
      </w:rPr>
      <w:fldChar w:fldCharType="end"/>
    </w:r>
  </w:p>
  <w:p w14:paraId="3769C84B" w14:textId="7C7AD0D9" w:rsidR="008A529F" w:rsidRDefault="008A529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F5E" w14:textId="77777777" w:rsidR="00D53392" w:rsidRDefault="00D533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B913" w14:textId="77777777" w:rsidR="00860E4B" w:rsidRDefault="00860E4B">
      <w:pPr>
        <w:spacing w:after="0" w:line="240" w:lineRule="auto"/>
      </w:pPr>
      <w:r>
        <w:separator/>
      </w:r>
    </w:p>
  </w:footnote>
  <w:footnote w:type="continuationSeparator" w:id="0">
    <w:p w14:paraId="13DD7E1F" w14:textId="77777777" w:rsidR="00860E4B" w:rsidRDefault="0086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1636" w14:textId="77777777" w:rsidR="00D53392" w:rsidRDefault="00D533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59B" w14:textId="0EAB1FB7" w:rsidR="008A529F" w:rsidRDefault="00D53392" w:rsidP="00D53392">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7BF88AFD" wp14:editId="5DC7177A">
          <wp:simplePos x="0" y="0"/>
          <wp:positionH relativeFrom="column">
            <wp:posOffset>-1069975</wp:posOffset>
          </wp:positionH>
          <wp:positionV relativeFrom="paragraph">
            <wp:posOffset>-448945</wp:posOffset>
          </wp:positionV>
          <wp:extent cx="7772400" cy="100584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058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1ABA" w14:textId="77777777" w:rsidR="00D53392" w:rsidRDefault="00D533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40B"/>
    <w:multiLevelType w:val="multilevel"/>
    <w:tmpl w:val="5776A6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6D835DA"/>
    <w:multiLevelType w:val="multilevel"/>
    <w:tmpl w:val="420657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9F"/>
    <w:rsid w:val="00051FF2"/>
    <w:rsid w:val="00061512"/>
    <w:rsid w:val="00095ED3"/>
    <w:rsid w:val="001C44B8"/>
    <w:rsid w:val="001E5D76"/>
    <w:rsid w:val="00200786"/>
    <w:rsid w:val="00245D77"/>
    <w:rsid w:val="00262B7A"/>
    <w:rsid w:val="00272C5E"/>
    <w:rsid w:val="00284445"/>
    <w:rsid w:val="00291D54"/>
    <w:rsid w:val="00306167"/>
    <w:rsid w:val="00314803"/>
    <w:rsid w:val="00387CF8"/>
    <w:rsid w:val="00460CD5"/>
    <w:rsid w:val="004C48AA"/>
    <w:rsid w:val="005130C7"/>
    <w:rsid w:val="0057346A"/>
    <w:rsid w:val="0058383F"/>
    <w:rsid w:val="005C237A"/>
    <w:rsid w:val="00631448"/>
    <w:rsid w:val="006335D2"/>
    <w:rsid w:val="00650372"/>
    <w:rsid w:val="006A2DFC"/>
    <w:rsid w:val="006A59ED"/>
    <w:rsid w:val="006A689E"/>
    <w:rsid w:val="006A72EA"/>
    <w:rsid w:val="006C1E13"/>
    <w:rsid w:val="006C2D57"/>
    <w:rsid w:val="006D3B0E"/>
    <w:rsid w:val="00701F2A"/>
    <w:rsid w:val="007678F7"/>
    <w:rsid w:val="00796DF8"/>
    <w:rsid w:val="007B04EC"/>
    <w:rsid w:val="007D37C5"/>
    <w:rsid w:val="00860E4B"/>
    <w:rsid w:val="008A529F"/>
    <w:rsid w:val="008C22E0"/>
    <w:rsid w:val="00944453"/>
    <w:rsid w:val="00984F4F"/>
    <w:rsid w:val="00A41F84"/>
    <w:rsid w:val="00A56CFE"/>
    <w:rsid w:val="00A7317D"/>
    <w:rsid w:val="00AD0788"/>
    <w:rsid w:val="00B1278A"/>
    <w:rsid w:val="00B46033"/>
    <w:rsid w:val="00B62B16"/>
    <w:rsid w:val="00B861B4"/>
    <w:rsid w:val="00BC453A"/>
    <w:rsid w:val="00BD1093"/>
    <w:rsid w:val="00C85A65"/>
    <w:rsid w:val="00CF0D21"/>
    <w:rsid w:val="00D03D78"/>
    <w:rsid w:val="00D04F40"/>
    <w:rsid w:val="00D05689"/>
    <w:rsid w:val="00D26794"/>
    <w:rsid w:val="00D53392"/>
    <w:rsid w:val="00DE2553"/>
    <w:rsid w:val="00E53C26"/>
    <w:rsid w:val="00E70A57"/>
    <w:rsid w:val="00E75C7B"/>
    <w:rsid w:val="00EA0D1B"/>
    <w:rsid w:val="00EC1F1D"/>
    <w:rsid w:val="00EC2FCE"/>
    <w:rsid w:val="00F5656C"/>
    <w:rsid w:val="00FA3DDC"/>
    <w:rsid w:val="00FC293C"/>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9B28E"/>
  <w15:docId w15:val="{15918337-EB2C-4C2F-97EA-5AB5DD54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0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deglobo">
    <w:name w:val="Balloon Text"/>
    <w:basedOn w:val="Normal"/>
    <w:link w:val="TextodegloboCar"/>
    <w:uiPriority w:val="99"/>
    <w:semiHidden/>
    <w:unhideWhenUsed/>
    <w:rsid w:val="00C46D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D03"/>
    <w:rPr>
      <w:rFonts w:ascii="Segoe UI" w:hAnsi="Segoe UI" w:cs="Segoe UI"/>
      <w:sz w:val="18"/>
      <w:szCs w:val="18"/>
    </w:rPr>
  </w:style>
  <w:style w:type="paragraph" w:customStyle="1" w:styleId="Normal1">
    <w:name w:val="Normal1"/>
    <w:rsid w:val="009A089B"/>
    <w:rPr>
      <w:rFonts w:ascii="Soberana Sans" w:eastAsia="Soberana Sans" w:hAnsi="Soberana Sans" w:cs="Soberana Sans"/>
    </w:rPr>
  </w:style>
  <w:style w:type="table" w:styleId="Tablaconcuadrcula">
    <w:name w:val="Table Grid"/>
    <w:basedOn w:val="Tablanormal"/>
    <w:uiPriority w:val="39"/>
    <w:rsid w:val="009A08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089B"/>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A089B"/>
    <w:pPr>
      <w:spacing w:after="0" w:line="240" w:lineRule="auto"/>
      <w:ind w:left="720"/>
      <w:contextualSpacing/>
    </w:pPr>
    <w:rPr>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7144">
      <w:bodyDiv w:val="1"/>
      <w:marLeft w:val="0"/>
      <w:marRight w:val="0"/>
      <w:marTop w:val="0"/>
      <w:marBottom w:val="0"/>
      <w:divBdr>
        <w:top w:val="none" w:sz="0" w:space="0" w:color="auto"/>
        <w:left w:val="none" w:sz="0" w:space="0" w:color="auto"/>
        <w:bottom w:val="none" w:sz="0" w:space="0" w:color="auto"/>
        <w:right w:val="none" w:sz="0" w:space="0" w:color="auto"/>
      </w:divBdr>
      <w:divsChild>
        <w:div w:id="486627215">
          <w:marLeft w:val="0"/>
          <w:marRight w:val="0"/>
          <w:marTop w:val="0"/>
          <w:marBottom w:val="0"/>
          <w:divBdr>
            <w:top w:val="none" w:sz="0" w:space="0" w:color="auto"/>
            <w:left w:val="none" w:sz="0" w:space="0" w:color="auto"/>
            <w:bottom w:val="none" w:sz="0" w:space="0" w:color="auto"/>
            <w:right w:val="none" w:sz="0" w:space="0" w:color="auto"/>
          </w:divBdr>
          <w:divsChild>
            <w:div w:id="1262489999">
              <w:marLeft w:val="0"/>
              <w:marRight w:val="0"/>
              <w:marTop w:val="0"/>
              <w:marBottom w:val="0"/>
              <w:divBdr>
                <w:top w:val="none" w:sz="0" w:space="0" w:color="auto"/>
                <w:left w:val="none" w:sz="0" w:space="0" w:color="auto"/>
                <w:bottom w:val="none" w:sz="0" w:space="0" w:color="auto"/>
                <w:right w:val="none" w:sz="0" w:space="0" w:color="auto"/>
              </w:divBdr>
              <w:divsChild>
                <w:div w:id="790437782">
                  <w:marLeft w:val="0"/>
                  <w:marRight w:val="0"/>
                  <w:marTop w:val="0"/>
                  <w:marBottom w:val="0"/>
                  <w:divBdr>
                    <w:top w:val="none" w:sz="0" w:space="0" w:color="auto"/>
                    <w:left w:val="none" w:sz="0" w:space="0" w:color="auto"/>
                    <w:bottom w:val="none" w:sz="0" w:space="0" w:color="auto"/>
                    <w:right w:val="none" w:sz="0" w:space="0" w:color="auto"/>
                  </w:divBdr>
                </w:div>
              </w:divsChild>
            </w:div>
            <w:div w:id="1514109047">
              <w:marLeft w:val="0"/>
              <w:marRight w:val="0"/>
              <w:marTop w:val="0"/>
              <w:marBottom w:val="0"/>
              <w:divBdr>
                <w:top w:val="none" w:sz="0" w:space="0" w:color="auto"/>
                <w:left w:val="none" w:sz="0" w:space="0" w:color="auto"/>
                <w:bottom w:val="none" w:sz="0" w:space="0" w:color="auto"/>
                <w:right w:val="none" w:sz="0" w:space="0" w:color="auto"/>
              </w:divBdr>
              <w:divsChild>
                <w:div w:id="4867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2888">
          <w:marLeft w:val="0"/>
          <w:marRight w:val="0"/>
          <w:marTop w:val="0"/>
          <w:marBottom w:val="0"/>
          <w:divBdr>
            <w:top w:val="none" w:sz="0" w:space="0" w:color="auto"/>
            <w:left w:val="none" w:sz="0" w:space="0" w:color="auto"/>
            <w:bottom w:val="none" w:sz="0" w:space="0" w:color="auto"/>
            <w:right w:val="none" w:sz="0" w:space="0" w:color="auto"/>
          </w:divBdr>
          <w:divsChild>
            <w:div w:id="728500125">
              <w:marLeft w:val="0"/>
              <w:marRight w:val="0"/>
              <w:marTop w:val="0"/>
              <w:marBottom w:val="0"/>
              <w:divBdr>
                <w:top w:val="none" w:sz="0" w:space="0" w:color="auto"/>
                <w:left w:val="none" w:sz="0" w:space="0" w:color="auto"/>
                <w:bottom w:val="none" w:sz="0" w:space="0" w:color="auto"/>
                <w:right w:val="none" w:sz="0" w:space="0" w:color="auto"/>
              </w:divBdr>
              <w:divsChild>
                <w:div w:id="5879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66547">
      <w:bodyDiv w:val="1"/>
      <w:marLeft w:val="0"/>
      <w:marRight w:val="0"/>
      <w:marTop w:val="0"/>
      <w:marBottom w:val="0"/>
      <w:divBdr>
        <w:top w:val="none" w:sz="0" w:space="0" w:color="auto"/>
        <w:left w:val="none" w:sz="0" w:space="0" w:color="auto"/>
        <w:bottom w:val="none" w:sz="0" w:space="0" w:color="auto"/>
        <w:right w:val="none" w:sz="0" w:space="0" w:color="auto"/>
      </w:divBdr>
    </w:div>
    <w:div w:id="1131706246">
      <w:bodyDiv w:val="1"/>
      <w:marLeft w:val="0"/>
      <w:marRight w:val="0"/>
      <w:marTop w:val="0"/>
      <w:marBottom w:val="0"/>
      <w:divBdr>
        <w:top w:val="none" w:sz="0" w:space="0" w:color="auto"/>
        <w:left w:val="none" w:sz="0" w:space="0" w:color="auto"/>
        <w:bottom w:val="none" w:sz="0" w:space="0" w:color="auto"/>
        <w:right w:val="none" w:sz="0" w:space="0" w:color="auto"/>
      </w:divBdr>
    </w:div>
    <w:div w:id="1166938352">
      <w:bodyDiv w:val="1"/>
      <w:marLeft w:val="0"/>
      <w:marRight w:val="0"/>
      <w:marTop w:val="0"/>
      <w:marBottom w:val="0"/>
      <w:divBdr>
        <w:top w:val="none" w:sz="0" w:space="0" w:color="auto"/>
        <w:left w:val="none" w:sz="0" w:space="0" w:color="auto"/>
        <w:bottom w:val="none" w:sz="0" w:space="0" w:color="auto"/>
        <w:right w:val="none" w:sz="0" w:space="0" w:color="auto"/>
      </w:divBdr>
      <w:divsChild>
        <w:div w:id="629895284">
          <w:marLeft w:val="0"/>
          <w:marRight w:val="0"/>
          <w:marTop w:val="0"/>
          <w:marBottom w:val="0"/>
          <w:divBdr>
            <w:top w:val="none" w:sz="0" w:space="0" w:color="auto"/>
            <w:left w:val="none" w:sz="0" w:space="0" w:color="auto"/>
            <w:bottom w:val="none" w:sz="0" w:space="0" w:color="auto"/>
            <w:right w:val="none" w:sz="0" w:space="0" w:color="auto"/>
          </w:divBdr>
          <w:divsChild>
            <w:div w:id="1306741426">
              <w:marLeft w:val="0"/>
              <w:marRight w:val="0"/>
              <w:marTop w:val="0"/>
              <w:marBottom w:val="0"/>
              <w:divBdr>
                <w:top w:val="none" w:sz="0" w:space="0" w:color="auto"/>
                <w:left w:val="none" w:sz="0" w:space="0" w:color="auto"/>
                <w:bottom w:val="none" w:sz="0" w:space="0" w:color="auto"/>
                <w:right w:val="none" w:sz="0" w:space="0" w:color="auto"/>
              </w:divBdr>
              <w:divsChild>
                <w:div w:id="8619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NTmmslD56pInuJmfym7jjO5ow==">CgMxLjA4AHIhMWJsRno4ZnZSNkRGNEhmNGVtR0pqcWtJdXE4WmczRlds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Alejandro Tarango Chavira</dc:creator>
  <cp:lastModifiedBy>Brenda Sarahi Gonzalez Dominguez</cp:lastModifiedBy>
  <cp:revision>2</cp:revision>
  <cp:lastPrinted>2023-09-13T17:07:00Z</cp:lastPrinted>
  <dcterms:created xsi:type="dcterms:W3CDTF">2023-12-11T21:15:00Z</dcterms:created>
  <dcterms:modified xsi:type="dcterms:W3CDTF">2023-12-11T21:15:00Z</dcterms:modified>
</cp:coreProperties>
</file>