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AE456" w14:textId="77777777" w:rsidR="00CE47AA" w:rsidRPr="00D03D0B" w:rsidRDefault="00CE47AA" w:rsidP="00CE47AA">
      <w:pPr>
        <w:spacing w:after="0" w:line="360" w:lineRule="auto"/>
        <w:jc w:val="both"/>
        <w:rPr>
          <w:rFonts w:ascii="Century Gothic" w:hAnsi="Century Gothic" w:cs="Arial"/>
          <w:b/>
          <w:sz w:val="24"/>
          <w:szCs w:val="24"/>
        </w:rPr>
      </w:pPr>
      <w:r w:rsidRPr="00D03D0B">
        <w:rPr>
          <w:rFonts w:ascii="Century Gothic" w:hAnsi="Century Gothic" w:cs="Arial"/>
          <w:b/>
          <w:sz w:val="24"/>
          <w:szCs w:val="24"/>
        </w:rPr>
        <w:t xml:space="preserve">H. CONGRESO DEL ESTADO </w:t>
      </w:r>
    </w:p>
    <w:p w14:paraId="1C368ACA" w14:textId="77777777" w:rsidR="00CE47AA" w:rsidRPr="00D03D0B" w:rsidRDefault="00CE47AA" w:rsidP="00CE47AA">
      <w:pPr>
        <w:spacing w:after="0" w:line="360" w:lineRule="auto"/>
        <w:jc w:val="both"/>
        <w:rPr>
          <w:rFonts w:ascii="Century Gothic" w:hAnsi="Century Gothic" w:cs="Arial"/>
          <w:b/>
          <w:sz w:val="24"/>
          <w:szCs w:val="24"/>
        </w:rPr>
      </w:pPr>
      <w:r w:rsidRPr="00D03D0B">
        <w:rPr>
          <w:rFonts w:ascii="Century Gothic" w:hAnsi="Century Gothic" w:cs="Arial"/>
          <w:b/>
          <w:sz w:val="24"/>
          <w:szCs w:val="24"/>
        </w:rPr>
        <w:t>P R E S E N T E.-</w:t>
      </w:r>
    </w:p>
    <w:p w14:paraId="73772F29" w14:textId="77777777" w:rsidR="00CE47AA" w:rsidRPr="00D03D0B" w:rsidRDefault="00CE47AA" w:rsidP="00CE47AA">
      <w:pPr>
        <w:spacing w:after="0" w:line="360" w:lineRule="auto"/>
        <w:jc w:val="both"/>
        <w:rPr>
          <w:rFonts w:ascii="Century Gothic" w:hAnsi="Century Gothic" w:cs="Arial"/>
          <w:b/>
          <w:sz w:val="24"/>
          <w:szCs w:val="24"/>
        </w:rPr>
      </w:pPr>
    </w:p>
    <w:p w14:paraId="79D91513" w14:textId="0A224E99" w:rsidR="009A690C" w:rsidRDefault="00CE47AA" w:rsidP="00EB5CC8">
      <w:pPr>
        <w:spacing w:after="0" w:line="360" w:lineRule="auto"/>
        <w:jc w:val="both"/>
        <w:rPr>
          <w:rFonts w:ascii="Century Gothic" w:hAnsi="Century Gothic" w:cs="Arial"/>
          <w:bCs/>
          <w:sz w:val="24"/>
          <w:szCs w:val="24"/>
        </w:rPr>
      </w:pPr>
      <w:r w:rsidRPr="00D03D0B">
        <w:rPr>
          <w:rFonts w:ascii="Century Gothic" w:hAnsi="Century Gothic" w:cs="Arial"/>
          <w:sz w:val="24"/>
          <w:szCs w:val="24"/>
        </w:rPr>
        <w:t xml:space="preserve">La Suscrita, </w:t>
      </w:r>
      <w:r w:rsidRPr="00D03D0B">
        <w:rPr>
          <w:rFonts w:ascii="Century Gothic" w:hAnsi="Century Gothic" w:cs="Arial"/>
          <w:b/>
          <w:sz w:val="24"/>
          <w:szCs w:val="24"/>
        </w:rPr>
        <w:t>Diana Ivette Pereda Gutiérrez</w:t>
      </w:r>
      <w:r w:rsidRPr="00D03D0B">
        <w:rPr>
          <w:rFonts w:ascii="Century Gothic" w:hAnsi="Century Gothic" w:cs="Arial"/>
          <w:sz w:val="24"/>
          <w:szCs w:val="24"/>
        </w:rPr>
        <w:t xml:space="preserve">, en mi carácter de diputada de la Sexagésima Séptima Legislatura del H. Congreso del Estado, en representación del Grupo Parlamentario del Partido Acción Nacional, con fundamento en lo dispuesto en los Artículos 64 fracciones I y II, y 68 fracción I de la Constitución Política del Estado de Chihuahua; artículo 167 fracción I de la Ley Orgánica del Poder Legislativo, así como los 75, 76 y 77 del Reglamento Interior y de Prácticas Parlamentarias; acudo ante esta Honorable Representación Popular, a efecto de presentar </w:t>
      </w:r>
      <w:r w:rsidRPr="00D03D0B">
        <w:rPr>
          <w:rFonts w:ascii="Century Gothic" w:hAnsi="Century Gothic" w:cs="Arial"/>
          <w:b/>
          <w:sz w:val="24"/>
          <w:szCs w:val="24"/>
        </w:rPr>
        <w:t xml:space="preserve">Iniciativa </w:t>
      </w:r>
      <w:r w:rsidR="005D5C5F">
        <w:rPr>
          <w:rFonts w:ascii="Century Gothic" w:hAnsi="Century Gothic" w:cs="Arial"/>
          <w:b/>
          <w:sz w:val="24"/>
          <w:szCs w:val="24"/>
        </w:rPr>
        <w:t>con carácter de decreto</w:t>
      </w:r>
      <w:r w:rsidR="00EB5CC8">
        <w:rPr>
          <w:rFonts w:ascii="Century Gothic" w:hAnsi="Century Gothic" w:cs="Arial"/>
          <w:b/>
          <w:sz w:val="24"/>
          <w:szCs w:val="24"/>
        </w:rPr>
        <w:t xml:space="preserve"> </w:t>
      </w:r>
      <w:r w:rsidR="001754EE">
        <w:rPr>
          <w:rFonts w:ascii="Century Gothic" w:hAnsi="Century Gothic" w:cs="Arial"/>
          <w:bCs/>
          <w:sz w:val="24"/>
          <w:szCs w:val="24"/>
        </w:rPr>
        <w:t xml:space="preserve">por la </w:t>
      </w:r>
      <w:r w:rsidR="001754EE" w:rsidRPr="00D03D0B">
        <w:rPr>
          <w:rFonts w:ascii="Century Gothic" w:hAnsi="Century Gothic" w:cs="Arial"/>
          <w:bCs/>
          <w:sz w:val="24"/>
          <w:szCs w:val="24"/>
        </w:rPr>
        <w:t>que se reforma la Ley</w:t>
      </w:r>
      <w:r w:rsidR="001754EE">
        <w:rPr>
          <w:rFonts w:ascii="Century Gothic" w:hAnsi="Century Gothic" w:cs="Arial"/>
          <w:bCs/>
          <w:sz w:val="24"/>
          <w:szCs w:val="24"/>
        </w:rPr>
        <w:t xml:space="preserve"> Estatal de Atención a las Adicciones</w:t>
      </w:r>
      <w:r w:rsidR="001754EE" w:rsidRPr="00D03D0B">
        <w:rPr>
          <w:rFonts w:ascii="Century Gothic" w:hAnsi="Century Gothic" w:cs="Arial"/>
          <w:bCs/>
          <w:sz w:val="24"/>
          <w:szCs w:val="24"/>
        </w:rPr>
        <w:t>, a fin de adicionar diversas disposiciones</w:t>
      </w:r>
      <w:r w:rsidR="001754EE">
        <w:rPr>
          <w:rFonts w:ascii="Century Gothic" w:hAnsi="Century Gothic" w:cs="Arial"/>
          <w:b/>
          <w:sz w:val="24"/>
          <w:szCs w:val="24"/>
        </w:rPr>
        <w:t xml:space="preserve"> </w:t>
      </w:r>
      <w:r w:rsidR="00EB5CC8">
        <w:rPr>
          <w:rFonts w:ascii="Century Gothic" w:hAnsi="Century Gothic" w:cs="Arial"/>
          <w:b/>
          <w:sz w:val="24"/>
          <w:szCs w:val="24"/>
        </w:rPr>
        <w:t>que promueve</w:t>
      </w:r>
      <w:r w:rsidR="001754EE">
        <w:rPr>
          <w:rFonts w:ascii="Century Gothic" w:hAnsi="Century Gothic" w:cs="Arial"/>
          <w:b/>
          <w:sz w:val="24"/>
          <w:szCs w:val="24"/>
        </w:rPr>
        <w:t>n</w:t>
      </w:r>
      <w:r w:rsidR="00EB5CC8">
        <w:rPr>
          <w:rFonts w:ascii="Century Gothic" w:hAnsi="Century Gothic" w:cs="Arial"/>
          <w:b/>
          <w:sz w:val="24"/>
          <w:szCs w:val="24"/>
        </w:rPr>
        <w:t xml:space="preserve"> la salud mental y la atención a los trastornos de comportamiento o adicciones sin sustancia</w:t>
      </w:r>
      <w:r w:rsidR="00EB5CC8">
        <w:rPr>
          <w:rFonts w:ascii="Century Gothic" w:hAnsi="Century Gothic" w:cs="Arial"/>
          <w:bCs/>
          <w:sz w:val="24"/>
          <w:szCs w:val="24"/>
        </w:rPr>
        <w:t>.</w:t>
      </w:r>
    </w:p>
    <w:p w14:paraId="706B0E46" w14:textId="77777777" w:rsidR="00EB5CC8" w:rsidRDefault="00EB5CC8" w:rsidP="00EB5CC8">
      <w:pPr>
        <w:spacing w:after="0" w:line="360" w:lineRule="auto"/>
        <w:jc w:val="both"/>
        <w:rPr>
          <w:rFonts w:ascii="Century Gothic" w:hAnsi="Century Gothic" w:cs="Arial"/>
          <w:b/>
          <w:sz w:val="24"/>
          <w:szCs w:val="24"/>
        </w:rPr>
      </w:pPr>
    </w:p>
    <w:p w14:paraId="6490D46A" w14:textId="3E7AB755" w:rsidR="009A690C" w:rsidRPr="009A690C" w:rsidRDefault="009A690C" w:rsidP="00CE47AA">
      <w:pPr>
        <w:spacing w:after="0" w:line="360" w:lineRule="auto"/>
        <w:jc w:val="both"/>
        <w:rPr>
          <w:rFonts w:ascii="Century Gothic" w:hAnsi="Century Gothic" w:cs="Arial"/>
          <w:bCs/>
          <w:sz w:val="24"/>
          <w:szCs w:val="24"/>
        </w:rPr>
      </w:pPr>
      <w:r w:rsidRPr="009A690C">
        <w:rPr>
          <w:rFonts w:ascii="Century Gothic" w:hAnsi="Century Gothic" w:cs="Arial"/>
          <w:bCs/>
          <w:sz w:val="24"/>
          <w:szCs w:val="24"/>
        </w:rPr>
        <w:t>Lo anterior al tenor de la siguiente:</w:t>
      </w:r>
    </w:p>
    <w:p w14:paraId="53BE6643" w14:textId="77777777" w:rsidR="006B5791" w:rsidRDefault="006B5791" w:rsidP="00792AC9">
      <w:pPr>
        <w:spacing w:after="0" w:line="360" w:lineRule="auto"/>
        <w:jc w:val="center"/>
        <w:rPr>
          <w:rFonts w:ascii="Century Gothic" w:hAnsi="Century Gothic" w:cs="Arial"/>
          <w:b/>
          <w:bCs/>
          <w:sz w:val="24"/>
          <w:szCs w:val="24"/>
        </w:rPr>
      </w:pPr>
    </w:p>
    <w:p w14:paraId="46859F3F" w14:textId="77777777" w:rsidR="00792AC9" w:rsidRDefault="00792AC9" w:rsidP="00792AC9">
      <w:pPr>
        <w:spacing w:after="0" w:line="360" w:lineRule="auto"/>
        <w:jc w:val="center"/>
        <w:rPr>
          <w:rFonts w:ascii="Century Gothic" w:hAnsi="Century Gothic" w:cs="Arial"/>
          <w:b/>
          <w:bCs/>
          <w:sz w:val="24"/>
          <w:szCs w:val="24"/>
        </w:rPr>
      </w:pPr>
    </w:p>
    <w:p w14:paraId="275ABAA5" w14:textId="23FF68B6" w:rsidR="001357FB" w:rsidRDefault="001357FB" w:rsidP="00792AC9">
      <w:pPr>
        <w:spacing w:after="0" w:line="360" w:lineRule="auto"/>
        <w:jc w:val="center"/>
        <w:rPr>
          <w:rFonts w:ascii="Century Gothic" w:hAnsi="Century Gothic" w:cs="Arial"/>
          <w:b/>
          <w:bCs/>
          <w:sz w:val="24"/>
          <w:szCs w:val="24"/>
        </w:rPr>
      </w:pPr>
      <w:r>
        <w:rPr>
          <w:rFonts w:ascii="Century Gothic" w:hAnsi="Century Gothic" w:cs="Arial"/>
          <w:b/>
          <w:bCs/>
          <w:sz w:val="24"/>
          <w:szCs w:val="24"/>
        </w:rPr>
        <w:t>EXPOSICIÓN DE MOTIVOS</w:t>
      </w:r>
    </w:p>
    <w:p w14:paraId="5B0180D4" w14:textId="77777777" w:rsidR="0020418D" w:rsidRDefault="0020418D" w:rsidP="00596AC7">
      <w:pPr>
        <w:spacing w:after="0" w:line="360" w:lineRule="auto"/>
        <w:ind w:left="360"/>
        <w:jc w:val="both"/>
        <w:rPr>
          <w:rFonts w:ascii="Century Gothic" w:hAnsi="Century Gothic" w:cs="Arial"/>
          <w:sz w:val="24"/>
          <w:szCs w:val="24"/>
        </w:rPr>
      </w:pPr>
    </w:p>
    <w:p w14:paraId="129481B4" w14:textId="716543B1" w:rsidR="00E73AF0" w:rsidRPr="00F81966" w:rsidRDefault="00E73AF0" w:rsidP="00F81966">
      <w:pPr>
        <w:pStyle w:val="Prrafodelista"/>
        <w:numPr>
          <w:ilvl w:val="0"/>
          <w:numId w:val="4"/>
        </w:numPr>
        <w:spacing w:after="0" w:line="360" w:lineRule="auto"/>
        <w:jc w:val="both"/>
        <w:rPr>
          <w:rFonts w:ascii="Century Gothic" w:hAnsi="Century Gothic" w:cs="Arial"/>
          <w:sz w:val="24"/>
          <w:szCs w:val="24"/>
        </w:rPr>
      </w:pPr>
      <w:r w:rsidRPr="00F81966">
        <w:rPr>
          <w:rFonts w:ascii="Century Gothic" w:hAnsi="Century Gothic" w:cs="Arial"/>
          <w:sz w:val="24"/>
          <w:szCs w:val="24"/>
        </w:rPr>
        <w:t xml:space="preserve">La salud mental, definida como la capacidad de manejar el estrés cotidiano, trabajar productivamente y mantener relaciones significativas, es fundamental para el bienestar general. </w:t>
      </w:r>
    </w:p>
    <w:p w14:paraId="59F5635A" w14:textId="77777777" w:rsidR="00F81966" w:rsidRDefault="00F81966" w:rsidP="00E73AF0">
      <w:pPr>
        <w:pStyle w:val="Prrafodelista"/>
        <w:spacing w:after="0" w:line="360" w:lineRule="auto"/>
        <w:jc w:val="both"/>
        <w:rPr>
          <w:rFonts w:ascii="Century Gothic" w:hAnsi="Century Gothic" w:cs="Arial"/>
          <w:sz w:val="24"/>
          <w:szCs w:val="24"/>
        </w:rPr>
      </w:pPr>
    </w:p>
    <w:p w14:paraId="6640A24A" w14:textId="528FDDDA" w:rsidR="00E73AF0" w:rsidRDefault="00E73AF0" w:rsidP="00E73AF0">
      <w:pPr>
        <w:pStyle w:val="Prrafodelista"/>
        <w:spacing w:after="0" w:line="360" w:lineRule="auto"/>
        <w:jc w:val="both"/>
        <w:rPr>
          <w:rFonts w:ascii="Century Gothic" w:hAnsi="Century Gothic" w:cs="Arial"/>
          <w:sz w:val="24"/>
          <w:szCs w:val="24"/>
        </w:rPr>
      </w:pPr>
      <w:r w:rsidRPr="00E73AF0">
        <w:rPr>
          <w:rFonts w:ascii="Century Gothic" w:hAnsi="Century Gothic" w:cs="Arial"/>
          <w:sz w:val="24"/>
          <w:szCs w:val="24"/>
        </w:rPr>
        <w:t xml:space="preserve">Los trastornos mentales afectan negativamente el sistema nervioso, causando retrasos en el desarrollo cognitivo y social. Por ejemplo, la corteza prefrontal, una región del cerebro que está involucrada en una amplia gama de funciones cognitivas, sociales y emocionales, continúa desarrollándose durante la adolescencia y </w:t>
      </w:r>
      <w:r w:rsidR="00E45E93">
        <w:rPr>
          <w:rFonts w:ascii="Century Gothic" w:hAnsi="Century Gothic" w:cs="Arial"/>
          <w:sz w:val="24"/>
          <w:szCs w:val="24"/>
        </w:rPr>
        <w:t>la edad adulta temprana, siendo</w:t>
      </w:r>
      <w:r w:rsidRPr="00E73AF0">
        <w:rPr>
          <w:rFonts w:ascii="Century Gothic" w:hAnsi="Century Gothic" w:cs="Arial"/>
          <w:sz w:val="24"/>
          <w:szCs w:val="24"/>
        </w:rPr>
        <w:t xml:space="preserve"> crucial para el desarrollo de habilidades cognitivas y emocionales, frente a un sistema nervioso comprometido, altera</w:t>
      </w:r>
      <w:r w:rsidR="00E45E93">
        <w:rPr>
          <w:rFonts w:ascii="Century Gothic" w:hAnsi="Century Gothic" w:cs="Arial"/>
          <w:sz w:val="24"/>
          <w:szCs w:val="24"/>
        </w:rPr>
        <w:t>ndo</w:t>
      </w:r>
      <w:r w:rsidRPr="00E73AF0">
        <w:rPr>
          <w:rFonts w:ascii="Century Gothic" w:hAnsi="Century Gothic" w:cs="Arial"/>
          <w:sz w:val="24"/>
          <w:szCs w:val="24"/>
        </w:rPr>
        <w:t xml:space="preserve"> el control de impulsos y la toma de decisiones. </w:t>
      </w:r>
    </w:p>
    <w:p w14:paraId="042FDE58" w14:textId="77777777" w:rsidR="00F81966" w:rsidRPr="00E73AF0" w:rsidRDefault="00F81966" w:rsidP="00E73AF0">
      <w:pPr>
        <w:pStyle w:val="Prrafodelista"/>
        <w:spacing w:after="0" w:line="360" w:lineRule="auto"/>
        <w:jc w:val="both"/>
        <w:rPr>
          <w:rFonts w:ascii="Century Gothic" w:hAnsi="Century Gothic" w:cs="Arial"/>
          <w:sz w:val="24"/>
          <w:szCs w:val="24"/>
        </w:rPr>
      </w:pPr>
    </w:p>
    <w:p w14:paraId="589EF129" w14:textId="165A09C0" w:rsidR="00E73AF0" w:rsidRDefault="00E73AF0" w:rsidP="00E73AF0">
      <w:pPr>
        <w:pStyle w:val="Prrafodelista"/>
        <w:spacing w:after="0" w:line="360" w:lineRule="auto"/>
        <w:jc w:val="both"/>
        <w:rPr>
          <w:rFonts w:ascii="Century Gothic" w:hAnsi="Century Gothic" w:cs="Arial"/>
          <w:sz w:val="24"/>
          <w:szCs w:val="24"/>
        </w:rPr>
      </w:pPr>
      <w:r w:rsidRPr="00E73AF0">
        <w:rPr>
          <w:rFonts w:ascii="Century Gothic" w:hAnsi="Century Gothic" w:cs="Arial"/>
          <w:sz w:val="24"/>
          <w:szCs w:val="24"/>
        </w:rPr>
        <w:t>La atención, que también se genera en esta área estratégica, es vital para filtrar infor</w:t>
      </w:r>
      <w:r w:rsidR="00E45E93">
        <w:rPr>
          <w:rFonts w:ascii="Century Gothic" w:hAnsi="Century Gothic" w:cs="Arial"/>
          <w:sz w:val="24"/>
          <w:szCs w:val="24"/>
        </w:rPr>
        <w:t>mación y establecer prioridades, m</w:t>
      </w:r>
      <w:r w:rsidR="00E45E93" w:rsidRPr="00E73AF0">
        <w:rPr>
          <w:rFonts w:ascii="Century Gothic" w:hAnsi="Century Gothic" w:cs="Arial"/>
          <w:sz w:val="24"/>
          <w:szCs w:val="24"/>
        </w:rPr>
        <w:t>ientras</w:t>
      </w:r>
      <w:r w:rsidRPr="00E73AF0">
        <w:rPr>
          <w:rFonts w:ascii="Century Gothic" w:hAnsi="Century Gothic" w:cs="Arial"/>
          <w:sz w:val="24"/>
          <w:szCs w:val="24"/>
        </w:rPr>
        <w:t xml:space="preserve"> que el sistema de recompensa del cerebro, activado por la dopamina, influye en la motivación y el aprendizaje. Los indicadores de problemas de salud mental se aprecian como cambios en el estado de ánimo, el comportamiento, la concentración, la capacidad de tomar decisiones y las relaciones sociales.</w:t>
      </w:r>
    </w:p>
    <w:p w14:paraId="1B072D8C" w14:textId="77777777" w:rsidR="00A02F59" w:rsidRPr="00E73AF0" w:rsidRDefault="00A02F59" w:rsidP="00E73AF0">
      <w:pPr>
        <w:pStyle w:val="Prrafodelista"/>
        <w:spacing w:after="0" w:line="360" w:lineRule="auto"/>
        <w:jc w:val="both"/>
        <w:rPr>
          <w:rFonts w:ascii="Century Gothic" w:hAnsi="Century Gothic" w:cs="Arial"/>
          <w:sz w:val="24"/>
          <w:szCs w:val="24"/>
        </w:rPr>
      </w:pPr>
    </w:p>
    <w:p w14:paraId="64968A88" w14:textId="13AD30C3" w:rsidR="00E73AF0" w:rsidRPr="00E73AF0" w:rsidRDefault="00E73AF0" w:rsidP="00A02F59">
      <w:pPr>
        <w:pStyle w:val="Prrafodelista"/>
        <w:numPr>
          <w:ilvl w:val="0"/>
          <w:numId w:val="4"/>
        </w:numPr>
        <w:spacing w:after="0" w:line="360" w:lineRule="auto"/>
        <w:jc w:val="both"/>
        <w:rPr>
          <w:rFonts w:ascii="Century Gothic" w:hAnsi="Century Gothic" w:cs="Arial"/>
          <w:sz w:val="24"/>
          <w:szCs w:val="24"/>
        </w:rPr>
      </w:pPr>
      <w:r w:rsidRPr="00E73AF0">
        <w:rPr>
          <w:rFonts w:ascii="Century Gothic" w:hAnsi="Century Gothic" w:cs="Arial"/>
          <w:sz w:val="24"/>
          <w:szCs w:val="24"/>
        </w:rPr>
        <w:t xml:space="preserve">De acuerdo con la Organización Mundial de la Salud (OMS), la adicción se define como una condición física y emocional que genera dependencia hacia una sustancia, actividad o relación. Esta enfermedad se manifiesta a través de varios signos y síntomas y es el </w:t>
      </w:r>
      <w:r w:rsidRPr="00E73AF0">
        <w:rPr>
          <w:rFonts w:ascii="Century Gothic" w:hAnsi="Century Gothic" w:cs="Arial"/>
          <w:sz w:val="24"/>
          <w:szCs w:val="24"/>
        </w:rPr>
        <w:lastRenderedPageBreak/>
        <w:t>resultado de una interacción de factores biológicos, genéticos, psicológicos y sociales.</w:t>
      </w:r>
    </w:p>
    <w:p w14:paraId="7E4D7F09" w14:textId="77777777" w:rsidR="00E73AF0" w:rsidRPr="00E73AF0" w:rsidRDefault="00E73AF0" w:rsidP="00E73AF0">
      <w:pPr>
        <w:pStyle w:val="Prrafodelista"/>
        <w:spacing w:after="0" w:line="360" w:lineRule="auto"/>
        <w:jc w:val="both"/>
        <w:rPr>
          <w:rFonts w:ascii="Century Gothic" w:hAnsi="Century Gothic" w:cs="Arial"/>
          <w:sz w:val="24"/>
          <w:szCs w:val="24"/>
        </w:rPr>
      </w:pPr>
    </w:p>
    <w:p w14:paraId="7E0F713B" w14:textId="5DA92649" w:rsidR="00E73AF0" w:rsidRPr="00E73AF0" w:rsidRDefault="00E73AF0" w:rsidP="00E73AF0">
      <w:pPr>
        <w:pStyle w:val="Prrafodelista"/>
        <w:spacing w:after="0" w:line="360" w:lineRule="auto"/>
        <w:jc w:val="both"/>
        <w:rPr>
          <w:rFonts w:ascii="Century Gothic" w:hAnsi="Century Gothic" w:cs="Arial"/>
          <w:sz w:val="24"/>
          <w:szCs w:val="24"/>
        </w:rPr>
      </w:pPr>
      <w:r w:rsidRPr="00E73AF0">
        <w:rPr>
          <w:rFonts w:ascii="Century Gothic" w:hAnsi="Century Gothic" w:cs="Arial"/>
          <w:sz w:val="24"/>
          <w:szCs w:val="24"/>
        </w:rPr>
        <w:t>En las últimas dos décadas, se ha registrado un incremento en las conductas adictivas, especialmente notorio en adolescentes, quienes presentan cambios significativos en su comportamiento, como desobediencia, desinterés académico que</w:t>
      </w:r>
      <w:r w:rsidR="00E45E93">
        <w:rPr>
          <w:rFonts w:ascii="Century Gothic" w:hAnsi="Century Gothic" w:cs="Arial"/>
          <w:sz w:val="24"/>
          <w:szCs w:val="24"/>
        </w:rPr>
        <w:t xml:space="preserve"> conduce al fracaso escolar</w:t>
      </w:r>
      <w:r w:rsidRPr="00E73AF0">
        <w:rPr>
          <w:rFonts w:ascii="Century Gothic" w:hAnsi="Century Gothic" w:cs="Arial"/>
          <w:sz w:val="24"/>
          <w:szCs w:val="24"/>
        </w:rPr>
        <w:t xml:space="preserve"> y descuido de las actividades cotidianas. Este aumento, a menudo vinculado con el uso desmedido de tiempo en actividades únicas, ha obligado a los profesionales de la salud mental a reconsiderar diagnósticos y reconocer la potencial actividad de casi cualquier comportamiento.</w:t>
      </w:r>
    </w:p>
    <w:p w14:paraId="3177D31B" w14:textId="77777777" w:rsidR="00E73AF0" w:rsidRPr="00E73AF0" w:rsidRDefault="00E73AF0" w:rsidP="00E73AF0">
      <w:pPr>
        <w:pStyle w:val="Prrafodelista"/>
        <w:spacing w:after="0" w:line="360" w:lineRule="auto"/>
        <w:jc w:val="both"/>
        <w:rPr>
          <w:rFonts w:ascii="Century Gothic" w:hAnsi="Century Gothic" w:cs="Arial"/>
          <w:sz w:val="24"/>
          <w:szCs w:val="24"/>
        </w:rPr>
      </w:pPr>
    </w:p>
    <w:p w14:paraId="5CEA7139" w14:textId="7DC66522" w:rsidR="00E73AF0" w:rsidRDefault="00E45E93" w:rsidP="00E73AF0">
      <w:pPr>
        <w:pStyle w:val="Prrafodelista"/>
        <w:spacing w:after="0" w:line="360" w:lineRule="auto"/>
        <w:jc w:val="both"/>
        <w:rPr>
          <w:rFonts w:ascii="Century Gothic" w:hAnsi="Century Gothic" w:cs="Arial"/>
          <w:sz w:val="24"/>
          <w:szCs w:val="24"/>
        </w:rPr>
      </w:pPr>
      <w:r>
        <w:rPr>
          <w:rFonts w:ascii="Century Gothic" w:hAnsi="Century Gothic" w:cs="Arial"/>
          <w:sz w:val="24"/>
          <w:szCs w:val="24"/>
        </w:rPr>
        <w:t>Las</w:t>
      </w:r>
      <w:r w:rsidR="00E73AF0" w:rsidRPr="00E73AF0">
        <w:rPr>
          <w:rFonts w:ascii="Century Gothic" w:hAnsi="Century Gothic" w:cs="Arial"/>
          <w:sz w:val="24"/>
          <w:szCs w:val="24"/>
        </w:rPr>
        <w:t xml:space="preserve"> conductas adictivas evolucionan de simples hábitos o aficiones a adicciones cuando la persona pierde el control sobre ellas, aumentando su intensidad y frecuencia. Estas adicciones, que pueden ser psicológicas o somáticas, se manifiestan perjudicialmente en diversas áreas de la vida del individuo, incluyendo su entorno escolar, laboral y social. Se caracterizan por una obsesión con el placer o la evitación del malestar, llevando a una pérdida de control y a la aparición de un síndrome de abstinencia con síntomas físicos y tolerancia, similar a las adicciones a sustancias.</w:t>
      </w:r>
    </w:p>
    <w:p w14:paraId="5455C39C" w14:textId="77777777" w:rsidR="00A02F59" w:rsidRPr="00E73AF0" w:rsidRDefault="00A02F59" w:rsidP="00E73AF0">
      <w:pPr>
        <w:pStyle w:val="Prrafodelista"/>
        <w:spacing w:after="0" w:line="360" w:lineRule="auto"/>
        <w:jc w:val="both"/>
        <w:rPr>
          <w:rFonts w:ascii="Century Gothic" w:hAnsi="Century Gothic" w:cs="Arial"/>
          <w:sz w:val="24"/>
          <w:szCs w:val="24"/>
        </w:rPr>
      </w:pPr>
    </w:p>
    <w:p w14:paraId="29067D50" w14:textId="676FCA25" w:rsidR="00E73AF0" w:rsidRPr="00E73AF0" w:rsidRDefault="00E45E93" w:rsidP="00E73AF0">
      <w:pPr>
        <w:pStyle w:val="Prrafodelista"/>
        <w:spacing w:after="0" w:line="360" w:lineRule="auto"/>
        <w:jc w:val="both"/>
        <w:rPr>
          <w:rFonts w:ascii="Century Gothic" w:hAnsi="Century Gothic" w:cs="Arial"/>
          <w:sz w:val="24"/>
          <w:szCs w:val="24"/>
        </w:rPr>
      </w:pPr>
      <w:r>
        <w:rPr>
          <w:rFonts w:ascii="Century Gothic" w:hAnsi="Century Gothic" w:cs="Arial"/>
          <w:sz w:val="24"/>
          <w:szCs w:val="24"/>
        </w:rPr>
        <w:lastRenderedPageBreak/>
        <w:t xml:space="preserve">Una de cada cuatro </w:t>
      </w:r>
      <w:r w:rsidR="00E73AF0" w:rsidRPr="00E73AF0">
        <w:rPr>
          <w:rFonts w:ascii="Century Gothic" w:hAnsi="Century Gothic" w:cs="Arial"/>
          <w:sz w:val="24"/>
          <w:szCs w:val="24"/>
        </w:rPr>
        <w:t xml:space="preserve">personas en el mundo experimenta trastornos de conducta relacionados con adicciones comportamentales, según la OMS. </w:t>
      </w:r>
      <w:r>
        <w:rPr>
          <w:rFonts w:ascii="Century Gothic" w:hAnsi="Century Gothic" w:cs="Arial"/>
          <w:sz w:val="24"/>
          <w:szCs w:val="24"/>
        </w:rPr>
        <w:t>E</w:t>
      </w:r>
      <w:r w:rsidR="00E73AF0" w:rsidRPr="00E73AF0">
        <w:rPr>
          <w:rFonts w:ascii="Century Gothic" w:hAnsi="Century Gothic" w:cs="Arial"/>
          <w:sz w:val="24"/>
          <w:szCs w:val="24"/>
        </w:rPr>
        <w:t xml:space="preserve">n nuestro país no existen datos oficiales sobre esta problemática, </w:t>
      </w:r>
      <w:r>
        <w:rPr>
          <w:rFonts w:ascii="Century Gothic" w:hAnsi="Century Gothic" w:cs="Arial"/>
          <w:sz w:val="24"/>
          <w:szCs w:val="24"/>
        </w:rPr>
        <w:t>en gran medida</w:t>
      </w:r>
      <w:r w:rsidR="00E73AF0" w:rsidRPr="00E73AF0">
        <w:rPr>
          <w:rFonts w:ascii="Century Gothic" w:hAnsi="Century Gothic" w:cs="Arial"/>
          <w:sz w:val="24"/>
          <w:szCs w:val="24"/>
        </w:rPr>
        <w:t xml:space="preserve"> porque la Encuesta Nacional sobre Consumo de Drogas, Alcohol y Tabaco</w:t>
      </w:r>
      <w:r>
        <w:rPr>
          <w:rFonts w:ascii="Century Gothic" w:hAnsi="Century Gothic" w:cs="Arial"/>
          <w:sz w:val="24"/>
          <w:szCs w:val="24"/>
        </w:rPr>
        <w:t xml:space="preserve"> (ENCODAT) dejó de levantarse desde 2016. </w:t>
      </w:r>
    </w:p>
    <w:p w14:paraId="79022539" w14:textId="77777777" w:rsidR="00E73AF0" w:rsidRPr="00E73AF0" w:rsidRDefault="00E73AF0" w:rsidP="00E73AF0">
      <w:pPr>
        <w:pStyle w:val="Prrafodelista"/>
        <w:spacing w:after="0" w:line="360" w:lineRule="auto"/>
        <w:jc w:val="both"/>
        <w:rPr>
          <w:rFonts w:ascii="Century Gothic" w:hAnsi="Century Gothic" w:cs="Arial"/>
          <w:sz w:val="24"/>
          <w:szCs w:val="24"/>
        </w:rPr>
      </w:pPr>
    </w:p>
    <w:p w14:paraId="625B00A1" w14:textId="30D6B5F2" w:rsidR="00E73AF0" w:rsidRPr="00E73AF0" w:rsidRDefault="00E73AF0" w:rsidP="00A02F59">
      <w:pPr>
        <w:pStyle w:val="Prrafodelista"/>
        <w:numPr>
          <w:ilvl w:val="0"/>
          <w:numId w:val="4"/>
        </w:numPr>
        <w:spacing w:after="0" w:line="360" w:lineRule="auto"/>
        <w:jc w:val="both"/>
        <w:rPr>
          <w:rFonts w:ascii="Century Gothic" w:hAnsi="Century Gothic" w:cs="Arial"/>
          <w:sz w:val="24"/>
          <w:szCs w:val="24"/>
        </w:rPr>
      </w:pPr>
      <w:r w:rsidRPr="00E73AF0">
        <w:rPr>
          <w:rFonts w:ascii="Century Gothic" w:hAnsi="Century Gothic" w:cs="Arial"/>
          <w:sz w:val="24"/>
          <w:szCs w:val="24"/>
        </w:rPr>
        <w:t>Expertos en salud mental han expresado su preocupación por los efectos negativos del uso excesivo de rede</w:t>
      </w:r>
      <w:r w:rsidR="00E45E93">
        <w:rPr>
          <w:rFonts w:ascii="Century Gothic" w:hAnsi="Century Gothic" w:cs="Arial"/>
          <w:sz w:val="24"/>
          <w:szCs w:val="24"/>
        </w:rPr>
        <w:t>s sociales, observados tanto en la población joven, como adulta</w:t>
      </w:r>
      <w:r w:rsidRPr="00E73AF0">
        <w:rPr>
          <w:rFonts w:ascii="Century Gothic" w:hAnsi="Century Gothic" w:cs="Arial"/>
          <w:sz w:val="24"/>
          <w:szCs w:val="24"/>
        </w:rPr>
        <w:t>. Esta práctica puede llevar a ansiedad, depresión y adicción, impulsada por una búsqueda constante de gratificación. Además, se han identificado problemas de atención y trastornos del sueño, asociados a la constante exposición a la luz de las pantallas y a ondas electromagnéticas.</w:t>
      </w:r>
    </w:p>
    <w:p w14:paraId="58340351" w14:textId="77777777" w:rsidR="00E73AF0" w:rsidRPr="00E73AF0" w:rsidRDefault="00E73AF0" w:rsidP="00E73AF0">
      <w:pPr>
        <w:pStyle w:val="Prrafodelista"/>
        <w:spacing w:after="0" w:line="360" w:lineRule="auto"/>
        <w:jc w:val="both"/>
        <w:rPr>
          <w:rFonts w:ascii="Century Gothic" w:hAnsi="Century Gothic" w:cs="Arial"/>
          <w:sz w:val="24"/>
          <w:szCs w:val="24"/>
        </w:rPr>
      </w:pPr>
    </w:p>
    <w:p w14:paraId="5E702AAB" w14:textId="771E0C58" w:rsidR="00E73AF0" w:rsidRPr="00E73AF0" w:rsidRDefault="00E73AF0" w:rsidP="00E73AF0">
      <w:pPr>
        <w:pStyle w:val="Prrafodelista"/>
        <w:spacing w:after="0" w:line="360" w:lineRule="auto"/>
        <w:jc w:val="both"/>
        <w:rPr>
          <w:rFonts w:ascii="Century Gothic" w:hAnsi="Century Gothic" w:cs="Arial"/>
          <w:sz w:val="24"/>
          <w:szCs w:val="24"/>
        </w:rPr>
      </w:pPr>
      <w:r w:rsidRPr="00E73AF0">
        <w:rPr>
          <w:rFonts w:ascii="Century Gothic" w:hAnsi="Century Gothic" w:cs="Arial"/>
          <w:sz w:val="24"/>
          <w:szCs w:val="24"/>
        </w:rPr>
        <w:t>Investigaciones recientes en neurobiología proponen que estas adicciones pudieran ser trastornos del control de impulsos relacionados con la dopamina, un neurotransmisor esencial para el estado de ánimo y la cognición. U</w:t>
      </w:r>
      <w:r w:rsidR="00E45E93">
        <w:rPr>
          <w:rFonts w:ascii="Century Gothic" w:hAnsi="Century Gothic" w:cs="Arial"/>
          <w:sz w:val="24"/>
          <w:szCs w:val="24"/>
        </w:rPr>
        <w:t xml:space="preserve">n estudio   publicado en </w:t>
      </w:r>
      <w:proofErr w:type="spellStart"/>
      <w:r w:rsidR="00E45E93" w:rsidRPr="00324EC2">
        <w:rPr>
          <w:rFonts w:ascii="Century Gothic" w:hAnsi="Century Gothic" w:cs="Arial"/>
          <w:i/>
          <w:sz w:val="24"/>
          <w:szCs w:val="24"/>
        </w:rPr>
        <w:t>Scienc</w:t>
      </w:r>
      <w:r w:rsidRPr="00324EC2">
        <w:rPr>
          <w:rFonts w:ascii="Century Gothic" w:hAnsi="Century Gothic" w:cs="Arial"/>
          <w:i/>
          <w:sz w:val="24"/>
          <w:szCs w:val="24"/>
        </w:rPr>
        <w:t>e</w:t>
      </w:r>
      <w:proofErr w:type="spellEnd"/>
      <w:r w:rsidRPr="00324EC2">
        <w:rPr>
          <w:rFonts w:ascii="Century Gothic" w:hAnsi="Century Gothic" w:cs="Arial"/>
          <w:i/>
          <w:sz w:val="24"/>
          <w:szCs w:val="24"/>
        </w:rPr>
        <w:t xml:space="preserve"> Direct </w:t>
      </w:r>
      <w:r w:rsidR="00324EC2">
        <w:rPr>
          <w:rFonts w:ascii="Century Gothic" w:hAnsi="Century Gothic" w:cs="Arial"/>
          <w:sz w:val="24"/>
          <w:szCs w:val="24"/>
        </w:rPr>
        <w:t xml:space="preserve">en agosto de </w:t>
      </w:r>
      <w:proofErr w:type="gramStart"/>
      <w:r w:rsidR="00324EC2">
        <w:rPr>
          <w:rFonts w:ascii="Century Gothic" w:hAnsi="Century Gothic" w:cs="Arial"/>
          <w:sz w:val="24"/>
          <w:szCs w:val="24"/>
        </w:rPr>
        <w:t xml:space="preserve">202, </w:t>
      </w:r>
      <w:r w:rsidRPr="00E73AF0">
        <w:rPr>
          <w:rFonts w:ascii="Century Gothic" w:hAnsi="Century Gothic" w:cs="Arial"/>
          <w:sz w:val="24"/>
          <w:szCs w:val="24"/>
        </w:rPr>
        <w:t xml:space="preserve"> destaca</w:t>
      </w:r>
      <w:proofErr w:type="gramEnd"/>
      <w:r w:rsidRPr="00E73AF0">
        <w:rPr>
          <w:rFonts w:ascii="Century Gothic" w:hAnsi="Century Gothic" w:cs="Arial"/>
          <w:sz w:val="24"/>
          <w:szCs w:val="24"/>
        </w:rPr>
        <w:t xml:space="preserve"> los peligros de los algoritmos de recomendación personalizados en plataformas digitales como </w:t>
      </w:r>
      <w:proofErr w:type="spellStart"/>
      <w:r w:rsidRPr="00324EC2">
        <w:rPr>
          <w:rFonts w:ascii="Century Gothic" w:hAnsi="Century Gothic" w:cs="Arial"/>
          <w:i/>
          <w:sz w:val="24"/>
          <w:szCs w:val="24"/>
        </w:rPr>
        <w:t>TikTok</w:t>
      </w:r>
      <w:proofErr w:type="spellEnd"/>
      <w:r w:rsidRPr="00324EC2">
        <w:rPr>
          <w:rFonts w:ascii="Century Gothic" w:hAnsi="Century Gothic" w:cs="Arial"/>
          <w:i/>
          <w:sz w:val="24"/>
          <w:szCs w:val="24"/>
        </w:rPr>
        <w:t xml:space="preserve"> e Instagram</w:t>
      </w:r>
      <w:r w:rsidRPr="00E73AF0">
        <w:rPr>
          <w:rFonts w:ascii="Century Gothic" w:hAnsi="Century Gothic" w:cs="Arial"/>
          <w:sz w:val="24"/>
          <w:szCs w:val="24"/>
        </w:rPr>
        <w:t>, que pueden inducir comportamientos adictivos y conductas problemáticas en hasta un 5.9% de los usuarios.</w:t>
      </w:r>
    </w:p>
    <w:p w14:paraId="1021BFB6" w14:textId="77777777" w:rsidR="00E73AF0" w:rsidRPr="00E73AF0" w:rsidRDefault="00E73AF0" w:rsidP="00E73AF0">
      <w:pPr>
        <w:pStyle w:val="Prrafodelista"/>
        <w:spacing w:after="0" w:line="360" w:lineRule="auto"/>
        <w:jc w:val="both"/>
        <w:rPr>
          <w:rFonts w:ascii="Century Gothic" w:hAnsi="Century Gothic" w:cs="Arial"/>
          <w:sz w:val="24"/>
          <w:szCs w:val="24"/>
        </w:rPr>
      </w:pPr>
    </w:p>
    <w:p w14:paraId="79C45792" w14:textId="56CC89D9" w:rsidR="00E73AF0" w:rsidRPr="00E73AF0" w:rsidRDefault="00E73AF0" w:rsidP="00E73AF0">
      <w:pPr>
        <w:pStyle w:val="Prrafodelista"/>
        <w:spacing w:after="0" w:line="360" w:lineRule="auto"/>
        <w:jc w:val="both"/>
        <w:rPr>
          <w:rFonts w:ascii="Century Gothic" w:hAnsi="Century Gothic" w:cs="Arial"/>
          <w:sz w:val="24"/>
          <w:szCs w:val="24"/>
        </w:rPr>
      </w:pPr>
      <w:r w:rsidRPr="00E73AF0">
        <w:rPr>
          <w:rFonts w:ascii="Century Gothic" w:hAnsi="Century Gothic" w:cs="Arial"/>
          <w:sz w:val="24"/>
          <w:szCs w:val="24"/>
        </w:rPr>
        <w:lastRenderedPageBreak/>
        <w:t>La inmediatez de acceso a la información y los formatos de contenido corto en estas plataformas fomentan un consumo descontrolado. La liberación de dopamina al ver contenidos que nos agradan</w:t>
      </w:r>
      <w:r w:rsidR="00324EC2">
        <w:rPr>
          <w:rFonts w:ascii="Century Gothic" w:hAnsi="Century Gothic" w:cs="Arial"/>
          <w:sz w:val="24"/>
          <w:szCs w:val="24"/>
        </w:rPr>
        <w:t>,</w:t>
      </w:r>
      <w:r w:rsidRPr="00E73AF0">
        <w:rPr>
          <w:rFonts w:ascii="Century Gothic" w:hAnsi="Century Gothic" w:cs="Arial"/>
          <w:sz w:val="24"/>
          <w:szCs w:val="24"/>
        </w:rPr>
        <w:t xml:space="preserve"> impulsa a los usuarios a seguir consumiendo, generando un ciclo adictivo similar al de las adicciones a sustancias.</w:t>
      </w:r>
    </w:p>
    <w:p w14:paraId="7C606D8D" w14:textId="77777777" w:rsidR="00E73AF0" w:rsidRPr="00E73AF0" w:rsidRDefault="00E73AF0" w:rsidP="00E73AF0">
      <w:pPr>
        <w:pStyle w:val="Prrafodelista"/>
        <w:spacing w:after="0" w:line="360" w:lineRule="auto"/>
        <w:jc w:val="both"/>
        <w:rPr>
          <w:rFonts w:ascii="Century Gothic" w:hAnsi="Century Gothic" w:cs="Arial"/>
          <w:sz w:val="24"/>
          <w:szCs w:val="24"/>
        </w:rPr>
      </w:pPr>
    </w:p>
    <w:p w14:paraId="1A57C19F" w14:textId="37C41DEC" w:rsidR="00E73AF0" w:rsidRPr="00E73AF0" w:rsidRDefault="00E73AF0" w:rsidP="009F39F8">
      <w:pPr>
        <w:pStyle w:val="Prrafodelista"/>
        <w:numPr>
          <w:ilvl w:val="0"/>
          <w:numId w:val="4"/>
        </w:numPr>
        <w:spacing w:after="0" w:line="360" w:lineRule="auto"/>
        <w:jc w:val="both"/>
        <w:rPr>
          <w:rFonts w:ascii="Century Gothic" w:hAnsi="Century Gothic" w:cs="Arial"/>
          <w:sz w:val="24"/>
          <w:szCs w:val="24"/>
        </w:rPr>
      </w:pPr>
      <w:r w:rsidRPr="00E73AF0">
        <w:rPr>
          <w:rFonts w:ascii="Century Gothic" w:hAnsi="Century Gothic" w:cs="Arial"/>
          <w:sz w:val="24"/>
          <w:szCs w:val="24"/>
        </w:rPr>
        <w:t xml:space="preserve">La psiquiatra española Marian Rojas </w:t>
      </w:r>
      <w:proofErr w:type="spellStart"/>
      <w:r w:rsidRPr="00E73AF0">
        <w:rPr>
          <w:rFonts w:ascii="Century Gothic" w:hAnsi="Century Gothic" w:cs="Arial"/>
          <w:sz w:val="24"/>
          <w:szCs w:val="24"/>
        </w:rPr>
        <w:t>Estapé</w:t>
      </w:r>
      <w:proofErr w:type="spellEnd"/>
      <w:r w:rsidRPr="00E73AF0">
        <w:rPr>
          <w:rFonts w:ascii="Century Gothic" w:hAnsi="Century Gothic" w:cs="Arial"/>
          <w:sz w:val="24"/>
          <w:szCs w:val="24"/>
        </w:rPr>
        <w:t xml:space="preserve"> ha señalado los impactos negativos de plataformas digitales </w:t>
      </w:r>
      <w:r w:rsidR="00324EC2">
        <w:rPr>
          <w:rFonts w:ascii="Century Gothic" w:hAnsi="Century Gothic" w:cs="Arial"/>
          <w:sz w:val="24"/>
          <w:szCs w:val="24"/>
        </w:rPr>
        <w:t>en la salud mental, destacando la forma en que plataformas como</w:t>
      </w:r>
      <w:r w:rsidRPr="00E73AF0">
        <w:rPr>
          <w:rFonts w:ascii="Century Gothic" w:hAnsi="Century Gothic" w:cs="Arial"/>
          <w:sz w:val="24"/>
          <w:szCs w:val="24"/>
        </w:rPr>
        <w:t xml:space="preserve"> </w:t>
      </w:r>
      <w:proofErr w:type="spellStart"/>
      <w:r w:rsidRPr="00324EC2">
        <w:rPr>
          <w:rFonts w:ascii="Century Gothic" w:hAnsi="Century Gothic" w:cs="Arial"/>
          <w:i/>
          <w:sz w:val="24"/>
          <w:szCs w:val="24"/>
        </w:rPr>
        <w:t>TikTok</w:t>
      </w:r>
      <w:proofErr w:type="spellEnd"/>
      <w:r w:rsidRPr="00E73AF0">
        <w:rPr>
          <w:rFonts w:ascii="Century Gothic" w:hAnsi="Century Gothic" w:cs="Arial"/>
          <w:sz w:val="24"/>
          <w:szCs w:val="24"/>
        </w:rPr>
        <w:t xml:space="preserve"> y </w:t>
      </w:r>
      <w:r w:rsidR="00324EC2">
        <w:rPr>
          <w:rFonts w:ascii="Century Gothic" w:hAnsi="Century Gothic" w:cs="Arial"/>
          <w:sz w:val="24"/>
          <w:szCs w:val="24"/>
        </w:rPr>
        <w:t xml:space="preserve">otros </w:t>
      </w:r>
      <w:r w:rsidRPr="00E73AF0">
        <w:rPr>
          <w:rFonts w:ascii="Century Gothic" w:hAnsi="Century Gothic" w:cs="Arial"/>
          <w:sz w:val="24"/>
          <w:szCs w:val="24"/>
        </w:rPr>
        <w:t xml:space="preserve">formatos similares han modificado nuestras formas de comunicación y percepción de la realidad. La constante exposición a videos cortos y personalizados crea una sensación de placer y satisfacción emocional adictiva y señala el riesgo de una poda sináptica a partir de estas actitudes comportamentales adictivas que el cerebro está dejando de desarrollar habilidades sociales, cognitivas y emocionales. </w:t>
      </w:r>
    </w:p>
    <w:p w14:paraId="33ABACEE" w14:textId="77777777" w:rsidR="00E73AF0" w:rsidRPr="00E73AF0" w:rsidRDefault="00E73AF0" w:rsidP="00E73AF0">
      <w:pPr>
        <w:pStyle w:val="Prrafodelista"/>
        <w:spacing w:after="0" w:line="360" w:lineRule="auto"/>
        <w:jc w:val="both"/>
        <w:rPr>
          <w:rFonts w:ascii="Century Gothic" w:hAnsi="Century Gothic" w:cs="Arial"/>
          <w:sz w:val="24"/>
          <w:szCs w:val="24"/>
        </w:rPr>
      </w:pPr>
    </w:p>
    <w:p w14:paraId="5C15FAD4" w14:textId="3FD92382" w:rsidR="00E73AF0" w:rsidRPr="00E73AF0" w:rsidRDefault="00E73AF0" w:rsidP="00E73AF0">
      <w:pPr>
        <w:pStyle w:val="Prrafodelista"/>
        <w:spacing w:after="0" w:line="360" w:lineRule="auto"/>
        <w:jc w:val="both"/>
        <w:rPr>
          <w:rFonts w:ascii="Century Gothic" w:hAnsi="Century Gothic" w:cs="Arial"/>
          <w:sz w:val="24"/>
          <w:szCs w:val="24"/>
        </w:rPr>
      </w:pPr>
      <w:r w:rsidRPr="00E73AF0">
        <w:rPr>
          <w:rFonts w:ascii="Century Gothic" w:hAnsi="Century Gothic" w:cs="Arial"/>
          <w:sz w:val="24"/>
          <w:szCs w:val="24"/>
        </w:rPr>
        <w:t xml:space="preserve">La poda sináptica, suele presentarse en las regiones cerebrales que dejan de usarse, por ejemplo, ocurre durante el embarazo, que se desactivan de forma temporal las habilidades sociales para concentrarse en el cuidado del nuevo ser, en el caso de la poda sináptica por las adicciones comportamentales puede darse por periodos </w:t>
      </w:r>
      <w:r w:rsidR="00E45E93" w:rsidRPr="00E73AF0">
        <w:rPr>
          <w:rFonts w:ascii="Century Gothic" w:hAnsi="Century Gothic" w:cs="Arial"/>
          <w:sz w:val="24"/>
          <w:szCs w:val="24"/>
        </w:rPr>
        <w:t>más</w:t>
      </w:r>
      <w:r w:rsidRPr="00E73AF0">
        <w:rPr>
          <w:rFonts w:ascii="Century Gothic" w:hAnsi="Century Gothic" w:cs="Arial"/>
          <w:sz w:val="24"/>
          <w:szCs w:val="24"/>
        </w:rPr>
        <w:t xml:space="preserve"> prolongados hasta que una intervención terapéutica facilite la rehabilitación mental y neurodesarrollo sano.</w:t>
      </w:r>
    </w:p>
    <w:p w14:paraId="52448516" w14:textId="77777777" w:rsidR="00E73AF0" w:rsidRPr="00E73AF0" w:rsidRDefault="00E73AF0" w:rsidP="00E73AF0">
      <w:pPr>
        <w:pStyle w:val="Prrafodelista"/>
        <w:spacing w:after="0" w:line="360" w:lineRule="auto"/>
        <w:jc w:val="both"/>
        <w:rPr>
          <w:rFonts w:ascii="Century Gothic" w:hAnsi="Century Gothic" w:cs="Arial"/>
          <w:sz w:val="24"/>
          <w:szCs w:val="24"/>
        </w:rPr>
      </w:pPr>
    </w:p>
    <w:p w14:paraId="3D8B864D" w14:textId="77777777" w:rsidR="00E73AF0" w:rsidRPr="00E73AF0" w:rsidRDefault="00E73AF0" w:rsidP="00E73AF0">
      <w:pPr>
        <w:pStyle w:val="Prrafodelista"/>
        <w:spacing w:after="0" w:line="360" w:lineRule="auto"/>
        <w:jc w:val="both"/>
        <w:rPr>
          <w:rFonts w:ascii="Century Gothic" w:hAnsi="Century Gothic" w:cs="Arial"/>
          <w:sz w:val="24"/>
          <w:szCs w:val="24"/>
        </w:rPr>
      </w:pPr>
      <w:r w:rsidRPr="00E73AF0">
        <w:rPr>
          <w:rFonts w:ascii="Century Gothic" w:hAnsi="Century Gothic" w:cs="Arial"/>
          <w:sz w:val="24"/>
          <w:szCs w:val="24"/>
        </w:rPr>
        <w:t>Estos hallazgos subrayan la complejidad de las adicciones comportamentales y la importancia de desarrollar estrategias terapéuticas especializadas para abordarlas y estudios especializados que ayuden a identificar las causas y prevenirlas.</w:t>
      </w:r>
    </w:p>
    <w:p w14:paraId="2CAC1EA0" w14:textId="77777777" w:rsidR="00E73AF0" w:rsidRPr="00E73AF0" w:rsidRDefault="00E73AF0" w:rsidP="00E73AF0">
      <w:pPr>
        <w:pStyle w:val="Prrafodelista"/>
        <w:spacing w:after="0" w:line="360" w:lineRule="auto"/>
        <w:jc w:val="both"/>
        <w:rPr>
          <w:rFonts w:ascii="Century Gothic" w:hAnsi="Century Gothic" w:cs="Arial"/>
          <w:sz w:val="24"/>
          <w:szCs w:val="24"/>
        </w:rPr>
      </w:pPr>
    </w:p>
    <w:p w14:paraId="621FB41E" w14:textId="5FA2CF71" w:rsidR="00E73AF0" w:rsidRPr="00E73AF0" w:rsidRDefault="00E73AF0" w:rsidP="009F39F8">
      <w:pPr>
        <w:pStyle w:val="Prrafodelista"/>
        <w:numPr>
          <w:ilvl w:val="0"/>
          <w:numId w:val="4"/>
        </w:numPr>
        <w:spacing w:after="0" w:line="360" w:lineRule="auto"/>
        <w:jc w:val="both"/>
        <w:rPr>
          <w:rFonts w:ascii="Century Gothic" w:hAnsi="Century Gothic" w:cs="Arial"/>
          <w:sz w:val="24"/>
          <w:szCs w:val="24"/>
        </w:rPr>
      </w:pPr>
      <w:r w:rsidRPr="00E73AF0">
        <w:rPr>
          <w:rFonts w:ascii="Century Gothic" w:hAnsi="Century Gothic" w:cs="Arial"/>
          <w:sz w:val="24"/>
          <w:szCs w:val="24"/>
        </w:rPr>
        <w:t>La atención prestada a estas adicciones sin sustancias no ha sido la necesaria para la relevancia que implica su propagación, ya que este segundo grupo también presenta una dinámica peligrosa que afecta diversos aspectos a nivel personal, social y familiar.</w:t>
      </w:r>
    </w:p>
    <w:p w14:paraId="754DD47D" w14:textId="77777777" w:rsidR="00E73AF0" w:rsidRPr="00E73AF0" w:rsidRDefault="00E73AF0" w:rsidP="00E73AF0">
      <w:pPr>
        <w:pStyle w:val="Prrafodelista"/>
        <w:spacing w:after="0" w:line="360" w:lineRule="auto"/>
        <w:jc w:val="both"/>
        <w:rPr>
          <w:rFonts w:ascii="Century Gothic" w:hAnsi="Century Gothic" w:cs="Arial"/>
          <w:sz w:val="24"/>
          <w:szCs w:val="24"/>
        </w:rPr>
      </w:pPr>
    </w:p>
    <w:p w14:paraId="45DDA756" w14:textId="249E1F8B" w:rsidR="00E73AF0" w:rsidRPr="00E73AF0" w:rsidRDefault="00E73AF0" w:rsidP="00E73AF0">
      <w:pPr>
        <w:pStyle w:val="Prrafodelista"/>
        <w:spacing w:after="0" w:line="360" w:lineRule="auto"/>
        <w:jc w:val="both"/>
        <w:rPr>
          <w:rFonts w:ascii="Century Gothic" w:hAnsi="Century Gothic" w:cs="Arial"/>
          <w:sz w:val="24"/>
          <w:szCs w:val="24"/>
        </w:rPr>
      </w:pPr>
      <w:r w:rsidRPr="00E73AF0">
        <w:rPr>
          <w:rFonts w:ascii="Century Gothic" w:hAnsi="Century Gothic" w:cs="Arial"/>
          <w:sz w:val="24"/>
          <w:szCs w:val="24"/>
        </w:rPr>
        <w:t xml:space="preserve">Las adicciones conductuales han tenido un incremento significativo y además de las adicciones a las redes sociales que ha sido expuesto, también consiste en los trastornos como la ludopatía, el uso problemático de </w:t>
      </w:r>
      <w:r w:rsidR="00324EC2">
        <w:rPr>
          <w:rFonts w:ascii="Century Gothic" w:hAnsi="Century Gothic" w:cs="Arial"/>
          <w:sz w:val="24"/>
          <w:szCs w:val="24"/>
        </w:rPr>
        <w:t>teléfonos inteligentes</w:t>
      </w:r>
      <w:r w:rsidRPr="00E73AF0">
        <w:rPr>
          <w:rFonts w:ascii="Century Gothic" w:hAnsi="Century Gothic" w:cs="Arial"/>
          <w:sz w:val="24"/>
          <w:szCs w:val="24"/>
        </w:rPr>
        <w:t>, las apuestas en línea</w:t>
      </w:r>
      <w:r w:rsidR="00324EC2">
        <w:rPr>
          <w:rFonts w:ascii="Century Gothic" w:hAnsi="Century Gothic" w:cs="Arial"/>
          <w:sz w:val="24"/>
          <w:szCs w:val="24"/>
        </w:rPr>
        <w:t>, trastornos de la alimentación e</w:t>
      </w:r>
      <w:r w:rsidRPr="00E73AF0">
        <w:rPr>
          <w:rFonts w:ascii="Century Gothic" w:hAnsi="Century Gothic" w:cs="Arial"/>
          <w:sz w:val="24"/>
          <w:szCs w:val="24"/>
        </w:rPr>
        <w:t xml:space="preserve"> incluso</w:t>
      </w:r>
      <w:r w:rsidR="00324EC2">
        <w:rPr>
          <w:rFonts w:ascii="Century Gothic" w:hAnsi="Century Gothic" w:cs="Arial"/>
          <w:sz w:val="24"/>
          <w:szCs w:val="24"/>
        </w:rPr>
        <w:t>,</w:t>
      </w:r>
      <w:r w:rsidRPr="00E73AF0">
        <w:rPr>
          <w:rFonts w:ascii="Century Gothic" w:hAnsi="Century Gothic" w:cs="Arial"/>
          <w:sz w:val="24"/>
          <w:szCs w:val="24"/>
        </w:rPr>
        <w:t xml:space="preserve"> la adicción al trabajo.</w:t>
      </w:r>
    </w:p>
    <w:p w14:paraId="636965AF" w14:textId="77777777" w:rsidR="00E73AF0" w:rsidRPr="00E73AF0" w:rsidRDefault="00E73AF0" w:rsidP="00E73AF0">
      <w:pPr>
        <w:pStyle w:val="Prrafodelista"/>
        <w:spacing w:after="0" w:line="360" w:lineRule="auto"/>
        <w:jc w:val="both"/>
        <w:rPr>
          <w:rFonts w:ascii="Century Gothic" w:hAnsi="Century Gothic" w:cs="Arial"/>
          <w:sz w:val="24"/>
          <w:szCs w:val="24"/>
        </w:rPr>
      </w:pPr>
    </w:p>
    <w:p w14:paraId="5D6EC370" w14:textId="77777777" w:rsidR="00E73AF0" w:rsidRPr="00E73AF0" w:rsidRDefault="00E73AF0" w:rsidP="00E73AF0">
      <w:pPr>
        <w:pStyle w:val="Prrafodelista"/>
        <w:spacing w:after="0" w:line="360" w:lineRule="auto"/>
        <w:jc w:val="both"/>
        <w:rPr>
          <w:rFonts w:ascii="Century Gothic" w:hAnsi="Century Gothic" w:cs="Arial"/>
          <w:sz w:val="24"/>
          <w:szCs w:val="24"/>
        </w:rPr>
      </w:pPr>
      <w:r w:rsidRPr="00E73AF0">
        <w:rPr>
          <w:rFonts w:ascii="Century Gothic" w:hAnsi="Century Gothic" w:cs="Arial"/>
          <w:sz w:val="24"/>
          <w:szCs w:val="24"/>
        </w:rPr>
        <w:t xml:space="preserve">Sin embargo, las consecuencias de las adicciones sin sustancias no siempre son evidentes de inmediato, ya que inicialmente los patrones de comportamiento pueden no diferir notablemente de lo que se considera normal. En muchos casos, el deterioro se percibe gradualmente y se manifiesta junto con otras consecuencias, como impactos en los estudios, el trabajo, las relaciones familiares y amistades, entre otros. </w:t>
      </w:r>
      <w:r w:rsidRPr="00E73AF0">
        <w:rPr>
          <w:rFonts w:ascii="Century Gothic" w:hAnsi="Century Gothic" w:cs="Arial"/>
          <w:sz w:val="24"/>
          <w:szCs w:val="24"/>
        </w:rPr>
        <w:lastRenderedPageBreak/>
        <w:t>Numerosos estudios advierten sobre las implicaciones en la relación con factores psicopatológicos y la necesidad de intervenciones y tratamientos para superarlas.</w:t>
      </w:r>
    </w:p>
    <w:p w14:paraId="7D4C89DC" w14:textId="77777777" w:rsidR="00E73AF0" w:rsidRPr="00E73AF0" w:rsidRDefault="00E73AF0" w:rsidP="00E73AF0">
      <w:pPr>
        <w:pStyle w:val="Prrafodelista"/>
        <w:spacing w:after="0" w:line="360" w:lineRule="auto"/>
        <w:jc w:val="both"/>
        <w:rPr>
          <w:rFonts w:ascii="Century Gothic" w:hAnsi="Century Gothic" w:cs="Arial"/>
          <w:sz w:val="24"/>
          <w:szCs w:val="24"/>
        </w:rPr>
      </w:pPr>
    </w:p>
    <w:p w14:paraId="7C51A585" w14:textId="77777777" w:rsidR="00E73AF0" w:rsidRPr="00E73AF0" w:rsidRDefault="00E73AF0" w:rsidP="00E73AF0">
      <w:pPr>
        <w:pStyle w:val="Prrafodelista"/>
        <w:spacing w:after="0" w:line="360" w:lineRule="auto"/>
        <w:jc w:val="both"/>
        <w:rPr>
          <w:rFonts w:ascii="Century Gothic" w:hAnsi="Century Gothic" w:cs="Arial"/>
          <w:sz w:val="24"/>
          <w:szCs w:val="24"/>
        </w:rPr>
      </w:pPr>
      <w:r w:rsidRPr="00E73AF0">
        <w:rPr>
          <w:rFonts w:ascii="Century Gothic" w:hAnsi="Century Gothic" w:cs="Arial"/>
          <w:sz w:val="24"/>
          <w:szCs w:val="24"/>
        </w:rPr>
        <w:t>Los signos y síntomas de las adicciones sin sustancia pueden evidenciarse como:</w:t>
      </w:r>
    </w:p>
    <w:p w14:paraId="6347CF08" w14:textId="77777777" w:rsidR="00E73AF0" w:rsidRPr="00E73AF0" w:rsidRDefault="00E73AF0" w:rsidP="005E1DBC">
      <w:pPr>
        <w:pStyle w:val="Prrafodelista"/>
        <w:numPr>
          <w:ilvl w:val="0"/>
          <w:numId w:val="5"/>
        </w:numPr>
        <w:spacing w:after="0" w:line="360" w:lineRule="auto"/>
        <w:jc w:val="both"/>
        <w:rPr>
          <w:rFonts w:ascii="Century Gothic" w:hAnsi="Century Gothic" w:cs="Arial"/>
          <w:sz w:val="24"/>
          <w:szCs w:val="24"/>
        </w:rPr>
      </w:pPr>
      <w:r w:rsidRPr="00E73AF0">
        <w:rPr>
          <w:rFonts w:ascii="Century Gothic" w:hAnsi="Century Gothic" w:cs="Arial"/>
          <w:sz w:val="24"/>
          <w:szCs w:val="24"/>
        </w:rPr>
        <w:t>Una necesidad irresistible de realizar el comportamiento, incluso cuando se sabe que es perjudicial.</w:t>
      </w:r>
    </w:p>
    <w:p w14:paraId="54DE5F84" w14:textId="77777777" w:rsidR="00E73AF0" w:rsidRPr="00E73AF0" w:rsidRDefault="00E73AF0" w:rsidP="005E1DBC">
      <w:pPr>
        <w:pStyle w:val="Prrafodelista"/>
        <w:numPr>
          <w:ilvl w:val="0"/>
          <w:numId w:val="5"/>
        </w:numPr>
        <w:spacing w:after="0" w:line="360" w:lineRule="auto"/>
        <w:jc w:val="both"/>
        <w:rPr>
          <w:rFonts w:ascii="Century Gothic" w:hAnsi="Century Gothic" w:cs="Arial"/>
          <w:sz w:val="24"/>
          <w:szCs w:val="24"/>
        </w:rPr>
      </w:pPr>
      <w:r w:rsidRPr="00E73AF0">
        <w:rPr>
          <w:rFonts w:ascii="Century Gothic" w:hAnsi="Century Gothic" w:cs="Arial"/>
          <w:sz w:val="24"/>
          <w:szCs w:val="24"/>
        </w:rPr>
        <w:t>Dificultad para controlar el comportamiento.</w:t>
      </w:r>
    </w:p>
    <w:p w14:paraId="4F0D1C50" w14:textId="77777777" w:rsidR="005E1DBC" w:rsidRDefault="00E73AF0" w:rsidP="005E1DBC">
      <w:pPr>
        <w:pStyle w:val="Prrafodelista"/>
        <w:numPr>
          <w:ilvl w:val="0"/>
          <w:numId w:val="5"/>
        </w:numPr>
        <w:spacing w:after="0" w:line="360" w:lineRule="auto"/>
        <w:jc w:val="both"/>
        <w:rPr>
          <w:rFonts w:ascii="Century Gothic" w:hAnsi="Century Gothic" w:cs="Arial"/>
          <w:sz w:val="24"/>
          <w:szCs w:val="24"/>
        </w:rPr>
      </w:pPr>
      <w:r w:rsidRPr="00E73AF0">
        <w:rPr>
          <w:rFonts w:ascii="Century Gothic" w:hAnsi="Century Gothic" w:cs="Arial"/>
          <w:sz w:val="24"/>
          <w:szCs w:val="24"/>
        </w:rPr>
        <w:t>El comportamiento interfiere con la vida cotidiana.</w:t>
      </w:r>
    </w:p>
    <w:p w14:paraId="15238862" w14:textId="4D79A71F" w:rsidR="00E73AF0" w:rsidRPr="005E1DBC" w:rsidRDefault="00E73AF0" w:rsidP="005E1DBC">
      <w:pPr>
        <w:pStyle w:val="Prrafodelista"/>
        <w:numPr>
          <w:ilvl w:val="0"/>
          <w:numId w:val="5"/>
        </w:numPr>
        <w:spacing w:after="0" w:line="360" w:lineRule="auto"/>
        <w:jc w:val="both"/>
        <w:rPr>
          <w:rFonts w:ascii="Century Gothic" w:hAnsi="Century Gothic" w:cs="Arial"/>
          <w:sz w:val="24"/>
          <w:szCs w:val="24"/>
        </w:rPr>
      </w:pPr>
      <w:r w:rsidRPr="005E1DBC">
        <w:rPr>
          <w:rFonts w:ascii="Century Gothic" w:hAnsi="Century Gothic" w:cs="Arial"/>
          <w:sz w:val="24"/>
          <w:szCs w:val="24"/>
        </w:rPr>
        <w:t>Intentos fallidos de dejar de realizar el comportamiento.</w:t>
      </w:r>
    </w:p>
    <w:p w14:paraId="612CCC78" w14:textId="77777777" w:rsidR="00324EC2" w:rsidRDefault="00324EC2" w:rsidP="00E73AF0">
      <w:pPr>
        <w:pStyle w:val="Prrafodelista"/>
        <w:spacing w:after="0" w:line="360" w:lineRule="auto"/>
        <w:jc w:val="both"/>
        <w:rPr>
          <w:rFonts w:ascii="Century Gothic" w:hAnsi="Century Gothic" w:cs="Arial"/>
          <w:sz w:val="24"/>
          <w:szCs w:val="24"/>
        </w:rPr>
      </w:pPr>
    </w:p>
    <w:p w14:paraId="506756EC" w14:textId="77777777" w:rsidR="00E73AF0" w:rsidRPr="00E73AF0" w:rsidRDefault="00E73AF0" w:rsidP="00E73AF0">
      <w:pPr>
        <w:pStyle w:val="Prrafodelista"/>
        <w:spacing w:after="0" w:line="360" w:lineRule="auto"/>
        <w:jc w:val="both"/>
        <w:rPr>
          <w:rFonts w:ascii="Century Gothic" w:hAnsi="Century Gothic" w:cs="Arial"/>
          <w:sz w:val="24"/>
          <w:szCs w:val="24"/>
        </w:rPr>
      </w:pPr>
      <w:r w:rsidRPr="00E73AF0">
        <w:rPr>
          <w:rFonts w:ascii="Century Gothic" w:hAnsi="Century Gothic" w:cs="Arial"/>
          <w:sz w:val="24"/>
          <w:szCs w:val="24"/>
        </w:rPr>
        <w:t>Las adicciones sin sustancia pueden ser de muchos tipos, entre los que se incluyen:</w:t>
      </w:r>
    </w:p>
    <w:p w14:paraId="277E6D7C" w14:textId="77777777" w:rsidR="00E73AF0" w:rsidRPr="00E73AF0" w:rsidRDefault="00E73AF0" w:rsidP="005E1DBC">
      <w:pPr>
        <w:pStyle w:val="Prrafodelista"/>
        <w:numPr>
          <w:ilvl w:val="0"/>
          <w:numId w:val="6"/>
        </w:numPr>
        <w:spacing w:after="0" w:line="360" w:lineRule="auto"/>
        <w:jc w:val="both"/>
        <w:rPr>
          <w:rFonts w:ascii="Century Gothic" w:hAnsi="Century Gothic" w:cs="Arial"/>
          <w:sz w:val="24"/>
          <w:szCs w:val="24"/>
        </w:rPr>
      </w:pPr>
      <w:r w:rsidRPr="005E1DBC">
        <w:rPr>
          <w:rFonts w:ascii="Century Gothic" w:hAnsi="Century Gothic" w:cs="Arial"/>
          <w:b/>
          <w:bCs/>
          <w:sz w:val="24"/>
          <w:szCs w:val="24"/>
        </w:rPr>
        <w:t>Juego patológico:</w:t>
      </w:r>
      <w:r w:rsidRPr="00E73AF0">
        <w:rPr>
          <w:rFonts w:ascii="Century Gothic" w:hAnsi="Century Gothic" w:cs="Arial"/>
          <w:sz w:val="24"/>
          <w:szCs w:val="24"/>
        </w:rPr>
        <w:t xml:space="preserve"> Un impulso irresistible de jugar a juegos de azar, incluso cuando se sabe que se puede perder dinero.</w:t>
      </w:r>
    </w:p>
    <w:p w14:paraId="383AE80B" w14:textId="77777777" w:rsidR="00E73AF0" w:rsidRPr="00E73AF0" w:rsidRDefault="00E73AF0" w:rsidP="005E1DBC">
      <w:pPr>
        <w:pStyle w:val="Prrafodelista"/>
        <w:numPr>
          <w:ilvl w:val="0"/>
          <w:numId w:val="6"/>
        </w:numPr>
        <w:spacing w:after="0" w:line="360" w:lineRule="auto"/>
        <w:jc w:val="both"/>
        <w:rPr>
          <w:rFonts w:ascii="Century Gothic" w:hAnsi="Century Gothic" w:cs="Arial"/>
          <w:sz w:val="24"/>
          <w:szCs w:val="24"/>
        </w:rPr>
      </w:pPr>
      <w:r w:rsidRPr="005E1DBC">
        <w:rPr>
          <w:rFonts w:ascii="Century Gothic" w:hAnsi="Century Gothic" w:cs="Arial"/>
          <w:b/>
          <w:bCs/>
          <w:sz w:val="24"/>
          <w:szCs w:val="24"/>
        </w:rPr>
        <w:t>Adicción a las compras</w:t>
      </w:r>
      <w:r w:rsidRPr="00E73AF0">
        <w:rPr>
          <w:rFonts w:ascii="Century Gothic" w:hAnsi="Century Gothic" w:cs="Arial"/>
          <w:sz w:val="24"/>
          <w:szCs w:val="24"/>
        </w:rPr>
        <w:t>: Un impulso irresistible de comprar cosas, incluso cuando no se necesitan.</w:t>
      </w:r>
    </w:p>
    <w:p w14:paraId="46E4B81A" w14:textId="1E210532" w:rsidR="00E73AF0" w:rsidRPr="00E73AF0" w:rsidRDefault="00E73AF0" w:rsidP="005E1DBC">
      <w:pPr>
        <w:pStyle w:val="Prrafodelista"/>
        <w:numPr>
          <w:ilvl w:val="0"/>
          <w:numId w:val="6"/>
        </w:numPr>
        <w:spacing w:after="0" w:line="360" w:lineRule="auto"/>
        <w:jc w:val="both"/>
        <w:rPr>
          <w:rFonts w:ascii="Century Gothic" w:hAnsi="Century Gothic" w:cs="Arial"/>
          <w:sz w:val="24"/>
          <w:szCs w:val="24"/>
        </w:rPr>
      </w:pPr>
      <w:r w:rsidRPr="005E1DBC">
        <w:rPr>
          <w:rFonts w:ascii="Century Gothic" w:hAnsi="Century Gothic" w:cs="Arial"/>
          <w:b/>
          <w:bCs/>
          <w:sz w:val="24"/>
          <w:szCs w:val="24"/>
        </w:rPr>
        <w:t>Adicción a las nuevas tecnologías</w:t>
      </w:r>
      <w:r w:rsidRPr="00E73AF0">
        <w:rPr>
          <w:rFonts w:ascii="Century Gothic" w:hAnsi="Century Gothic" w:cs="Arial"/>
          <w:sz w:val="24"/>
          <w:szCs w:val="24"/>
        </w:rPr>
        <w:t xml:space="preserve">: Un impulso irresistible de utilizar dispositivos electrónicos, como teléfonos móviles, </w:t>
      </w:r>
      <w:r w:rsidR="00324EC2">
        <w:rPr>
          <w:rFonts w:ascii="Century Gothic" w:hAnsi="Century Gothic" w:cs="Arial"/>
          <w:sz w:val="24"/>
          <w:szCs w:val="24"/>
        </w:rPr>
        <w:t>computadoras</w:t>
      </w:r>
      <w:r w:rsidRPr="00E73AF0">
        <w:rPr>
          <w:rFonts w:ascii="Century Gothic" w:hAnsi="Century Gothic" w:cs="Arial"/>
          <w:sz w:val="24"/>
          <w:szCs w:val="24"/>
        </w:rPr>
        <w:t xml:space="preserve"> o videojuegos.</w:t>
      </w:r>
    </w:p>
    <w:p w14:paraId="4F778992" w14:textId="4196A14A" w:rsidR="00E73AF0" w:rsidRPr="00E73AF0" w:rsidRDefault="00E73AF0" w:rsidP="005E1DBC">
      <w:pPr>
        <w:pStyle w:val="Prrafodelista"/>
        <w:numPr>
          <w:ilvl w:val="0"/>
          <w:numId w:val="6"/>
        </w:numPr>
        <w:spacing w:after="0" w:line="360" w:lineRule="auto"/>
        <w:jc w:val="both"/>
        <w:rPr>
          <w:rFonts w:ascii="Century Gothic" w:hAnsi="Century Gothic" w:cs="Arial"/>
          <w:sz w:val="24"/>
          <w:szCs w:val="24"/>
        </w:rPr>
      </w:pPr>
      <w:r w:rsidRPr="005E1DBC">
        <w:rPr>
          <w:rFonts w:ascii="Century Gothic" w:hAnsi="Century Gothic" w:cs="Arial"/>
          <w:b/>
          <w:bCs/>
          <w:sz w:val="24"/>
          <w:szCs w:val="24"/>
        </w:rPr>
        <w:t>Adicción al trabajo</w:t>
      </w:r>
      <w:r w:rsidRPr="00E73AF0">
        <w:rPr>
          <w:rFonts w:ascii="Century Gothic" w:hAnsi="Century Gothic" w:cs="Arial"/>
          <w:sz w:val="24"/>
          <w:szCs w:val="24"/>
        </w:rPr>
        <w:t>: Un impulso irresistibl</w:t>
      </w:r>
      <w:r w:rsidR="00324EC2">
        <w:rPr>
          <w:rFonts w:ascii="Century Gothic" w:hAnsi="Century Gothic" w:cs="Arial"/>
          <w:sz w:val="24"/>
          <w:szCs w:val="24"/>
        </w:rPr>
        <w:t xml:space="preserve">e de trabajar, incluso cuando la persona está cansada o estresada. </w:t>
      </w:r>
      <w:r w:rsidRPr="00E73AF0">
        <w:rPr>
          <w:rFonts w:ascii="Century Gothic" w:hAnsi="Century Gothic" w:cs="Arial"/>
          <w:sz w:val="24"/>
          <w:szCs w:val="24"/>
        </w:rPr>
        <w:t xml:space="preserve"> </w:t>
      </w:r>
    </w:p>
    <w:p w14:paraId="37E594DC" w14:textId="38100DA1" w:rsidR="00E73AF0" w:rsidRPr="00E73AF0" w:rsidRDefault="00E73AF0" w:rsidP="00E45E93">
      <w:pPr>
        <w:pStyle w:val="Prrafodelista"/>
        <w:numPr>
          <w:ilvl w:val="0"/>
          <w:numId w:val="6"/>
        </w:numPr>
        <w:spacing w:after="0" w:line="360" w:lineRule="auto"/>
        <w:jc w:val="both"/>
        <w:rPr>
          <w:rFonts w:ascii="Century Gothic" w:hAnsi="Century Gothic" w:cs="Arial"/>
          <w:sz w:val="24"/>
          <w:szCs w:val="24"/>
        </w:rPr>
      </w:pPr>
      <w:r w:rsidRPr="005E1DBC">
        <w:rPr>
          <w:rFonts w:ascii="Century Gothic" w:hAnsi="Century Gothic" w:cs="Arial"/>
          <w:b/>
          <w:bCs/>
          <w:sz w:val="24"/>
          <w:szCs w:val="24"/>
        </w:rPr>
        <w:lastRenderedPageBreak/>
        <w:t>Adicción a la comida</w:t>
      </w:r>
      <w:r w:rsidRPr="00E73AF0">
        <w:rPr>
          <w:rFonts w:ascii="Century Gothic" w:hAnsi="Century Gothic" w:cs="Arial"/>
          <w:sz w:val="24"/>
          <w:szCs w:val="24"/>
        </w:rPr>
        <w:t>: Un impulso irresistible de comer en ex</w:t>
      </w:r>
      <w:r w:rsidR="00E45E93">
        <w:rPr>
          <w:rFonts w:ascii="Century Gothic" w:hAnsi="Century Gothic" w:cs="Arial"/>
          <w:sz w:val="24"/>
          <w:szCs w:val="24"/>
        </w:rPr>
        <w:t xml:space="preserve">ceso, incluso cuando la persona sabe que </w:t>
      </w:r>
      <w:r w:rsidR="00E45E93" w:rsidRPr="00E45E93">
        <w:rPr>
          <w:rFonts w:ascii="Century Gothic" w:hAnsi="Century Gothic" w:cs="Arial"/>
          <w:sz w:val="24"/>
          <w:szCs w:val="24"/>
        </w:rPr>
        <w:t>está teniendo repercusiones o</w:t>
      </w:r>
      <w:r w:rsidR="00E45E93">
        <w:rPr>
          <w:rFonts w:ascii="Century Gothic" w:hAnsi="Century Gothic" w:cs="Arial"/>
          <w:sz w:val="24"/>
          <w:szCs w:val="24"/>
        </w:rPr>
        <w:t xml:space="preserve"> experimentando</w:t>
      </w:r>
      <w:r w:rsidR="00E45E93" w:rsidRPr="00E45E93">
        <w:rPr>
          <w:rFonts w:ascii="Century Gothic" w:hAnsi="Century Gothic" w:cs="Arial"/>
          <w:sz w:val="24"/>
          <w:szCs w:val="24"/>
        </w:rPr>
        <w:t xml:space="preserve"> cambios físicos</w:t>
      </w:r>
      <w:r w:rsidR="00E45E93">
        <w:rPr>
          <w:rFonts w:ascii="Century Gothic" w:hAnsi="Century Gothic" w:cs="Arial"/>
          <w:sz w:val="24"/>
          <w:szCs w:val="24"/>
        </w:rPr>
        <w:t>.</w:t>
      </w:r>
    </w:p>
    <w:p w14:paraId="7D8C8832" w14:textId="77777777" w:rsidR="00E73AF0" w:rsidRPr="00E73AF0" w:rsidRDefault="00E73AF0" w:rsidP="00E73AF0">
      <w:pPr>
        <w:pStyle w:val="Prrafodelista"/>
        <w:spacing w:after="0" w:line="360" w:lineRule="auto"/>
        <w:jc w:val="both"/>
        <w:rPr>
          <w:rFonts w:ascii="Century Gothic" w:hAnsi="Century Gothic" w:cs="Arial"/>
          <w:sz w:val="24"/>
          <w:szCs w:val="24"/>
        </w:rPr>
      </w:pPr>
    </w:p>
    <w:p w14:paraId="1351E2EC" w14:textId="4AB665EE" w:rsidR="00E73AF0" w:rsidRDefault="00E73AF0" w:rsidP="005E1DBC">
      <w:pPr>
        <w:pStyle w:val="Prrafodelista"/>
        <w:numPr>
          <w:ilvl w:val="0"/>
          <w:numId w:val="4"/>
        </w:numPr>
        <w:spacing w:after="0" w:line="360" w:lineRule="auto"/>
        <w:jc w:val="both"/>
        <w:rPr>
          <w:rFonts w:ascii="Century Gothic" w:hAnsi="Century Gothic" w:cs="Arial"/>
          <w:sz w:val="24"/>
          <w:szCs w:val="24"/>
        </w:rPr>
      </w:pPr>
      <w:r w:rsidRPr="00E73AF0">
        <w:rPr>
          <w:rFonts w:ascii="Century Gothic" w:hAnsi="Century Gothic" w:cs="Arial"/>
          <w:sz w:val="24"/>
          <w:szCs w:val="24"/>
        </w:rPr>
        <w:t xml:space="preserve">Es por todo lo anterior que consideramos pertinente instrumentar políticas </w:t>
      </w:r>
      <w:r w:rsidR="005E1DBC" w:rsidRPr="00E73AF0">
        <w:rPr>
          <w:rFonts w:ascii="Century Gothic" w:hAnsi="Century Gothic" w:cs="Arial"/>
          <w:sz w:val="24"/>
          <w:szCs w:val="24"/>
        </w:rPr>
        <w:t>públicas</w:t>
      </w:r>
      <w:r w:rsidRPr="00E73AF0">
        <w:rPr>
          <w:rFonts w:ascii="Century Gothic" w:hAnsi="Century Gothic" w:cs="Arial"/>
          <w:sz w:val="24"/>
          <w:szCs w:val="24"/>
        </w:rPr>
        <w:t xml:space="preserve"> que permitan prevenir y atender este tipo de fenómenos sociales que impactan en la calidad de vida de</w:t>
      </w:r>
      <w:r w:rsidR="00324EC2">
        <w:rPr>
          <w:rFonts w:ascii="Century Gothic" w:hAnsi="Century Gothic" w:cs="Arial"/>
          <w:sz w:val="24"/>
          <w:szCs w:val="24"/>
        </w:rPr>
        <w:t xml:space="preserve"> las y</w:t>
      </w:r>
      <w:r w:rsidRPr="00E73AF0">
        <w:rPr>
          <w:rFonts w:ascii="Century Gothic" w:hAnsi="Century Gothic" w:cs="Arial"/>
          <w:sz w:val="24"/>
          <w:szCs w:val="24"/>
        </w:rPr>
        <w:t xml:space="preserve"> los chihuahuenses, a efecto de que las dependencias de salud tomen las previsiones necesarias para realizar campañas informativas y tratamientos terapéuticos que permitan visibilizar este tipo de trastornos comportamentales para que las personas que padecen esta condición puedan buscar tratamiento.</w:t>
      </w:r>
    </w:p>
    <w:p w14:paraId="6F171CDE" w14:textId="77777777" w:rsidR="005E1DBC" w:rsidRPr="00E73AF0" w:rsidRDefault="005E1DBC" w:rsidP="005E1DBC">
      <w:pPr>
        <w:pStyle w:val="Prrafodelista"/>
        <w:spacing w:after="0" w:line="360" w:lineRule="auto"/>
        <w:jc w:val="both"/>
        <w:rPr>
          <w:rFonts w:ascii="Century Gothic" w:hAnsi="Century Gothic" w:cs="Arial"/>
          <w:sz w:val="24"/>
          <w:szCs w:val="24"/>
        </w:rPr>
      </w:pPr>
    </w:p>
    <w:p w14:paraId="19850C0C" w14:textId="77777777" w:rsidR="00992792" w:rsidRPr="00D03D0B" w:rsidRDefault="00992792" w:rsidP="00992792">
      <w:pPr>
        <w:spacing w:after="0" w:line="360" w:lineRule="auto"/>
        <w:jc w:val="both"/>
        <w:rPr>
          <w:rFonts w:ascii="Century Gothic" w:hAnsi="Century Gothic" w:cs="Arial"/>
          <w:sz w:val="24"/>
          <w:szCs w:val="24"/>
        </w:rPr>
      </w:pPr>
      <w:r w:rsidRPr="00D03D0B">
        <w:rPr>
          <w:rFonts w:ascii="Century Gothic" w:hAnsi="Century Gothic" w:cs="Arial"/>
          <w:sz w:val="24"/>
          <w:szCs w:val="24"/>
        </w:rPr>
        <w:t>Por lo anteriormente expuesto fundado y motivado, pongo a consideración de esta Honorable Asamblea Legislativa el siguiente proyecto con carácter de:</w:t>
      </w:r>
    </w:p>
    <w:p w14:paraId="502FB4CC" w14:textId="77777777" w:rsidR="00992792" w:rsidRPr="00D03D0B" w:rsidRDefault="00992792" w:rsidP="00992792">
      <w:pPr>
        <w:spacing w:after="0" w:line="360" w:lineRule="auto"/>
        <w:jc w:val="center"/>
        <w:rPr>
          <w:rFonts w:ascii="Century Gothic" w:hAnsi="Century Gothic" w:cs="Arial"/>
          <w:b/>
          <w:sz w:val="24"/>
          <w:szCs w:val="24"/>
        </w:rPr>
      </w:pPr>
      <w:r w:rsidRPr="00D03D0B">
        <w:rPr>
          <w:rFonts w:ascii="Century Gothic" w:hAnsi="Century Gothic" w:cs="Arial"/>
          <w:b/>
          <w:sz w:val="24"/>
          <w:szCs w:val="24"/>
        </w:rPr>
        <w:t>DECRETO</w:t>
      </w:r>
    </w:p>
    <w:p w14:paraId="5137DEDC" w14:textId="77777777" w:rsidR="00992792" w:rsidRPr="00D03D0B" w:rsidRDefault="00992792" w:rsidP="00992792">
      <w:pPr>
        <w:spacing w:after="0" w:line="360" w:lineRule="auto"/>
        <w:jc w:val="both"/>
        <w:rPr>
          <w:rFonts w:ascii="Century Gothic" w:hAnsi="Century Gothic" w:cs="Arial"/>
          <w:sz w:val="24"/>
          <w:szCs w:val="24"/>
        </w:rPr>
      </w:pPr>
    </w:p>
    <w:p w14:paraId="600D29B6" w14:textId="2D8D4D7C" w:rsidR="00D34EDB" w:rsidRDefault="005D5C5F" w:rsidP="00D34EDB">
      <w:pPr>
        <w:spacing w:after="0" w:line="360" w:lineRule="auto"/>
        <w:jc w:val="both"/>
        <w:rPr>
          <w:rFonts w:ascii="Century Gothic" w:hAnsi="Century Gothic" w:cs="Arial"/>
          <w:b/>
          <w:bCs/>
          <w:sz w:val="24"/>
          <w:szCs w:val="24"/>
        </w:rPr>
      </w:pPr>
      <w:r>
        <w:rPr>
          <w:rFonts w:ascii="Century Gothic" w:hAnsi="Century Gothic" w:cs="Arial"/>
          <w:b/>
          <w:bCs/>
          <w:sz w:val="24"/>
          <w:szCs w:val="24"/>
        </w:rPr>
        <w:t>ARTÍCULO ÚNICO</w:t>
      </w:r>
      <w:r w:rsidR="003B74FC">
        <w:rPr>
          <w:rFonts w:ascii="Century Gothic" w:hAnsi="Century Gothic" w:cs="Arial"/>
          <w:sz w:val="24"/>
          <w:szCs w:val="24"/>
        </w:rPr>
        <w:t xml:space="preserve">. – Se </w:t>
      </w:r>
      <w:r w:rsidRPr="005D5C5F">
        <w:rPr>
          <w:rFonts w:ascii="Century Gothic" w:hAnsi="Century Gothic" w:cs="Arial"/>
          <w:b/>
          <w:bCs/>
          <w:sz w:val="24"/>
          <w:szCs w:val="24"/>
        </w:rPr>
        <w:t>ADICIONA</w:t>
      </w:r>
      <w:r>
        <w:rPr>
          <w:rFonts w:ascii="Century Gothic" w:hAnsi="Century Gothic" w:cs="Arial"/>
          <w:sz w:val="24"/>
          <w:szCs w:val="24"/>
        </w:rPr>
        <w:t xml:space="preserve"> una fracción XXIII al artículo 2 y se </w:t>
      </w:r>
      <w:r w:rsidRPr="005D5C5F">
        <w:rPr>
          <w:rFonts w:ascii="Century Gothic" w:hAnsi="Century Gothic" w:cs="Arial"/>
          <w:b/>
          <w:bCs/>
          <w:sz w:val="24"/>
          <w:szCs w:val="24"/>
        </w:rPr>
        <w:t>REFORMA</w:t>
      </w:r>
      <w:r>
        <w:rPr>
          <w:rFonts w:ascii="Century Gothic" w:hAnsi="Century Gothic" w:cs="Arial"/>
          <w:sz w:val="24"/>
          <w:szCs w:val="24"/>
        </w:rPr>
        <w:t xml:space="preserve"> la</w:t>
      </w:r>
      <w:r w:rsidR="00EF6F47">
        <w:rPr>
          <w:rFonts w:ascii="Century Gothic" w:hAnsi="Century Gothic" w:cs="Arial"/>
          <w:b/>
          <w:sz w:val="24"/>
          <w:szCs w:val="24"/>
        </w:rPr>
        <w:t xml:space="preserve"> </w:t>
      </w:r>
      <w:r w:rsidR="00EF6F47" w:rsidRPr="005D5C5F">
        <w:rPr>
          <w:rFonts w:ascii="Century Gothic" w:hAnsi="Century Gothic" w:cs="Arial"/>
          <w:bCs/>
          <w:sz w:val="24"/>
          <w:szCs w:val="24"/>
        </w:rPr>
        <w:t>fracción VII del artículo 8</w:t>
      </w:r>
      <w:r w:rsidR="005A4FC2" w:rsidRPr="005D5C5F">
        <w:rPr>
          <w:rFonts w:ascii="Century Gothic" w:hAnsi="Century Gothic" w:cs="Arial"/>
          <w:bCs/>
          <w:sz w:val="24"/>
          <w:szCs w:val="24"/>
        </w:rPr>
        <w:t xml:space="preserve"> </w:t>
      </w:r>
      <w:r w:rsidR="00324EC2" w:rsidRPr="005D5C5F">
        <w:rPr>
          <w:rFonts w:ascii="Century Gothic" w:hAnsi="Century Gothic" w:cs="Arial"/>
          <w:bCs/>
          <w:sz w:val="24"/>
          <w:szCs w:val="24"/>
        </w:rPr>
        <w:t>de la L</w:t>
      </w:r>
      <w:r w:rsidR="00AE7F60" w:rsidRPr="005D5C5F">
        <w:rPr>
          <w:rFonts w:ascii="Century Gothic" w:hAnsi="Century Gothic" w:cs="Arial"/>
          <w:bCs/>
          <w:sz w:val="24"/>
          <w:szCs w:val="24"/>
        </w:rPr>
        <w:t>ey Estatal de Atención a las Adicciones</w:t>
      </w:r>
      <w:r w:rsidR="00AE7F60">
        <w:rPr>
          <w:rFonts w:ascii="Century Gothic" w:hAnsi="Century Gothic" w:cs="Arial"/>
          <w:sz w:val="24"/>
          <w:szCs w:val="24"/>
        </w:rPr>
        <w:t xml:space="preserve"> </w:t>
      </w:r>
      <w:r w:rsidR="00D34EDB" w:rsidRPr="00D03D0B">
        <w:rPr>
          <w:rFonts w:ascii="Century Gothic" w:hAnsi="Century Gothic" w:cs="Arial"/>
          <w:sz w:val="24"/>
          <w:szCs w:val="24"/>
        </w:rPr>
        <w:t>para quedar en los siguientes términos</w:t>
      </w:r>
      <w:r w:rsidR="00D34EDB" w:rsidRPr="00D03D0B">
        <w:rPr>
          <w:rFonts w:ascii="Century Gothic" w:hAnsi="Century Gothic" w:cs="Arial"/>
          <w:b/>
          <w:bCs/>
          <w:sz w:val="24"/>
          <w:szCs w:val="24"/>
        </w:rPr>
        <w:t xml:space="preserve">: </w:t>
      </w:r>
    </w:p>
    <w:p w14:paraId="044A1F5D" w14:textId="77777777" w:rsidR="005E1DBC" w:rsidRDefault="005E1DBC" w:rsidP="00D34EDB">
      <w:pPr>
        <w:spacing w:after="0" w:line="360" w:lineRule="auto"/>
        <w:jc w:val="both"/>
        <w:rPr>
          <w:rFonts w:ascii="Century Gothic" w:hAnsi="Century Gothic" w:cs="Arial"/>
          <w:b/>
          <w:bCs/>
          <w:sz w:val="24"/>
          <w:szCs w:val="24"/>
        </w:rPr>
      </w:pPr>
    </w:p>
    <w:p w14:paraId="2DFD98EA" w14:textId="5F4D1932" w:rsidR="005E58B6" w:rsidRPr="005D5C5F" w:rsidRDefault="005D5C5F" w:rsidP="005D5C5F">
      <w:pPr>
        <w:spacing w:line="240" w:lineRule="auto"/>
        <w:ind w:left="708"/>
        <w:jc w:val="both"/>
        <w:rPr>
          <w:rFonts w:ascii="Century Gothic" w:hAnsi="Century Gothic"/>
          <w:i/>
          <w:iCs/>
          <w:sz w:val="24"/>
          <w:szCs w:val="24"/>
        </w:rPr>
      </w:pPr>
      <w:r w:rsidRPr="005D5C5F">
        <w:rPr>
          <w:rFonts w:ascii="Century Gothic" w:hAnsi="Century Gothic"/>
          <w:b/>
          <w:bCs/>
          <w:i/>
          <w:iCs/>
          <w:sz w:val="24"/>
          <w:szCs w:val="24"/>
        </w:rPr>
        <w:t>“</w:t>
      </w:r>
      <w:r w:rsidR="005E58B6" w:rsidRPr="005D5C5F">
        <w:rPr>
          <w:rFonts w:ascii="Century Gothic" w:hAnsi="Century Gothic"/>
          <w:b/>
          <w:bCs/>
          <w:i/>
          <w:iCs/>
          <w:sz w:val="24"/>
          <w:szCs w:val="24"/>
        </w:rPr>
        <w:t>ARTÍCULO 2.</w:t>
      </w:r>
      <w:r w:rsidR="005E58B6" w:rsidRPr="005D5C5F">
        <w:rPr>
          <w:rFonts w:ascii="Century Gothic" w:hAnsi="Century Gothic"/>
          <w:i/>
          <w:iCs/>
          <w:sz w:val="24"/>
          <w:szCs w:val="24"/>
        </w:rPr>
        <w:t xml:space="preserve"> Para efectos de la presente Ley, se entenderá por:</w:t>
      </w:r>
    </w:p>
    <w:p w14:paraId="767DC488" w14:textId="64FB7F14" w:rsidR="005A4FC2" w:rsidRPr="005D5C5F" w:rsidRDefault="005E58B6" w:rsidP="005D5C5F">
      <w:pPr>
        <w:spacing w:after="0" w:line="240" w:lineRule="auto"/>
        <w:ind w:left="708"/>
        <w:jc w:val="both"/>
        <w:rPr>
          <w:rFonts w:ascii="Century Gothic" w:hAnsi="Century Gothic"/>
          <w:b/>
          <w:bCs/>
          <w:i/>
          <w:iCs/>
          <w:sz w:val="24"/>
          <w:szCs w:val="24"/>
        </w:rPr>
      </w:pPr>
      <w:r w:rsidRPr="005D5C5F">
        <w:rPr>
          <w:rFonts w:ascii="Century Gothic" w:hAnsi="Century Gothic"/>
          <w:i/>
          <w:iCs/>
          <w:sz w:val="24"/>
          <w:szCs w:val="24"/>
        </w:rPr>
        <w:lastRenderedPageBreak/>
        <w:t xml:space="preserve">XXIII. </w:t>
      </w:r>
      <w:r w:rsidRPr="005D5C5F">
        <w:rPr>
          <w:rFonts w:ascii="Century Gothic" w:hAnsi="Century Gothic"/>
          <w:b/>
          <w:bCs/>
          <w:i/>
          <w:iCs/>
          <w:sz w:val="24"/>
          <w:szCs w:val="24"/>
        </w:rPr>
        <w:t>Adicción comportamental: trastorno mental caracterizado por un patrón de comportamiento compulsivo y repetitivo que interfiere con la vida cotidiana de la persona.</w:t>
      </w:r>
      <w:r w:rsidR="005D5C5F" w:rsidRPr="005D5C5F">
        <w:rPr>
          <w:rFonts w:ascii="Century Gothic" w:hAnsi="Century Gothic"/>
          <w:b/>
          <w:bCs/>
          <w:i/>
          <w:iCs/>
          <w:sz w:val="24"/>
          <w:szCs w:val="24"/>
        </w:rPr>
        <w:t>”</w:t>
      </w:r>
    </w:p>
    <w:p w14:paraId="1A5B73EA" w14:textId="77777777" w:rsidR="005E58B6" w:rsidRPr="005D5C5F" w:rsidRDefault="005E58B6" w:rsidP="005D5C5F">
      <w:pPr>
        <w:spacing w:after="0" w:line="240" w:lineRule="auto"/>
        <w:ind w:left="708"/>
        <w:jc w:val="both"/>
        <w:rPr>
          <w:rFonts w:ascii="Century Gothic" w:hAnsi="Century Gothic" w:cs="Arial"/>
          <w:b/>
          <w:i/>
          <w:iCs/>
          <w:sz w:val="24"/>
          <w:szCs w:val="24"/>
        </w:rPr>
      </w:pPr>
    </w:p>
    <w:p w14:paraId="771E91C8" w14:textId="34263526" w:rsidR="00F60C2F" w:rsidRPr="005D5C5F" w:rsidRDefault="005D5C5F" w:rsidP="005D5C5F">
      <w:pPr>
        <w:spacing w:line="240" w:lineRule="auto"/>
        <w:ind w:left="708"/>
        <w:jc w:val="both"/>
        <w:rPr>
          <w:rFonts w:ascii="Century Gothic" w:hAnsi="Century Gothic"/>
          <w:i/>
          <w:iCs/>
          <w:sz w:val="24"/>
          <w:szCs w:val="24"/>
        </w:rPr>
      </w:pPr>
      <w:r w:rsidRPr="005D5C5F">
        <w:rPr>
          <w:rFonts w:ascii="Century Gothic" w:hAnsi="Century Gothic"/>
          <w:b/>
          <w:bCs/>
          <w:i/>
          <w:iCs/>
          <w:sz w:val="24"/>
          <w:szCs w:val="24"/>
        </w:rPr>
        <w:t>“</w:t>
      </w:r>
      <w:r w:rsidR="00F60C2F" w:rsidRPr="005D5C5F">
        <w:rPr>
          <w:rFonts w:ascii="Century Gothic" w:hAnsi="Century Gothic"/>
          <w:b/>
          <w:bCs/>
          <w:i/>
          <w:iCs/>
          <w:sz w:val="24"/>
          <w:szCs w:val="24"/>
        </w:rPr>
        <w:t>ARTÍCULO 8</w:t>
      </w:r>
      <w:r w:rsidR="00F60C2F" w:rsidRPr="005D5C5F">
        <w:rPr>
          <w:rFonts w:ascii="Century Gothic" w:hAnsi="Century Gothic"/>
          <w:i/>
          <w:iCs/>
          <w:sz w:val="24"/>
          <w:szCs w:val="24"/>
        </w:rPr>
        <w:t>. Corresponde a la Secretaría:</w:t>
      </w:r>
    </w:p>
    <w:p w14:paraId="6ACB984B" w14:textId="77777777" w:rsidR="00F60C2F" w:rsidRPr="005D5C5F" w:rsidRDefault="00F60C2F" w:rsidP="005D5C5F">
      <w:pPr>
        <w:spacing w:line="240" w:lineRule="auto"/>
        <w:ind w:left="708"/>
        <w:jc w:val="both"/>
        <w:rPr>
          <w:rFonts w:ascii="Century Gothic" w:hAnsi="Century Gothic"/>
          <w:i/>
          <w:iCs/>
          <w:sz w:val="24"/>
          <w:szCs w:val="24"/>
        </w:rPr>
      </w:pPr>
      <w:r w:rsidRPr="005D5C5F">
        <w:rPr>
          <w:rFonts w:ascii="Century Gothic" w:hAnsi="Century Gothic"/>
          <w:i/>
          <w:iCs/>
          <w:sz w:val="24"/>
          <w:szCs w:val="24"/>
        </w:rPr>
        <w:t>I a la VI…</w:t>
      </w:r>
    </w:p>
    <w:p w14:paraId="5EAFE5D3" w14:textId="3D357EAF" w:rsidR="00F60C2F" w:rsidRPr="005D5C5F" w:rsidRDefault="00F60C2F" w:rsidP="005D5C5F">
      <w:pPr>
        <w:spacing w:after="0" w:line="240" w:lineRule="auto"/>
        <w:ind w:left="708"/>
        <w:jc w:val="both"/>
        <w:rPr>
          <w:rFonts w:ascii="Century Gothic" w:hAnsi="Century Gothic" w:cs="Arial"/>
          <w:b/>
          <w:i/>
          <w:iCs/>
          <w:sz w:val="24"/>
          <w:szCs w:val="24"/>
        </w:rPr>
      </w:pPr>
      <w:r w:rsidRPr="005D5C5F">
        <w:rPr>
          <w:rFonts w:ascii="Century Gothic" w:hAnsi="Century Gothic"/>
          <w:i/>
          <w:iCs/>
          <w:sz w:val="24"/>
          <w:szCs w:val="24"/>
        </w:rPr>
        <w:t xml:space="preserve">VII. Realizar estudios e investigaciones en materia de adicciones </w:t>
      </w:r>
      <w:r w:rsidRPr="005D5C5F">
        <w:rPr>
          <w:rFonts w:ascii="Century Gothic" w:hAnsi="Century Gothic"/>
          <w:b/>
          <w:bCs/>
          <w:i/>
          <w:iCs/>
          <w:sz w:val="24"/>
          <w:szCs w:val="24"/>
        </w:rPr>
        <w:t>con sustancias y adicciones comportamentales</w:t>
      </w:r>
      <w:r w:rsidRPr="005D5C5F">
        <w:rPr>
          <w:rFonts w:ascii="Century Gothic" w:hAnsi="Century Gothic"/>
          <w:i/>
          <w:iCs/>
          <w:sz w:val="24"/>
          <w:szCs w:val="24"/>
        </w:rPr>
        <w:t xml:space="preserve"> para conocer la prevalencia y obtener parámetros de medición y evaluación en la materia.</w:t>
      </w:r>
      <w:r w:rsidR="005D5C5F" w:rsidRPr="005D5C5F">
        <w:rPr>
          <w:rFonts w:ascii="Century Gothic" w:hAnsi="Century Gothic"/>
          <w:i/>
          <w:iCs/>
          <w:sz w:val="24"/>
          <w:szCs w:val="24"/>
        </w:rPr>
        <w:t>”</w:t>
      </w:r>
    </w:p>
    <w:p w14:paraId="5D1296EC" w14:textId="77777777" w:rsidR="00F60C2F" w:rsidRDefault="00F60C2F" w:rsidP="00573109">
      <w:pPr>
        <w:spacing w:after="0" w:line="360" w:lineRule="auto"/>
        <w:jc w:val="center"/>
        <w:rPr>
          <w:rFonts w:ascii="Century Gothic" w:hAnsi="Century Gothic" w:cs="Arial"/>
          <w:b/>
          <w:sz w:val="24"/>
          <w:szCs w:val="24"/>
        </w:rPr>
      </w:pPr>
    </w:p>
    <w:p w14:paraId="56F955BF" w14:textId="3B8938F9" w:rsidR="00573109" w:rsidRPr="00D03D0B" w:rsidRDefault="00573109" w:rsidP="00573109">
      <w:pPr>
        <w:spacing w:after="0" w:line="360" w:lineRule="auto"/>
        <w:jc w:val="center"/>
        <w:rPr>
          <w:rFonts w:ascii="Century Gothic" w:hAnsi="Century Gothic" w:cs="Arial"/>
          <w:b/>
          <w:sz w:val="24"/>
          <w:szCs w:val="24"/>
        </w:rPr>
      </w:pPr>
      <w:r w:rsidRPr="00D03D0B">
        <w:rPr>
          <w:rFonts w:ascii="Century Gothic" w:hAnsi="Century Gothic" w:cs="Arial"/>
          <w:b/>
          <w:sz w:val="24"/>
          <w:szCs w:val="24"/>
        </w:rPr>
        <w:t>TRANSITORIOS</w:t>
      </w:r>
    </w:p>
    <w:p w14:paraId="365B720E" w14:textId="77777777" w:rsidR="00573109" w:rsidRPr="00D03D0B" w:rsidRDefault="00573109" w:rsidP="00573109">
      <w:pPr>
        <w:spacing w:after="0" w:line="360" w:lineRule="auto"/>
        <w:jc w:val="both"/>
        <w:rPr>
          <w:rFonts w:ascii="Century Gothic" w:hAnsi="Century Gothic" w:cs="Arial"/>
          <w:sz w:val="24"/>
          <w:szCs w:val="24"/>
        </w:rPr>
      </w:pPr>
    </w:p>
    <w:p w14:paraId="6D334B9D" w14:textId="77777777" w:rsidR="00573109" w:rsidRPr="00D03D0B" w:rsidRDefault="00573109" w:rsidP="00C66618">
      <w:pPr>
        <w:spacing w:after="0" w:line="360" w:lineRule="auto"/>
        <w:jc w:val="both"/>
        <w:rPr>
          <w:rFonts w:ascii="Century Gothic" w:hAnsi="Century Gothic" w:cs="Arial"/>
          <w:sz w:val="24"/>
          <w:szCs w:val="24"/>
        </w:rPr>
      </w:pPr>
      <w:r w:rsidRPr="00D03D0B">
        <w:rPr>
          <w:rFonts w:ascii="Century Gothic" w:eastAsia="Calibri" w:hAnsi="Century Gothic" w:cs="Arial"/>
          <w:b/>
          <w:bCs/>
          <w:sz w:val="24"/>
          <w:szCs w:val="24"/>
        </w:rPr>
        <w:t>ÚNICO</w:t>
      </w:r>
      <w:r w:rsidRPr="00D03D0B">
        <w:rPr>
          <w:rFonts w:ascii="Century Gothic" w:eastAsia="Calibri" w:hAnsi="Century Gothic" w:cs="Arial"/>
          <w:sz w:val="24"/>
          <w:szCs w:val="24"/>
        </w:rPr>
        <w:t>. – El presente decreto entrará en vigor al día siguiente de su publicación en el Periódico Oficial del Estado de Chihuahua.</w:t>
      </w:r>
    </w:p>
    <w:p w14:paraId="63E8BFA4" w14:textId="77777777" w:rsidR="00573109" w:rsidRPr="00D03D0B" w:rsidRDefault="00573109" w:rsidP="00573109">
      <w:pPr>
        <w:spacing w:after="0" w:line="360" w:lineRule="auto"/>
        <w:jc w:val="both"/>
        <w:rPr>
          <w:rFonts w:ascii="Century Gothic" w:hAnsi="Century Gothic" w:cs="Arial"/>
          <w:sz w:val="24"/>
          <w:szCs w:val="24"/>
        </w:rPr>
      </w:pPr>
    </w:p>
    <w:p w14:paraId="730CEF49" w14:textId="77777777" w:rsidR="00573109" w:rsidRPr="00D03D0B" w:rsidRDefault="00573109" w:rsidP="00F06640">
      <w:pPr>
        <w:spacing w:after="0" w:line="360" w:lineRule="auto"/>
        <w:jc w:val="both"/>
        <w:rPr>
          <w:rFonts w:ascii="Century Gothic" w:hAnsi="Century Gothic" w:cs="Arial"/>
          <w:sz w:val="24"/>
          <w:szCs w:val="24"/>
        </w:rPr>
      </w:pPr>
      <w:r w:rsidRPr="00D03D0B">
        <w:rPr>
          <w:rFonts w:ascii="Century Gothic" w:hAnsi="Century Gothic" w:cs="Arial"/>
          <w:b/>
          <w:sz w:val="24"/>
          <w:szCs w:val="24"/>
        </w:rPr>
        <w:t>ECONÓMICO. -</w:t>
      </w:r>
      <w:r w:rsidRPr="00D03D0B">
        <w:rPr>
          <w:rFonts w:ascii="Century Gothic" w:hAnsi="Century Gothic" w:cs="Arial"/>
          <w:sz w:val="24"/>
          <w:szCs w:val="24"/>
        </w:rPr>
        <w:t xml:space="preserve"> Aprobado que sea, túrnese a la Secretaría para que elabore la minuta de Decreto correspondiente.</w:t>
      </w:r>
    </w:p>
    <w:p w14:paraId="5244B543" w14:textId="77777777" w:rsidR="00573109" w:rsidRPr="00D03D0B" w:rsidRDefault="00573109" w:rsidP="00573109">
      <w:pPr>
        <w:spacing w:after="0" w:line="360" w:lineRule="auto"/>
        <w:jc w:val="both"/>
        <w:rPr>
          <w:rFonts w:ascii="Century Gothic" w:hAnsi="Century Gothic" w:cs="Arial"/>
          <w:sz w:val="24"/>
          <w:szCs w:val="24"/>
        </w:rPr>
      </w:pPr>
    </w:p>
    <w:p w14:paraId="30EA9AFD" w14:textId="3571B6CE" w:rsidR="00573109" w:rsidRDefault="00573109" w:rsidP="00573109">
      <w:pPr>
        <w:spacing w:after="0" w:line="360" w:lineRule="auto"/>
        <w:jc w:val="both"/>
        <w:rPr>
          <w:rFonts w:ascii="Century Gothic" w:eastAsia="Calibri" w:hAnsi="Century Gothic" w:cs="Arial"/>
          <w:sz w:val="24"/>
          <w:szCs w:val="24"/>
        </w:rPr>
      </w:pPr>
      <w:r w:rsidRPr="00D03D0B">
        <w:rPr>
          <w:rFonts w:ascii="Century Gothic" w:eastAsia="Calibri" w:hAnsi="Century Gothic" w:cs="Arial"/>
          <w:b/>
          <w:sz w:val="24"/>
          <w:szCs w:val="24"/>
        </w:rPr>
        <w:t>DADO</w:t>
      </w:r>
      <w:r w:rsidRPr="00D03D0B">
        <w:rPr>
          <w:rFonts w:ascii="Century Gothic" w:eastAsia="Calibri" w:hAnsi="Century Gothic" w:cs="Arial"/>
          <w:sz w:val="24"/>
          <w:szCs w:val="24"/>
        </w:rPr>
        <w:t xml:space="preserve"> en el Salón de Sesio</w:t>
      </w:r>
      <w:r w:rsidR="009543DC">
        <w:rPr>
          <w:rFonts w:ascii="Century Gothic" w:eastAsia="Calibri" w:hAnsi="Century Gothic" w:cs="Arial"/>
          <w:sz w:val="24"/>
          <w:szCs w:val="24"/>
        </w:rPr>
        <w:t xml:space="preserve">nes del Poder Legislativo a los </w:t>
      </w:r>
      <w:r w:rsidR="005D5C5F">
        <w:rPr>
          <w:rFonts w:ascii="Century Gothic" w:eastAsia="Calibri" w:hAnsi="Century Gothic" w:cs="Arial"/>
          <w:sz w:val="24"/>
          <w:szCs w:val="24"/>
        </w:rPr>
        <w:t xml:space="preserve">07 </w:t>
      </w:r>
      <w:r w:rsidRPr="00D03D0B">
        <w:rPr>
          <w:rFonts w:ascii="Century Gothic" w:eastAsia="Calibri" w:hAnsi="Century Gothic" w:cs="Arial"/>
          <w:sz w:val="24"/>
          <w:szCs w:val="24"/>
        </w:rPr>
        <w:t xml:space="preserve">días del mes de </w:t>
      </w:r>
      <w:r w:rsidR="005D5C5F">
        <w:rPr>
          <w:rFonts w:ascii="Century Gothic" w:eastAsia="Calibri" w:hAnsi="Century Gothic" w:cs="Arial"/>
          <w:sz w:val="24"/>
          <w:szCs w:val="24"/>
        </w:rPr>
        <w:t>diciembre</w:t>
      </w:r>
      <w:r w:rsidR="00F06640">
        <w:rPr>
          <w:rFonts w:ascii="Century Gothic" w:eastAsia="Calibri" w:hAnsi="Century Gothic" w:cs="Arial"/>
          <w:sz w:val="24"/>
          <w:szCs w:val="24"/>
        </w:rPr>
        <w:t xml:space="preserve"> </w:t>
      </w:r>
      <w:r w:rsidRPr="00D03D0B">
        <w:rPr>
          <w:rFonts w:ascii="Century Gothic" w:eastAsia="Calibri" w:hAnsi="Century Gothic" w:cs="Arial"/>
          <w:sz w:val="24"/>
          <w:szCs w:val="24"/>
        </w:rPr>
        <w:t>del año dos mil veintitrés.</w:t>
      </w:r>
    </w:p>
    <w:p w14:paraId="379589BE" w14:textId="77777777" w:rsidR="00AE7F60" w:rsidRDefault="00AE7F60" w:rsidP="00573109">
      <w:pPr>
        <w:spacing w:after="0" w:line="360" w:lineRule="auto"/>
        <w:jc w:val="both"/>
        <w:rPr>
          <w:rFonts w:ascii="Century Gothic" w:eastAsia="Calibri" w:hAnsi="Century Gothic" w:cs="Arial"/>
          <w:sz w:val="24"/>
          <w:szCs w:val="24"/>
        </w:rPr>
      </w:pPr>
    </w:p>
    <w:p w14:paraId="2C553AB1" w14:textId="77777777" w:rsidR="007E7AE8" w:rsidRDefault="007E7AE8" w:rsidP="00573109">
      <w:pPr>
        <w:spacing w:after="0" w:line="360" w:lineRule="auto"/>
        <w:jc w:val="both"/>
        <w:rPr>
          <w:rFonts w:ascii="Century Gothic" w:eastAsia="Calibri" w:hAnsi="Century Gothic" w:cs="Arial"/>
          <w:sz w:val="24"/>
          <w:szCs w:val="24"/>
        </w:rPr>
      </w:pPr>
    </w:p>
    <w:tbl>
      <w:tblPr>
        <w:tblStyle w:val="Tablaconcuadrcula"/>
        <w:tblW w:w="9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gridCol w:w="4597"/>
      </w:tblGrid>
      <w:tr w:rsidR="007E7AE8" w14:paraId="506A7925" w14:textId="77777777" w:rsidTr="007E37F8">
        <w:trPr>
          <w:trHeight w:val="48"/>
        </w:trPr>
        <w:tc>
          <w:tcPr>
            <w:tcW w:w="9566" w:type="dxa"/>
            <w:gridSpan w:val="2"/>
            <w:vAlign w:val="bottom"/>
          </w:tcPr>
          <w:p w14:paraId="75566ED7" w14:textId="77777777" w:rsidR="007E7AE8" w:rsidRDefault="007E7AE8" w:rsidP="007E37F8">
            <w:pPr>
              <w:spacing w:line="276" w:lineRule="auto"/>
              <w:jc w:val="center"/>
              <w:rPr>
                <w:rFonts w:ascii="Arial" w:hAnsi="Arial" w:cs="Arial"/>
                <w:b/>
                <w:sz w:val="24"/>
                <w:szCs w:val="24"/>
              </w:rPr>
            </w:pPr>
            <w:r>
              <w:rPr>
                <w:rFonts w:ascii="Arial" w:hAnsi="Arial" w:cs="Arial"/>
                <w:b/>
                <w:sz w:val="24"/>
                <w:szCs w:val="24"/>
              </w:rPr>
              <w:t>ATENTAMENTE</w:t>
            </w:r>
          </w:p>
          <w:p w14:paraId="0FE72A91" w14:textId="77777777" w:rsidR="007E7AE8" w:rsidRDefault="007E7AE8" w:rsidP="007E37F8">
            <w:pPr>
              <w:spacing w:line="276" w:lineRule="auto"/>
              <w:jc w:val="center"/>
              <w:rPr>
                <w:rFonts w:ascii="Arial" w:hAnsi="Arial" w:cs="Arial"/>
                <w:b/>
                <w:sz w:val="24"/>
                <w:szCs w:val="24"/>
              </w:rPr>
            </w:pPr>
          </w:p>
          <w:p w14:paraId="3258A4EA" w14:textId="77777777" w:rsidR="007E7AE8" w:rsidRDefault="007E7AE8" w:rsidP="007E37F8">
            <w:pPr>
              <w:spacing w:line="276" w:lineRule="auto"/>
              <w:jc w:val="center"/>
              <w:rPr>
                <w:rFonts w:ascii="Arial" w:hAnsi="Arial" w:cs="Arial"/>
                <w:b/>
                <w:sz w:val="24"/>
                <w:szCs w:val="24"/>
              </w:rPr>
            </w:pPr>
          </w:p>
          <w:p w14:paraId="0DBB6D3E" w14:textId="77777777" w:rsidR="007E7AE8" w:rsidRDefault="007E7AE8" w:rsidP="007E37F8">
            <w:pPr>
              <w:spacing w:line="276" w:lineRule="auto"/>
              <w:jc w:val="center"/>
              <w:rPr>
                <w:rFonts w:ascii="Arial" w:hAnsi="Arial" w:cs="Arial"/>
                <w:b/>
                <w:sz w:val="24"/>
                <w:szCs w:val="24"/>
              </w:rPr>
            </w:pPr>
          </w:p>
          <w:p w14:paraId="6A5A9AE5" w14:textId="77777777" w:rsidR="007E7AE8" w:rsidRDefault="007E7AE8" w:rsidP="007E37F8">
            <w:pPr>
              <w:spacing w:line="276" w:lineRule="auto"/>
              <w:jc w:val="center"/>
              <w:rPr>
                <w:rFonts w:ascii="Arial" w:hAnsi="Arial" w:cs="Arial"/>
                <w:b/>
                <w:sz w:val="24"/>
                <w:szCs w:val="24"/>
              </w:rPr>
            </w:pPr>
          </w:p>
          <w:p w14:paraId="30F525F3" w14:textId="77777777" w:rsidR="007E7AE8" w:rsidRDefault="007E7AE8" w:rsidP="007E37F8">
            <w:pPr>
              <w:spacing w:line="276" w:lineRule="auto"/>
              <w:jc w:val="center"/>
              <w:rPr>
                <w:rFonts w:ascii="Arial" w:hAnsi="Arial" w:cs="Arial"/>
                <w:b/>
                <w:sz w:val="24"/>
                <w:szCs w:val="24"/>
              </w:rPr>
            </w:pPr>
            <w:proofErr w:type="spellStart"/>
            <w:r>
              <w:rPr>
                <w:rFonts w:ascii="Arial" w:hAnsi="Arial" w:cs="Arial"/>
                <w:b/>
                <w:sz w:val="24"/>
                <w:szCs w:val="24"/>
              </w:rPr>
              <w:t>Dip</w:t>
            </w:r>
            <w:proofErr w:type="spellEnd"/>
            <w:r>
              <w:rPr>
                <w:rFonts w:ascii="Arial" w:hAnsi="Arial" w:cs="Arial"/>
                <w:b/>
                <w:sz w:val="24"/>
                <w:szCs w:val="24"/>
              </w:rPr>
              <w:t>. Diana Ivette Pereda Gutiérrez</w:t>
            </w:r>
          </w:p>
          <w:p w14:paraId="47BD9E30" w14:textId="77777777" w:rsidR="007E7AE8" w:rsidRDefault="007E7AE8" w:rsidP="007E37F8">
            <w:pPr>
              <w:spacing w:line="276" w:lineRule="auto"/>
              <w:jc w:val="center"/>
              <w:rPr>
                <w:rFonts w:ascii="Arial" w:hAnsi="Arial" w:cs="Arial"/>
                <w:b/>
                <w:sz w:val="24"/>
                <w:szCs w:val="24"/>
                <w:lang w:val="es-ES"/>
              </w:rPr>
            </w:pPr>
          </w:p>
        </w:tc>
      </w:tr>
      <w:tr w:rsidR="007E7AE8" w14:paraId="05BBF235" w14:textId="77777777" w:rsidTr="007E37F8">
        <w:trPr>
          <w:trHeight w:val="48"/>
        </w:trPr>
        <w:tc>
          <w:tcPr>
            <w:tcW w:w="4969" w:type="dxa"/>
            <w:vAlign w:val="bottom"/>
          </w:tcPr>
          <w:p w14:paraId="6BA79865" w14:textId="77777777" w:rsidR="007E7AE8" w:rsidRDefault="007E7AE8" w:rsidP="009543DC">
            <w:pPr>
              <w:spacing w:line="276" w:lineRule="auto"/>
              <w:rPr>
                <w:rFonts w:ascii="Arial" w:hAnsi="Arial" w:cs="Arial"/>
                <w:b/>
                <w:sz w:val="24"/>
                <w:szCs w:val="24"/>
              </w:rPr>
            </w:pPr>
            <w:proofErr w:type="spellStart"/>
            <w:r>
              <w:rPr>
                <w:rFonts w:ascii="Arial" w:hAnsi="Arial" w:cs="Arial"/>
                <w:b/>
                <w:sz w:val="24"/>
                <w:szCs w:val="24"/>
              </w:rPr>
              <w:lastRenderedPageBreak/>
              <w:t>Dip</w:t>
            </w:r>
            <w:proofErr w:type="spellEnd"/>
            <w:r>
              <w:rPr>
                <w:rFonts w:ascii="Arial" w:hAnsi="Arial" w:cs="Arial"/>
                <w:b/>
                <w:sz w:val="24"/>
                <w:szCs w:val="24"/>
              </w:rPr>
              <w:t>. José Alfredo Chávez Madrid</w:t>
            </w:r>
          </w:p>
          <w:p w14:paraId="178E4E29" w14:textId="77777777" w:rsidR="007E7AE8" w:rsidRDefault="007E7AE8" w:rsidP="007E37F8">
            <w:pPr>
              <w:spacing w:line="276" w:lineRule="auto"/>
              <w:jc w:val="center"/>
              <w:rPr>
                <w:rFonts w:ascii="Arial" w:hAnsi="Arial" w:cs="Arial"/>
                <w:b/>
                <w:i/>
                <w:sz w:val="24"/>
                <w:szCs w:val="24"/>
              </w:rPr>
            </w:pPr>
          </w:p>
        </w:tc>
        <w:tc>
          <w:tcPr>
            <w:tcW w:w="4597" w:type="dxa"/>
            <w:vAlign w:val="bottom"/>
            <w:hideMark/>
          </w:tcPr>
          <w:p w14:paraId="3B690C6D" w14:textId="77777777" w:rsidR="009543DC" w:rsidRDefault="009543DC" w:rsidP="007E37F8">
            <w:pPr>
              <w:spacing w:line="276" w:lineRule="auto"/>
              <w:jc w:val="center"/>
              <w:rPr>
                <w:rFonts w:ascii="Arial" w:hAnsi="Arial" w:cs="Arial"/>
                <w:b/>
                <w:sz w:val="24"/>
                <w:szCs w:val="24"/>
              </w:rPr>
            </w:pPr>
          </w:p>
          <w:p w14:paraId="480E8FDB" w14:textId="77777777" w:rsidR="009543DC" w:rsidRDefault="009543DC" w:rsidP="007E37F8">
            <w:pPr>
              <w:spacing w:line="276" w:lineRule="auto"/>
              <w:jc w:val="center"/>
              <w:rPr>
                <w:rFonts w:ascii="Arial" w:hAnsi="Arial" w:cs="Arial"/>
                <w:b/>
                <w:sz w:val="24"/>
                <w:szCs w:val="24"/>
              </w:rPr>
            </w:pPr>
          </w:p>
          <w:p w14:paraId="71B1B1BA" w14:textId="77777777" w:rsidR="009543DC" w:rsidRDefault="009543DC" w:rsidP="007E37F8">
            <w:pPr>
              <w:spacing w:line="276" w:lineRule="auto"/>
              <w:jc w:val="center"/>
              <w:rPr>
                <w:rFonts w:ascii="Arial" w:hAnsi="Arial" w:cs="Arial"/>
                <w:b/>
                <w:sz w:val="24"/>
                <w:szCs w:val="24"/>
              </w:rPr>
            </w:pPr>
          </w:p>
          <w:p w14:paraId="48FC1F5C" w14:textId="77777777" w:rsidR="009543DC" w:rsidRDefault="009543DC" w:rsidP="007E37F8">
            <w:pPr>
              <w:spacing w:line="276" w:lineRule="auto"/>
              <w:jc w:val="center"/>
              <w:rPr>
                <w:rFonts w:ascii="Arial" w:hAnsi="Arial" w:cs="Arial"/>
                <w:b/>
                <w:sz w:val="24"/>
                <w:szCs w:val="24"/>
              </w:rPr>
            </w:pPr>
          </w:p>
          <w:p w14:paraId="49592AEC" w14:textId="77777777" w:rsidR="007E7AE8" w:rsidRDefault="007E7AE8" w:rsidP="007E37F8">
            <w:pPr>
              <w:spacing w:line="276" w:lineRule="auto"/>
              <w:jc w:val="center"/>
              <w:rPr>
                <w:rFonts w:ascii="Arial" w:hAnsi="Arial" w:cs="Arial"/>
                <w:b/>
                <w:sz w:val="24"/>
                <w:szCs w:val="24"/>
              </w:rPr>
            </w:pPr>
            <w:proofErr w:type="spellStart"/>
            <w:r>
              <w:rPr>
                <w:rFonts w:ascii="Arial" w:hAnsi="Arial" w:cs="Arial"/>
                <w:b/>
                <w:sz w:val="24"/>
                <w:szCs w:val="24"/>
              </w:rPr>
              <w:t>Dip</w:t>
            </w:r>
            <w:proofErr w:type="spellEnd"/>
            <w:r>
              <w:rPr>
                <w:rFonts w:ascii="Arial" w:hAnsi="Arial" w:cs="Arial"/>
                <w:b/>
                <w:sz w:val="24"/>
                <w:szCs w:val="24"/>
              </w:rPr>
              <w:t>. Ismael Pérez Pavía</w:t>
            </w:r>
          </w:p>
          <w:p w14:paraId="7CD08A21" w14:textId="77777777" w:rsidR="007E7AE8" w:rsidRDefault="007E7AE8" w:rsidP="007E37F8">
            <w:pPr>
              <w:spacing w:line="276" w:lineRule="auto"/>
              <w:jc w:val="center"/>
              <w:rPr>
                <w:rFonts w:ascii="Arial" w:hAnsi="Arial" w:cs="Arial"/>
                <w:b/>
                <w:sz w:val="24"/>
                <w:szCs w:val="24"/>
              </w:rPr>
            </w:pPr>
          </w:p>
          <w:p w14:paraId="6750117E" w14:textId="77777777" w:rsidR="007E7AE8" w:rsidRDefault="007E7AE8" w:rsidP="007E37F8">
            <w:pPr>
              <w:spacing w:line="276" w:lineRule="auto"/>
              <w:jc w:val="center"/>
              <w:rPr>
                <w:rFonts w:ascii="Arial" w:hAnsi="Arial" w:cs="Arial"/>
                <w:b/>
                <w:sz w:val="24"/>
                <w:szCs w:val="24"/>
              </w:rPr>
            </w:pPr>
          </w:p>
        </w:tc>
      </w:tr>
      <w:tr w:rsidR="007E7AE8" w14:paraId="4B534A25" w14:textId="77777777" w:rsidTr="007E37F8">
        <w:trPr>
          <w:trHeight w:val="40"/>
        </w:trPr>
        <w:tc>
          <w:tcPr>
            <w:tcW w:w="4969" w:type="dxa"/>
            <w:vAlign w:val="bottom"/>
          </w:tcPr>
          <w:p w14:paraId="16479028" w14:textId="77777777" w:rsidR="007E7AE8" w:rsidRDefault="007E7AE8" w:rsidP="007E37F8">
            <w:pPr>
              <w:spacing w:line="276" w:lineRule="auto"/>
              <w:jc w:val="center"/>
              <w:rPr>
                <w:rFonts w:ascii="Arial" w:hAnsi="Arial" w:cs="Arial"/>
                <w:b/>
                <w:sz w:val="24"/>
                <w:szCs w:val="24"/>
              </w:rPr>
            </w:pPr>
          </w:p>
          <w:p w14:paraId="52720B26" w14:textId="77777777" w:rsidR="007E7AE8" w:rsidRDefault="007E7AE8" w:rsidP="007E37F8">
            <w:pPr>
              <w:spacing w:line="276" w:lineRule="auto"/>
              <w:jc w:val="center"/>
              <w:rPr>
                <w:rFonts w:ascii="Arial" w:hAnsi="Arial" w:cs="Arial"/>
                <w:b/>
                <w:sz w:val="24"/>
                <w:szCs w:val="24"/>
              </w:rPr>
            </w:pPr>
          </w:p>
          <w:p w14:paraId="7C22889E" w14:textId="77777777" w:rsidR="007E7AE8" w:rsidRDefault="007E7AE8" w:rsidP="007E37F8">
            <w:pPr>
              <w:spacing w:line="276" w:lineRule="auto"/>
              <w:jc w:val="center"/>
              <w:rPr>
                <w:rFonts w:ascii="Arial" w:hAnsi="Arial" w:cs="Arial"/>
                <w:b/>
                <w:sz w:val="24"/>
                <w:szCs w:val="24"/>
              </w:rPr>
            </w:pPr>
          </w:p>
          <w:p w14:paraId="53E0111B" w14:textId="77777777" w:rsidR="007E7AE8" w:rsidRDefault="007E7AE8" w:rsidP="007E37F8">
            <w:pPr>
              <w:spacing w:line="276" w:lineRule="auto"/>
              <w:jc w:val="center"/>
              <w:rPr>
                <w:rFonts w:ascii="Arial" w:hAnsi="Arial" w:cs="Arial"/>
                <w:b/>
                <w:sz w:val="24"/>
                <w:szCs w:val="24"/>
              </w:rPr>
            </w:pPr>
          </w:p>
          <w:p w14:paraId="55FD0E73" w14:textId="77777777" w:rsidR="007E7AE8" w:rsidRDefault="007E7AE8" w:rsidP="007E37F8">
            <w:pPr>
              <w:spacing w:line="276" w:lineRule="auto"/>
              <w:jc w:val="center"/>
              <w:rPr>
                <w:rFonts w:ascii="Arial" w:hAnsi="Arial" w:cs="Arial"/>
                <w:b/>
                <w:sz w:val="24"/>
                <w:szCs w:val="24"/>
              </w:rPr>
            </w:pPr>
            <w:proofErr w:type="spellStart"/>
            <w:r>
              <w:rPr>
                <w:rFonts w:ascii="Arial" w:hAnsi="Arial" w:cs="Arial"/>
                <w:b/>
                <w:sz w:val="24"/>
                <w:szCs w:val="24"/>
              </w:rPr>
              <w:t>Dip</w:t>
            </w:r>
            <w:proofErr w:type="spellEnd"/>
            <w:r>
              <w:rPr>
                <w:rFonts w:ascii="Arial" w:hAnsi="Arial" w:cs="Arial"/>
                <w:b/>
                <w:sz w:val="24"/>
                <w:szCs w:val="24"/>
              </w:rPr>
              <w:t>. Georgina Alejandra Bujanda Ríos</w:t>
            </w:r>
          </w:p>
          <w:p w14:paraId="68204337" w14:textId="77777777" w:rsidR="007E7AE8" w:rsidRDefault="007E7AE8" w:rsidP="007E37F8">
            <w:pPr>
              <w:spacing w:line="276" w:lineRule="auto"/>
              <w:jc w:val="center"/>
              <w:rPr>
                <w:rFonts w:ascii="Arial" w:hAnsi="Arial" w:cs="Arial"/>
                <w:i/>
                <w:sz w:val="24"/>
                <w:szCs w:val="24"/>
              </w:rPr>
            </w:pPr>
          </w:p>
        </w:tc>
        <w:tc>
          <w:tcPr>
            <w:tcW w:w="4597" w:type="dxa"/>
            <w:vAlign w:val="bottom"/>
          </w:tcPr>
          <w:p w14:paraId="38BF9555" w14:textId="77777777" w:rsidR="007E7AE8" w:rsidRDefault="007E7AE8" w:rsidP="007E37F8">
            <w:pPr>
              <w:spacing w:line="276" w:lineRule="auto"/>
              <w:jc w:val="center"/>
              <w:rPr>
                <w:rFonts w:ascii="Arial" w:hAnsi="Arial" w:cs="Arial"/>
                <w:b/>
                <w:sz w:val="24"/>
                <w:szCs w:val="24"/>
              </w:rPr>
            </w:pPr>
          </w:p>
          <w:p w14:paraId="28D0BD7D" w14:textId="77777777" w:rsidR="007E7AE8" w:rsidRDefault="007E7AE8" w:rsidP="007E37F8">
            <w:pPr>
              <w:spacing w:line="276" w:lineRule="auto"/>
              <w:jc w:val="center"/>
              <w:rPr>
                <w:rFonts w:ascii="Arial" w:hAnsi="Arial" w:cs="Arial"/>
                <w:b/>
                <w:sz w:val="24"/>
                <w:szCs w:val="24"/>
              </w:rPr>
            </w:pPr>
          </w:p>
          <w:p w14:paraId="6B02358E" w14:textId="77777777" w:rsidR="007E7AE8" w:rsidRDefault="007E7AE8" w:rsidP="007E37F8">
            <w:pPr>
              <w:spacing w:line="276" w:lineRule="auto"/>
              <w:jc w:val="center"/>
              <w:rPr>
                <w:rFonts w:ascii="Arial" w:hAnsi="Arial" w:cs="Arial"/>
                <w:b/>
                <w:sz w:val="24"/>
                <w:szCs w:val="24"/>
              </w:rPr>
            </w:pPr>
          </w:p>
          <w:p w14:paraId="4ECD7DEC" w14:textId="77777777" w:rsidR="007E7AE8" w:rsidRDefault="007E7AE8" w:rsidP="007E37F8">
            <w:pPr>
              <w:spacing w:line="276" w:lineRule="auto"/>
              <w:jc w:val="center"/>
              <w:rPr>
                <w:rFonts w:ascii="Arial" w:hAnsi="Arial" w:cs="Arial"/>
                <w:b/>
                <w:sz w:val="24"/>
                <w:szCs w:val="24"/>
              </w:rPr>
            </w:pPr>
          </w:p>
          <w:p w14:paraId="3C64B1CF" w14:textId="77777777" w:rsidR="007E7AE8" w:rsidRDefault="007E7AE8" w:rsidP="007E37F8">
            <w:pPr>
              <w:spacing w:line="276" w:lineRule="auto"/>
              <w:jc w:val="center"/>
              <w:rPr>
                <w:rFonts w:ascii="Arial" w:hAnsi="Arial" w:cs="Arial"/>
                <w:b/>
                <w:sz w:val="24"/>
                <w:szCs w:val="24"/>
              </w:rPr>
            </w:pPr>
            <w:proofErr w:type="spellStart"/>
            <w:r>
              <w:rPr>
                <w:rFonts w:ascii="Arial" w:hAnsi="Arial" w:cs="Arial"/>
                <w:b/>
                <w:sz w:val="24"/>
                <w:szCs w:val="24"/>
              </w:rPr>
              <w:t>Dip</w:t>
            </w:r>
            <w:proofErr w:type="spellEnd"/>
            <w:r>
              <w:rPr>
                <w:rFonts w:ascii="Arial" w:hAnsi="Arial" w:cs="Arial"/>
                <w:b/>
                <w:sz w:val="24"/>
                <w:szCs w:val="24"/>
              </w:rPr>
              <w:t>. Saúl Mireles Corral</w:t>
            </w:r>
          </w:p>
          <w:p w14:paraId="7E061B53" w14:textId="77777777" w:rsidR="007E7AE8" w:rsidRDefault="007E7AE8" w:rsidP="007E37F8">
            <w:pPr>
              <w:spacing w:line="276" w:lineRule="auto"/>
              <w:jc w:val="center"/>
              <w:rPr>
                <w:rFonts w:ascii="Arial" w:hAnsi="Arial" w:cs="Arial"/>
                <w:i/>
                <w:sz w:val="24"/>
                <w:szCs w:val="24"/>
              </w:rPr>
            </w:pPr>
          </w:p>
        </w:tc>
      </w:tr>
      <w:tr w:rsidR="007E7AE8" w14:paraId="7479EF8D" w14:textId="77777777" w:rsidTr="007E37F8">
        <w:trPr>
          <w:trHeight w:val="46"/>
        </w:trPr>
        <w:tc>
          <w:tcPr>
            <w:tcW w:w="4969" w:type="dxa"/>
            <w:vAlign w:val="bottom"/>
          </w:tcPr>
          <w:p w14:paraId="5550452E" w14:textId="77777777" w:rsidR="007E7AE8" w:rsidRDefault="007E7AE8" w:rsidP="007E37F8">
            <w:pPr>
              <w:spacing w:line="276" w:lineRule="auto"/>
              <w:jc w:val="center"/>
              <w:rPr>
                <w:rFonts w:ascii="Arial" w:hAnsi="Arial" w:cs="Arial"/>
                <w:b/>
                <w:sz w:val="24"/>
                <w:szCs w:val="24"/>
              </w:rPr>
            </w:pPr>
          </w:p>
          <w:p w14:paraId="037AEA74" w14:textId="77777777" w:rsidR="007E7AE8" w:rsidRDefault="007E7AE8" w:rsidP="007E37F8">
            <w:pPr>
              <w:spacing w:line="276" w:lineRule="auto"/>
              <w:jc w:val="center"/>
              <w:rPr>
                <w:rFonts w:ascii="Arial" w:hAnsi="Arial" w:cs="Arial"/>
                <w:b/>
                <w:sz w:val="24"/>
                <w:szCs w:val="24"/>
              </w:rPr>
            </w:pPr>
          </w:p>
          <w:p w14:paraId="1D811778" w14:textId="77777777" w:rsidR="007E7AE8" w:rsidRDefault="007E7AE8" w:rsidP="007E37F8">
            <w:pPr>
              <w:spacing w:line="276" w:lineRule="auto"/>
              <w:jc w:val="center"/>
              <w:rPr>
                <w:rFonts w:ascii="Arial" w:hAnsi="Arial" w:cs="Arial"/>
                <w:b/>
                <w:sz w:val="24"/>
                <w:szCs w:val="24"/>
              </w:rPr>
            </w:pPr>
          </w:p>
          <w:p w14:paraId="7C6E1A53" w14:textId="77777777" w:rsidR="007E7AE8" w:rsidRDefault="007E7AE8" w:rsidP="007E37F8">
            <w:pPr>
              <w:spacing w:line="276" w:lineRule="auto"/>
              <w:jc w:val="center"/>
              <w:rPr>
                <w:rFonts w:ascii="Arial" w:hAnsi="Arial" w:cs="Arial"/>
                <w:b/>
                <w:sz w:val="24"/>
                <w:szCs w:val="24"/>
              </w:rPr>
            </w:pPr>
          </w:p>
          <w:p w14:paraId="26F4EA26" w14:textId="77777777" w:rsidR="007E7AE8" w:rsidRDefault="007E7AE8" w:rsidP="007E37F8">
            <w:pPr>
              <w:spacing w:line="276" w:lineRule="auto"/>
              <w:jc w:val="center"/>
              <w:rPr>
                <w:rFonts w:ascii="Arial" w:hAnsi="Arial" w:cs="Arial"/>
                <w:b/>
                <w:sz w:val="24"/>
                <w:szCs w:val="24"/>
              </w:rPr>
            </w:pPr>
            <w:proofErr w:type="spellStart"/>
            <w:r>
              <w:rPr>
                <w:rFonts w:ascii="Arial" w:hAnsi="Arial" w:cs="Arial"/>
                <w:b/>
                <w:sz w:val="24"/>
                <w:szCs w:val="24"/>
              </w:rPr>
              <w:t>Dip</w:t>
            </w:r>
            <w:proofErr w:type="spellEnd"/>
            <w:r>
              <w:rPr>
                <w:rFonts w:ascii="Arial" w:hAnsi="Arial" w:cs="Arial"/>
                <w:b/>
                <w:sz w:val="24"/>
                <w:szCs w:val="24"/>
              </w:rPr>
              <w:t>. Roció Guadalupe Sarmiento Rufino</w:t>
            </w:r>
          </w:p>
          <w:p w14:paraId="1CC7815C" w14:textId="77777777" w:rsidR="007E7AE8" w:rsidRDefault="007E7AE8" w:rsidP="007E37F8">
            <w:pPr>
              <w:spacing w:line="276" w:lineRule="auto"/>
              <w:jc w:val="center"/>
              <w:rPr>
                <w:rFonts w:ascii="Arial" w:hAnsi="Arial" w:cs="Arial"/>
                <w:i/>
                <w:sz w:val="24"/>
                <w:szCs w:val="24"/>
              </w:rPr>
            </w:pPr>
          </w:p>
        </w:tc>
        <w:tc>
          <w:tcPr>
            <w:tcW w:w="4597" w:type="dxa"/>
            <w:vAlign w:val="bottom"/>
          </w:tcPr>
          <w:p w14:paraId="2CBA59D3" w14:textId="77777777" w:rsidR="007E7AE8" w:rsidRDefault="007E7AE8" w:rsidP="007E37F8">
            <w:pPr>
              <w:spacing w:line="276" w:lineRule="auto"/>
              <w:jc w:val="center"/>
              <w:rPr>
                <w:rFonts w:ascii="Arial" w:hAnsi="Arial" w:cs="Arial"/>
                <w:b/>
                <w:sz w:val="24"/>
                <w:szCs w:val="24"/>
              </w:rPr>
            </w:pPr>
          </w:p>
          <w:p w14:paraId="0414BE5C" w14:textId="77777777" w:rsidR="007E7AE8" w:rsidRDefault="007E7AE8" w:rsidP="007E37F8">
            <w:pPr>
              <w:spacing w:line="276" w:lineRule="auto"/>
              <w:jc w:val="center"/>
              <w:rPr>
                <w:rFonts w:ascii="Arial" w:hAnsi="Arial" w:cs="Arial"/>
                <w:b/>
                <w:sz w:val="24"/>
                <w:szCs w:val="24"/>
              </w:rPr>
            </w:pPr>
          </w:p>
          <w:p w14:paraId="2AD78692" w14:textId="77777777" w:rsidR="007E7AE8" w:rsidRDefault="007E7AE8" w:rsidP="007E37F8">
            <w:pPr>
              <w:spacing w:line="276" w:lineRule="auto"/>
              <w:jc w:val="center"/>
              <w:rPr>
                <w:rFonts w:ascii="Arial" w:hAnsi="Arial" w:cs="Arial"/>
                <w:b/>
                <w:sz w:val="24"/>
                <w:szCs w:val="24"/>
              </w:rPr>
            </w:pPr>
          </w:p>
          <w:p w14:paraId="29525CE4" w14:textId="77777777" w:rsidR="007E7AE8" w:rsidRDefault="007E7AE8" w:rsidP="007E37F8">
            <w:pPr>
              <w:spacing w:line="276" w:lineRule="auto"/>
              <w:jc w:val="center"/>
              <w:rPr>
                <w:rFonts w:ascii="Arial" w:hAnsi="Arial" w:cs="Arial"/>
                <w:b/>
                <w:sz w:val="24"/>
                <w:szCs w:val="24"/>
              </w:rPr>
            </w:pPr>
          </w:p>
          <w:p w14:paraId="57C2661A" w14:textId="77777777" w:rsidR="007E7AE8" w:rsidRDefault="007E7AE8" w:rsidP="007E37F8">
            <w:pPr>
              <w:spacing w:line="276" w:lineRule="auto"/>
              <w:jc w:val="center"/>
              <w:rPr>
                <w:rFonts w:ascii="Arial" w:hAnsi="Arial" w:cs="Arial"/>
                <w:b/>
                <w:sz w:val="24"/>
                <w:szCs w:val="24"/>
              </w:rPr>
            </w:pPr>
            <w:proofErr w:type="spellStart"/>
            <w:r>
              <w:rPr>
                <w:rFonts w:ascii="Arial" w:hAnsi="Arial" w:cs="Arial"/>
                <w:b/>
                <w:sz w:val="24"/>
                <w:szCs w:val="24"/>
              </w:rPr>
              <w:t>Dip</w:t>
            </w:r>
            <w:proofErr w:type="spellEnd"/>
            <w:r>
              <w:rPr>
                <w:rFonts w:ascii="Arial" w:hAnsi="Arial" w:cs="Arial"/>
                <w:b/>
                <w:sz w:val="24"/>
                <w:szCs w:val="24"/>
              </w:rPr>
              <w:t>. Rosa Isela Martínez Díaz</w:t>
            </w:r>
          </w:p>
          <w:p w14:paraId="57D3D407" w14:textId="77777777" w:rsidR="007E7AE8" w:rsidRDefault="007E7AE8" w:rsidP="007E37F8">
            <w:pPr>
              <w:spacing w:line="276" w:lineRule="auto"/>
              <w:jc w:val="center"/>
              <w:rPr>
                <w:rFonts w:ascii="Arial" w:hAnsi="Arial" w:cs="Arial"/>
                <w:i/>
                <w:sz w:val="24"/>
                <w:szCs w:val="24"/>
              </w:rPr>
            </w:pPr>
          </w:p>
        </w:tc>
      </w:tr>
      <w:tr w:rsidR="007E7AE8" w14:paraId="77BB1646" w14:textId="77777777" w:rsidTr="007E37F8">
        <w:trPr>
          <w:trHeight w:val="31"/>
        </w:trPr>
        <w:tc>
          <w:tcPr>
            <w:tcW w:w="4969" w:type="dxa"/>
            <w:vAlign w:val="bottom"/>
          </w:tcPr>
          <w:p w14:paraId="04E7DA5B" w14:textId="77777777" w:rsidR="007E7AE8" w:rsidRDefault="007E7AE8" w:rsidP="007E37F8">
            <w:pPr>
              <w:spacing w:line="276" w:lineRule="auto"/>
              <w:jc w:val="center"/>
              <w:rPr>
                <w:rFonts w:ascii="Arial" w:hAnsi="Arial" w:cs="Arial"/>
                <w:b/>
                <w:sz w:val="24"/>
                <w:szCs w:val="24"/>
              </w:rPr>
            </w:pPr>
          </w:p>
          <w:p w14:paraId="4DB07859" w14:textId="77777777" w:rsidR="007E7AE8" w:rsidRDefault="007E7AE8" w:rsidP="007E37F8">
            <w:pPr>
              <w:spacing w:line="276" w:lineRule="auto"/>
              <w:jc w:val="center"/>
              <w:rPr>
                <w:rFonts w:ascii="Arial" w:hAnsi="Arial" w:cs="Arial"/>
                <w:b/>
                <w:sz w:val="24"/>
                <w:szCs w:val="24"/>
              </w:rPr>
            </w:pPr>
          </w:p>
          <w:p w14:paraId="0605DD61" w14:textId="77777777" w:rsidR="007E7AE8" w:rsidRDefault="007E7AE8" w:rsidP="007E37F8">
            <w:pPr>
              <w:spacing w:line="276" w:lineRule="auto"/>
              <w:jc w:val="center"/>
              <w:rPr>
                <w:rFonts w:ascii="Arial" w:hAnsi="Arial" w:cs="Arial"/>
                <w:b/>
                <w:sz w:val="24"/>
                <w:szCs w:val="24"/>
              </w:rPr>
            </w:pPr>
          </w:p>
          <w:p w14:paraId="2A0A8D0F" w14:textId="77777777" w:rsidR="007E7AE8" w:rsidRDefault="007E7AE8" w:rsidP="007E37F8">
            <w:pPr>
              <w:spacing w:line="276" w:lineRule="auto"/>
              <w:jc w:val="center"/>
              <w:rPr>
                <w:rFonts w:ascii="Arial" w:hAnsi="Arial" w:cs="Arial"/>
                <w:b/>
                <w:sz w:val="24"/>
                <w:szCs w:val="24"/>
              </w:rPr>
            </w:pPr>
          </w:p>
          <w:p w14:paraId="71D2427A" w14:textId="77777777" w:rsidR="007E7AE8" w:rsidRDefault="007E7AE8" w:rsidP="007E37F8">
            <w:pPr>
              <w:spacing w:line="276" w:lineRule="auto"/>
              <w:jc w:val="center"/>
              <w:rPr>
                <w:rFonts w:ascii="Arial" w:hAnsi="Arial" w:cs="Arial"/>
                <w:b/>
                <w:sz w:val="24"/>
                <w:szCs w:val="24"/>
              </w:rPr>
            </w:pPr>
            <w:proofErr w:type="spellStart"/>
            <w:r>
              <w:rPr>
                <w:rFonts w:ascii="Arial" w:hAnsi="Arial" w:cs="Arial"/>
                <w:b/>
                <w:sz w:val="24"/>
                <w:szCs w:val="24"/>
              </w:rPr>
              <w:t>Dip</w:t>
            </w:r>
            <w:proofErr w:type="spellEnd"/>
            <w:r>
              <w:rPr>
                <w:rFonts w:ascii="Arial" w:hAnsi="Arial" w:cs="Arial"/>
                <w:b/>
                <w:sz w:val="24"/>
                <w:szCs w:val="24"/>
              </w:rPr>
              <w:t>. Ismael Mario Rodríguez Saldaña</w:t>
            </w:r>
          </w:p>
          <w:p w14:paraId="2A4D2DD8" w14:textId="77777777" w:rsidR="007E7AE8" w:rsidRDefault="007E7AE8" w:rsidP="007E37F8">
            <w:pPr>
              <w:spacing w:line="276" w:lineRule="auto"/>
              <w:jc w:val="center"/>
              <w:rPr>
                <w:rFonts w:ascii="Arial" w:hAnsi="Arial" w:cs="Arial"/>
                <w:i/>
                <w:sz w:val="24"/>
                <w:szCs w:val="24"/>
              </w:rPr>
            </w:pPr>
          </w:p>
        </w:tc>
        <w:tc>
          <w:tcPr>
            <w:tcW w:w="4597" w:type="dxa"/>
            <w:vAlign w:val="bottom"/>
          </w:tcPr>
          <w:p w14:paraId="6DE4841E" w14:textId="77777777" w:rsidR="007E7AE8" w:rsidRDefault="007E7AE8" w:rsidP="007E37F8">
            <w:pPr>
              <w:spacing w:line="276" w:lineRule="auto"/>
              <w:jc w:val="center"/>
              <w:rPr>
                <w:rFonts w:ascii="Arial" w:hAnsi="Arial" w:cs="Arial"/>
                <w:b/>
                <w:sz w:val="24"/>
                <w:szCs w:val="24"/>
              </w:rPr>
            </w:pPr>
          </w:p>
          <w:p w14:paraId="72AD6C21" w14:textId="77777777" w:rsidR="007E7AE8" w:rsidRDefault="007E7AE8" w:rsidP="007E37F8">
            <w:pPr>
              <w:spacing w:line="276" w:lineRule="auto"/>
              <w:jc w:val="center"/>
              <w:rPr>
                <w:rFonts w:ascii="Arial" w:hAnsi="Arial" w:cs="Arial"/>
                <w:b/>
                <w:sz w:val="24"/>
                <w:szCs w:val="24"/>
              </w:rPr>
            </w:pPr>
          </w:p>
          <w:p w14:paraId="021A2A26" w14:textId="77777777" w:rsidR="007E7AE8" w:rsidRDefault="007E7AE8" w:rsidP="007E37F8">
            <w:pPr>
              <w:spacing w:line="276" w:lineRule="auto"/>
              <w:jc w:val="center"/>
              <w:rPr>
                <w:rFonts w:ascii="Arial" w:hAnsi="Arial" w:cs="Arial"/>
                <w:b/>
                <w:sz w:val="24"/>
                <w:szCs w:val="24"/>
              </w:rPr>
            </w:pPr>
          </w:p>
          <w:p w14:paraId="40CFA688" w14:textId="77777777" w:rsidR="007E7AE8" w:rsidRDefault="007E7AE8" w:rsidP="007E37F8">
            <w:pPr>
              <w:spacing w:line="276" w:lineRule="auto"/>
              <w:jc w:val="center"/>
              <w:rPr>
                <w:rFonts w:ascii="Arial" w:hAnsi="Arial" w:cs="Arial"/>
                <w:b/>
                <w:sz w:val="24"/>
                <w:szCs w:val="24"/>
              </w:rPr>
            </w:pPr>
          </w:p>
          <w:p w14:paraId="7934881F" w14:textId="77777777" w:rsidR="007E7AE8" w:rsidRDefault="007E7AE8" w:rsidP="007E37F8">
            <w:pPr>
              <w:spacing w:line="276" w:lineRule="auto"/>
              <w:jc w:val="center"/>
              <w:rPr>
                <w:rFonts w:ascii="Arial" w:hAnsi="Arial" w:cs="Arial"/>
                <w:b/>
                <w:sz w:val="24"/>
                <w:szCs w:val="24"/>
              </w:rPr>
            </w:pPr>
            <w:proofErr w:type="spellStart"/>
            <w:r>
              <w:rPr>
                <w:rFonts w:ascii="Arial" w:hAnsi="Arial" w:cs="Arial"/>
                <w:b/>
                <w:sz w:val="24"/>
                <w:szCs w:val="24"/>
              </w:rPr>
              <w:t>Dip</w:t>
            </w:r>
            <w:proofErr w:type="spellEnd"/>
            <w:r>
              <w:rPr>
                <w:rFonts w:ascii="Arial" w:hAnsi="Arial" w:cs="Arial"/>
                <w:b/>
                <w:sz w:val="24"/>
                <w:szCs w:val="24"/>
              </w:rPr>
              <w:t>. Marisela Terrazas Muñoz</w:t>
            </w:r>
          </w:p>
          <w:p w14:paraId="6F570080" w14:textId="77777777" w:rsidR="007E7AE8" w:rsidRDefault="007E7AE8" w:rsidP="007E37F8">
            <w:pPr>
              <w:spacing w:line="276" w:lineRule="auto"/>
              <w:jc w:val="center"/>
              <w:rPr>
                <w:rFonts w:ascii="Arial" w:hAnsi="Arial" w:cs="Arial"/>
                <w:i/>
                <w:sz w:val="24"/>
                <w:szCs w:val="24"/>
              </w:rPr>
            </w:pPr>
          </w:p>
        </w:tc>
      </w:tr>
      <w:tr w:rsidR="007E7AE8" w14:paraId="09AFDE68" w14:textId="77777777" w:rsidTr="007E37F8">
        <w:trPr>
          <w:trHeight w:val="40"/>
        </w:trPr>
        <w:tc>
          <w:tcPr>
            <w:tcW w:w="4969" w:type="dxa"/>
            <w:vAlign w:val="bottom"/>
          </w:tcPr>
          <w:p w14:paraId="5F526B4C" w14:textId="77777777" w:rsidR="007E7AE8" w:rsidRDefault="007E7AE8" w:rsidP="007E37F8">
            <w:pPr>
              <w:spacing w:line="276" w:lineRule="auto"/>
              <w:jc w:val="center"/>
              <w:rPr>
                <w:rFonts w:ascii="Arial" w:hAnsi="Arial" w:cs="Arial"/>
                <w:b/>
                <w:sz w:val="24"/>
                <w:szCs w:val="24"/>
                <w:lang w:val="es-ES"/>
              </w:rPr>
            </w:pPr>
          </w:p>
          <w:p w14:paraId="77EB23CA" w14:textId="77777777" w:rsidR="007E7AE8" w:rsidRDefault="007E7AE8" w:rsidP="007E37F8">
            <w:pPr>
              <w:spacing w:line="276" w:lineRule="auto"/>
              <w:jc w:val="center"/>
              <w:rPr>
                <w:rFonts w:ascii="Arial" w:hAnsi="Arial" w:cs="Arial"/>
                <w:b/>
                <w:sz w:val="24"/>
                <w:szCs w:val="24"/>
                <w:lang w:val="es-ES"/>
              </w:rPr>
            </w:pPr>
          </w:p>
          <w:p w14:paraId="12C8ECC7" w14:textId="77777777" w:rsidR="007E7AE8" w:rsidRDefault="007E7AE8" w:rsidP="007E37F8">
            <w:pPr>
              <w:spacing w:line="276" w:lineRule="auto"/>
              <w:jc w:val="center"/>
              <w:rPr>
                <w:rFonts w:ascii="Arial" w:hAnsi="Arial" w:cs="Arial"/>
                <w:b/>
                <w:sz w:val="24"/>
                <w:szCs w:val="24"/>
                <w:lang w:val="es-ES"/>
              </w:rPr>
            </w:pPr>
          </w:p>
          <w:p w14:paraId="41305374" w14:textId="77777777" w:rsidR="007E7AE8" w:rsidRDefault="007E7AE8" w:rsidP="007E37F8">
            <w:pPr>
              <w:spacing w:line="276" w:lineRule="auto"/>
              <w:jc w:val="center"/>
              <w:rPr>
                <w:rFonts w:ascii="Arial" w:hAnsi="Arial" w:cs="Arial"/>
                <w:b/>
                <w:sz w:val="24"/>
                <w:szCs w:val="24"/>
                <w:lang w:val="es-ES"/>
              </w:rPr>
            </w:pPr>
          </w:p>
          <w:p w14:paraId="75FE55B7" w14:textId="77777777" w:rsidR="007E7AE8" w:rsidRDefault="007E7AE8" w:rsidP="007E37F8">
            <w:pPr>
              <w:spacing w:line="276" w:lineRule="auto"/>
              <w:jc w:val="center"/>
              <w:rPr>
                <w:rFonts w:ascii="Arial" w:hAnsi="Arial" w:cs="Arial"/>
                <w:b/>
                <w:sz w:val="24"/>
                <w:szCs w:val="24"/>
                <w:lang w:val="es-ES"/>
              </w:rPr>
            </w:pPr>
            <w:proofErr w:type="spellStart"/>
            <w:r>
              <w:rPr>
                <w:rFonts w:ascii="Arial" w:hAnsi="Arial" w:cs="Arial"/>
                <w:b/>
                <w:sz w:val="24"/>
                <w:szCs w:val="24"/>
                <w:lang w:val="es-ES"/>
              </w:rPr>
              <w:lastRenderedPageBreak/>
              <w:t>Dip</w:t>
            </w:r>
            <w:proofErr w:type="spellEnd"/>
            <w:r>
              <w:rPr>
                <w:rFonts w:ascii="Arial" w:hAnsi="Arial" w:cs="Arial"/>
                <w:b/>
                <w:sz w:val="24"/>
                <w:szCs w:val="24"/>
                <w:lang w:val="es-ES"/>
              </w:rPr>
              <w:t xml:space="preserve">. Yesenia Guadalupe Reyes </w:t>
            </w:r>
            <w:proofErr w:type="spellStart"/>
            <w:r>
              <w:rPr>
                <w:rFonts w:ascii="Arial" w:hAnsi="Arial" w:cs="Arial"/>
                <w:b/>
                <w:sz w:val="24"/>
                <w:szCs w:val="24"/>
                <w:lang w:val="es-ES"/>
              </w:rPr>
              <w:t>Calzadías</w:t>
            </w:r>
            <w:proofErr w:type="spellEnd"/>
          </w:p>
          <w:p w14:paraId="392B3FBF" w14:textId="77777777" w:rsidR="007E7AE8" w:rsidRDefault="007E7AE8" w:rsidP="007E37F8">
            <w:pPr>
              <w:spacing w:line="276" w:lineRule="auto"/>
              <w:jc w:val="center"/>
              <w:rPr>
                <w:rFonts w:ascii="Arial" w:hAnsi="Arial" w:cs="Arial"/>
                <w:i/>
                <w:sz w:val="24"/>
                <w:szCs w:val="24"/>
              </w:rPr>
            </w:pPr>
          </w:p>
        </w:tc>
        <w:tc>
          <w:tcPr>
            <w:tcW w:w="4597" w:type="dxa"/>
            <w:vAlign w:val="bottom"/>
          </w:tcPr>
          <w:p w14:paraId="4B395C60" w14:textId="77777777" w:rsidR="007E7AE8" w:rsidRDefault="007E7AE8" w:rsidP="007E37F8">
            <w:pPr>
              <w:spacing w:line="276" w:lineRule="auto"/>
              <w:jc w:val="center"/>
              <w:rPr>
                <w:rFonts w:ascii="Arial" w:hAnsi="Arial" w:cs="Arial"/>
                <w:b/>
                <w:sz w:val="24"/>
                <w:szCs w:val="24"/>
              </w:rPr>
            </w:pPr>
          </w:p>
          <w:p w14:paraId="7299AE7B" w14:textId="77777777" w:rsidR="007E7AE8" w:rsidRDefault="007E7AE8" w:rsidP="007E37F8">
            <w:pPr>
              <w:spacing w:line="276" w:lineRule="auto"/>
              <w:jc w:val="center"/>
              <w:rPr>
                <w:rFonts w:ascii="Arial" w:hAnsi="Arial" w:cs="Arial"/>
                <w:b/>
                <w:sz w:val="24"/>
                <w:szCs w:val="24"/>
              </w:rPr>
            </w:pPr>
          </w:p>
          <w:p w14:paraId="0CC79C33" w14:textId="77777777" w:rsidR="007E7AE8" w:rsidRDefault="007E7AE8" w:rsidP="007E37F8">
            <w:pPr>
              <w:spacing w:line="276" w:lineRule="auto"/>
              <w:jc w:val="center"/>
              <w:rPr>
                <w:rFonts w:ascii="Arial" w:hAnsi="Arial" w:cs="Arial"/>
                <w:b/>
                <w:sz w:val="24"/>
                <w:szCs w:val="24"/>
              </w:rPr>
            </w:pPr>
          </w:p>
          <w:p w14:paraId="60BFF936" w14:textId="77777777" w:rsidR="007E7AE8" w:rsidRDefault="007E7AE8" w:rsidP="007E37F8">
            <w:pPr>
              <w:spacing w:line="276" w:lineRule="auto"/>
              <w:jc w:val="center"/>
              <w:rPr>
                <w:rFonts w:ascii="Arial" w:hAnsi="Arial" w:cs="Arial"/>
                <w:b/>
                <w:sz w:val="24"/>
                <w:szCs w:val="24"/>
              </w:rPr>
            </w:pPr>
            <w:proofErr w:type="spellStart"/>
            <w:r>
              <w:rPr>
                <w:rFonts w:ascii="Arial" w:hAnsi="Arial" w:cs="Arial"/>
                <w:b/>
                <w:sz w:val="24"/>
                <w:szCs w:val="24"/>
              </w:rPr>
              <w:t>Dip</w:t>
            </w:r>
            <w:proofErr w:type="spellEnd"/>
            <w:r>
              <w:rPr>
                <w:rFonts w:ascii="Arial" w:hAnsi="Arial" w:cs="Arial"/>
                <w:b/>
                <w:sz w:val="24"/>
                <w:szCs w:val="24"/>
              </w:rPr>
              <w:t>.  Luis Alberto Aguilar Lozoya</w:t>
            </w:r>
          </w:p>
          <w:p w14:paraId="3FC87EA9" w14:textId="77777777" w:rsidR="007E7AE8" w:rsidRDefault="007E7AE8" w:rsidP="007E37F8">
            <w:pPr>
              <w:spacing w:line="276" w:lineRule="auto"/>
              <w:jc w:val="center"/>
              <w:rPr>
                <w:rFonts w:ascii="Arial" w:hAnsi="Arial" w:cs="Arial"/>
                <w:i/>
                <w:sz w:val="24"/>
                <w:szCs w:val="24"/>
              </w:rPr>
            </w:pPr>
          </w:p>
        </w:tc>
      </w:tr>
      <w:tr w:rsidR="007E7AE8" w14:paraId="5DCA0511" w14:textId="77777777" w:rsidTr="007E37F8">
        <w:trPr>
          <w:trHeight w:val="48"/>
        </w:trPr>
        <w:tc>
          <w:tcPr>
            <w:tcW w:w="4969" w:type="dxa"/>
            <w:vAlign w:val="bottom"/>
          </w:tcPr>
          <w:p w14:paraId="3AF3FA6C" w14:textId="77777777" w:rsidR="007E7AE8" w:rsidRDefault="007E7AE8" w:rsidP="007E37F8">
            <w:pPr>
              <w:spacing w:line="276" w:lineRule="auto"/>
              <w:jc w:val="center"/>
              <w:rPr>
                <w:rFonts w:ascii="Arial" w:hAnsi="Arial" w:cs="Arial"/>
                <w:b/>
                <w:sz w:val="24"/>
                <w:szCs w:val="24"/>
              </w:rPr>
            </w:pPr>
          </w:p>
          <w:p w14:paraId="3CDAD561" w14:textId="77777777" w:rsidR="007E7AE8" w:rsidRDefault="007E7AE8" w:rsidP="007E37F8">
            <w:pPr>
              <w:spacing w:line="276" w:lineRule="auto"/>
              <w:jc w:val="center"/>
              <w:rPr>
                <w:rFonts w:ascii="Arial" w:hAnsi="Arial" w:cs="Arial"/>
                <w:b/>
                <w:sz w:val="24"/>
                <w:szCs w:val="24"/>
              </w:rPr>
            </w:pPr>
          </w:p>
          <w:p w14:paraId="3238C367" w14:textId="77777777" w:rsidR="007E7AE8" w:rsidRDefault="007E7AE8" w:rsidP="007E37F8">
            <w:pPr>
              <w:spacing w:line="276" w:lineRule="auto"/>
              <w:jc w:val="center"/>
              <w:rPr>
                <w:rFonts w:ascii="Arial" w:hAnsi="Arial" w:cs="Arial"/>
                <w:b/>
                <w:sz w:val="24"/>
                <w:szCs w:val="24"/>
              </w:rPr>
            </w:pPr>
          </w:p>
          <w:p w14:paraId="46AD261A" w14:textId="77777777" w:rsidR="007E7AE8" w:rsidRDefault="007E7AE8" w:rsidP="007E37F8">
            <w:pPr>
              <w:spacing w:line="276" w:lineRule="auto"/>
              <w:jc w:val="center"/>
              <w:rPr>
                <w:rFonts w:ascii="Arial" w:hAnsi="Arial" w:cs="Arial"/>
                <w:b/>
                <w:sz w:val="24"/>
                <w:szCs w:val="24"/>
              </w:rPr>
            </w:pPr>
          </w:p>
          <w:p w14:paraId="7B9B8B8F" w14:textId="77777777" w:rsidR="007E7AE8" w:rsidRDefault="007E7AE8" w:rsidP="007E37F8">
            <w:pPr>
              <w:spacing w:line="276" w:lineRule="auto"/>
              <w:jc w:val="center"/>
              <w:rPr>
                <w:rFonts w:ascii="Arial" w:hAnsi="Arial" w:cs="Arial"/>
                <w:b/>
                <w:sz w:val="24"/>
                <w:szCs w:val="24"/>
              </w:rPr>
            </w:pPr>
            <w:proofErr w:type="spellStart"/>
            <w:r>
              <w:rPr>
                <w:rFonts w:ascii="Arial" w:hAnsi="Arial" w:cs="Arial"/>
                <w:b/>
                <w:sz w:val="24"/>
                <w:szCs w:val="24"/>
              </w:rPr>
              <w:t>Dip</w:t>
            </w:r>
            <w:proofErr w:type="spellEnd"/>
            <w:r>
              <w:rPr>
                <w:rFonts w:ascii="Arial" w:hAnsi="Arial" w:cs="Arial"/>
                <w:b/>
                <w:sz w:val="24"/>
                <w:szCs w:val="24"/>
              </w:rPr>
              <w:t>. Roberto Marcelino Carreón Huitrón</w:t>
            </w:r>
          </w:p>
          <w:p w14:paraId="1945DE2B" w14:textId="77777777" w:rsidR="007E7AE8" w:rsidRDefault="007E7AE8" w:rsidP="007E37F8">
            <w:pPr>
              <w:spacing w:line="276" w:lineRule="auto"/>
              <w:jc w:val="center"/>
              <w:rPr>
                <w:rFonts w:ascii="Arial" w:hAnsi="Arial" w:cs="Arial"/>
                <w:i/>
                <w:sz w:val="24"/>
                <w:szCs w:val="24"/>
                <w:lang w:val="es-ES"/>
              </w:rPr>
            </w:pPr>
          </w:p>
        </w:tc>
        <w:tc>
          <w:tcPr>
            <w:tcW w:w="4597" w:type="dxa"/>
            <w:vAlign w:val="bottom"/>
          </w:tcPr>
          <w:p w14:paraId="2868DCC8" w14:textId="77777777" w:rsidR="007E7AE8" w:rsidRDefault="007E7AE8" w:rsidP="007E37F8">
            <w:pPr>
              <w:spacing w:line="276" w:lineRule="auto"/>
              <w:jc w:val="center"/>
              <w:rPr>
                <w:rFonts w:ascii="Arial" w:hAnsi="Arial" w:cs="Arial"/>
                <w:b/>
                <w:sz w:val="24"/>
                <w:szCs w:val="24"/>
              </w:rPr>
            </w:pPr>
          </w:p>
          <w:p w14:paraId="59EAB13B" w14:textId="77777777" w:rsidR="007E7AE8" w:rsidRDefault="007E7AE8" w:rsidP="007E37F8">
            <w:pPr>
              <w:spacing w:line="276" w:lineRule="auto"/>
              <w:jc w:val="center"/>
              <w:rPr>
                <w:rFonts w:ascii="Arial" w:hAnsi="Arial" w:cs="Arial"/>
                <w:b/>
                <w:sz w:val="24"/>
                <w:szCs w:val="24"/>
              </w:rPr>
            </w:pPr>
          </w:p>
          <w:p w14:paraId="1B9E16B4" w14:textId="77777777" w:rsidR="007E7AE8" w:rsidRDefault="007E7AE8" w:rsidP="007E37F8">
            <w:pPr>
              <w:spacing w:line="276" w:lineRule="auto"/>
              <w:jc w:val="center"/>
              <w:rPr>
                <w:rFonts w:ascii="Arial" w:hAnsi="Arial" w:cs="Arial"/>
                <w:b/>
                <w:sz w:val="24"/>
                <w:szCs w:val="24"/>
              </w:rPr>
            </w:pPr>
          </w:p>
          <w:p w14:paraId="1AD9AAF2" w14:textId="77777777" w:rsidR="007E7AE8" w:rsidRDefault="007E7AE8" w:rsidP="007E37F8">
            <w:pPr>
              <w:spacing w:line="276" w:lineRule="auto"/>
              <w:jc w:val="center"/>
              <w:rPr>
                <w:rFonts w:ascii="Arial" w:hAnsi="Arial" w:cs="Arial"/>
                <w:b/>
                <w:sz w:val="24"/>
                <w:szCs w:val="24"/>
              </w:rPr>
            </w:pPr>
            <w:proofErr w:type="spellStart"/>
            <w:r>
              <w:rPr>
                <w:rFonts w:ascii="Arial" w:hAnsi="Arial" w:cs="Arial"/>
                <w:b/>
                <w:sz w:val="24"/>
                <w:szCs w:val="24"/>
              </w:rPr>
              <w:t>Dip</w:t>
            </w:r>
            <w:proofErr w:type="spellEnd"/>
            <w:r>
              <w:rPr>
                <w:rFonts w:ascii="Arial" w:hAnsi="Arial" w:cs="Arial"/>
                <w:b/>
                <w:sz w:val="24"/>
                <w:szCs w:val="24"/>
              </w:rPr>
              <w:t>. Andrea Daniela Flores Chacón</w:t>
            </w:r>
          </w:p>
          <w:p w14:paraId="2B7FB831" w14:textId="77777777" w:rsidR="007E7AE8" w:rsidRDefault="007E7AE8" w:rsidP="007E37F8">
            <w:pPr>
              <w:spacing w:line="276" w:lineRule="auto"/>
              <w:jc w:val="center"/>
              <w:rPr>
                <w:rFonts w:ascii="Arial" w:hAnsi="Arial" w:cs="Arial"/>
                <w:i/>
                <w:sz w:val="24"/>
                <w:szCs w:val="24"/>
              </w:rPr>
            </w:pPr>
          </w:p>
        </w:tc>
      </w:tr>
      <w:tr w:rsidR="007E7AE8" w14:paraId="40A37571" w14:textId="77777777" w:rsidTr="007E37F8">
        <w:trPr>
          <w:trHeight w:val="40"/>
        </w:trPr>
        <w:tc>
          <w:tcPr>
            <w:tcW w:w="4969" w:type="dxa"/>
            <w:vAlign w:val="bottom"/>
          </w:tcPr>
          <w:p w14:paraId="2A315224" w14:textId="77777777" w:rsidR="007E7AE8" w:rsidRDefault="007E7AE8" w:rsidP="007E37F8">
            <w:pPr>
              <w:spacing w:line="276" w:lineRule="auto"/>
              <w:jc w:val="center"/>
              <w:rPr>
                <w:rFonts w:ascii="Arial" w:hAnsi="Arial" w:cs="Arial"/>
                <w:b/>
                <w:sz w:val="24"/>
                <w:szCs w:val="24"/>
              </w:rPr>
            </w:pPr>
          </w:p>
          <w:p w14:paraId="4128F74F" w14:textId="77777777" w:rsidR="007E7AE8" w:rsidRDefault="007E7AE8" w:rsidP="007E37F8">
            <w:pPr>
              <w:spacing w:line="276" w:lineRule="auto"/>
              <w:jc w:val="center"/>
              <w:rPr>
                <w:rFonts w:ascii="Arial" w:hAnsi="Arial" w:cs="Arial"/>
                <w:b/>
                <w:sz w:val="24"/>
                <w:szCs w:val="24"/>
              </w:rPr>
            </w:pPr>
          </w:p>
          <w:p w14:paraId="5BA46F6F" w14:textId="77777777" w:rsidR="007E7AE8" w:rsidRDefault="007E7AE8" w:rsidP="007E37F8">
            <w:pPr>
              <w:spacing w:line="276" w:lineRule="auto"/>
              <w:jc w:val="center"/>
              <w:rPr>
                <w:rFonts w:ascii="Arial" w:hAnsi="Arial" w:cs="Arial"/>
                <w:b/>
                <w:sz w:val="24"/>
                <w:szCs w:val="24"/>
              </w:rPr>
            </w:pPr>
          </w:p>
          <w:p w14:paraId="4E53D814" w14:textId="77777777" w:rsidR="007E7AE8" w:rsidRDefault="007E7AE8" w:rsidP="007E37F8">
            <w:pPr>
              <w:spacing w:line="276" w:lineRule="auto"/>
              <w:jc w:val="center"/>
              <w:rPr>
                <w:rFonts w:ascii="Arial" w:hAnsi="Arial" w:cs="Arial"/>
                <w:b/>
                <w:sz w:val="24"/>
                <w:szCs w:val="24"/>
              </w:rPr>
            </w:pPr>
          </w:p>
          <w:p w14:paraId="0195608B" w14:textId="77777777" w:rsidR="007E7AE8" w:rsidRDefault="007E7AE8" w:rsidP="007E37F8">
            <w:pPr>
              <w:spacing w:line="276" w:lineRule="auto"/>
              <w:jc w:val="center"/>
              <w:rPr>
                <w:rFonts w:ascii="Arial" w:hAnsi="Arial" w:cs="Arial"/>
                <w:b/>
                <w:sz w:val="24"/>
                <w:szCs w:val="24"/>
              </w:rPr>
            </w:pPr>
            <w:proofErr w:type="spellStart"/>
            <w:r>
              <w:rPr>
                <w:rFonts w:ascii="Arial" w:hAnsi="Arial" w:cs="Arial"/>
                <w:b/>
                <w:sz w:val="24"/>
                <w:szCs w:val="24"/>
              </w:rPr>
              <w:t>Dip</w:t>
            </w:r>
            <w:proofErr w:type="spellEnd"/>
            <w:r>
              <w:rPr>
                <w:rFonts w:ascii="Arial" w:hAnsi="Arial" w:cs="Arial"/>
                <w:b/>
                <w:sz w:val="24"/>
                <w:szCs w:val="24"/>
              </w:rPr>
              <w:t>. Carlos Alfredo Olson San Vicente</w:t>
            </w:r>
          </w:p>
          <w:p w14:paraId="5AA56FD7" w14:textId="77777777" w:rsidR="007E7AE8" w:rsidRDefault="007E7AE8" w:rsidP="007E37F8">
            <w:pPr>
              <w:spacing w:line="276" w:lineRule="auto"/>
              <w:jc w:val="center"/>
              <w:rPr>
                <w:rFonts w:ascii="Arial" w:hAnsi="Arial" w:cs="Arial"/>
                <w:i/>
                <w:sz w:val="24"/>
                <w:szCs w:val="24"/>
              </w:rPr>
            </w:pPr>
          </w:p>
        </w:tc>
        <w:tc>
          <w:tcPr>
            <w:tcW w:w="4597" w:type="dxa"/>
            <w:vAlign w:val="bottom"/>
          </w:tcPr>
          <w:p w14:paraId="17C05F8E" w14:textId="77777777" w:rsidR="007E7AE8" w:rsidRDefault="007E7AE8" w:rsidP="007E37F8">
            <w:pPr>
              <w:spacing w:line="276" w:lineRule="auto"/>
              <w:jc w:val="center"/>
              <w:rPr>
                <w:rFonts w:ascii="Arial" w:hAnsi="Arial" w:cs="Arial"/>
                <w:b/>
                <w:sz w:val="24"/>
                <w:szCs w:val="24"/>
              </w:rPr>
            </w:pPr>
          </w:p>
          <w:p w14:paraId="4A1E7E5C" w14:textId="77777777" w:rsidR="007E7AE8" w:rsidRDefault="007E7AE8" w:rsidP="007E37F8">
            <w:pPr>
              <w:spacing w:line="276" w:lineRule="auto"/>
              <w:jc w:val="center"/>
              <w:rPr>
                <w:rFonts w:ascii="Arial" w:hAnsi="Arial" w:cs="Arial"/>
                <w:b/>
                <w:sz w:val="24"/>
                <w:szCs w:val="24"/>
              </w:rPr>
            </w:pPr>
          </w:p>
          <w:p w14:paraId="0EE27CF8" w14:textId="77777777" w:rsidR="007E7AE8" w:rsidRDefault="007E7AE8" w:rsidP="007E37F8">
            <w:pPr>
              <w:spacing w:line="276" w:lineRule="auto"/>
              <w:jc w:val="center"/>
              <w:rPr>
                <w:rFonts w:ascii="Arial" w:hAnsi="Arial" w:cs="Arial"/>
                <w:b/>
                <w:sz w:val="24"/>
                <w:szCs w:val="24"/>
              </w:rPr>
            </w:pPr>
          </w:p>
          <w:p w14:paraId="21E0FF00" w14:textId="77777777" w:rsidR="007E7AE8" w:rsidRDefault="007E7AE8" w:rsidP="007E37F8">
            <w:pPr>
              <w:spacing w:line="276" w:lineRule="auto"/>
              <w:jc w:val="center"/>
              <w:rPr>
                <w:rFonts w:ascii="Arial" w:hAnsi="Arial" w:cs="Arial"/>
                <w:b/>
                <w:sz w:val="24"/>
                <w:szCs w:val="24"/>
              </w:rPr>
            </w:pPr>
          </w:p>
          <w:p w14:paraId="4FA372B9" w14:textId="77777777" w:rsidR="007E7AE8" w:rsidRDefault="007E7AE8" w:rsidP="007E37F8">
            <w:pPr>
              <w:spacing w:line="276" w:lineRule="auto"/>
              <w:jc w:val="center"/>
              <w:rPr>
                <w:rFonts w:ascii="Arial" w:hAnsi="Arial" w:cs="Arial"/>
                <w:b/>
                <w:sz w:val="24"/>
                <w:szCs w:val="24"/>
              </w:rPr>
            </w:pPr>
            <w:proofErr w:type="spellStart"/>
            <w:r>
              <w:rPr>
                <w:rFonts w:ascii="Arial" w:hAnsi="Arial" w:cs="Arial"/>
                <w:b/>
                <w:sz w:val="24"/>
                <w:szCs w:val="24"/>
              </w:rPr>
              <w:t>Dip</w:t>
            </w:r>
            <w:proofErr w:type="spellEnd"/>
            <w:r>
              <w:rPr>
                <w:rFonts w:ascii="Arial" w:hAnsi="Arial" w:cs="Arial"/>
                <w:b/>
                <w:sz w:val="24"/>
                <w:szCs w:val="24"/>
              </w:rPr>
              <w:t>. Gabriel Ángel García Cantú</w:t>
            </w:r>
          </w:p>
          <w:p w14:paraId="4C75073C" w14:textId="77777777" w:rsidR="007E7AE8" w:rsidRDefault="007E7AE8" w:rsidP="007E37F8">
            <w:pPr>
              <w:spacing w:line="276" w:lineRule="auto"/>
              <w:jc w:val="center"/>
              <w:rPr>
                <w:rFonts w:ascii="Arial" w:hAnsi="Arial" w:cs="Arial"/>
                <w:i/>
                <w:sz w:val="24"/>
                <w:szCs w:val="24"/>
                <w:lang w:val="es-ES"/>
              </w:rPr>
            </w:pPr>
          </w:p>
        </w:tc>
      </w:tr>
    </w:tbl>
    <w:p w14:paraId="5198FE09" w14:textId="77777777" w:rsidR="007E7AE8" w:rsidRPr="00D03D0B" w:rsidRDefault="007E7AE8" w:rsidP="00573109">
      <w:pPr>
        <w:spacing w:after="0" w:line="360" w:lineRule="auto"/>
        <w:jc w:val="both"/>
        <w:rPr>
          <w:rFonts w:ascii="Century Gothic" w:eastAsia="Calibri" w:hAnsi="Century Gothic" w:cs="Arial"/>
          <w:sz w:val="24"/>
          <w:szCs w:val="24"/>
        </w:rPr>
      </w:pPr>
    </w:p>
    <w:p w14:paraId="3348B8F9" w14:textId="77777777" w:rsidR="00573109" w:rsidRPr="00D03D0B" w:rsidRDefault="00573109" w:rsidP="00573109">
      <w:pPr>
        <w:spacing w:after="0" w:line="360" w:lineRule="auto"/>
        <w:jc w:val="both"/>
        <w:rPr>
          <w:rFonts w:ascii="Century Gothic" w:eastAsia="Calibri" w:hAnsi="Century Gothic" w:cs="Arial"/>
          <w:sz w:val="24"/>
          <w:szCs w:val="24"/>
        </w:rPr>
      </w:pPr>
    </w:p>
    <w:p w14:paraId="3F2CB70C" w14:textId="2CB49D2C" w:rsidR="00AE7F60" w:rsidRPr="00AE7F60" w:rsidRDefault="007E7AE8" w:rsidP="00AE7F60">
      <w:pPr>
        <w:spacing w:after="0" w:line="276" w:lineRule="auto"/>
        <w:ind w:left="708"/>
        <w:jc w:val="both"/>
        <w:rPr>
          <w:rFonts w:ascii="Arial" w:hAnsi="Arial" w:cs="Arial"/>
          <w:b/>
          <w:bCs/>
          <w:i/>
          <w:sz w:val="18"/>
          <w:szCs w:val="24"/>
        </w:rPr>
      </w:pPr>
      <w:r>
        <w:rPr>
          <w:rFonts w:ascii="Arial" w:hAnsi="Arial" w:cs="Arial"/>
          <w:b/>
          <w:bCs/>
          <w:i/>
          <w:sz w:val="18"/>
          <w:szCs w:val="24"/>
        </w:rPr>
        <w:t xml:space="preserve">Esta hoja forma parte de la Iniciativa con carácter de Decreto </w:t>
      </w:r>
      <w:r w:rsidR="009543DC">
        <w:rPr>
          <w:rFonts w:ascii="Arial" w:hAnsi="Arial" w:cs="Arial"/>
          <w:b/>
          <w:bCs/>
          <w:i/>
          <w:sz w:val="18"/>
          <w:szCs w:val="24"/>
        </w:rPr>
        <w:t xml:space="preserve">a fin de adicionar diversas disposiciones </w:t>
      </w:r>
      <w:r>
        <w:rPr>
          <w:rFonts w:ascii="Arial" w:hAnsi="Arial" w:cs="Arial"/>
          <w:b/>
          <w:bCs/>
          <w:i/>
          <w:sz w:val="18"/>
          <w:szCs w:val="24"/>
        </w:rPr>
        <w:t xml:space="preserve">con </w:t>
      </w:r>
      <w:r w:rsidRPr="007E7AE8">
        <w:rPr>
          <w:rFonts w:ascii="Arial" w:hAnsi="Arial" w:cs="Arial"/>
          <w:b/>
          <w:bCs/>
          <w:i/>
          <w:sz w:val="18"/>
          <w:szCs w:val="24"/>
        </w:rPr>
        <w:t xml:space="preserve">el </w:t>
      </w:r>
      <w:r w:rsidR="00AE7F60">
        <w:rPr>
          <w:rFonts w:ascii="Arial" w:hAnsi="Arial" w:cs="Arial"/>
          <w:b/>
          <w:bCs/>
          <w:i/>
          <w:sz w:val="18"/>
          <w:szCs w:val="24"/>
        </w:rPr>
        <w:t xml:space="preserve">objeto </w:t>
      </w:r>
      <w:r w:rsidR="00AE7F60" w:rsidRPr="00AE7F60">
        <w:rPr>
          <w:rFonts w:ascii="Arial" w:hAnsi="Arial" w:cs="Arial"/>
          <w:b/>
          <w:bCs/>
          <w:i/>
          <w:sz w:val="18"/>
          <w:szCs w:val="24"/>
        </w:rPr>
        <w:t xml:space="preserve">de incluir dentro de los programas preventivos en contra de las adicciones, </w:t>
      </w:r>
      <w:r w:rsidR="007333E6">
        <w:rPr>
          <w:rFonts w:ascii="Arial" w:hAnsi="Arial" w:cs="Arial"/>
          <w:b/>
          <w:bCs/>
          <w:i/>
          <w:sz w:val="18"/>
          <w:szCs w:val="24"/>
        </w:rPr>
        <w:t xml:space="preserve">la prevención de </w:t>
      </w:r>
      <w:r w:rsidR="00AE7F60" w:rsidRPr="00AE7F60">
        <w:rPr>
          <w:rFonts w:ascii="Arial" w:hAnsi="Arial" w:cs="Arial"/>
          <w:b/>
          <w:bCs/>
          <w:i/>
          <w:sz w:val="18"/>
          <w:szCs w:val="24"/>
        </w:rPr>
        <w:t>las adicciones sin sustancia.</w:t>
      </w:r>
    </w:p>
    <w:p w14:paraId="7C030A76" w14:textId="4AC6F733" w:rsidR="007E7AE8" w:rsidRPr="007E6B68" w:rsidRDefault="007E7AE8" w:rsidP="007E7AE8">
      <w:pPr>
        <w:spacing w:after="0" w:line="276" w:lineRule="auto"/>
        <w:ind w:left="708"/>
        <w:jc w:val="both"/>
        <w:rPr>
          <w:rFonts w:ascii="Arial" w:hAnsi="Arial" w:cs="Arial"/>
          <w:b/>
          <w:bCs/>
          <w:i/>
          <w:sz w:val="18"/>
          <w:szCs w:val="24"/>
        </w:rPr>
      </w:pPr>
    </w:p>
    <w:p w14:paraId="41C24D77" w14:textId="77777777" w:rsidR="0012006A" w:rsidRPr="002506C3" w:rsidRDefault="0012006A" w:rsidP="00595280">
      <w:pPr>
        <w:jc w:val="both"/>
        <w:rPr>
          <w:rFonts w:ascii="Century Gothic" w:hAnsi="Century Gothic"/>
          <w:b/>
          <w:bCs/>
          <w:sz w:val="24"/>
          <w:szCs w:val="24"/>
        </w:rPr>
      </w:pPr>
    </w:p>
    <w:sectPr w:rsidR="0012006A" w:rsidRPr="002506C3" w:rsidSect="005D5C5F">
      <w:headerReference w:type="default" r:id="rId8"/>
      <w:pgSz w:w="12240" w:h="15840"/>
      <w:pgMar w:top="3686" w:right="1418"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D193B" w14:textId="77777777" w:rsidR="005A0868" w:rsidRDefault="005A0868" w:rsidP="00290525">
      <w:pPr>
        <w:spacing w:after="0" w:line="240" w:lineRule="auto"/>
      </w:pPr>
      <w:r>
        <w:separator/>
      </w:r>
    </w:p>
  </w:endnote>
  <w:endnote w:type="continuationSeparator" w:id="0">
    <w:p w14:paraId="7F130A7A" w14:textId="77777777" w:rsidR="005A0868" w:rsidRDefault="005A0868" w:rsidP="00290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F05B7" w14:textId="77777777" w:rsidR="005A0868" w:rsidRDefault="005A0868" w:rsidP="00290525">
      <w:pPr>
        <w:spacing w:after="0" w:line="240" w:lineRule="auto"/>
      </w:pPr>
      <w:r>
        <w:separator/>
      </w:r>
    </w:p>
  </w:footnote>
  <w:footnote w:type="continuationSeparator" w:id="0">
    <w:p w14:paraId="54FC63B9" w14:textId="77777777" w:rsidR="005A0868" w:rsidRDefault="005A0868" w:rsidP="00290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8C652" w14:textId="77777777" w:rsidR="007E37F8" w:rsidRPr="0008558B" w:rsidRDefault="007E37F8" w:rsidP="007E7AE8">
    <w:pPr>
      <w:tabs>
        <w:tab w:val="left" w:pos="428"/>
        <w:tab w:val="right" w:pos="9547"/>
      </w:tabs>
      <w:spacing w:after="0" w:line="360" w:lineRule="auto"/>
      <w:ind w:right="-709"/>
      <w:jc w:val="center"/>
      <w:rPr>
        <w:rFonts w:ascii="Century Gothic" w:eastAsia="Times New Roman" w:hAnsi="Century Gothic" w:cs="Arial"/>
        <w:b/>
        <w:bCs/>
        <w:color w:val="201F1E"/>
        <w:sz w:val="20"/>
        <w:szCs w:val="20"/>
        <w:shd w:val="clear" w:color="auto" w:fill="FFFFFF"/>
        <w:lang w:eastAsia="es-MX"/>
      </w:rPr>
    </w:pPr>
    <w:r w:rsidRPr="0008558B">
      <w:rPr>
        <w:rFonts w:ascii="Century Gothic" w:eastAsia="Times New Roman" w:hAnsi="Century Gothic" w:cs="Arial"/>
        <w:b/>
        <w:bCs/>
        <w:color w:val="201F1E"/>
        <w:sz w:val="20"/>
        <w:szCs w:val="20"/>
        <w:shd w:val="clear" w:color="auto" w:fill="FFFFFF"/>
        <w:lang w:eastAsia="es-MX"/>
      </w:rPr>
      <w:t>"2023, Centenario de la muerte del General Francisco Villa”</w:t>
    </w:r>
  </w:p>
  <w:p w14:paraId="62CD0E7B" w14:textId="77777777" w:rsidR="007E37F8" w:rsidRPr="002326AD" w:rsidRDefault="007E37F8" w:rsidP="007E7AE8">
    <w:pPr>
      <w:spacing w:after="0" w:line="360" w:lineRule="auto"/>
      <w:ind w:right="-709"/>
      <w:jc w:val="center"/>
      <w:rPr>
        <w:rFonts w:ascii="Century Gothic" w:eastAsia="Times New Roman" w:hAnsi="Century Gothic" w:cs="Arial"/>
        <w:b/>
        <w:bCs/>
        <w:color w:val="201F1E"/>
        <w:sz w:val="20"/>
        <w:szCs w:val="20"/>
        <w:shd w:val="clear" w:color="auto" w:fill="FFFFFF"/>
        <w:lang w:eastAsia="es-MX"/>
      </w:rPr>
    </w:pPr>
    <w:r w:rsidRPr="0008558B">
      <w:rPr>
        <w:rFonts w:ascii="Century Gothic" w:eastAsia="Times New Roman" w:hAnsi="Century Gothic" w:cs="Arial"/>
        <w:b/>
        <w:bCs/>
        <w:color w:val="201F1E"/>
        <w:sz w:val="20"/>
        <w:szCs w:val="20"/>
        <w:shd w:val="clear" w:color="auto" w:fill="FFFFFF"/>
        <w:lang w:eastAsia="es-MX"/>
      </w:rPr>
      <w:t xml:space="preserve">“2023, Cien años del </w:t>
    </w:r>
    <w:proofErr w:type="spellStart"/>
    <w:r w:rsidRPr="0008558B">
      <w:rPr>
        <w:rFonts w:ascii="Century Gothic" w:eastAsia="Times New Roman" w:hAnsi="Century Gothic" w:cs="Arial"/>
        <w:b/>
        <w:bCs/>
        <w:color w:val="201F1E"/>
        <w:sz w:val="20"/>
        <w:szCs w:val="20"/>
        <w:shd w:val="clear" w:color="auto" w:fill="FFFFFF"/>
        <w:lang w:eastAsia="es-MX"/>
      </w:rPr>
      <w:t>Rotarismo</w:t>
    </w:r>
    <w:proofErr w:type="spellEnd"/>
    <w:r w:rsidRPr="0008558B">
      <w:rPr>
        <w:rFonts w:ascii="Century Gothic" w:eastAsia="Times New Roman" w:hAnsi="Century Gothic" w:cs="Arial"/>
        <w:b/>
        <w:bCs/>
        <w:color w:val="201F1E"/>
        <w:sz w:val="20"/>
        <w:szCs w:val="20"/>
        <w:shd w:val="clear" w:color="auto" w:fill="FFFFFF"/>
        <w:lang w:eastAsia="es-MX"/>
      </w:rPr>
      <w:t xml:space="preserve"> en Chihuahua”</w:t>
    </w:r>
  </w:p>
  <w:p w14:paraId="17E8C592" w14:textId="77777777" w:rsidR="007E37F8" w:rsidRDefault="007E37F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269D"/>
    <w:multiLevelType w:val="hybridMultilevel"/>
    <w:tmpl w:val="28B2886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F057860"/>
    <w:multiLevelType w:val="hybridMultilevel"/>
    <w:tmpl w:val="D564F3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5E4604"/>
    <w:multiLevelType w:val="hybridMultilevel"/>
    <w:tmpl w:val="C0B8DFD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481933D9"/>
    <w:multiLevelType w:val="hybridMultilevel"/>
    <w:tmpl w:val="764224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86B4807"/>
    <w:multiLevelType w:val="hybridMultilevel"/>
    <w:tmpl w:val="5D06263E"/>
    <w:lvl w:ilvl="0" w:tplc="A20AE2FE">
      <w:start w:val="1"/>
      <w:numFmt w:val="upperRoman"/>
      <w:lvlText w:val="%1."/>
      <w:lvlJc w:val="left"/>
      <w:pPr>
        <w:ind w:left="1080" w:hanging="720"/>
      </w:pPr>
      <w:rPr>
        <w:rFonts w:ascii="Century Gothic" w:eastAsiaTheme="minorHAnsi" w:hAnsi="Century Gothic"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2AB5E51"/>
    <w:multiLevelType w:val="hybridMultilevel"/>
    <w:tmpl w:val="F31AF0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EDB"/>
    <w:rsid w:val="000101C0"/>
    <w:rsid w:val="00026EBF"/>
    <w:rsid w:val="00030C21"/>
    <w:rsid w:val="0003472E"/>
    <w:rsid w:val="000517FD"/>
    <w:rsid w:val="00063852"/>
    <w:rsid w:val="000677BE"/>
    <w:rsid w:val="0007007E"/>
    <w:rsid w:val="00094C30"/>
    <w:rsid w:val="00095680"/>
    <w:rsid w:val="00097EC1"/>
    <w:rsid w:val="000A3B76"/>
    <w:rsid w:val="000C3A0E"/>
    <w:rsid w:val="000D2CB3"/>
    <w:rsid w:val="000E55D0"/>
    <w:rsid w:val="001049B2"/>
    <w:rsid w:val="0011574E"/>
    <w:rsid w:val="0012006A"/>
    <w:rsid w:val="00123AF3"/>
    <w:rsid w:val="001357FB"/>
    <w:rsid w:val="00144273"/>
    <w:rsid w:val="0014568E"/>
    <w:rsid w:val="00151252"/>
    <w:rsid w:val="00152E48"/>
    <w:rsid w:val="00156A39"/>
    <w:rsid w:val="00160ACC"/>
    <w:rsid w:val="00161C7C"/>
    <w:rsid w:val="001721F3"/>
    <w:rsid w:val="001754EE"/>
    <w:rsid w:val="001A398A"/>
    <w:rsid w:val="001B4C74"/>
    <w:rsid w:val="001C62B7"/>
    <w:rsid w:val="0020418D"/>
    <w:rsid w:val="00206D00"/>
    <w:rsid w:val="00212D36"/>
    <w:rsid w:val="002141A3"/>
    <w:rsid w:val="0022637B"/>
    <w:rsid w:val="002333F8"/>
    <w:rsid w:val="002506C3"/>
    <w:rsid w:val="002539C7"/>
    <w:rsid w:val="00260E83"/>
    <w:rsid w:val="0026651E"/>
    <w:rsid w:val="002750AC"/>
    <w:rsid w:val="00290525"/>
    <w:rsid w:val="00290B20"/>
    <w:rsid w:val="00294420"/>
    <w:rsid w:val="002A6BAF"/>
    <w:rsid w:val="002B252C"/>
    <w:rsid w:val="002B5B5B"/>
    <w:rsid w:val="002D31ED"/>
    <w:rsid w:val="002F4243"/>
    <w:rsid w:val="002F46DE"/>
    <w:rsid w:val="00317255"/>
    <w:rsid w:val="00324EC2"/>
    <w:rsid w:val="00327427"/>
    <w:rsid w:val="00355A27"/>
    <w:rsid w:val="003664F0"/>
    <w:rsid w:val="003874FB"/>
    <w:rsid w:val="00391B68"/>
    <w:rsid w:val="0039729A"/>
    <w:rsid w:val="003A46E5"/>
    <w:rsid w:val="003A7FFA"/>
    <w:rsid w:val="003B35FA"/>
    <w:rsid w:val="003B74FC"/>
    <w:rsid w:val="003C3459"/>
    <w:rsid w:val="003F5624"/>
    <w:rsid w:val="003F59DC"/>
    <w:rsid w:val="00404EAA"/>
    <w:rsid w:val="00407869"/>
    <w:rsid w:val="00415D4A"/>
    <w:rsid w:val="0042057B"/>
    <w:rsid w:val="00424F23"/>
    <w:rsid w:val="00435EBE"/>
    <w:rsid w:val="004374DD"/>
    <w:rsid w:val="0044229F"/>
    <w:rsid w:val="00445202"/>
    <w:rsid w:val="00477802"/>
    <w:rsid w:val="0048044A"/>
    <w:rsid w:val="004B3D5C"/>
    <w:rsid w:val="004C457B"/>
    <w:rsid w:val="004C4A68"/>
    <w:rsid w:val="004D0477"/>
    <w:rsid w:val="004D0D60"/>
    <w:rsid w:val="004D20A3"/>
    <w:rsid w:val="004E4F9D"/>
    <w:rsid w:val="004F1ABA"/>
    <w:rsid w:val="005066E6"/>
    <w:rsid w:val="00522C03"/>
    <w:rsid w:val="005356A8"/>
    <w:rsid w:val="0054554E"/>
    <w:rsid w:val="00545CD4"/>
    <w:rsid w:val="00545ECB"/>
    <w:rsid w:val="00550BCC"/>
    <w:rsid w:val="00550FE2"/>
    <w:rsid w:val="00561804"/>
    <w:rsid w:val="005641BC"/>
    <w:rsid w:val="00565E84"/>
    <w:rsid w:val="00573109"/>
    <w:rsid w:val="00590883"/>
    <w:rsid w:val="00595280"/>
    <w:rsid w:val="00596AC7"/>
    <w:rsid w:val="005A0868"/>
    <w:rsid w:val="005A1A5D"/>
    <w:rsid w:val="005A4FC2"/>
    <w:rsid w:val="005A5A8B"/>
    <w:rsid w:val="005C4549"/>
    <w:rsid w:val="005D3B40"/>
    <w:rsid w:val="005D5C5F"/>
    <w:rsid w:val="005E1DBC"/>
    <w:rsid w:val="005E58B6"/>
    <w:rsid w:val="006457DA"/>
    <w:rsid w:val="0065626B"/>
    <w:rsid w:val="00657D04"/>
    <w:rsid w:val="00662AF1"/>
    <w:rsid w:val="00675B2A"/>
    <w:rsid w:val="00677EFD"/>
    <w:rsid w:val="00687CD8"/>
    <w:rsid w:val="006B5791"/>
    <w:rsid w:val="006B7462"/>
    <w:rsid w:val="006B759A"/>
    <w:rsid w:val="006C3C10"/>
    <w:rsid w:val="006C4CBF"/>
    <w:rsid w:val="006E5F4C"/>
    <w:rsid w:val="006F7F84"/>
    <w:rsid w:val="0070263D"/>
    <w:rsid w:val="00707DDE"/>
    <w:rsid w:val="00723C44"/>
    <w:rsid w:val="00732514"/>
    <w:rsid w:val="007333E6"/>
    <w:rsid w:val="007436B5"/>
    <w:rsid w:val="00772B2C"/>
    <w:rsid w:val="00781FFB"/>
    <w:rsid w:val="00784C86"/>
    <w:rsid w:val="00792AC9"/>
    <w:rsid w:val="007A14DD"/>
    <w:rsid w:val="007C51EE"/>
    <w:rsid w:val="007D7C55"/>
    <w:rsid w:val="007E37F8"/>
    <w:rsid w:val="007E78B3"/>
    <w:rsid w:val="007E7AE8"/>
    <w:rsid w:val="007F1FA3"/>
    <w:rsid w:val="007F429F"/>
    <w:rsid w:val="007F4B7F"/>
    <w:rsid w:val="007F5AA1"/>
    <w:rsid w:val="00800004"/>
    <w:rsid w:val="00800F23"/>
    <w:rsid w:val="0081184F"/>
    <w:rsid w:val="00817042"/>
    <w:rsid w:val="00836197"/>
    <w:rsid w:val="00843857"/>
    <w:rsid w:val="00844273"/>
    <w:rsid w:val="00857637"/>
    <w:rsid w:val="00870C3E"/>
    <w:rsid w:val="00875D10"/>
    <w:rsid w:val="008774D2"/>
    <w:rsid w:val="0088047F"/>
    <w:rsid w:val="00880AA5"/>
    <w:rsid w:val="008A62D2"/>
    <w:rsid w:val="008B7717"/>
    <w:rsid w:val="008D119A"/>
    <w:rsid w:val="008E6EFD"/>
    <w:rsid w:val="00911ED4"/>
    <w:rsid w:val="00924405"/>
    <w:rsid w:val="0093619F"/>
    <w:rsid w:val="009405DB"/>
    <w:rsid w:val="00946DB9"/>
    <w:rsid w:val="009543DC"/>
    <w:rsid w:val="00956AD1"/>
    <w:rsid w:val="00957655"/>
    <w:rsid w:val="00963DD5"/>
    <w:rsid w:val="00973B4E"/>
    <w:rsid w:val="00986D51"/>
    <w:rsid w:val="00992792"/>
    <w:rsid w:val="009A690C"/>
    <w:rsid w:val="009B4FFC"/>
    <w:rsid w:val="009D60D3"/>
    <w:rsid w:val="009E570F"/>
    <w:rsid w:val="009F39F8"/>
    <w:rsid w:val="00A02F59"/>
    <w:rsid w:val="00A04CBA"/>
    <w:rsid w:val="00A07FE9"/>
    <w:rsid w:val="00A15358"/>
    <w:rsid w:val="00A2545A"/>
    <w:rsid w:val="00A3450A"/>
    <w:rsid w:val="00A37F39"/>
    <w:rsid w:val="00A7138C"/>
    <w:rsid w:val="00A932BD"/>
    <w:rsid w:val="00AB0DAD"/>
    <w:rsid w:val="00AB63C0"/>
    <w:rsid w:val="00AE7F60"/>
    <w:rsid w:val="00AF28D0"/>
    <w:rsid w:val="00AF33AD"/>
    <w:rsid w:val="00B027D6"/>
    <w:rsid w:val="00B15B6F"/>
    <w:rsid w:val="00B17628"/>
    <w:rsid w:val="00B33E76"/>
    <w:rsid w:val="00B34D62"/>
    <w:rsid w:val="00B60131"/>
    <w:rsid w:val="00B74CF8"/>
    <w:rsid w:val="00B85BFB"/>
    <w:rsid w:val="00B90BA3"/>
    <w:rsid w:val="00B946F6"/>
    <w:rsid w:val="00BC3638"/>
    <w:rsid w:val="00BD3ED2"/>
    <w:rsid w:val="00BD5714"/>
    <w:rsid w:val="00BE0899"/>
    <w:rsid w:val="00BE4497"/>
    <w:rsid w:val="00BF11A0"/>
    <w:rsid w:val="00BF2F73"/>
    <w:rsid w:val="00C3052D"/>
    <w:rsid w:val="00C555F6"/>
    <w:rsid w:val="00C66618"/>
    <w:rsid w:val="00C7517B"/>
    <w:rsid w:val="00C92829"/>
    <w:rsid w:val="00C92E38"/>
    <w:rsid w:val="00CA1817"/>
    <w:rsid w:val="00CA25EF"/>
    <w:rsid w:val="00CD3DEB"/>
    <w:rsid w:val="00CD7263"/>
    <w:rsid w:val="00CE47AA"/>
    <w:rsid w:val="00D05739"/>
    <w:rsid w:val="00D16608"/>
    <w:rsid w:val="00D169F1"/>
    <w:rsid w:val="00D24A90"/>
    <w:rsid w:val="00D33543"/>
    <w:rsid w:val="00D34EDB"/>
    <w:rsid w:val="00D36556"/>
    <w:rsid w:val="00D65229"/>
    <w:rsid w:val="00D75DCC"/>
    <w:rsid w:val="00D80AFE"/>
    <w:rsid w:val="00D83189"/>
    <w:rsid w:val="00D839E3"/>
    <w:rsid w:val="00DA0A2E"/>
    <w:rsid w:val="00DA18C2"/>
    <w:rsid w:val="00DB228A"/>
    <w:rsid w:val="00DC52B3"/>
    <w:rsid w:val="00DE0C2E"/>
    <w:rsid w:val="00E056A5"/>
    <w:rsid w:val="00E12F8F"/>
    <w:rsid w:val="00E2494B"/>
    <w:rsid w:val="00E3156E"/>
    <w:rsid w:val="00E419F3"/>
    <w:rsid w:val="00E41CF0"/>
    <w:rsid w:val="00E42EAD"/>
    <w:rsid w:val="00E45E93"/>
    <w:rsid w:val="00E517FD"/>
    <w:rsid w:val="00E5408E"/>
    <w:rsid w:val="00E73AF0"/>
    <w:rsid w:val="00E7558D"/>
    <w:rsid w:val="00E8442D"/>
    <w:rsid w:val="00E97C0C"/>
    <w:rsid w:val="00EB0916"/>
    <w:rsid w:val="00EB2E26"/>
    <w:rsid w:val="00EB5CC8"/>
    <w:rsid w:val="00EC0563"/>
    <w:rsid w:val="00EC1BBF"/>
    <w:rsid w:val="00EF196D"/>
    <w:rsid w:val="00EF6F47"/>
    <w:rsid w:val="00F04E8F"/>
    <w:rsid w:val="00F06640"/>
    <w:rsid w:val="00F12956"/>
    <w:rsid w:val="00F25D7B"/>
    <w:rsid w:val="00F33B79"/>
    <w:rsid w:val="00F60C2F"/>
    <w:rsid w:val="00F6272B"/>
    <w:rsid w:val="00F66BE6"/>
    <w:rsid w:val="00F81966"/>
    <w:rsid w:val="00F90886"/>
    <w:rsid w:val="00FA5A47"/>
    <w:rsid w:val="00FB0814"/>
    <w:rsid w:val="00FE365D"/>
    <w:rsid w:val="00FE7466"/>
    <w:rsid w:val="00FE793E"/>
    <w:rsid w:val="00FF4B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D4FB2"/>
  <w15:chartTrackingRefBased/>
  <w15:docId w15:val="{2231585A-B044-4114-BCDA-008D45052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CB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4EDB"/>
    <w:pPr>
      <w:ind w:left="720"/>
      <w:contextualSpacing/>
    </w:pPr>
  </w:style>
  <w:style w:type="paragraph" w:styleId="Textonotapie">
    <w:name w:val="footnote text"/>
    <w:basedOn w:val="Normal"/>
    <w:link w:val="TextonotapieCar"/>
    <w:uiPriority w:val="99"/>
    <w:semiHidden/>
    <w:unhideWhenUsed/>
    <w:rsid w:val="0029052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90525"/>
    <w:rPr>
      <w:sz w:val="20"/>
      <w:szCs w:val="20"/>
    </w:rPr>
  </w:style>
  <w:style w:type="character" w:styleId="Refdenotaalpie">
    <w:name w:val="footnote reference"/>
    <w:basedOn w:val="Fuentedeprrafopredeter"/>
    <w:uiPriority w:val="99"/>
    <w:semiHidden/>
    <w:unhideWhenUsed/>
    <w:rsid w:val="00290525"/>
    <w:rPr>
      <w:vertAlign w:val="superscript"/>
    </w:rPr>
  </w:style>
  <w:style w:type="paragraph" w:styleId="Encabezado">
    <w:name w:val="header"/>
    <w:basedOn w:val="Normal"/>
    <w:link w:val="EncabezadoCar"/>
    <w:uiPriority w:val="99"/>
    <w:unhideWhenUsed/>
    <w:rsid w:val="007E7AE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7AE8"/>
  </w:style>
  <w:style w:type="paragraph" w:styleId="Piedepgina">
    <w:name w:val="footer"/>
    <w:basedOn w:val="Normal"/>
    <w:link w:val="PiedepginaCar"/>
    <w:uiPriority w:val="99"/>
    <w:unhideWhenUsed/>
    <w:rsid w:val="007E7AE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7AE8"/>
  </w:style>
  <w:style w:type="table" w:styleId="Tablaconcuadrcula">
    <w:name w:val="Table Grid"/>
    <w:basedOn w:val="Tablanormal"/>
    <w:uiPriority w:val="39"/>
    <w:rsid w:val="007E7AE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677B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677BE"/>
    <w:rPr>
      <w:sz w:val="20"/>
      <w:szCs w:val="20"/>
    </w:rPr>
  </w:style>
  <w:style w:type="character" w:styleId="Refdenotaalfinal">
    <w:name w:val="endnote reference"/>
    <w:basedOn w:val="Fuentedeprrafopredeter"/>
    <w:uiPriority w:val="99"/>
    <w:semiHidden/>
    <w:unhideWhenUsed/>
    <w:rsid w:val="000677BE"/>
    <w:rPr>
      <w:vertAlign w:val="superscript"/>
    </w:rPr>
  </w:style>
  <w:style w:type="character" w:styleId="Refdecomentario">
    <w:name w:val="annotation reference"/>
    <w:basedOn w:val="Fuentedeprrafopredeter"/>
    <w:uiPriority w:val="99"/>
    <w:semiHidden/>
    <w:unhideWhenUsed/>
    <w:rsid w:val="00FE365D"/>
    <w:rPr>
      <w:sz w:val="16"/>
      <w:szCs w:val="16"/>
    </w:rPr>
  </w:style>
  <w:style w:type="paragraph" w:styleId="Textocomentario">
    <w:name w:val="annotation text"/>
    <w:basedOn w:val="Normal"/>
    <w:link w:val="TextocomentarioCar"/>
    <w:uiPriority w:val="99"/>
    <w:unhideWhenUsed/>
    <w:rsid w:val="00FE365D"/>
    <w:pPr>
      <w:spacing w:line="240" w:lineRule="auto"/>
    </w:pPr>
    <w:rPr>
      <w:sz w:val="20"/>
      <w:szCs w:val="20"/>
    </w:rPr>
  </w:style>
  <w:style w:type="character" w:customStyle="1" w:styleId="TextocomentarioCar">
    <w:name w:val="Texto comentario Car"/>
    <w:basedOn w:val="Fuentedeprrafopredeter"/>
    <w:link w:val="Textocomentario"/>
    <w:uiPriority w:val="99"/>
    <w:rsid w:val="00FE365D"/>
    <w:rPr>
      <w:sz w:val="20"/>
      <w:szCs w:val="20"/>
    </w:rPr>
  </w:style>
  <w:style w:type="paragraph" w:styleId="Asuntodelcomentario">
    <w:name w:val="annotation subject"/>
    <w:basedOn w:val="Textocomentario"/>
    <w:next w:val="Textocomentario"/>
    <w:link w:val="AsuntodelcomentarioCar"/>
    <w:uiPriority w:val="99"/>
    <w:semiHidden/>
    <w:unhideWhenUsed/>
    <w:rsid w:val="00FE365D"/>
    <w:rPr>
      <w:b/>
      <w:bCs/>
    </w:rPr>
  </w:style>
  <w:style w:type="character" w:customStyle="1" w:styleId="AsuntodelcomentarioCar">
    <w:name w:val="Asunto del comentario Car"/>
    <w:basedOn w:val="TextocomentarioCar"/>
    <w:link w:val="Asuntodelcomentario"/>
    <w:uiPriority w:val="99"/>
    <w:semiHidden/>
    <w:rsid w:val="00FE36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4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B5DAC-A1E5-44DA-B191-46B26CDA8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1719</Words>
  <Characters>9457</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Rubio</dc:creator>
  <cp:keywords/>
  <dc:description/>
  <cp:lastModifiedBy>Brenda Sarahi Gonzalez Dominguez</cp:lastModifiedBy>
  <cp:revision>2</cp:revision>
  <dcterms:created xsi:type="dcterms:W3CDTF">2023-12-06T20:16:00Z</dcterms:created>
  <dcterms:modified xsi:type="dcterms:W3CDTF">2023-12-06T20:16:00Z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a63a4349206f01f7132898aecc16922998c09572ca5f5a4c3a28d04a4bf07556</vt:lpwstr>
  </property>
</Properties>
</file>