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6C1B" w14:textId="77777777" w:rsidR="00E804F3" w:rsidRDefault="00E804F3" w:rsidP="00CD27AA">
      <w:pPr>
        <w:spacing w:after="0" w:line="240" w:lineRule="auto"/>
        <w:jc w:val="both"/>
        <w:rPr>
          <w:rFonts w:ascii="Arial" w:eastAsia="Arial" w:hAnsi="Arial" w:cs="Arial"/>
          <w:b/>
          <w:color w:val="000000"/>
          <w:sz w:val="30"/>
          <w:szCs w:val="30"/>
          <w:lang w:eastAsia="es-MX"/>
        </w:rPr>
      </w:pPr>
    </w:p>
    <w:p w14:paraId="63AA83B2" w14:textId="77777777" w:rsidR="003D00E3" w:rsidRPr="003D00E3" w:rsidRDefault="003D00E3" w:rsidP="003D00E3">
      <w:pPr>
        <w:spacing w:after="0" w:line="276" w:lineRule="auto"/>
        <w:jc w:val="both"/>
        <w:rPr>
          <w:rFonts w:ascii="Arial" w:eastAsia="Arial" w:hAnsi="Arial" w:cs="Arial"/>
          <w:sz w:val="28"/>
          <w:szCs w:val="26"/>
          <w:lang w:eastAsia="es-MX"/>
        </w:rPr>
      </w:pPr>
      <w:r w:rsidRPr="003D00E3">
        <w:rPr>
          <w:rFonts w:ascii="Arial" w:eastAsia="Arial" w:hAnsi="Arial" w:cs="Arial"/>
          <w:b/>
          <w:color w:val="000000"/>
          <w:sz w:val="28"/>
          <w:szCs w:val="26"/>
          <w:lang w:eastAsia="es-MX"/>
        </w:rPr>
        <w:t>H. CONGRESO DEL ESTADO.</w:t>
      </w:r>
      <w:r w:rsidRPr="003D00E3">
        <w:rPr>
          <w:rFonts w:ascii="Arial" w:eastAsia="Arial" w:hAnsi="Arial" w:cs="Arial"/>
          <w:color w:val="000000"/>
          <w:sz w:val="28"/>
          <w:szCs w:val="26"/>
          <w:lang w:eastAsia="es-MX"/>
        </w:rPr>
        <w:t xml:space="preserve"> </w:t>
      </w:r>
    </w:p>
    <w:p w14:paraId="1F8B1FE7" w14:textId="77777777" w:rsidR="003D00E3" w:rsidRPr="003D00E3" w:rsidRDefault="003D00E3" w:rsidP="003D00E3">
      <w:pPr>
        <w:spacing w:after="0" w:line="276" w:lineRule="auto"/>
        <w:jc w:val="both"/>
        <w:rPr>
          <w:rFonts w:ascii="Arial" w:eastAsia="Arial" w:hAnsi="Arial" w:cs="Arial"/>
          <w:color w:val="000000"/>
          <w:sz w:val="28"/>
          <w:szCs w:val="26"/>
          <w:lang w:eastAsia="es-MX"/>
        </w:rPr>
      </w:pPr>
      <w:r w:rsidRPr="003D00E3">
        <w:rPr>
          <w:rFonts w:ascii="Arial" w:eastAsia="Arial" w:hAnsi="Arial" w:cs="Arial"/>
          <w:b/>
          <w:color w:val="000000"/>
          <w:sz w:val="28"/>
          <w:szCs w:val="26"/>
          <w:lang w:eastAsia="es-MX"/>
        </w:rPr>
        <w:t>P R E S E N T E.</w:t>
      </w:r>
      <w:r w:rsidRPr="003D00E3">
        <w:rPr>
          <w:rFonts w:ascii="Arial" w:eastAsia="Arial" w:hAnsi="Arial" w:cs="Arial"/>
          <w:color w:val="000000"/>
          <w:sz w:val="28"/>
          <w:szCs w:val="26"/>
          <w:lang w:eastAsia="es-MX"/>
        </w:rPr>
        <w:t xml:space="preserve"> </w:t>
      </w:r>
    </w:p>
    <w:p w14:paraId="3753AB66" w14:textId="77777777" w:rsidR="003D00E3" w:rsidRDefault="003D00E3" w:rsidP="003D00E3">
      <w:pPr>
        <w:spacing w:line="276" w:lineRule="auto"/>
        <w:ind w:firstLine="720"/>
        <w:jc w:val="both"/>
        <w:rPr>
          <w:rFonts w:ascii="Arial" w:eastAsia="Calibri" w:hAnsi="Arial" w:cs="Arial"/>
          <w:color w:val="000000"/>
          <w:sz w:val="28"/>
          <w:szCs w:val="26"/>
        </w:rPr>
      </w:pPr>
      <w:r w:rsidRPr="003D00E3">
        <w:rPr>
          <w:rFonts w:ascii="Arial" w:eastAsia="Calibri" w:hAnsi="Arial" w:cs="Arial"/>
          <w:color w:val="000000"/>
          <w:sz w:val="28"/>
          <w:szCs w:val="26"/>
        </w:rPr>
        <w:t>Quienes suscriben</w:t>
      </w:r>
      <w:r w:rsidRPr="003D00E3">
        <w:rPr>
          <w:rFonts w:ascii="Arial" w:eastAsia="Calibri" w:hAnsi="Arial" w:cs="Arial"/>
          <w:b/>
          <w:color w:val="000000"/>
          <w:sz w:val="28"/>
          <w:szCs w:val="26"/>
        </w:rPr>
        <w:t xml:space="preserve">, Ilse América García Soto, Leticia Ortega Máynez, Óscar Daniel Avitia Arellanes, Gustavo de la Rosa </w:t>
      </w:r>
      <w:proofErr w:type="spellStart"/>
      <w:r w:rsidRPr="003D00E3">
        <w:rPr>
          <w:rFonts w:ascii="Arial" w:eastAsia="Calibri" w:hAnsi="Arial" w:cs="Arial"/>
          <w:b/>
          <w:color w:val="000000"/>
          <w:sz w:val="28"/>
          <w:szCs w:val="26"/>
        </w:rPr>
        <w:t>Hickerson</w:t>
      </w:r>
      <w:proofErr w:type="spellEnd"/>
      <w:r w:rsidRPr="003D00E3">
        <w:rPr>
          <w:rFonts w:ascii="Arial" w:eastAsia="Calibri" w:hAnsi="Arial" w:cs="Arial"/>
          <w:b/>
          <w:color w:val="000000"/>
          <w:sz w:val="28"/>
          <w:szCs w:val="26"/>
        </w:rPr>
        <w:t xml:space="preserve">, Magdalena Rentería Pérez, María Antonieta Pérez Reyes, Edin Cuauhtémoc Estrada Sotelo, Benjamín Carrera Chávez, David Óscar Castrejón Rivas, Jael Argüelles Diaz, </w:t>
      </w:r>
      <w:r w:rsidRPr="003D00E3">
        <w:rPr>
          <w:rFonts w:ascii="Arial" w:eastAsia="Calibri" w:hAnsi="Arial" w:cs="Arial"/>
          <w:color w:val="000000"/>
          <w:sz w:val="28"/>
          <w:szCs w:val="26"/>
        </w:rPr>
        <w:t>y la de la voz</w:t>
      </w:r>
      <w:r w:rsidRPr="003D00E3">
        <w:rPr>
          <w:rFonts w:ascii="Arial" w:eastAsia="Calibri" w:hAnsi="Arial" w:cs="Arial"/>
          <w:b/>
          <w:color w:val="000000"/>
          <w:sz w:val="28"/>
          <w:szCs w:val="26"/>
        </w:rPr>
        <w:t xml:space="preserve">, Rosana Díaz Reyes, </w:t>
      </w:r>
      <w:r w:rsidRPr="003D00E3">
        <w:rPr>
          <w:rFonts w:ascii="Arial" w:eastAsia="Calibri" w:hAnsi="Arial" w:cs="Arial"/>
          <w:color w:val="000000"/>
          <w:sz w:val="28"/>
          <w:szCs w:val="26"/>
        </w:rPr>
        <w:t>en nuestro carácter de Diputadas y Diputados de la Sexagésima Séptima Legislatura e integrantes Grupo Parlamentario de</w:t>
      </w:r>
      <w:r w:rsidRPr="003D00E3">
        <w:rPr>
          <w:rFonts w:ascii="Arial" w:eastAsia="Calibri" w:hAnsi="Arial" w:cs="Arial"/>
          <w:b/>
          <w:color w:val="000000"/>
          <w:sz w:val="28"/>
          <w:szCs w:val="26"/>
        </w:rPr>
        <w:t xml:space="preserve"> MORENA</w:t>
      </w:r>
      <w:r w:rsidRPr="003D00E3">
        <w:rPr>
          <w:rFonts w:ascii="Arial" w:eastAsia="Calibri" w:hAnsi="Arial" w:cs="Arial"/>
          <w:color w:val="000000"/>
          <w:sz w:val="28"/>
          <w:szCs w:val="26"/>
        </w:rPr>
        <w:t xml:space="preserve">, con fundamento en lo dispuesto por el artículo 165 fracción VIII, 165 BIS y 169 de la Ley Orgánica del Poder Legislativo; ponemos a la consideración de esta Soberanía, la siguiente </w:t>
      </w:r>
      <w:r w:rsidRPr="003D00E3">
        <w:rPr>
          <w:rFonts w:ascii="Arial" w:eastAsia="Calibri" w:hAnsi="Arial" w:cs="Arial"/>
          <w:b/>
          <w:color w:val="000000"/>
          <w:sz w:val="28"/>
          <w:szCs w:val="26"/>
        </w:rPr>
        <w:t>Proposición con carácter de Punto de</w:t>
      </w:r>
      <w:r w:rsidRPr="003D00E3">
        <w:rPr>
          <w:rFonts w:ascii="Arial" w:eastAsia="Calibri" w:hAnsi="Arial" w:cs="Arial"/>
          <w:color w:val="000000"/>
          <w:sz w:val="28"/>
          <w:szCs w:val="26"/>
        </w:rPr>
        <w:t xml:space="preserve"> </w:t>
      </w:r>
      <w:r w:rsidRPr="003D00E3">
        <w:rPr>
          <w:rFonts w:ascii="Arial" w:eastAsia="Calibri" w:hAnsi="Arial" w:cs="Arial"/>
          <w:b/>
          <w:color w:val="000000"/>
          <w:sz w:val="28"/>
          <w:szCs w:val="26"/>
        </w:rPr>
        <w:t>Acuerdo,</w:t>
      </w:r>
      <w:r w:rsidRPr="003D00E3">
        <w:rPr>
          <w:rFonts w:ascii="Arial" w:eastAsia="Calibri" w:hAnsi="Arial" w:cs="Arial"/>
          <w:color w:val="000000"/>
          <w:sz w:val="28"/>
          <w:szCs w:val="26"/>
        </w:rPr>
        <w:t xml:space="preserve"> que tiene por efecto exhortar a diversas autoridades, para que en el desarrollo del invierno y de las celebraciones decembrinas, se tomen las medidas que sean necesarias para garantizar a las familias chihuahuenses, una temporada con prevención y seguridad vial; con políticas de integración familiar y de lucha contra la violencia en razón de género; y con atención prioritaria en los albergues habilitados durante los descensos drásticos de temperatura, procurando sean accesibles y seguros para todas las personas; lo anterior de conformidad a la siguiente</w:t>
      </w:r>
    </w:p>
    <w:p w14:paraId="4FF35495" w14:textId="77777777" w:rsidR="003F4B6F" w:rsidRPr="003D00E3" w:rsidRDefault="003F4B6F" w:rsidP="003D00E3">
      <w:pPr>
        <w:spacing w:line="276" w:lineRule="auto"/>
        <w:ind w:firstLine="720"/>
        <w:jc w:val="both"/>
        <w:rPr>
          <w:rFonts w:ascii="Arial" w:eastAsia="Calibri" w:hAnsi="Arial" w:cs="Arial"/>
          <w:color w:val="000000"/>
          <w:sz w:val="28"/>
          <w:szCs w:val="26"/>
        </w:rPr>
      </w:pPr>
    </w:p>
    <w:p w14:paraId="1FE330AA" w14:textId="77777777" w:rsidR="003D00E3" w:rsidRPr="003D00E3" w:rsidRDefault="003D00E3" w:rsidP="003D00E3">
      <w:pPr>
        <w:spacing w:after="0" w:line="360" w:lineRule="auto"/>
        <w:jc w:val="center"/>
        <w:rPr>
          <w:rFonts w:ascii="Arial" w:eastAsia="Arial" w:hAnsi="Arial" w:cs="Arial"/>
          <w:b/>
          <w:color w:val="000000"/>
          <w:sz w:val="28"/>
          <w:szCs w:val="28"/>
          <w:lang w:eastAsia="es-MX"/>
        </w:rPr>
      </w:pPr>
      <w:r w:rsidRPr="003D00E3">
        <w:rPr>
          <w:rFonts w:ascii="Arial" w:eastAsia="Arial" w:hAnsi="Arial" w:cs="Arial"/>
          <w:b/>
          <w:color w:val="000000"/>
          <w:sz w:val="28"/>
          <w:szCs w:val="28"/>
          <w:lang w:eastAsia="es-MX"/>
        </w:rPr>
        <w:t>EXPOSICIÓN DE MOTIVOS</w:t>
      </w:r>
    </w:p>
    <w:p w14:paraId="69CE9D9B" w14:textId="77777777" w:rsidR="003D00E3" w:rsidRPr="003D00E3" w:rsidRDefault="003D00E3" w:rsidP="003D00E3">
      <w:pPr>
        <w:spacing w:after="0" w:line="360" w:lineRule="auto"/>
        <w:jc w:val="center"/>
        <w:rPr>
          <w:rFonts w:ascii="Arial" w:eastAsia="Arial" w:hAnsi="Arial" w:cs="Arial"/>
          <w:b/>
          <w:color w:val="000000"/>
          <w:sz w:val="28"/>
          <w:szCs w:val="28"/>
          <w:lang w:eastAsia="es-MX"/>
        </w:rPr>
      </w:pPr>
    </w:p>
    <w:p w14:paraId="368137D3"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lastRenderedPageBreak/>
        <w:t xml:space="preserve">El Estado de Chihuahua, es único en </w:t>
      </w:r>
      <w:proofErr w:type="gramStart"/>
      <w:r w:rsidRPr="003D00E3">
        <w:rPr>
          <w:rFonts w:ascii="Arial" w:eastAsia="Calibri" w:hAnsi="Arial" w:cs="Arial"/>
          <w:sz w:val="28"/>
          <w:szCs w:val="28"/>
        </w:rPr>
        <w:t>muchos sentido</w:t>
      </w:r>
      <w:proofErr w:type="gramEnd"/>
      <w:r w:rsidRPr="003D00E3">
        <w:rPr>
          <w:rFonts w:ascii="Arial" w:eastAsia="Calibri" w:hAnsi="Arial" w:cs="Arial"/>
          <w:sz w:val="28"/>
          <w:szCs w:val="28"/>
        </w:rPr>
        <w:t>, por ejemplo, por su riqueza climática y medioambiental, desde los desiertos hasta los frondosos bosques, sin embargo, en toda la extensión territorial de nuestro Estado se viven con intensidad todas las estaciones del año. El invierno es especialmente drástico en los descensos de temperatura, desde las congelantes madrugadas de Ciudad Juárez hasta los nevados días del municipio de Madera.</w:t>
      </w:r>
    </w:p>
    <w:p w14:paraId="16475E70"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Esta característica climática sucede por la magnitud territorial y su ubicación geográfica,  por lo que en ese contexto, los chihuahuenses viven la tempestad del invierno en comunidades alejadas de los centros urbanos, en algunos casos son de tan difícil acceso, que parecen aisladas, sin embargo, muchas de las familias con origen en estos núcleos poblacionales ven a sus integrantes, en la búsqueda de oportunidades, formar sus hogares en otros distantes municipios, e incluso, en el país vecino. Esta condición social de nuestro Estado, se hace aún más característica, cuando observamos que las familias chihuahuenses, sin importar las contingencias invernales, se reúnen durante la temporada decembrinas para reunirse con sus seres queridos. </w:t>
      </w:r>
    </w:p>
    <w:p w14:paraId="4AFEBEC9"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Este contexto ha sido y es parte de la construcción de la identidad chihuahuense, forjando una cultura hecha para sostenerse y progresar ante </w:t>
      </w:r>
      <w:r w:rsidRPr="003D00E3">
        <w:rPr>
          <w:rFonts w:ascii="Arial" w:eastAsia="Calibri" w:hAnsi="Arial" w:cs="Arial"/>
          <w:sz w:val="28"/>
          <w:szCs w:val="28"/>
        </w:rPr>
        <w:lastRenderedPageBreak/>
        <w:t>de los problemas y de las adversidades. Así es nuestra historia, así es nuestra tierra, y así es nuestra gente, ante todo, valiente, noble y leal.</w:t>
      </w:r>
    </w:p>
    <w:p w14:paraId="29EA0587"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Estos panoramas cambiantes y sus condiciones invernales particulares, suman problemáticas sociales que deben ser atendidas por todas las autoridades, es nuestro deber actuar como representantes de Chihuahua, con el reflejo de la dignidad y resiliencia de nuestra gente. Por esa razón, mediante la presente proposición se busca visibilizar, para su prevención o atención, los percances y dificultades que como sociedad vivimos durante esta época del año.</w:t>
      </w:r>
    </w:p>
    <w:p w14:paraId="11E2E416"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En primera instancia, señalo el fenómeno que implica el cambio de dinámicas ante el cierre del año, en las áreas laborales comienzan la actividades contra reloj, en otros la efervescencia de los resultados, y otras muchas áreas de trabajo relacionadas con la atención al público se saturan, sumado, a las reuniones con los compañeros del trabajo, con las amistades y con la familia, marcan la pauta de los esfuerzos para terminar el año. </w:t>
      </w:r>
    </w:p>
    <w:p w14:paraId="4854E3E1"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Lo anterior se acumula con un flujo a gran escala de paisanos, quienes vuelven a Chihuahua para pasar las celebraciones con su familia, o bien, pasan por nuestro Estado para encontrarse con sus familias en alguna otra parte del país. Anualmente, entre  el día primero de noviembre y el día doce de diciembre se registran cerca de 40mil cruces, cantidad que aumenta </w:t>
      </w:r>
      <w:r w:rsidRPr="003D00E3">
        <w:rPr>
          <w:rFonts w:ascii="Arial" w:eastAsia="Calibri" w:hAnsi="Arial" w:cs="Arial"/>
          <w:sz w:val="28"/>
          <w:szCs w:val="28"/>
        </w:rPr>
        <w:lastRenderedPageBreak/>
        <w:t>conforme se acerca el 24 de diciembre y se desahoga en interminables filas ve vehículos en los cruces fronterizos en los días próximos al 2 de enero.</w:t>
      </w:r>
    </w:p>
    <w:p w14:paraId="7BB6F7F1"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Estas condiciones causan un ánimo social acelerado y saturado en todos los aspectos, la cual tiene por efecto, las personas se comportan con prisa o urgencia, se vuelven omisas e imprudentes. Lamentablemente, por lo anterior, en la mayoría de los municipios de Chihuahua, la época decembrina es sinónimo de accidentes viables y personas imprudentes al volante. </w:t>
      </w:r>
    </w:p>
    <w:p w14:paraId="3552C426"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Los nudos o puntos viales con más accidentes vehiculares son particulares en cada municipio, la población que circula en esos puntos lo hace de forma rutinaria dentro de sus municipios, las causas de los percances suelen ser las mismas, y por tanto, se puede lograr la prevención y concientización ciudadana para una mejor cultura vial, si la Secretaría de Seguridad Pública y los Ayuntamientos, trabajan en conjunto y sumando esfuerzos. En este mismo contexto vial, el aumento en la afluencia y la saturación del tráfico vehicular, son factores que han facilitado el comportamiento irregular de algunas autoridades relacionadas a la seguridad vial, y cuya actuación, ha influido en una percepción social que mancha a todas las corporaciones de seguridad pública. Tomando en cuenta, que también hay ciudadanía que busca corromper la imposición de sanciones para lograr la salida fácil, la corrupción y las actuaciones irregulares, en las sanciones viales se han </w:t>
      </w:r>
      <w:r w:rsidRPr="003D00E3">
        <w:rPr>
          <w:rFonts w:ascii="Arial" w:eastAsia="Calibri" w:hAnsi="Arial" w:cs="Arial"/>
          <w:sz w:val="28"/>
          <w:szCs w:val="28"/>
        </w:rPr>
        <w:lastRenderedPageBreak/>
        <w:t>convertido en una constante, al grado que se ha normalizado. Los efectos son graves, en un principio las sanciones dejan de producir su efecto sancionador, el cual tiene como propósito inhibir el comportamiento riesgoso, y en una segunda instancia, al existir los comportamientos riesgosos, también existen todas las consecuencias derivadas por esas imprudencias, que más allá de los costos materiales, son los costos en vidas, costos que podemos evitar mediante la educación y la concientización de la ciudadanía.</w:t>
      </w:r>
    </w:p>
    <w:p w14:paraId="6542797A" w14:textId="602109E5"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La temporada también deriva en un aspecto de gran relevancia, que no podemos observar en la calles, como los accidentes viales, pues se vive al interior de los hogares. La violencia al interior de la familia, visible por los cambios en las dinámicas y rutinas de quienes integran un hogar, se configura como un cáncer silencioso que se vive con crueldad al interior de las casas pero que se disimula al exterior. Año tras año, los medios reportan que en el mes de diciembre es cuando se registran más casos de violencia familiar. Por ejemplo, en algunos municipios del Estado se llega a reportar que “Aumenta un 44 por ciento el número de mujeres maltratadas”.</w:t>
      </w:r>
      <w:r w:rsidRPr="003D00E3">
        <w:rPr>
          <w:rFonts w:ascii="Arial" w:eastAsia="Calibri" w:hAnsi="Arial" w:cs="Arial"/>
          <w:sz w:val="28"/>
          <w:szCs w:val="28"/>
          <w:vertAlign w:val="superscript"/>
        </w:rPr>
        <w:footnoteReference w:id="1"/>
      </w:r>
      <w:r w:rsidRPr="003D00E3">
        <w:rPr>
          <w:rFonts w:ascii="Arial" w:eastAsia="Calibri" w:hAnsi="Arial" w:cs="Arial"/>
          <w:sz w:val="28"/>
          <w:szCs w:val="28"/>
        </w:rPr>
        <w:t xml:space="preserve"> El marcado aumento que se vive en estas fechas, se percibe con mayor preocupación si consideramos que “a nivel nacional se informa que el número </w:t>
      </w:r>
      <w:r w:rsidRPr="003D00E3">
        <w:rPr>
          <w:rFonts w:ascii="Arial" w:eastAsia="Calibri" w:hAnsi="Arial" w:cs="Arial"/>
          <w:sz w:val="28"/>
          <w:szCs w:val="28"/>
        </w:rPr>
        <w:lastRenderedPageBreak/>
        <w:t>de casos llegó a 251 mil  159, en nuestra entidad se registraron  12 mil 594 carpetas de investigación, cifra que nos ubica el sexto puesto a nivel país, según datos  del periodo de enero a noviembre del 2022, pertenecientes al Secretariado Ejecutivo del Sistema Nacional de Seguridad Pública”.</w:t>
      </w:r>
      <w:r>
        <w:rPr>
          <w:rFonts w:ascii="Arial" w:eastAsia="Calibri" w:hAnsi="Arial" w:cs="Arial"/>
          <w:sz w:val="28"/>
          <w:szCs w:val="28"/>
        </w:rPr>
        <w:t xml:space="preserve"> </w:t>
      </w:r>
      <w:r w:rsidRPr="003D00E3">
        <w:rPr>
          <w:rFonts w:ascii="Arial" w:eastAsia="Calibri" w:hAnsi="Arial" w:cs="Arial"/>
          <w:sz w:val="28"/>
          <w:szCs w:val="28"/>
        </w:rPr>
        <w:t>Es por tanto, que las condiciones demandan la suma de esfuerzos y de voluntades para crear, implementar y darle continuidad a las políticas públicas dirigidas al combate de la violencia por razón de género y todas sus formas de manifestación, que de ser descuidadas pueden llegar a consecuencias feminicidas.</w:t>
      </w:r>
    </w:p>
    <w:p w14:paraId="423B179C"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En un último punto, surgido en este contexto invernal, debemos tomar consciencia de la protección de todas las personas, sin importar sus circunstancias. Durante las últimas décadas, la población en situación de calle ha ido aumentando junto con el crecimiento de las zonas urbanas, además, que debemos también observar quienes viven la temporada en instalaciones que no ofrecen ningún abrigo o protección ante los descensos de temperatura. </w:t>
      </w:r>
    </w:p>
    <w:p w14:paraId="700590CA" w14:textId="77777777"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 xml:space="preserve">Toda clase de personas, en una infinidad de circunstancias, puede requerir al abrigo de un albergue o refugio durante el invierno, y por tanto, está en nosotros buscar, instar y priorizar que todas las personas puedan hacer uso de los mismos, que puedan resguardarse de las bajas temperaturas con </w:t>
      </w:r>
      <w:r w:rsidRPr="003D00E3">
        <w:rPr>
          <w:rFonts w:ascii="Arial" w:eastAsia="Calibri" w:hAnsi="Arial" w:cs="Arial"/>
          <w:sz w:val="28"/>
          <w:szCs w:val="28"/>
        </w:rPr>
        <w:lastRenderedPageBreak/>
        <w:t>seguridad y protección a su integridad, hombres y mujeres, niñas, niños y adolescentes, sin importar el tener o no una discapacidad, deben contar durante las adversidades con una asistencia adecuada, que permita autonomía y respeto a su dignidad.</w:t>
      </w:r>
    </w:p>
    <w:p w14:paraId="620198B1" w14:textId="104FF2C5" w:rsidR="003D00E3" w:rsidRPr="003D00E3" w:rsidRDefault="003D00E3" w:rsidP="003D00E3">
      <w:pPr>
        <w:spacing w:line="360" w:lineRule="auto"/>
        <w:jc w:val="both"/>
        <w:rPr>
          <w:rFonts w:ascii="Arial" w:eastAsia="Calibri" w:hAnsi="Arial" w:cs="Arial"/>
          <w:sz w:val="28"/>
          <w:szCs w:val="28"/>
        </w:rPr>
      </w:pPr>
      <w:r w:rsidRPr="003D00E3">
        <w:rPr>
          <w:rFonts w:ascii="Arial" w:eastAsia="Calibri" w:hAnsi="Arial" w:cs="Arial"/>
          <w:sz w:val="28"/>
          <w:szCs w:val="28"/>
        </w:rPr>
        <w:t>En atención de lo anterior, someto a consideración de esta Soberanía, la siguiente Proposición con carácter de Punto de</w:t>
      </w:r>
    </w:p>
    <w:p w14:paraId="724BA241" w14:textId="77777777" w:rsidR="003D00E3" w:rsidRPr="003D00E3" w:rsidRDefault="003D00E3" w:rsidP="003D00E3">
      <w:pPr>
        <w:spacing w:line="360" w:lineRule="auto"/>
        <w:jc w:val="center"/>
        <w:rPr>
          <w:rFonts w:ascii="Arial" w:eastAsia="Arial" w:hAnsi="Arial" w:cs="Arial"/>
          <w:b/>
          <w:color w:val="000000"/>
          <w:sz w:val="28"/>
          <w:szCs w:val="28"/>
          <w:lang w:eastAsia="es-MX"/>
        </w:rPr>
      </w:pPr>
      <w:r w:rsidRPr="003D00E3">
        <w:rPr>
          <w:rFonts w:ascii="Arial" w:eastAsia="Arial" w:hAnsi="Arial" w:cs="Arial"/>
          <w:b/>
          <w:color w:val="000000"/>
          <w:sz w:val="28"/>
          <w:szCs w:val="28"/>
          <w:lang w:eastAsia="es-MX"/>
        </w:rPr>
        <w:t>A C U E R D O</w:t>
      </w:r>
    </w:p>
    <w:p w14:paraId="5A9C7D4A" w14:textId="77777777" w:rsidR="003D00E3" w:rsidRPr="003D00E3" w:rsidRDefault="003D00E3" w:rsidP="003D00E3">
      <w:pPr>
        <w:spacing w:after="0" w:line="360" w:lineRule="auto"/>
        <w:ind w:firstLine="708"/>
        <w:jc w:val="both"/>
        <w:rPr>
          <w:rFonts w:ascii="Arial" w:eastAsia="Arial" w:hAnsi="Arial" w:cs="Arial"/>
          <w:sz w:val="28"/>
          <w:szCs w:val="28"/>
          <w:lang w:eastAsia="es-MX"/>
        </w:rPr>
      </w:pPr>
      <w:r w:rsidRPr="003D00E3">
        <w:rPr>
          <w:rFonts w:ascii="Arial" w:eastAsia="Arial" w:hAnsi="Arial" w:cs="Arial"/>
          <w:b/>
          <w:sz w:val="28"/>
          <w:szCs w:val="28"/>
          <w:lang w:eastAsia="es-MX"/>
        </w:rPr>
        <w:t xml:space="preserve">Primero. </w:t>
      </w:r>
      <w:bookmarkStart w:id="0" w:name="_Hlk149643972"/>
      <w:r w:rsidRPr="003D00E3">
        <w:rPr>
          <w:rFonts w:ascii="Arial" w:eastAsia="Arial" w:hAnsi="Arial" w:cs="Arial"/>
          <w:color w:val="000000"/>
          <w:sz w:val="28"/>
          <w:szCs w:val="28"/>
          <w:lang w:eastAsia="es-MX"/>
        </w:rPr>
        <w:t>La Sexagésima Séptima Legislatura del Honorable Congreso del Estado Libre y Soberano de Chihuahua</w:t>
      </w:r>
      <w:r w:rsidRPr="003D00E3">
        <w:rPr>
          <w:rFonts w:ascii="Arial" w:eastAsia="Arial" w:hAnsi="Arial" w:cs="Arial"/>
          <w:sz w:val="28"/>
          <w:szCs w:val="28"/>
          <w:lang w:eastAsia="es-MX"/>
        </w:rPr>
        <w:t>, exhorta respetuosamente</w:t>
      </w:r>
      <w:bookmarkEnd w:id="0"/>
      <w:r w:rsidRPr="003D00E3">
        <w:rPr>
          <w:rFonts w:ascii="Arial" w:eastAsia="Arial" w:hAnsi="Arial" w:cs="Arial"/>
          <w:sz w:val="28"/>
          <w:szCs w:val="28"/>
          <w:lang w:eastAsia="es-MX"/>
        </w:rPr>
        <w:t xml:space="preserve"> al titular de la Secretaría de Seguridad Pública del Estado, para que en coordinación con los sesenta y siete Ayuntamientos de la Entidad, se formulen e implementen, campañas focalizadas a las condiciones propias de cada municipio en materia de conciencia y cultura vial, dirigidas a la prevención de accidentes y a la conducción segura durante la temporada decembrina. Así mismo, para que se garantice en la detención de conductores por faltas viales, el apego de las autoridades a los protocolos en la materia.</w:t>
      </w:r>
    </w:p>
    <w:p w14:paraId="407F6C74" w14:textId="77777777" w:rsidR="003D00E3" w:rsidRPr="003D00E3" w:rsidRDefault="003D00E3" w:rsidP="003D00E3">
      <w:pPr>
        <w:spacing w:after="0" w:line="360" w:lineRule="auto"/>
        <w:jc w:val="both"/>
        <w:rPr>
          <w:rFonts w:ascii="Arial" w:eastAsia="Arial" w:hAnsi="Arial" w:cs="Arial"/>
          <w:sz w:val="28"/>
          <w:szCs w:val="28"/>
          <w:lang w:eastAsia="es-MX"/>
        </w:rPr>
      </w:pPr>
    </w:p>
    <w:p w14:paraId="73707F8B" w14:textId="77777777" w:rsidR="003D00E3" w:rsidRPr="003D00E3" w:rsidRDefault="003D00E3" w:rsidP="003D00E3">
      <w:pPr>
        <w:spacing w:after="0" w:line="360" w:lineRule="auto"/>
        <w:ind w:firstLine="708"/>
        <w:jc w:val="both"/>
        <w:rPr>
          <w:rFonts w:ascii="Arial" w:eastAsia="Arial" w:hAnsi="Arial" w:cs="Arial"/>
          <w:sz w:val="28"/>
          <w:szCs w:val="28"/>
          <w:lang w:eastAsia="es-MX"/>
        </w:rPr>
      </w:pPr>
      <w:r w:rsidRPr="003D00E3">
        <w:rPr>
          <w:rFonts w:ascii="Arial" w:eastAsia="Arial" w:hAnsi="Arial" w:cs="Arial"/>
          <w:b/>
          <w:bCs/>
          <w:sz w:val="28"/>
          <w:szCs w:val="28"/>
          <w:lang w:eastAsia="es-MX"/>
        </w:rPr>
        <w:t xml:space="preserve">Segundo. </w:t>
      </w:r>
      <w:r w:rsidRPr="003D00E3">
        <w:rPr>
          <w:rFonts w:ascii="Arial" w:eastAsia="Arial" w:hAnsi="Arial" w:cs="Arial"/>
          <w:color w:val="000000"/>
          <w:sz w:val="28"/>
          <w:szCs w:val="28"/>
          <w:lang w:eastAsia="es-MX"/>
        </w:rPr>
        <w:t>La Sexagésima Séptima Legislatura del Honorable Congreso del Estado Libre y Soberano de Chihuahua</w:t>
      </w:r>
      <w:r w:rsidRPr="003D00E3">
        <w:rPr>
          <w:rFonts w:ascii="Arial" w:eastAsia="Arial" w:hAnsi="Arial" w:cs="Arial"/>
          <w:sz w:val="28"/>
          <w:szCs w:val="28"/>
          <w:lang w:eastAsia="es-MX"/>
        </w:rPr>
        <w:t xml:space="preserve">, exhorta </w:t>
      </w:r>
      <w:r w:rsidRPr="003D00E3">
        <w:rPr>
          <w:rFonts w:ascii="Arial" w:eastAsia="Arial" w:hAnsi="Arial" w:cs="Arial"/>
          <w:sz w:val="28"/>
          <w:szCs w:val="28"/>
          <w:lang w:eastAsia="es-MX"/>
        </w:rPr>
        <w:lastRenderedPageBreak/>
        <w:t xml:space="preserve">respetuosamente a la titular del Poder Ejecutivo del Estado, al titular de la Fiscalía General del Estado y a los 67 ayuntamientos de la Entidad, para que asuman por su conducto, y en coordinación, acciones y políticas públicas dirigidas </w:t>
      </w:r>
      <w:r w:rsidRPr="003D00E3">
        <w:rPr>
          <w:rFonts w:ascii="Arial" w:eastAsia="Arial" w:hAnsi="Arial" w:cs="Arial"/>
          <w:b/>
          <w:sz w:val="28"/>
          <w:szCs w:val="28"/>
          <w:lang w:eastAsia="es-MX"/>
        </w:rPr>
        <w:t>contra</w:t>
      </w:r>
      <w:r w:rsidRPr="003D00E3">
        <w:rPr>
          <w:rFonts w:ascii="Arial" w:eastAsia="Arial" w:hAnsi="Arial" w:cs="Arial"/>
          <w:sz w:val="28"/>
          <w:szCs w:val="28"/>
          <w:lang w:eastAsia="es-MX"/>
        </w:rPr>
        <w:t xml:space="preserve"> la violencia de género y contra la violencia familiar, que son causa del aumento en la incidencia delictiva en la temporada decembrina. Lo anterior, considerando como principal objetivo, que se logre una prevención basada en la </w:t>
      </w:r>
      <w:proofErr w:type="spellStart"/>
      <w:r w:rsidRPr="003D00E3">
        <w:rPr>
          <w:rFonts w:ascii="Arial" w:eastAsia="Arial" w:hAnsi="Arial" w:cs="Arial"/>
          <w:sz w:val="28"/>
          <w:szCs w:val="28"/>
          <w:lang w:eastAsia="es-MX"/>
        </w:rPr>
        <w:t>visibilización</w:t>
      </w:r>
      <w:proofErr w:type="spellEnd"/>
      <w:r w:rsidRPr="003D00E3">
        <w:rPr>
          <w:rFonts w:ascii="Arial" w:eastAsia="Arial" w:hAnsi="Arial" w:cs="Arial"/>
          <w:sz w:val="28"/>
          <w:szCs w:val="28"/>
          <w:lang w:eastAsia="es-MX"/>
        </w:rPr>
        <w:t xml:space="preserve"> y concientización de la violencia por razón de género, además, asumiendo como medida prioritaria, el seguimiento a mediano y largo plazo de los casos de violencia familiar no judicializada.</w:t>
      </w:r>
    </w:p>
    <w:p w14:paraId="3DD9FCCB" w14:textId="77777777" w:rsidR="003D00E3" w:rsidRPr="003D00E3" w:rsidRDefault="003D00E3" w:rsidP="003D00E3">
      <w:pPr>
        <w:spacing w:after="0" w:line="360" w:lineRule="auto"/>
        <w:jc w:val="both"/>
        <w:rPr>
          <w:rFonts w:ascii="Arial" w:eastAsia="Arial" w:hAnsi="Arial" w:cs="Arial"/>
          <w:sz w:val="28"/>
          <w:szCs w:val="28"/>
          <w:lang w:eastAsia="es-MX"/>
        </w:rPr>
      </w:pPr>
    </w:p>
    <w:p w14:paraId="6EC3D6FA" w14:textId="77777777" w:rsidR="003D00E3" w:rsidRPr="003D00E3" w:rsidRDefault="003D00E3" w:rsidP="003D00E3">
      <w:pPr>
        <w:spacing w:after="0" w:line="360" w:lineRule="auto"/>
        <w:ind w:firstLine="708"/>
        <w:jc w:val="both"/>
        <w:rPr>
          <w:rFonts w:ascii="Arial" w:eastAsia="Arial" w:hAnsi="Arial" w:cs="Arial"/>
          <w:sz w:val="28"/>
          <w:szCs w:val="28"/>
          <w:lang w:eastAsia="es-MX"/>
        </w:rPr>
      </w:pPr>
      <w:r w:rsidRPr="003D00E3">
        <w:rPr>
          <w:rFonts w:ascii="Arial" w:eastAsia="Arial" w:hAnsi="Arial" w:cs="Arial"/>
          <w:b/>
          <w:bCs/>
          <w:sz w:val="28"/>
          <w:szCs w:val="28"/>
          <w:lang w:eastAsia="es-MX"/>
        </w:rPr>
        <w:t>Tercero</w:t>
      </w:r>
      <w:r w:rsidRPr="003D00E3">
        <w:rPr>
          <w:rFonts w:ascii="Arial" w:eastAsia="Arial" w:hAnsi="Arial" w:cs="Arial"/>
          <w:sz w:val="28"/>
          <w:szCs w:val="28"/>
          <w:lang w:eastAsia="es-MX"/>
        </w:rPr>
        <w:t>. La Sexagésima Séptima Legislatura del Honorable Congreso del Estado Libre y Soberano de Chihuahua, exhorta respetuosamente a los 67 ayuntamientos del Estado, para que en sus respectivos municipios, prioricen habilitar refugios y albergues durante los descensos drásticos de temperaturas. Observando en todo momento, que las instalaciones habilitadas con ese propósito, tengan las condiciones de movilidad y de accesibilidad universal que permitan la protección de personas con discapacidad y de adultos mayores, además, ejercer las medidas necesarias para salvaguardar la integridad y la seguridad de niñas, niños y adolescentes.</w:t>
      </w:r>
    </w:p>
    <w:p w14:paraId="6A1B2FDA" w14:textId="77777777" w:rsidR="003D00E3" w:rsidRPr="003D00E3" w:rsidRDefault="003D00E3" w:rsidP="003D00E3">
      <w:pPr>
        <w:spacing w:after="0" w:line="360" w:lineRule="auto"/>
        <w:ind w:firstLine="708"/>
        <w:jc w:val="both"/>
        <w:rPr>
          <w:rFonts w:ascii="Arial" w:eastAsia="Arial" w:hAnsi="Arial" w:cs="Arial"/>
          <w:sz w:val="28"/>
          <w:szCs w:val="28"/>
          <w:lang w:eastAsia="es-MX"/>
        </w:rPr>
      </w:pPr>
    </w:p>
    <w:p w14:paraId="3007A1ED" w14:textId="77777777" w:rsidR="003D00E3" w:rsidRPr="003D00E3" w:rsidRDefault="003D00E3" w:rsidP="003D00E3">
      <w:pPr>
        <w:spacing w:after="0" w:line="360" w:lineRule="auto"/>
        <w:ind w:firstLine="708"/>
        <w:jc w:val="both"/>
        <w:rPr>
          <w:rFonts w:ascii="Arial" w:eastAsia="Arial" w:hAnsi="Arial" w:cs="Arial"/>
          <w:color w:val="000000"/>
          <w:sz w:val="28"/>
          <w:szCs w:val="28"/>
          <w:lang w:eastAsia="es-MX"/>
        </w:rPr>
      </w:pPr>
      <w:r w:rsidRPr="003D00E3">
        <w:rPr>
          <w:rFonts w:ascii="Arial" w:eastAsia="Arial" w:hAnsi="Arial" w:cs="Arial"/>
          <w:b/>
          <w:color w:val="000000"/>
          <w:sz w:val="28"/>
          <w:szCs w:val="28"/>
          <w:lang w:eastAsia="es-MX"/>
        </w:rPr>
        <w:lastRenderedPageBreak/>
        <w:t xml:space="preserve">ECONÓMICO. </w:t>
      </w:r>
      <w:r w:rsidRPr="003D00E3">
        <w:rPr>
          <w:rFonts w:ascii="Arial" w:eastAsia="Arial" w:hAnsi="Arial" w:cs="Arial"/>
          <w:color w:val="000000"/>
          <w:sz w:val="28"/>
          <w:szCs w:val="28"/>
          <w:lang w:eastAsia="es-MX"/>
        </w:rPr>
        <w:t>Aprobado que sea, remítase copia del presente acuerdo, así como de la proposición que le da origen, a las autoridades antes mencionadas.</w:t>
      </w:r>
    </w:p>
    <w:p w14:paraId="2FDBD1DF" w14:textId="77777777" w:rsidR="003D00E3" w:rsidRPr="003D00E3" w:rsidRDefault="003D00E3" w:rsidP="003D00E3">
      <w:pPr>
        <w:spacing w:before="240" w:after="0" w:line="360" w:lineRule="auto"/>
        <w:ind w:firstLine="708"/>
        <w:jc w:val="both"/>
        <w:rPr>
          <w:rFonts w:ascii="Arial" w:eastAsia="Arial" w:hAnsi="Arial" w:cs="Arial"/>
          <w:color w:val="000000"/>
          <w:sz w:val="28"/>
          <w:szCs w:val="28"/>
          <w:lang w:eastAsia="es-MX"/>
        </w:rPr>
      </w:pPr>
      <w:r w:rsidRPr="003D00E3">
        <w:rPr>
          <w:rFonts w:ascii="Arial" w:eastAsia="Arial" w:hAnsi="Arial" w:cs="Arial"/>
          <w:b/>
          <w:i/>
          <w:color w:val="000000"/>
          <w:sz w:val="29"/>
          <w:szCs w:val="29"/>
          <w:lang w:eastAsia="es-MX"/>
        </w:rPr>
        <w:t>D a d o</w:t>
      </w:r>
      <w:r w:rsidRPr="003D00E3">
        <w:rPr>
          <w:rFonts w:ascii="Arial" w:eastAsia="Arial" w:hAnsi="Arial" w:cs="Arial"/>
          <w:color w:val="000000"/>
          <w:sz w:val="28"/>
          <w:szCs w:val="28"/>
          <w:lang w:eastAsia="es-MX"/>
        </w:rPr>
        <w:t xml:space="preserve">  en el Salón de Sesiones del Poder Legislativo, al cuarto día del mes de diciembre del año dos mil veintitrés.</w:t>
      </w:r>
    </w:p>
    <w:p w14:paraId="1F0F2A83" w14:textId="77777777" w:rsidR="003D00E3" w:rsidRPr="003D00E3" w:rsidRDefault="003D00E3" w:rsidP="003D00E3">
      <w:pPr>
        <w:spacing w:after="0" w:line="360" w:lineRule="auto"/>
        <w:jc w:val="center"/>
        <w:rPr>
          <w:rFonts w:ascii="Arial" w:eastAsia="Arial" w:hAnsi="Arial" w:cs="Arial"/>
          <w:b/>
          <w:sz w:val="30"/>
          <w:szCs w:val="30"/>
          <w:lang w:eastAsia="es-MX"/>
        </w:rPr>
      </w:pPr>
    </w:p>
    <w:p w14:paraId="2D4219C1" w14:textId="6E857114" w:rsidR="003D00E3" w:rsidRPr="003D00E3" w:rsidRDefault="003D00E3" w:rsidP="003D00E3">
      <w:pPr>
        <w:spacing w:after="0" w:line="360" w:lineRule="auto"/>
        <w:jc w:val="center"/>
        <w:rPr>
          <w:rFonts w:ascii="Arial" w:eastAsia="Arial" w:hAnsi="Arial" w:cs="Arial"/>
          <w:b/>
          <w:sz w:val="28"/>
          <w:szCs w:val="30"/>
          <w:lang w:val="de-DE" w:eastAsia="es-MX"/>
        </w:rPr>
      </w:pPr>
      <w:r w:rsidRPr="003D00E3">
        <w:rPr>
          <w:rFonts w:ascii="Arial" w:eastAsia="Arial" w:hAnsi="Arial" w:cs="Arial"/>
          <w:b/>
          <w:sz w:val="28"/>
          <w:szCs w:val="30"/>
          <w:lang w:val="de-DE" w:eastAsia="es-MX"/>
        </w:rPr>
        <w:t>A T E N T A M E N T E</w:t>
      </w:r>
    </w:p>
    <w:p w14:paraId="5BE2D0FC" w14:textId="77777777" w:rsidR="003D00E3" w:rsidRDefault="003D00E3" w:rsidP="003D00E3">
      <w:pPr>
        <w:spacing w:after="0" w:line="360" w:lineRule="auto"/>
        <w:jc w:val="center"/>
        <w:rPr>
          <w:rFonts w:ascii="Arial" w:eastAsia="Arial" w:hAnsi="Arial" w:cs="Arial"/>
          <w:b/>
          <w:sz w:val="28"/>
          <w:szCs w:val="30"/>
          <w:lang w:val="de-DE" w:eastAsia="es-MX"/>
        </w:rPr>
      </w:pPr>
    </w:p>
    <w:p w14:paraId="312BFB31" w14:textId="77777777" w:rsidR="003D00E3" w:rsidRPr="003D00E3" w:rsidRDefault="003D00E3" w:rsidP="003D00E3">
      <w:pPr>
        <w:spacing w:after="0" w:line="360" w:lineRule="auto"/>
        <w:jc w:val="center"/>
        <w:rPr>
          <w:rFonts w:ascii="Arial" w:eastAsia="Arial" w:hAnsi="Arial" w:cs="Arial"/>
          <w:b/>
          <w:sz w:val="28"/>
          <w:szCs w:val="30"/>
          <w:lang w:val="de-DE" w:eastAsia="es-MX"/>
        </w:rPr>
      </w:pPr>
    </w:p>
    <w:p w14:paraId="27784584" w14:textId="77777777" w:rsidR="003D00E3" w:rsidRPr="003D00E3" w:rsidRDefault="003D00E3" w:rsidP="003D00E3">
      <w:pPr>
        <w:spacing w:after="240" w:line="360" w:lineRule="auto"/>
        <w:jc w:val="center"/>
        <w:rPr>
          <w:rFonts w:ascii="Arial" w:eastAsia="Arial" w:hAnsi="Arial" w:cs="Arial"/>
          <w:b/>
          <w:sz w:val="28"/>
          <w:szCs w:val="30"/>
          <w:lang w:eastAsia="es-MX"/>
        </w:rPr>
      </w:pPr>
      <w:r w:rsidRPr="003D00E3">
        <w:rPr>
          <w:rFonts w:ascii="Arial" w:eastAsia="Arial" w:hAnsi="Arial" w:cs="Arial"/>
          <w:b/>
          <w:sz w:val="28"/>
          <w:szCs w:val="30"/>
          <w:lang w:eastAsia="es-MX"/>
        </w:rPr>
        <w:t>DIP. ROSANA DÍAZ REYES</w:t>
      </w:r>
    </w:p>
    <w:tbl>
      <w:tblPr>
        <w:tblW w:w="9904" w:type="dxa"/>
        <w:tblInd w:w="-284" w:type="dxa"/>
        <w:tblLayout w:type="fixed"/>
        <w:tblLook w:val="0400" w:firstRow="0" w:lastRow="0" w:firstColumn="0" w:lastColumn="0" w:noHBand="0" w:noVBand="1"/>
      </w:tblPr>
      <w:tblGrid>
        <w:gridCol w:w="4820"/>
        <w:gridCol w:w="5084"/>
      </w:tblGrid>
      <w:tr w:rsidR="003D00E3" w:rsidRPr="003D00E3" w14:paraId="319157D3" w14:textId="77777777" w:rsidTr="00D53095">
        <w:trPr>
          <w:trHeight w:val="1984"/>
        </w:trPr>
        <w:tc>
          <w:tcPr>
            <w:tcW w:w="4820" w:type="dxa"/>
            <w:vAlign w:val="bottom"/>
          </w:tcPr>
          <w:p w14:paraId="4C0F96FE"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ILSE AMÉRICA GARCÍA SOTO</w:t>
            </w:r>
          </w:p>
        </w:tc>
        <w:tc>
          <w:tcPr>
            <w:tcW w:w="5084" w:type="dxa"/>
            <w:vAlign w:val="bottom"/>
          </w:tcPr>
          <w:p w14:paraId="0D207767"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LETICIA ORTEGA                         MÁYNEZ</w:t>
            </w:r>
          </w:p>
        </w:tc>
      </w:tr>
      <w:tr w:rsidR="003D00E3" w:rsidRPr="003D00E3" w14:paraId="73F898A5" w14:textId="77777777" w:rsidTr="00D53095">
        <w:trPr>
          <w:trHeight w:val="1984"/>
        </w:trPr>
        <w:tc>
          <w:tcPr>
            <w:tcW w:w="4820" w:type="dxa"/>
            <w:vAlign w:val="bottom"/>
          </w:tcPr>
          <w:p w14:paraId="2FE31657"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ÓSCAR DANIEL AVITIA ARELLANES</w:t>
            </w:r>
          </w:p>
        </w:tc>
        <w:tc>
          <w:tcPr>
            <w:tcW w:w="5084" w:type="dxa"/>
            <w:vAlign w:val="bottom"/>
          </w:tcPr>
          <w:p w14:paraId="35DCD588"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bookmarkStart w:id="1" w:name="_gjdgxs" w:colFirst="0" w:colLast="0"/>
            <w:bookmarkEnd w:id="1"/>
            <w:r w:rsidRPr="003D00E3">
              <w:rPr>
                <w:rFonts w:ascii="Arial" w:eastAsia="Arial" w:hAnsi="Arial" w:cs="Arial"/>
                <w:b/>
                <w:sz w:val="28"/>
                <w:szCs w:val="28"/>
                <w:lang w:eastAsia="es-MX"/>
              </w:rPr>
              <w:t>DIP. GUSTAVO DE LA ROSA HICKERSON</w:t>
            </w:r>
          </w:p>
        </w:tc>
      </w:tr>
      <w:tr w:rsidR="003D00E3" w:rsidRPr="003D00E3" w14:paraId="02EDA934" w14:textId="77777777" w:rsidTr="00D53095">
        <w:trPr>
          <w:trHeight w:val="2390"/>
        </w:trPr>
        <w:tc>
          <w:tcPr>
            <w:tcW w:w="4820" w:type="dxa"/>
            <w:vAlign w:val="bottom"/>
          </w:tcPr>
          <w:p w14:paraId="2304F4C5" w14:textId="77777777" w:rsidR="003D00E3" w:rsidRPr="003D00E3" w:rsidRDefault="003D00E3" w:rsidP="003D00E3">
            <w:pPr>
              <w:spacing w:before="240" w:after="0" w:line="360" w:lineRule="auto"/>
              <w:jc w:val="center"/>
              <w:rPr>
                <w:rFonts w:ascii="Arial" w:eastAsia="Arial" w:hAnsi="Arial" w:cs="Arial"/>
                <w:b/>
                <w:sz w:val="28"/>
                <w:szCs w:val="28"/>
                <w:lang w:eastAsia="es-MX"/>
              </w:rPr>
            </w:pPr>
          </w:p>
          <w:p w14:paraId="102EE2BD" w14:textId="77777777" w:rsidR="003D00E3" w:rsidRPr="003D00E3" w:rsidRDefault="003D00E3" w:rsidP="003D00E3">
            <w:pPr>
              <w:spacing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MAGDALENA RENTERÍA PÉREZ</w:t>
            </w:r>
          </w:p>
        </w:tc>
        <w:tc>
          <w:tcPr>
            <w:tcW w:w="5084" w:type="dxa"/>
            <w:vAlign w:val="bottom"/>
          </w:tcPr>
          <w:p w14:paraId="71BD36D6"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MARIA ANTONIETA PÉREZ REYES</w:t>
            </w:r>
          </w:p>
        </w:tc>
      </w:tr>
      <w:tr w:rsidR="003D00E3" w:rsidRPr="003D00E3" w14:paraId="7FA1426D" w14:textId="77777777" w:rsidTr="00D53095">
        <w:trPr>
          <w:trHeight w:val="2126"/>
        </w:trPr>
        <w:tc>
          <w:tcPr>
            <w:tcW w:w="4820" w:type="dxa"/>
            <w:vAlign w:val="bottom"/>
          </w:tcPr>
          <w:p w14:paraId="7280F44C" w14:textId="77777777" w:rsidR="003D00E3" w:rsidRPr="003D00E3" w:rsidRDefault="003D00E3" w:rsidP="003D00E3">
            <w:pPr>
              <w:spacing w:before="240" w:after="0" w:line="360" w:lineRule="auto"/>
              <w:jc w:val="center"/>
              <w:rPr>
                <w:rFonts w:ascii="Arial" w:eastAsia="Arial" w:hAnsi="Arial" w:cs="Arial"/>
                <w:b/>
                <w:sz w:val="28"/>
                <w:szCs w:val="28"/>
                <w:lang w:eastAsia="es-MX"/>
              </w:rPr>
            </w:pPr>
          </w:p>
          <w:p w14:paraId="58290198" w14:textId="77777777" w:rsidR="003D00E3" w:rsidRPr="003D00E3" w:rsidRDefault="003D00E3" w:rsidP="003D00E3">
            <w:pPr>
              <w:spacing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 xml:space="preserve">DIP. EDIN CUAHUTÉMOC ESTRADA SOTELO </w:t>
            </w:r>
          </w:p>
        </w:tc>
        <w:tc>
          <w:tcPr>
            <w:tcW w:w="5084" w:type="dxa"/>
            <w:vAlign w:val="bottom"/>
          </w:tcPr>
          <w:p w14:paraId="382F0A0C"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BENJAMÍN CARRERA CHÁVEZ</w:t>
            </w:r>
          </w:p>
        </w:tc>
      </w:tr>
      <w:tr w:rsidR="003D00E3" w:rsidRPr="003D00E3" w14:paraId="3CD33CDB" w14:textId="77777777" w:rsidTr="00D53095">
        <w:trPr>
          <w:trHeight w:val="2645"/>
        </w:trPr>
        <w:tc>
          <w:tcPr>
            <w:tcW w:w="4820" w:type="dxa"/>
            <w:vAlign w:val="bottom"/>
          </w:tcPr>
          <w:p w14:paraId="687E4828"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DAVID OSCAR CASTREJÓN RIVAS</w:t>
            </w:r>
          </w:p>
        </w:tc>
        <w:tc>
          <w:tcPr>
            <w:tcW w:w="5084" w:type="dxa"/>
            <w:vAlign w:val="bottom"/>
          </w:tcPr>
          <w:p w14:paraId="4FA30A69" w14:textId="77777777" w:rsidR="003D00E3" w:rsidRPr="003D00E3" w:rsidRDefault="003D00E3" w:rsidP="003D00E3">
            <w:pPr>
              <w:spacing w:before="240" w:after="240" w:line="360" w:lineRule="auto"/>
              <w:jc w:val="center"/>
              <w:rPr>
                <w:rFonts w:ascii="Arial" w:eastAsia="Arial" w:hAnsi="Arial" w:cs="Arial"/>
                <w:b/>
                <w:sz w:val="28"/>
                <w:szCs w:val="28"/>
                <w:lang w:eastAsia="es-MX"/>
              </w:rPr>
            </w:pPr>
            <w:r w:rsidRPr="003D00E3">
              <w:rPr>
                <w:rFonts w:ascii="Arial" w:eastAsia="Arial" w:hAnsi="Arial" w:cs="Arial"/>
                <w:b/>
                <w:sz w:val="28"/>
                <w:szCs w:val="28"/>
                <w:lang w:eastAsia="es-MX"/>
              </w:rPr>
              <w:t>DIP. JAEL ARGÜELLES DÍAZ.</w:t>
            </w:r>
          </w:p>
        </w:tc>
      </w:tr>
      <w:tr w:rsidR="003D00E3" w:rsidRPr="003D00E3" w14:paraId="551E90B3" w14:textId="77777777" w:rsidTr="00D53095">
        <w:trPr>
          <w:trHeight w:val="876"/>
        </w:trPr>
        <w:tc>
          <w:tcPr>
            <w:tcW w:w="9904" w:type="dxa"/>
            <w:gridSpan w:val="2"/>
            <w:vAlign w:val="bottom"/>
          </w:tcPr>
          <w:p w14:paraId="0ED267D1" w14:textId="77777777" w:rsidR="003D00E3" w:rsidRPr="003D00E3" w:rsidRDefault="003D00E3" w:rsidP="003D00E3">
            <w:pPr>
              <w:spacing w:before="240" w:after="0" w:line="360" w:lineRule="auto"/>
              <w:jc w:val="center"/>
              <w:rPr>
                <w:rFonts w:ascii="Arial" w:eastAsia="Arial" w:hAnsi="Arial" w:cs="Arial"/>
                <w:b/>
                <w:sz w:val="16"/>
                <w:szCs w:val="16"/>
                <w:lang w:eastAsia="es-MX"/>
              </w:rPr>
            </w:pPr>
          </w:p>
          <w:p w14:paraId="38E570A1" w14:textId="77777777" w:rsidR="003D00E3" w:rsidRPr="003D00E3" w:rsidRDefault="003D00E3" w:rsidP="003D00E3">
            <w:pPr>
              <w:spacing w:after="240" w:line="360" w:lineRule="auto"/>
              <w:jc w:val="center"/>
              <w:rPr>
                <w:rFonts w:ascii="Arial" w:eastAsia="Arial" w:hAnsi="Arial" w:cs="Arial"/>
                <w:sz w:val="16"/>
                <w:szCs w:val="16"/>
                <w:lang w:eastAsia="es-MX"/>
              </w:rPr>
            </w:pPr>
          </w:p>
        </w:tc>
      </w:tr>
    </w:tbl>
    <w:p w14:paraId="47C38FFE" w14:textId="77777777" w:rsidR="00A23D81" w:rsidRDefault="00A23D81" w:rsidP="003D00E3">
      <w:pPr>
        <w:spacing w:after="0" w:line="240" w:lineRule="auto"/>
        <w:jc w:val="both"/>
        <w:rPr>
          <w:rFonts w:ascii="Arial" w:eastAsia="Arial" w:hAnsi="Arial" w:cs="Arial"/>
          <w:b/>
          <w:color w:val="000000"/>
          <w:sz w:val="30"/>
          <w:szCs w:val="30"/>
          <w:lang w:eastAsia="es-MX"/>
        </w:rPr>
      </w:pPr>
    </w:p>
    <w:sectPr w:rsidR="00A23D81" w:rsidSect="001C559F">
      <w:headerReference w:type="default" r:id="rId8"/>
      <w:footerReference w:type="default" r:id="rId9"/>
      <w:pgSz w:w="12240" w:h="15840" w:code="1"/>
      <w:pgMar w:top="3970" w:right="1185" w:bottom="1559"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3F6A" w14:textId="77777777" w:rsidR="00A847BA" w:rsidRDefault="00A847BA" w:rsidP="007F665E">
      <w:pPr>
        <w:spacing w:after="0" w:line="240" w:lineRule="auto"/>
      </w:pPr>
      <w:r>
        <w:separator/>
      </w:r>
    </w:p>
  </w:endnote>
  <w:endnote w:type="continuationSeparator" w:id="0">
    <w:p w14:paraId="6B8D4635" w14:textId="77777777" w:rsidR="00A847BA" w:rsidRDefault="00A847B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97938"/>
      <w:docPartObj>
        <w:docPartGallery w:val="Page Numbers (Bottom of Page)"/>
        <w:docPartUnique/>
      </w:docPartObj>
    </w:sdtPr>
    <w:sdtEndPr/>
    <w:sdtContent>
      <w:p w14:paraId="69E2D1B9" w14:textId="065A0E84" w:rsidR="00C426C4" w:rsidRDefault="00C426C4">
        <w:pPr>
          <w:pStyle w:val="Piedepgina"/>
          <w:jc w:val="center"/>
        </w:pPr>
        <w:r>
          <w:fldChar w:fldCharType="begin"/>
        </w:r>
        <w:r>
          <w:instrText>PAGE   \* MERGEFORMAT</w:instrText>
        </w:r>
        <w:r>
          <w:fldChar w:fldCharType="separate"/>
        </w:r>
        <w:r w:rsidR="003F4B6F" w:rsidRPr="003F4B6F">
          <w:rPr>
            <w:noProof/>
            <w:lang w:val="es-ES"/>
          </w:rPr>
          <w:t>9</w:t>
        </w:r>
        <w:r>
          <w:fldChar w:fldCharType="end"/>
        </w:r>
      </w:p>
    </w:sdtContent>
  </w:sdt>
  <w:p w14:paraId="5816E9A3" w14:textId="608B02B2" w:rsidR="00C426C4" w:rsidRPr="002A3164" w:rsidRDefault="003F4B6F" w:rsidP="003F4B6F">
    <w:pPr>
      <w:pStyle w:val="Piedepgina"/>
      <w:ind w:left="6946" w:right="-569"/>
      <w:rPr>
        <w:sz w:val="20"/>
      </w:rPr>
    </w:pPr>
    <w:r w:rsidRPr="003F4B6F">
      <w:rPr>
        <w:rFonts w:ascii="Arial" w:eastAsia="Arial" w:hAnsi="Arial" w:cs="Arial"/>
        <w:sz w:val="12"/>
        <w:szCs w:val="14"/>
        <w:lang w:eastAsia="es-MX"/>
      </w:rPr>
      <w:t>Proposición con carácter de Punto de Acuerdo, que tiene por efecto exhortar a diversas autoridades, para que en el desarrollo del invierno y de las celebraciones decembrinas, se tomen las medidas que sean necesarias para garantizar paz y seguridad a las familias chihuahuenses,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4E60" w14:textId="77777777" w:rsidR="00A847BA" w:rsidRDefault="00A847BA" w:rsidP="007F665E">
      <w:pPr>
        <w:spacing w:after="0" w:line="240" w:lineRule="auto"/>
      </w:pPr>
      <w:r>
        <w:separator/>
      </w:r>
    </w:p>
  </w:footnote>
  <w:footnote w:type="continuationSeparator" w:id="0">
    <w:p w14:paraId="0F967B27" w14:textId="77777777" w:rsidR="00A847BA" w:rsidRDefault="00A847BA" w:rsidP="007F665E">
      <w:pPr>
        <w:spacing w:after="0" w:line="240" w:lineRule="auto"/>
      </w:pPr>
      <w:r>
        <w:continuationSeparator/>
      </w:r>
    </w:p>
  </w:footnote>
  <w:footnote w:id="1">
    <w:p w14:paraId="10A2166C" w14:textId="77777777" w:rsidR="003D00E3" w:rsidRDefault="003D00E3" w:rsidP="003D00E3">
      <w:pPr>
        <w:pStyle w:val="Textonotapie"/>
      </w:pPr>
      <w:r>
        <w:rPr>
          <w:rStyle w:val="Refdenotaalpie"/>
        </w:rPr>
        <w:footnoteRef/>
      </w:r>
      <w:r>
        <w:t xml:space="preserve"> https://www.elsoldeparral.com.mx/policiaca/violencia-contra-las-mujeres-aumenta-en-epoca-decembrina-1416158.html/amp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EDB" w14:textId="1CAD49C3" w:rsidR="00C426C4" w:rsidRDefault="00C426C4">
    <w:pPr>
      <w:pStyle w:val="Encabezado"/>
      <w:rPr>
        <w:rFonts w:ascii="Times New Roman" w:hAnsi="Times New Roman" w:cs="Times New Roman"/>
        <w:sz w:val="24"/>
      </w:rPr>
    </w:pPr>
    <w:r w:rsidRPr="00A23D81">
      <w:rPr>
        <w:rFonts w:ascii="Times New Roman" w:hAnsi="Times New Roman" w:cs="Times New Roman"/>
        <w:b/>
        <w:noProof/>
        <w:sz w:val="24"/>
        <w:lang w:eastAsia="es-MX"/>
      </w:rPr>
      <w:drawing>
        <wp:anchor distT="0" distB="0" distL="114300" distR="114300" simplePos="0" relativeHeight="251658240" behindDoc="1" locked="0" layoutInCell="1" allowOverlap="1" wp14:anchorId="046EAEB8" wp14:editId="7859D182">
          <wp:simplePos x="0" y="0"/>
          <wp:positionH relativeFrom="column">
            <wp:posOffset>-1126262</wp:posOffset>
          </wp:positionH>
          <wp:positionV relativeFrom="paragraph">
            <wp:posOffset>-422512</wp:posOffset>
          </wp:positionV>
          <wp:extent cx="7901940" cy="10039938"/>
          <wp:effectExtent l="0" t="0" r="381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01940" cy="10039938"/>
                  </a:xfrm>
                  <a:prstGeom prst="rect">
                    <a:avLst/>
                  </a:prstGeom>
                </pic:spPr>
              </pic:pic>
            </a:graphicData>
          </a:graphic>
          <wp14:sizeRelH relativeFrom="page">
            <wp14:pctWidth>0</wp14:pctWidth>
          </wp14:sizeRelH>
          <wp14:sizeRelV relativeFrom="page">
            <wp14:pctHeight>0</wp14:pctHeight>
          </wp14:sizeRelV>
        </wp:anchor>
      </w:drawing>
    </w:r>
  </w:p>
  <w:p w14:paraId="0D76F124" w14:textId="43D9C19D" w:rsidR="00C426C4" w:rsidRDefault="00C426C4" w:rsidP="000946EF">
    <w:pPr>
      <w:pStyle w:val="Encabezado"/>
      <w:tabs>
        <w:tab w:val="clear" w:pos="4419"/>
        <w:tab w:val="clear" w:pos="8838"/>
        <w:tab w:val="left" w:pos="7372"/>
      </w:tabs>
      <w:rPr>
        <w:rFonts w:ascii="Times New Roman" w:hAnsi="Times New Roman" w:cs="Times New Roman"/>
        <w:sz w:val="24"/>
      </w:rPr>
    </w:pPr>
    <w:r>
      <w:rPr>
        <w:rFonts w:ascii="Times New Roman" w:hAnsi="Times New Roman" w:cs="Times New Roman"/>
        <w:sz w:val="24"/>
      </w:rPr>
      <w:tab/>
    </w:r>
  </w:p>
  <w:p w14:paraId="270DB3CB" w14:textId="777A54CF" w:rsidR="00C426C4" w:rsidRDefault="00C426C4">
    <w:pPr>
      <w:pStyle w:val="Encabezado"/>
      <w:rPr>
        <w:rFonts w:ascii="Times New Roman" w:hAnsi="Times New Roman" w:cs="Times New Roman"/>
        <w:sz w:val="24"/>
      </w:rPr>
    </w:pPr>
  </w:p>
  <w:p w14:paraId="7C2CEA3A" w14:textId="0D935065" w:rsidR="00C426C4" w:rsidRPr="00BB7675" w:rsidRDefault="00C426C4" w:rsidP="00815EEA">
    <w:pPr>
      <w:pStyle w:val="Encabezado"/>
      <w:tabs>
        <w:tab w:val="clear" w:pos="8838"/>
        <w:tab w:val="right" w:pos="8789"/>
      </w:tabs>
      <w:ind w:right="140"/>
      <w:jc w:val="right"/>
      <w:rPr>
        <w:rFonts w:ascii="Times New Roman" w:hAnsi="Times New Roman" w:cs="Times New Roman"/>
        <w:b/>
      </w:rPr>
    </w:pPr>
    <w:proofErr w:type="spellStart"/>
    <w:r w:rsidRPr="00BB7675">
      <w:rPr>
        <w:rFonts w:ascii="Times New Roman" w:hAnsi="Times New Roman" w:cs="Times New Roman"/>
        <w:b/>
        <w:i/>
        <w:sz w:val="24"/>
      </w:rPr>
      <w:t>Dip</w:t>
    </w:r>
    <w:proofErr w:type="spellEnd"/>
    <w:r w:rsidRPr="00BB7675">
      <w:rPr>
        <w:rFonts w:ascii="Times New Roman" w:hAnsi="Times New Roman" w:cs="Times New Roman"/>
        <w:b/>
        <w:i/>
        <w:sz w:val="24"/>
      </w:rPr>
      <w:t>. Rosana Díaz Reyes</w:t>
    </w:r>
    <w:r w:rsidRPr="00BB7675">
      <w:rPr>
        <w:rFonts w:ascii="Times New Roman" w:hAnsi="Times New Roman" w:cs="Times New Roman"/>
        <w:b/>
        <w:sz w:val="24"/>
      </w:rPr>
      <w:t xml:space="preserve"> – </w:t>
    </w:r>
    <w:r w:rsidRPr="00BB7675">
      <w:rPr>
        <w:rFonts w:ascii="Times New Roman" w:hAnsi="Times New Roman" w:cs="Times New Roman"/>
        <w:b/>
        <w:i/>
        <w:sz w:val="24"/>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06"/>
    <w:multiLevelType w:val="multilevel"/>
    <w:tmpl w:val="959C19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8D0AB7"/>
    <w:multiLevelType w:val="hybridMultilevel"/>
    <w:tmpl w:val="B5203228"/>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F4AC9"/>
    <w:multiLevelType w:val="hybridMultilevel"/>
    <w:tmpl w:val="7040B4C0"/>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4E7EBD"/>
    <w:multiLevelType w:val="hybridMultilevel"/>
    <w:tmpl w:val="C32286CC"/>
    <w:lvl w:ilvl="0" w:tplc="3DC2AF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2C42"/>
    <w:multiLevelType w:val="hybridMultilevel"/>
    <w:tmpl w:val="DBA49EAC"/>
    <w:lvl w:ilvl="0" w:tplc="FFFFFFF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421EA4"/>
    <w:multiLevelType w:val="hybridMultilevel"/>
    <w:tmpl w:val="7C88D02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E6532"/>
    <w:multiLevelType w:val="multilevel"/>
    <w:tmpl w:val="1A8CE5F8"/>
    <w:lvl w:ilvl="0">
      <w:start w:val="1"/>
      <w:numFmt w:val="upperRoman"/>
      <w:lvlText w:val="%1."/>
      <w:lvlJc w:val="righ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87B27C3"/>
    <w:multiLevelType w:val="hybridMultilevel"/>
    <w:tmpl w:val="4A18C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D0617E"/>
    <w:multiLevelType w:val="hybridMultilevel"/>
    <w:tmpl w:val="9C8E8D46"/>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F6C4E"/>
    <w:multiLevelType w:val="hybridMultilevel"/>
    <w:tmpl w:val="1CA687E8"/>
    <w:lvl w:ilvl="0" w:tplc="FFFFFFFF">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abstractNum w:abstractNumId="10" w15:restartNumberingAfterBreak="0">
    <w:nsid w:val="3C055A0B"/>
    <w:multiLevelType w:val="hybridMultilevel"/>
    <w:tmpl w:val="1C3EF022"/>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3CBA5CC7"/>
    <w:multiLevelType w:val="hybridMultilevel"/>
    <w:tmpl w:val="CBB448BA"/>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AC2C8A"/>
    <w:multiLevelType w:val="hybridMultilevel"/>
    <w:tmpl w:val="EAB0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959EA"/>
    <w:multiLevelType w:val="hybridMultilevel"/>
    <w:tmpl w:val="70A2754E"/>
    <w:lvl w:ilvl="0" w:tplc="FFFFFFFF">
      <w:start w:val="1"/>
      <w:numFmt w:val="upperRoman"/>
      <w:lvlText w:val="%1."/>
      <w:lvlJc w:val="left"/>
      <w:pPr>
        <w:ind w:left="803" w:hanging="720"/>
      </w:pPr>
      <w:rPr>
        <w:rFonts w:hint="default"/>
      </w:rPr>
    </w:lvl>
    <w:lvl w:ilvl="1" w:tplc="080A0019" w:tentative="1">
      <w:start w:val="1"/>
      <w:numFmt w:val="lowerLetter"/>
      <w:lvlText w:val="%2."/>
      <w:lvlJc w:val="left"/>
      <w:pPr>
        <w:ind w:left="1163" w:hanging="360"/>
      </w:pPr>
    </w:lvl>
    <w:lvl w:ilvl="2" w:tplc="080A001B" w:tentative="1">
      <w:start w:val="1"/>
      <w:numFmt w:val="lowerRoman"/>
      <w:lvlText w:val="%3."/>
      <w:lvlJc w:val="right"/>
      <w:pPr>
        <w:ind w:left="1883" w:hanging="180"/>
      </w:pPr>
    </w:lvl>
    <w:lvl w:ilvl="3" w:tplc="080A000F" w:tentative="1">
      <w:start w:val="1"/>
      <w:numFmt w:val="decimal"/>
      <w:lvlText w:val="%4."/>
      <w:lvlJc w:val="left"/>
      <w:pPr>
        <w:ind w:left="2603" w:hanging="360"/>
      </w:pPr>
    </w:lvl>
    <w:lvl w:ilvl="4" w:tplc="080A0019" w:tentative="1">
      <w:start w:val="1"/>
      <w:numFmt w:val="lowerLetter"/>
      <w:lvlText w:val="%5."/>
      <w:lvlJc w:val="left"/>
      <w:pPr>
        <w:ind w:left="3323" w:hanging="360"/>
      </w:pPr>
    </w:lvl>
    <w:lvl w:ilvl="5" w:tplc="080A001B" w:tentative="1">
      <w:start w:val="1"/>
      <w:numFmt w:val="lowerRoman"/>
      <w:lvlText w:val="%6."/>
      <w:lvlJc w:val="right"/>
      <w:pPr>
        <w:ind w:left="4043" w:hanging="180"/>
      </w:pPr>
    </w:lvl>
    <w:lvl w:ilvl="6" w:tplc="080A000F" w:tentative="1">
      <w:start w:val="1"/>
      <w:numFmt w:val="decimal"/>
      <w:lvlText w:val="%7."/>
      <w:lvlJc w:val="left"/>
      <w:pPr>
        <w:ind w:left="4763" w:hanging="360"/>
      </w:pPr>
    </w:lvl>
    <w:lvl w:ilvl="7" w:tplc="080A0019" w:tentative="1">
      <w:start w:val="1"/>
      <w:numFmt w:val="lowerLetter"/>
      <w:lvlText w:val="%8."/>
      <w:lvlJc w:val="left"/>
      <w:pPr>
        <w:ind w:left="5483" w:hanging="360"/>
      </w:pPr>
    </w:lvl>
    <w:lvl w:ilvl="8" w:tplc="080A001B" w:tentative="1">
      <w:start w:val="1"/>
      <w:numFmt w:val="lowerRoman"/>
      <w:lvlText w:val="%9."/>
      <w:lvlJc w:val="right"/>
      <w:pPr>
        <w:ind w:left="6203" w:hanging="180"/>
      </w:pPr>
    </w:lvl>
  </w:abstractNum>
  <w:abstractNum w:abstractNumId="14" w15:restartNumberingAfterBreak="0">
    <w:nsid w:val="495D4699"/>
    <w:multiLevelType w:val="hybridMultilevel"/>
    <w:tmpl w:val="DBA49EA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205A72"/>
    <w:multiLevelType w:val="multilevel"/>
    <w:tmpl w:val="A5DC868A"/>
    <w:lvl w:ilvl="0">
      <w:start w:val="2"/>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ED50931"/>
    <w:multiLevelType w:val="hybridMultilevel"/>
    <w:tmpl w:val="AA505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A71E07"/>
    <w:multiLevelType w:val="multilevel"/>
    <w:tmpl w:val="40D494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6C46C39"/>
    <w:multiLevelType w:val="hybridMultilevel"/>
    <w:tmpl w:val="45DEBFB6"/>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542C91"/>
    <w:multiLevelType w:val="hybridMultilevel"/>
    <w:tmpl w:val="E9D65A86"/>
    <w:lvl w:ilvl="0" w:tplc="8E166876">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8343E"/>
    <w:multiLevelType w:val="hybridMultilevel"/>
    <w:tmpl w:val="8B90A7BE"/>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5E5F5E"/>
    <w:multiLevelType w:val="hybridMultilevel"/>
    <w:tmpl w:val="4C04C8FE"/>
    <w:lvl w:ilvl="0" w:tplc="479C9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414497"/>
    <w:multiLevelType w:val="hybridMultilevel"/>
    <w:tmpl w:val="A74214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645C67"/>
    <w:multiLevelType w:val="hybridMultilevel"/>
    <w:tmpl w:val="5B7E4E48"/>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451126"/>
    <w:multiLevelType w:val="hybridMultilevel"/>
    <w:tmpl w:val="4DF2A244"/>
    <w:lvl w:ilvl="0" w:tplc="A44C8A7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7A100236"/>
    <w:multiLevelType w:val="multilevel"/>
    <w:tmpl w:val="E11EC08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4"/>
  </w:num>
  <w:num w:numId="2">
    <w:abstractNumId w:val="16"/>
  </w:num>
  <w:num w:numId="3">
    <w:abstractNumId w:val="12"/>
  </w:num>
  <w:num w:numId="4">
    <w:abstractNumId w:val="5"/>
  </w:num>
  <w:num w:numId="5">
    <w:abstractNumId w:val="7"/>
  </w:num>
  <w:num w:numId="6">
    <w:abstractNumId w:val="10"/>
  </w:num>
  <w:num w:numId="7">
    <w:abstractNumId w:val="13"/>
  </w:num>
  <w:num w:numId="8">
    <w:abstractNumId w:val="9"/>
  </w:num>
  <w:num w:numId="9">
    <w:abstractNumId w:val="4"/>
  </w:num>
  <w:num w:numId="10">
    <w:abstractNumId w:val="8"/>
  </w:num>
  <w:num w:numId="11">
    <w:abstractNumId w:val="21"/>
  </w:num>
  <w:num w:numId="12">
    <w:abstractNumId w:val="14"/>
  </w:num>
  <w:num w:numId="13">
    <w:abstractNumId w:val="17"/>
  </w:num>
  <w:num w:numId="14">
    <w:abstractNumId w:val="0"/>
  </w:num>
  <w:num w:numId="15">
    <w:abstractNumId w:val="6"/>
  </w:num>
  <w:num w:numId="16">
    <w:abstractNumId w:val="15"/>
  </w:num>
  <w:num w:numId="17">
    <w:abstractNumId w:val="25"/>
  </w:num>
  <w:num w:numId="18">
    <w:abstractNumId w:val="20"/>
  </w:num>
  <w:num w:numId="19">
    <w:abstractNumId w:val="18"/>
  </w:num>
  <w:num w:numId="20">
    <w:abstractNumId w:val="11"/>
  </w:num>
  <w:num w:numId="21">
    <w:abstractNumId w:val="2"/>
  </w:num>
  <w:num w:numId="22">
    <w:abstractNumId w:val="23"/>
  </w:num>
  <w:num w:numId="23">
    <w:abstractNumId w:val="1"/>
  </w:num>
  <w:num w:numId="24">
    <w:abstractNumId w:val="3"/>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1E33"/>
    <w:rsid w:val="00003A3E"/>
    <w:rsid w:val="00004405"/>
    <w:rsid w:val="000061D2"/>
    <w:rsid w:val="00006662"/>
    <w:rsid w:val="00007E66"/>
    <w:rsid w:val="000110A2"/>
    <w:rsid w:val="000120C6"/>
    <w:rsid w:val="00015BE2"/>
    <w:rsid w:val="00020054"/>
    <w:rsid w:val="000219A1"/>
    <w:rsid w:val="00021E57"/>
    <w:rsid w:val="00022648"/>
    <w:rsid w:val="000242A1"/>
    <w:rsid w:val="000271F4"/>
    <w:rsid w:val="00031FA4"/>
    <w:rsid w:val="00034AF4"/>
    <w:rsid w:val="0004245B"/>
    <w:rsid w:val="00046756"/>
    <w:rsid w:val="00047BBE"/>
    <w:rsid w:val="000534C4"/>
    <w:rsid w:val="00054E9E"/>
    <w:rsid w:val="00055605"/>
    <w:rsid w:val="000559E5"/>
    <w:rsid w:val="00057A97"/>
    <w:rsid w:val="00060A09"/>
    <w:rsid w:val="0006248E"/>
    <w:rsid w:val="00062752"/>
    <w:rsid w:val="0006487D"/>
    <w:rsid w:val="0006746E"/>
    <w:rsid w:val="0007157C"/>
    <w:rsid w:val="0007293C"/>
    <w:rsid w:val="0007376F"/>
    <w:rsid w:val="00076778"/>
    <w:rsid w:val="00076CF9"/>
    <w:rsid w:val="000859A4"/>
    <w:rsid w:val="00085CF4"/>
    <w:rsid w:val="00087D6C"/>
    <w:rsid w:val="00091DCB"/>
    <w:rsid w:val="000946EF"/>
    <w:rsid w:val="000A5A9F"/>
    <w:rsid w:val="000A6CF2"/>
    <w:rsid w:val="000B2BC2"/>
    <w:rsid w:val="000B584F"/>
    <w:rsid w:val="000B7011"/>
    <w:rsid w:val="000B730C"/>
    <w:rsid w:val="000C0895"/>
    <w:rsid w:val="000C1ED1"/>
    <w:rsid w:val="000C43F5"/>
    <w:rsid w:val="000C63D1"/>
    <w:rsid w:val="000D2FE6"/>
    <w:rsid w:val="000D3B00"/>
    <w:rsid w:val="000D7C30"/>
    <w:rsid w:val="000E30DB"/>
    <w:rsid w:val="000E425D"/>
    <w:rsid w:val="000E693C"/>
    <w:rsid w:val="000F23EB"/>
    <w:rsid w:val="000F2FED"/>
    <w:rsid w:val="000F52F0"/>
    <w:rsid w:val="000F569B"/>
    <w:rsid w:val="000F5B8D"/>
    <w:rsid w:val="000F7F97"/>
    <w:rsid w:val="001019AB"/>
    <w:rsid w:val="00103397"/>
    <w:rsid w:val="00103D9F"/>
    <w:rsid w:val="00107E92"/>
    <w:rsid w:val="001108C7"/>
    <w:rsid w:val="00120A09"/>
    <w:rsid w:val="0012565B"/>
    <w:rsid w:val="0013557A"/>
    <w:rsid w:val="001356EE"/>
    <w:rsid w:val="00137E26"/>
    <w:rsid w:val="0014219C"/>
    <w:rsid w:val="0014463F"/>
    <w:rsid w:val="00145920"/>
    <w:rsid w:val="00147054"/>
    <w:rsid w:val="00150E55"/>
    <w:rsid w:val="00153DD6"/>
    <w:rsid w:val="0015591B"/>
    <w:rsid w:val="00155991"/>
    <w:rsid w:val="00161FFD"/>
    <w:rsid w:val="00164392"/>
    <w:rsid w:val="001652D7"/>
    <w:rsid w:val="00166570"/>
    <w:rsid w:val="00166B54"/>
    <w:rsid w:val="00167DDD"/>
    <w:rsid w:val="00173321"/>
    <w:rsid w:val="00177D1A"/>
    <w:rsid w:val="00181829"/>
    <w:rsid w:val="001865A8"/>
    <w:rsid w:val="001911AA"/>
    <w:rsid w:val="0019125C"/>
    <w:rsid w:val="001922E2"/>
    <w:rsid w:val="00196EA2"/>
    <w:rsid w:val="001A023D"/>
    <w:rsid w:val="001A02F7"/>
    <w:rsid w:val="001A7982"/>
    <w:rsid w:val="001B0D35"/>
    <w:rsid w:val="001B27BF"/>
    <w:rsid w:val="001B42C7"/>
    <w:rsid w:val="001B5FA2"/>
    <w:rsid w:val="001B602D"/>
    <w:rsid w:val="001C0DCC"/>
    <w:rsid w:val="001C38C3"/>
    <w:rsid w:val="001C3AC0"/>
    <w:rsid w:val="001C47A7"/>
    <w:rsid w:val="001C559F"/>
    <w:rsid w:val="001D0968"/>
    <w:rsid w:val="001D14E6"/>
    <w:rsid w:val="001D1AB2"/>
    <w:rsid w:val="001D2EB1"/>
    <w:rsid w:val="001D4DDF"/>
    <w:rsid w:val="001D5CC1"/>
    <w:rsid w:val="001D7A38"/>
    <w:rsid w:val="001E0BB1"/>
    <w:rsid w:val="001E7619"/>
    <w:rsid w:val="001E7DC2"/>
    <w:rsid w:val="001F3E0A"/>
    <w:rsid w:val="001F41FD"/>
    <w:rsid w:val="001F716E"/>
    <w:rsid w:val="00200932"/>
    <w:rsid w:val="002119D7"/>
    <w:rsid w:val="002154CA"/>
    <w:rsid w:val="0021603B"/>
    <w:rsid w:val="00217A43"/>
    <w:rsid w:val="00224951"/>
    <w:rsid w:val="00225DF2"/>
    <w:rsid w:val="00230E0A"/>
    <w:rsid w:val="002368A6"/>
    <w:rsid w:val="00242090"/>
    <w:rsid w:val="00244C50"/>
    <w:rsid w:val="00246393"/>
    <w:rsid w:val="00250D99"/>
    <w:rsid w:val="0025351B"/>
    <w:rsid w:val="00253C7F"/>
    <w:rsid w:val="002549BD"/>
    <w:rsid w:val="00254CFB"/>
    <w:rsid w:val="00260553"/>
    <w:rsid w:val="00261C5C"/>
    <w:rsid w:val="002641D8"/>
    <w:rsid w:val="00266266"/>
    <w:rsid w:val="00266714"/>
    <w:rsid w:val="002709EC"/>
    <w:rsid w:val="00270DCE"/>
    <w:rsid w:val="00271B76"/>
    <w:rsid w:val="002725AA"/>
    <w:rsid w:val="002839CF"/>
    <w:rsid w:val="00284CBF"/>
    <w:rsid w:val="00291896"/>
    <w:rsid w:val="002A261F"/>
    <w:rsid w:val="002A3143"/>
    <w:rsid w:val="002A3164"/>
    <w:rsid w:val="002A5763"/>
    <w:rsid w:val="002A79D8"/>
    <w:rsid w:val="002B377C"/>
    <w:rsid w:val="002C1139"/>
    <w:rsid w:val="002C3985"/>
    <w:rsid w:val="002C3E3E"/>
    <w:rsid w:val="002C4DB0"/>
    <w:rsid w:val="002C5275"/>
    <w:rsid w:val="002C6700"/>
    <w:rsid w:val="002C6A78"/>
    <w:rsid w:val="002C7066"/>
    <w:rsid w:val="002D1F7D"/>
    <w:rsid w:val="002D7932"/>
    <w:rsid w:val="002D7B4E"/>
    <w:rsid w:val="002E01D9"/>
    <w:rsid w:val="002E21C6"/>
    <w:rsid w:val="002E2600"/>
    <w:rsid w:val="002E4A4D"/>
    <w:rsid w:val="002F0823"/>
    <w:rsid w:val="002F3834"/>
    <w:rsid w:val="002F54FB"/>
    <w:rsid w:val="002F611C"/>
    <w:rsid w:val="00300294"/>
    <w:rsid w:val="00301B24"/>
    <w:rsid w:val="00304193"/>
    <w:rsid w:val="0030498B"/>
    <w:rsid w:val="00304BF6"/>
    <w:rsid w:val="00310C2F"/>
    <w:rsid w:val="00312131"/>
    <w:rsid w:val="003148B1"/>
    <w:rsid w:val="00323087"/>
    <w:rsid w:val="00326670"/>
    <w:rsid w:val="00332B7E"/>
    <w:rsid w:val="00332DB9"/>
    <w:rsid w:val="003330F2"/>
    <w:rsid w:val="003331B8"/>
    <w:rsid w:val="003335F0"/>
    <w:rsid w:val="00334916"/>
    <w:rsid w:val="00340879"/>
    <w:rsid w:val="00341B8F"/>
    <w:rsid w:val="003435FE"/>
    <w:rsid w:val="00344332"/>
    <w:rsid w:val="00345AB7"/>
    <w:rsid w:val="00346066"/>
    <w:rsid w:val="00350BDC"/>
    <w:rsid w:val="00353142"/>
    <w:rsid w:val="00353516"/>
    <w:rsid w:val="003557A6"/>
    <w:rsid w:val="00361FB3"/>
    <w:rsid w:val="00363696"/>
    <w:rsid w:val="003637A7"/>
    <w:rsid w:val="003637F0"/>
    <w:rsid w:val="00363996"/>
    <w:rsid w:val="003677F2"/>
    <w:rsid w:val="00376411"/>
    <w:rsid w:val="00376881"/>
    <w:rsid w:val="00380AEC"/>
    <w:rsid w:val="00383502"/>
    <w:rsid w:val="00391446"/>
    <w:rsid w:val="003A0E00"/>
    <w:rsid w:val="003A213C"/>
    <w:rsid w:val="003A6D85"/>
    <w:rsid w:val="003B046A"/>
    <w:rsid w:val="003B1D03"/>
    <w:rsid w:val="003C0851"/>
    <w:rsid w:val="003C1EF8"/>
    <w:rsid w:val="003C29B1"/>
    <w:rsid w:val="003C3FED"/>
    <w:rsid w:val="003C4662"/>
    <w:rsid w:val="003C4C5F"/>
    <w:rsid w:val="003C51F6"/>
    <w:rsid w:val="003C5E82"/>
    <w:rsid w:val="003D00E3"/>
    <w:rsid w:val="003D1620"/>
    <w:rsid w:val="003D21DF"/>
    <w:rsid w:val="003D3428"/>
    <w:rsid w:val="003D3DCB"/>
    <w:rsid w:val="003D664A"/>
    <w:rsid w:val="003E0A2C"/>
    <w:rsid w:val="003E3E65"/>
    <w:rsid w:val="003E410A"/>
    <w:rsid w:val="003E61D6"/>
    <w:rsid w:val="003E7021"/>
    <w:rsid w:val="003F4B6F"/>
    <w:rsid w:val="003F5C60"/>
    <w:rsid w:val="003F6753"/>
    <w:rsid w:val="00400116"/>
    <w:rsid w:val="00401461"/>
    <w:rsid w:val="00402C47"/>
    <w:rsid w:val="0041031B"/>
    <w:rsid w:val="004149D1"/>
    <w:rsid w:val="00417E60"/>
    <w:rsid w:val="004218AA"/>
    <w:rsid w:val="00422004"/>
    <w:rsid w:val="00423B98"/>
    <w:rsid w:val="0042480C"/>
    <w:rsid w:val="004248D2"/>
    <w:rsid w:val="00424DA9"/>
    <w:rsid w:val="004265AC"/>
    <w:rsid w:val="00433C0A"/>
    <w:rsid w:val="004347F7"/>
    <w:rsid w:val="00434974"/>
    <w:rsid w:val="00436B8B"/>
    <w:rsid w:val="00437436"/>
    <w:rsid w:val="00444C92"/>
    <w:rsid w:val="004463AE"/>
    <w:rsid w:val="004465B9"/>
    <w:rsid w:val="004529D5"/>
    <w:rsid w:val="00452DE0"/>
    <w:rsid w:val="004550DD"/>
    <w:rsid w:val="00456996"/>
    <w:rsid w:val="00462B17"/>
    <w:rsid w:val="00465284"/>
    <w:rsid w:val="004675FD"/>
    <w:rsid w:val="00471D69"/>
    <w:rsid w:val="0047200F"/>
    <w:rsid w:val="004752D7"/>
    <w:rsid w:val="00475576"/>
    <w:rsid w:val="00480B2B"/>
    <w:rsid w:val="00481EBE"/>
    <w:rsid w:val="00482604"/>
    <w:rsid w:val="00484CF5"/>
    <w:rsid w:val="0048563B"/>
    <w:rsid w:val="0048657E"/>
    <w:rsid w:val="00487E2D"/>
    <w:rsid w:val="00487E6B"/>
    <w:rsid w:val="004915CB"/>
    <w:rsid w:val="004921E7"/>
    <w:rsid w:val="00492763"/>
    <w:rsid w:val="00492E2F"/>
    <w:rsid w:val="00495F10"/>
    <w:rsid w:val="004A050C"/>
    <w:rsid w:val="004A2080"/>
    <w:rsid w:val="004A545B"/>
    <w:rsid w:val="004A6256"/>
    <w:rsid w:val="004A70EC"/>
    <w:rsid w:val="004B0072"/>
    <w:rsid w:val="004B1351"/>
    <w:rsid w:val="004B5DD4"/>
    <w:rsid w:val="004B5FBB"/>
    <w:rsid w:val="004C3A7A"/>
    <w:rsid w:val="004C78F0"/>
    <w:rsid w:val="004D1E46"/>
    <w:rsid w:val="004D2363"/>
    <w:rsid w:val="004D2A55"/>
    <w:rsid w:val="004D2D55"/>
    <w:rsid w:val="004D46C7"/>
    <w:rsid w:val="004D5B3F"/>
    <w:rsid w:val="004D7A9A"/>
    <w:rsid w:val="004D7D08"/>
    <w:rsid w:val="004E042B"/>
    <w:rsid w:val="004E1F29"/>
    <w:rsid w:val="004E61F7"/>
    <w:rsid w:val="004E770E"/>
    <w:rsid w:val="004F177D"/>
    <w:rsid w:val="004F23CF"/>
    <w:rsid w:val="004F2EB4"/>
    <w:rsid w:val="0051122F"/>
    <w:rsid w:val="00511396"/>
    <w:rsid w:val="00515C69"/>
    <w:rsid w:val="00517E13"/>
    <w:rsid w:val="00522099"/>
    <w:rsid w:val="00523E0F"/>
    <w:rsid w:val="005254A7"/>
    <w:rsid w:val="00527683"/>
    <w:rsid w:val="00527738"/>
    <w:rsid w:val="00532429"/>
    <w:rsid w:val="005334E6"/>
    <w:rsid w:val="00535C66"/>
    <w:rsid w:val="00536D09"/>
    <w:rsid w:val="005410CF"/>
    <w:rsid w:val="00543ACF"/>
    <w:rsid w:val="00543C87"/>
    <w:rsid w:val="00545DFF"/>
    <w:rsid w:val="00547A84"/>
    <w:rsid w:val="00547B3F"/>
    <w:rsid w:val="005505E3"/>
    <w:rsid w:val="005524CB"/>
    <w:rsid w:val="00552E89"/>
    <w:rsid w:val="00561A86"/>
    <w:rsid w:val="00561FF5"/>
    <w:rsid w:val="00566686"/>
    <w:rsid w:val="00572429"/>
    <w:rsid w:val="00572FA6"/>
    <w:rsid w:val="00575380"/>
    <w:rsid w:val="005813EA"/>
    <w:rsid w:val="00581844"/>
    <w:rsid w:val="00583393"/>
    <w:rsid w:val="005841E6"/>
    <w:rsid w:val="0058437C"/>
    <w:rsid w:val="0058526C"/>
    <w:rsid w:val="0059206D"/>
    <w:rsid w:val="00592A98"/>
    <w:rsid w:val="005936AE"/>
    <w:rsid w:val="0059374A"/>
    <w:rsid w:val="005944F0"/>
    <w:rsid w:val="00595E44"/>
    <w:rsid w:val="00597884"/>
    <w:rsid w:val="005A0733"/>
    <w:rsid w:val="005A20B6"/>
    <w:rsid w:val="005A2839"/>
    <w:rsid w:val="005A3910"/>
    <w:rsid w:val="005A4AC0"/>
    <w:rsid w:val="005A6B33"/>
    <w:rsid w:val="005A7991"/>
    <w:rsid w:val="005B5384"/>
    <w:rsid w:val="005B60F3"/>
    <w:rsid w:val="005B6FFF"/>
    <w:rsid w:val="005B7445"/>
    <w:rsid w:val="005C2164"/>
    <w:rsid w:val="005C6546"/>
    <w:rsid w:val="005D15CB"/>
    <w:rsid w:val="005D167E"/>
    <w:rsid w:val="005D2213"/>
    <w:rsid w:val="005D34F5"/>
    <w:rsid w:val="005D446F"/>
    <w:rsid w:val="005D76E8"/>
    <w:rsid w:val="005E048B"/>
    <w:rsid w:val="005E0802"/>
    <w:rsid w:val="005E0F8E"/>
    <w:rsid w:val="005E1A3D"/>
    <w:rsid w:val="005E3352"/>
    <w:rsid w:val="005E59E3"/>
    <w:rsid w:val="005E6001"/>
    <w:rsid w:val="005E6CDD"/>
    <w:rsid w:val="005F0609"/>
    <w:rsid w:val="005F4559"/>
    <w:rsid w:val="005F6968"/>
    <w:rsid w:val="005F6A96"/>
    <w:rsid w:val="005F6EA5"/>
    <w:rsid w:val="005F7BD7"/>
    <w:rsid w:val="005F7DB5"/>
    <w:rsid w:val="00601FC8"/>
    <w:rsid w:val="0060213E"/>
    <w:rsid w:val="00602714"/>
    <w:rsid w:val="00610127"/>
    <w:rsid w:val="0061064D"/>
    <w:rsid w:val="006114D3"/>
    <w:rsid w:val="00613651"/>
    <w:rsid w:val="00617F31"/>
    <w:rsid w:val="006232D9"/>
    <w:rsid w:val="0062343D"/>
    <w:rsid w:val="006305F9"/>
    <w:rsid w:val="0063203F"/>
    <w:rsid w:val="0064718F"/>
    <w:rsid w:val="00651359"/>
    <w:rsid w:val="00652673"/>
    <w:rsid w:val="00654A24"/>
    <w:rsid w:val="0065525E"/>
    <w:rsid w:val="00662FDE"/>
    <w:rsid w:val="00665360"/>
    <w:rsid w:val="0066608B"/>
    <w:rsid w:val="00666107"/>
    <w:rsid w:val="00666FB6"/>
    <w:rsid w:val="00667A20"/>
    <w:rsid w:val="00672607"/>
    <w:rsid w:val="00674541"/>
    <w:rsid w:val="00680CDF"/>
    <w:rsid w:val="006820E1"/>
    <w:rsid w:val="00683A2C"/>
    <w:rsid w:val="00690A03"/>
    <w:rsid w:val="00692332"/>
    <w:rsid w:val="00692A14"/>
    <w:rsid w:val="0069404E"/>
    <w:rsid w:val="00694AE5"/>
    <w:rsid w:val="006950EB"/>
    <w:rsid w:val="00696448"/>
    <w:rsid w:val="006A0824"/>
    <w:rsid w:val="006A1F86"/>
    <w:rsid w:val="006A339C"/>
    <w:rsid w:val="006B05A8"/>
    <w:rsid w:val="006B2921"/>
    <w:rsid w:val="006B2AD6"/>
    <w:rsid w:val="006B3E23"/>
    <w:rsid w:val="006B5FA1"/>
    <w:rsid w:val="006B7BEF"/>
    <w:rsid w:val="006C1E70"/>
    <w:rsid w:val="006C28C3"/>
    <w:rsid w:val="006D78ED"/>
    <w:rsid w:val="006E063E"/>
    <w:rsid w:val="006E229E"/>
    <w:rsid w:val="006F2304"/>
    <w:rsid w:val="006F6CFB"/>
    <w:rsid w:val="00704293"/>
    <w:rsid w:val="0070484A"/>
    <w:rsid w:val="0070692B"/>
    <w:rsid w:val="00714B3A"/>
    <w:rsid w:val="00715115"/>
    <w:rsid w:val="00717148"/>
    <w:rsid w:val="00724AC5"/>
    <w:rsid w:val="0072538D"/>
    <w:rsid w:val="00725D3E"/>
    <w:rsid w:val="0072641E"/>
    <w:rsid w:val="0072744F"/>
    <w:rsid w:val="00727749"/>
    <w:rsid w:val="00731AF1"/>
    <w:rsid w:val="00735B13"/>
    <w:rsid w:val="00735DE6"/>
    <w:rsid w:val="00736902"/>
    <w:rsid w:val="00737D24"/>
    <w:rsid w:val="00740750"/>
    <w:rsid w:val="00742F4E"/>
    <w:rsid w:val="0074459A"/>
    <w:rsid w:val="0074533B"/>
    <w:rsid w:val="00751EF4"/>
    <w:rsid w:val="007536EE"/>
    <w:rsid w:val="00754839"/>
    <w:rsid w:val="00755916"/>
    <w:rsid w:val="00756193"/>
    <w:rsid w:val="00756D9B"/>
    <w:rsid w:val="00757016"/>
    <w:rsid w:val="00757AD8"/>
    <w:rsid w:val="00761035"/>
    <w:rsid w:val="007633C8"/>
    <w:rsid w:val="007650AF"/>
    <w:rsid w:val="007659A7"/>
    <w:rsid w:val="00765BB1"/>
    <w:rsid w:val="00765BE6"/>
    <w:rsid w:val="0076606E"/>
    <w:rsid w:val="007670B5"/>
    <w:rsid w:val="00767257"/>
    <w:rsid w:val="00767A75"/>
    <w:rsid w:val="00772A40"/>
    <w:rsid w:val="00777ACA"/>
    <w:rsid w:val="0078273E"/>
    <w:rsid w:val="007926CD"/>
    <w:rsid w:val="007938C0"/>
    <w:rsid w:val="007A29E9"/>
    <w:rsid w:val="007A4952"/>
    <w:rsid w:val="007A64B4"/>
    <w:rsid w:val="007A78B8"/>
    <w:rsid w:val="007B03B5"/>
    <w:rsid w:val="007B494C"/>
    <w:rsid w:val="007B53B4"/>
    <w:rsid w:val="007B5FE9"/>
    <w:rsid w:val="007B6328"/>
    <w:rsid w:val="007B68A2"/>
    <w:rsid w:val="007C1423"/>
    <w:rsid w:val="007C16C0"/>
    <w:rsid w:val="007C36D2"/>
    <w:rsid w:val="007C5C86"/>
    <w:rsid w:val="007D2281"/>
    <w:rsid w:val="007D7306"/>
    <w:rsid w:val="007E5144"/>
    <w:rsid w:val="007E727D"/>
    <w:rsid w:val="007F03F2"/>
    <w:rsid w:val="007F1006"/>
    <w:rsid w:val="007F194E"/>
    <w:rsid w:val="007F1DEB"/>
    <w:rsid w:val="007F3E5B"/>
    <w:rsid w:val="007F665E"/>
    <w:rsid w:val="007F7BCA"/>
    <w:rsid w:val="00800FCF"/>
    <w:rsid w:val="0080190A"/>
    <w:rsid w:val="00807985"/>
    <w:rsid w:val="008157E5"/>
    <w:rsid w:val="00815EEA"/>
    <w:rsid w:val="00817A41"/>
    <w:rsid w:val="00822D60"/>
    <w:rsid w:val="00826AE1"/>
    <w:rsid w:val="00827B33"/>
    <w:rsid w:val="00827CF9"/>
    <w:rsid w:val="00832576"/>
    <w:rsid w:val="008327C3"/>
    <w:rsid w:val="00836362"/>
    <w:rsid w:val="008377AB"/>
    <w:rsid w:val="00837F61"/>
    <w:rsid w:val="00842381"/>
    <w:rsid w:val="00843BA7"/>
    <w:rsid w:val="00843D1F"/>
    <w:rsid w:val="00843D60"/>
    <w:rsid w:val="0084443A"/>
    <w:rsid w:val="00847BDC"/>
    <w:rsid w:val="008510E1"/>
    <w:rsid w:val="008510EF"/>
    <w:rsid w:val="0085233D"/>
    <w:rsid w:val="0085269B"/>
    <w:rsid w:val="008572AB"/>
    <w:rsid w:val="00861FEB"/>
    <w:rsid w:val="008626FB"/>
    <w:rsid w:val="00863069"/>
    <w:rsid w:val="00863B60"/>
    <w:rsid w:val="00864FDE"/>
    <w:rsid w:val="00880643"/>
    <w:rsid w:val="00881476"/>
    <w:rsid w:val="008818DB"/>
    <w:rsid w:val="008848BB"/>
    <w:rsid w:val="008858C4"/>
    <w:rsid w:val="0089342D"/>
    <w:rsid w:val="00894F25"/>
    <w:rsid w:val="008972ED"/>
    <w:rsid w:val="00897727"/>
    <w:rsid w:val="008A0B32"/>
    <w:rsid w:val="008A47E8"/>
    <w:rsid w:val="008A756F"/>
    <w:rsid w:val="008B3243"/>
    <w:rsid w:val="008B466F"/>
    <w:rsid w:val="008B625B"/>
    <w:rsid w:val="008C11A2"/>
    <w:rsid w:val="008E30F7"/>
    <w:rsid w:val="008E462A"/>
    <w:rsid w:val="008E7CAC"/>
    <w:rsid w:val="008F24E1"/>
    <w:rsid w:val="008F250C"/>
    <w:rsid w:val="008F5B89"/>
    <w:rsid w:val="008F6A06"/>
    <w:rsid w:val="008F7F28"/>
    <w:rsid w:val="00900F11"/>
    <w:rsid w:val="00900F7D"/>
    <w:rsid w:val="00902419"/>
    <w:rsid w:val="009035A2"/>
    <w:rsid w:val="00903B11"/>
    <w:rsid w:val="00904DDD"/>
    <w:rsid w:val="00906A8E"/>
    <w:rsid w:val="00910D90"/>
    <w:rsid w:val="00911AE6"/>
    <w:rsid w:val="0091303C"/>
    <w:rsid w:val="009154C7"/>
    <w:rsid w:val="00916489"/>
    <w:rsid w:val="00916F4D"/>
    <w:rsid w:val="00917335"/>
    <w:rsid w:val="00917CDD"/>
    <w:rsid w:val="00923147"/>
    <w:rsid w:val="00924033"/>
    <w:rsid w:val="00933FA5"/>
    <w:rsid w:val="00935173"/>
    <w:rsid w:val="009416AE"/>
    <w:rsid w:val="00944137"/>
    <w:rsid w:val="00944281"/>
    <w:rsid w:val="009446A0"/>
    <w:rsid w:val="009452AE"/>
    <w:rsid w:val="00953096"/>
    <w:rsid w:val="00955E58"/>
    <w:rsid w:val="0095688E"/>
    <w:rsid w:val="00957074"/>
    <w:rsid w:val="009618A7"/>
    <w:rsid w:val="00971595"/>
    <w:rsid w:val="009715A5"/>
    <w:rsid w:val="00972E4E"/>
    <w:rsid w:val="009759E7"/>
    <w:rsid w:val="00976AC3"/>
    <w:rsid w:val="00980192"/>
    <w:rsid w:val="00982122"/>
    <w:rsid w:val="0098423F"/>
    <w:rsid w:val="0098577E"/>
    <w:rsid w:val="0098689F"/>
    <w:rsid w:val="00990F51"/>
    <w:rsid w:val="00991A43"/>
    <w:rsid w:val="00992AAA"/>
    <w:rsid w:val="009945EE"/>
    <w:rsid w:val="00996C9F"/>
    <w:rsid w:val="009A2545"/>
    <w:rsid w:val="009A3D71"/>
    <w:rsid w:val="009A5036"/>
    <w:rsid w:val="009A570C"/>
    <w:rsid w:val="009B3982"/>
    <w:rsid w:val="009B6150"/>
    <w:rsid w:val="009B6F6F"/>
    <w:rsid w:val="009C0E53"/>
    <w:rsid w:val="009C1C10"/>
    <w:rsid w:val="009C230E"/>
    <w:rsid w:val="009C5EA5"/>
    <w:rsid w:val="009C6EF4"/>
    <w:rsid w:val="009D3DA8"/>
    <w:rsid w:val="009E4AAB"/>
    <w:rsid w:val="009F4DB2"/>
    <w:rsid w:val="009F5AF7"/>
    <w:rsid w:val="009F77A7"/>
    <w:rsid w:val="009F7EA1"/>
    <w:rsid w:val="009F7FF5"/>
    <w:rsid w:val="00A05100"/>
    <w:rsid w:val="00A051A7"/>
    <w:rsid w:val="00A05DF8"/>
    <w:rsid w:val="00A06F91"/>
    <w:rsid w:val="00A07A06"/>
    <w:rsid w:val="00A174B6"/>
    <w:rsid w:val="00A2126C"/>
    <w:rsid w:val="00A23D81"/>
    <w:rsid w:val="00A2507B"/>
    <w:rsid w:val="00A31046"/>
    <w:rsid w:val="00A31FA5"/>
    <w:rsid w:val="00A34DA7"/>
    <w:rsid w:val="00A40B55"/>
    <w:rsid w:val="00A41EE6"/>
    <w:rsid w:val="00A43A5F"/>
    <w:rsid w:val="00A4474A"/>
    <w:rsid w:val="00A454AD"/>
    <w:rsid w:val="00A52BE3"/>
    <w:rsid w:val="00A608E4"/>
    <w:rsid w:val="00A63865"/>
    <w:rsid w:val="00A6509B"/>
    <w:rsid w:val="00A745F2"/>
    <w:rsid w:val="00A7552D"/>
    <w:rsid w:val="00A76435"/>
    <w:rsid w:val="00A82BBA"/>
    <w:rsid w:val="00A831AE"/>
    <w:rsid w:val="00A847BA"/>
    <w:rsid w:val="00A852D9"/>
    <w:rsid w:val="00A876DF"/>
    <w:rsid w:val="00A90AFB"/>
    <w:rsid w:val="00A944C1"/>
    <w:rsid w:val="00A948BE"/>
    <w:rsid w:val="00AA5B26"/>
    <w:rsid w:val="00AB2395"/>
    <w:rsid w:val="00AB23FE"/>
    <w:rsid w:val="00AB3317"/>
    <w:rsid w:val="00AB3BBE"/>
    <w:rsid w:val="00AC3263"/>
    <w:rsid w:val="00AC32B7"/>
    <w:rsid w:val="00AC348B"/>
    <w:rsid w:val="00AC63D8"/>
    <w:rsid w:val="00AD41CE"/>
    <w:rsid w:val="00AD4CC5"/>
    <w:rsid w:val="00AD507F"/>
    <w:rsid w:val="00AD7152"/>
    <w:rsid w:val="00AE093F"/>
    <w:rsid w:val="00AE3FD1"/>
    <w:rsid w:val="00AE577B"/>
    <w:rsid w:val="00AF0869"/>
    <w:rsid w:val="00AF0D42"/>
    <w:rsid w:val="00AF1D57"/>
    <w:rsid w:val="00AF2105"/>
    <w:rsid w:val="00AF3AF7"/>
    <w:rsid w:val="00B000D0"/>
    <w:rsid w:val="00B00CD1"/>
    <w:rsid w:val="00B01E13"/>
    <w:rsid w:val="00B021A5"/>
    <w:rsid w:val="00B06C8B"/>
    <w:rsid w:val="00B07E2E"/>
    <w:rsid w:val="00B1217B"/>
    <w:rsid w:val="00B12F3D"/>
    <w:rsid w:val="00B1343F"/>
    <w:rsid w:val="00B14F98"/>
    <w:rsid w:val="00B15750"/>
    <w:rsid w:val="00B211B4"/>
    <w:rsid w:val="00B302AE"/>
    <w:rsid w:val="00B32D88"/>
    <w:rsid w:val="00B3431E"/>
    <w:rsid w:val="00B34A0F"/>
    <w:rsid w:val="00B37E94"/>
    <w:rsid w:val="00B40D57"/>
    <w:rsid w:val="00B43142"/>
    <w:rsid w:val="00B476EB"/>
    <w:rsid w:val="00B507DB"/>
    <w:rsid w:val="00B618C8"/>
    <w:rsid w:val="00B61A11"/>
    <w:rsid w:val="00B62926"/>
    <w:rsid w:val="00B64AAA"/>
    <w:rsid w:val="00B64B3C"/>
    <w:rsid w:val="00B66E01"/>
    <w:rsid w:val="00B67C6F"/>
    <w:rsid w:val="00B73B54"/>
    <w:rsid w:val="00B76E5D"/>
    <w:rsid w:val="00B772ED"/>
    <w:rsid w:val="00B80288"/>
    <w:rsid w:val="00B91707"/>
    <w:rsid w:val="00B93094"/>
    <w:rsid w:val="00B945E6"/>
    <w:rsid w:val="00B94715"/>
    <w:rsid w:val="00BA0DCE"/>
    <w:rsid w:val="00BA29AA"/>
    <w:rsid w:val="00BA374A"/>
    <w:rsid w:val="00BA38C9"/>
    <w:rsid w:val="00BA5B1C"/>
    <w:rsid w:val="00BA6597"/>
    <w:rsid w:val="00BA6AB6"/>
    <w:rsid w:val="00BA6F58"/>
    <w:rsid w:val="00BB1CA6"/>
    <w:rsid w:val="00BB7675"/>
    <w:rsid w:val="00BD4B61"/>
    <w:rsid w:val="00BD7156"/>
    <w:rsid w:val="00BE0BD0"/>
    <w:rsid w:val="00BE0C2A"/>
    <w:rsid w:val="00BE3402"/>
    <w:rsid w:val="00BE3C7D"/>
    <w:rsid w:val="00BF6E15"/>
    <w:rsid w:val="00BF73B1"/>
    <w:rsid w:val="00C010DC"/>
    <w:rsid w:val="00C0123E"/>
    <w:rsid w:val="00C03B27"/>
    <w:rsid w:val="00C04FAD"/>
    <w:rsid w:val="00C05545"/>
    <w:rsid w:val="00C12EBC"/>
    <w:rsid w:val="00C13039"/>
    <w:rsid w:val="00C1328E"/>
    <w:rsid w:val="00C14A78"/>
    <w:rsid w:val="00C15D55"/>
    <w:rsid w:val="00C164EE"/>
    <w:rsid w:val="00C17A1B"/>
    <w:rsid w:val="00C17D44"/>
    <w:rsid w:val="00C21B87"/>
    <w:rsid w:val="00C22DF7"/>
    <w:rsid w:val="00C23BE5"/>
    <w:rsid w:val="00C24CD2"/>
    <w:rsid w:val="00C25C77"/>
    <w:rsid w:val="00C27400"/>
    <w:rsid w:val="00C32282"/>
    <w:rsid w:val="00C37A41"/>
    <w:rsid w:val="00C40267"/>
    <w:rsid w:val="00C402BA"/>
    <w:rsid w:val="00C4187E"/>
    <w:rsid w:val="00C426C4"/>
    <w:rsid w:val="00C42E26"/>
    <w:rsid w:val="00C43306"/>
    <w:rsid w:val="00C445C8"/>
    <w:rsid w:val="00C44B2F"/>
    <w:rsid w:val="00C46A1A"/>
    <w:rsid w:val="00C50015"/>
    <w:rsid w:val="00C52FFC"/>
    <w:rsid w:val="00C5449E"/>
    <w:rsid w:val="00C54A95"/>
    <w:rsid w:val="00C54B9F"/>
    <w:rsid w:val="00C55086"/>
    <w:rsid w:val="00C60DC6"/>
    <w:rsid w:val="00C63831"/>
    <w:rsid w:val="00C63DF4"/>
    <w:rsid w:val="00C64D90"/>
    <w:rsid w:val="00C65798"/>
    <w:rsid w:val="00C67CC0"/>
    <w:rsid w:val="00C71BD5"/>
    <w:rsid w:val="00C7242C"/>
    <w:rsid w:val="00C72BAF"/>
    <w:rsid w:val="00C76247"/>
    <w:rsid w:val="00C7764F"/>
    <w:rsid w:val="00C778D4"/>
    <w:rsid w:val="00C85406"/>
    <w:rsid w:val="00C85A82"/>
    <w:rsid w:val="00C9147B"/>
    <w:rsid w:val="00C9308E"/>
    <w:rsid w:val="00C94D0B"/>
    <w:rsid w:val="00C94FBD"/>
    <w:rsid w:val="00C960F5"/>
    <w:rsid w:val="00C96645"/>
    <w:rsid w:val="00C96963"/>
    <w:rsid w:val="00C96B87"/>
    <w:rsid w:val="00CA03E4"/>
    <w:rsid w:val="00CA0963"/>
    <w:rsid w:val="00CA36DE"/>
    <w:rsid w:val="00CA4E57"/>
    <w:rsid w:val="00CB183A"/>
    <w:rsid w:val="00CB2716"/>
    <w:rsid w:val="00CB3D3A"/>
    <w:rsid w:val="00CB6456"/>
    <w:rsid w:val="00CB65F2"/>
    <w:rsid w:val="00CB663C"/>
    <w:rsid w:val="00CC34F7"/>
    <w:rsid w:val="00CC4E2B"/>
    <w:rsid w:val="00CC4FAF"/>
    <w:rsid w:val="00CC7656"/>
    <w:rsid w:val="00CD0F38"/>
    <w:rsid w:val="00CD22A6"/>
    <w:rsid w:val="00CD27AA"/>
    <w:rsid w:val="00CD372E"/>
    <w:rsid w:val="00CD44E3"/>
    <w:rsid w:val="00CD50FC"/>
    <w:rsid w:val="00CD6BED"/>
    <w:rsid w:val="00CE045B"/>
    <w:rsid w:val="00CE0560"/>
    <w:rsid w:val="00CE19A0"/>
    <w:rsid w:val="00CE2311"/>
    <w:rsid w:val="00CE4F82"/>
    <w:rsid w:val="00CE5C19"/>
    <w:rsid w:val="00CF0C64"/>
    <w:rsid w:val="00CF2982"/>
    <w:rsid w:val="00D00574"/>
    <w:rsid w:val="00D01225"/>
    <w:rsid w:val="00D03976"/>
    <w:rsid w:val="00D06242"/>
    <w:rsid w:val="00D11F2D"/>
    <w:rsid w:val="00D15DFA"/>
    <w:rsid w:val="00D173E9"/>
    <w:rsid w:val="00D20911"/>
    <w:rsid w:val="00D20C20"/>
    <w:rsid w:val="00D215DE"/>
    <w:rsid w:val="00D23134"/>
    <w:rsid w:val="00D247B2"/>
    <w:rsid w:val="00D24AAB"/>
    <w:rsid w:val="00D266F8"/>
    <w:rsid w:val="00D308F4"/>
    <w:rsid w:val="00D309A8"/>
    <w:rsid w:val="00D31B6B"/>
    <w:rsid w:val="00D322A1"/>
    <w:rsid w:val="00D34D20"/>
    <w:rsid w:val="00D4084A"/>
    <w:rsid w:val="00D456C2"/>
    <w:rsid w:val="00D46A47"/>
    <w:rsid w:val="00D53A38"/>
    <w:rsid w:val="00D57118"/>
    <w:rsid w:val="00D57BD8"/>
    <w:rsid w:val="00D601B1"/>
    <w:rsid w:val="00D6059E"/>
    <w:rsid w:val="00D613DE"/>
    <w:rsid w:val="00D61E2F"/>
    <w:rsid w:val="00D62C0C"/>
    <w:rsid w:val="00D63EDE"/>
    <w:rsid w:val="00D65128"/>
    <w:rsid w:val="00D6526C"/>
    <w:rsid w:val="00D65DAA"/>
    <w:rsid w:val="00D719FA"/>
    <w:rsid w:val="00D71F7D"/>
    <w:rsid w:val="00D760A3"/>
    <w:rsid w:val="00D834C7"/>
    <w:rsid w:val="00D84C24"/>
    <w:rsid w:val="00D84F63"/>
    <w:rsid w:val="00D86C71"/>
    <w:rsid w:val="00D90ED4"/>
    <w:rsid w:val="00D91137"/>
    <w:rsid w:val="00D942A0"/>
    <w:rsid w:val="00D94B63"/>
    <w:rsid w:val="00D96BF4"/>
    <w:rsid w:val="00D975DE"/>
    <w:rsid w:val="00DA12D2"/>
    <w:rsid w:val="00DA1FD8"/>
    <w:rsid w:val="00DA7D55"/>
    <w:rsid w:val="00DB087F"/>
    <w:rsid w:val="00DB123A"/>
    <w:rsid w:val="00DB3F45"/>
    <w:rsid w:val="00DB43E5"/>
    <w:rsid w:val="00DB56B0"/>
    <w:rsid w:val="00DB72ED"/>
    <w:rsid w:val="00DB7D5D"/>
    <w:rsid w:val="00DC3422"/>
    <w:rsid w:val="00DC6077"/>
    <w:rsid w:val="00DC7D64"/>
    <w:rsid w:val="00DD0A13"/>
    <w:rsid w:val="00DD0E37"/>
    <w:rsid w:val="00DD3B89"/>
    <w:rsid w:val="00DE2394"/>
    <w:rsid w:val="00DE33D5"/>
    <w:rsid w:val="00DE7549"/>
    <w:rsid w:val="00DF000F"/>
    <w:rsid w:val="00DF02CE"/>
    <w:rsid w:val="00DF1947"/>
    <w:rsid w:val="00DF45BF"/>
    <w:rsid w:val="00DF6C9E"/>
    <w:rsid w:val="00DF7B40"/>
    <w:rsid w:val="00E0181F"/>
    <w:rsid w:val="00E02C23"/>
    <w:rsid w:val="00E0571F"/>
    <w:rsid w:val="00E057C7"/>
    <w:rsid w:val="00E06C7C"/>
    <w:rsid w:val="00E11126"/>
    <w:rsid w:val="00E1113A"/>
    <w:rsid w:val="00E1153F"/>
    <w:rsid w:val="00E1185A"/>
    <w:rsid w:val="00E13D4A"/>
    <w:rsid w:val="00E13EAE"/>
    <w:rsid w:val="00E15AEE"/>
    <w:rsid w:val="00E17362"/>
    <w:rsid w:val="00E23389"/>
    <w:rsid w:val="00E239D6"/>
    <w:rsid w:val="00E23F13"/>
    <w:rsid w:val="00E2614E"/>
    <w:rsid w:val="00E300AB"/>
    <w:rsid w:val="00E349C1"/>
    <w:rsid w:val="00E3707C"/>
    <w:rsid w:val="00E43A41"/>
    <w:rsid w:val="00E43FDF"/>
    <w:rsid w:val="00E441A9"/>
    <w:rsid w:val="00E44617"/>
    <w:rsid w:val="00E457FA"/>
    <w:rsid w:val="00E45FEC"/>
    <w:rsid w:val="00E47E1B"/>
    <w:rsid w:val="00E5150A"/>
    <w:rsid w:val="00E52CC9"/>
    <w:rsid w:val="00E547F4"/>
    <w:rsid w:val="00E655CE"/>
    <w:rsid w:val="00E6641F"/>
    <w:rsid w:val="00E67685"/>
    <w:rsid w:val="00E72236"/>
    <w:rsid w:val="00E73F01"/>
    <w:rsid w:val="00E74907"/>
    <w:rsid w:val="00E770A3"/>
    <w:rsid w:val="00E804F3"/>
    <w:rsid w:val="00E830DE"/>
    <w:rsid w:val="00E84A51"/>
    <w:rsid w:val="00E866D1"/>
    <w:rsid w:val="00E913FA"/>
    <w:rsid w:val="00E95F68"/>
    <w:rsid w:val="00E95FCF"/>
    <w:rsid w:val="00EA1CE0"/>
    <w:rsid w:val="00EA21A2"/>
    <w:rsid w:val="00EA475E"/>
    <w:rsid w:val="00EB012D"/>
    <w:rsid w:val="00EB2BDE"/>
    <w:rsid w:val="00EB59E0"/>
    <w:rsid w:val="00EB685C"/>
    <w:rsid w:val="00EB76F2"/>
    <w:rsid w:val="00EC04ED"/>
    <w:rsid w:val="00EC35A6"/>
    <w:rsid w:val="00EC368A"/>
    <w:rsid w:val="00EC67C0"/>
    <w:rsid w:val="00EC7DBF"/>
    <w:rsid w:val="00EC7E76"/>
    <w:rsid w:val="00ED1182"/>
    <w:rsid w:val="00ED240D"/>
    <w:rsid w:val="00ED378E"/>
    <w:rsid w:val="00ED3F25"/>
    <w:rsid w:val="00EE2F8E"/>
    <w:rsid w:val="00EE6C0E"/>
    <w:rsid w:val="00EE6EFD"/>
    <w:rsid w:val="00EE7905"/>
    <w:rsid w:val="00EF266A"/>
    <w:rsid w:val="00EF3FAC"/>
    <w:rsid w:val="00EF4E0C"/>
    <w:rsid w:val="00EF5E12"/>
    <w:rsid w:val="00F02FD1"/>
    <w:rsid w:val="00F062E7"/>
    <w:rsid w:val="00F068C6"/>
    <w:rsid w:val="00F105EB"/>
    <w:rsid w:val="00F12B7F"/>
    <w:rsid w:val="00F12E6B"/>
    <w:rsid w:val="00F137A6"/>
    <w:rsid w:val="00F17F0A"/>
    <w:rsid w:val="00F24913"/>
    <w:rsid w:val="00F315C7"/>
    <w:rsid w:val="00F3223B"/>
    <w:rsid w:val="00F32948"/>
    <w:rsid w:val="00F34817"/>
    <w:rsid w:val="00F3500C"/>
    <w:rsid w:val="00F40516"/>
    <w:rsid w:val="00F40548"/>
    <w:rsid w:val="00F47B50"/>
    <w:rsid w:val="00F47FA8"/>
    <w:rsid w:val="00F532FE"/>
    <w:rsid w:val="00F55828"/>
    <w:rsid w:val="00F6014C"/>
    <w:rsid w:val="00F618A4"/>
    <w:rsid w:val="00F71D99"/>
    <w:rsid w:val="00F72022"/>
    <w:rsid w:val="00F73763"/>
    <w:rsid w:val="00F767BD"/>
    <w:rsid w:val="00F8038C"/>
    <w:rsid w:val="00F84ACA"/>
    <w:rsid w:val="00F85652"/>
    <w:rsid w:val="00F87365"/>
    <w:rsid w:val="00F87F22"/>
    <w:rsid w:val="00F92149"/>
    <w:rsid w:val="00F93FA9"/>
    <w:rsid w:val="00FA3264"/>
    <w:rsid w:val="00FA4516"/>
    <w:rsid w:val="00FA4F99"/>
    <w:rsid w:val="00FA5BEB"/>
    <w:rsid w:val="00FA60D0"/>
    <w:rsid w:val="00FA7DCE"/>
    <w:rsid w:val="00FB0956"/>
    <w:rsid w:val="00FB0BAB"/>
    <w:rsid w:val="00FB1416"/>
    <w:rsid w:val="00FC1E7D"/>
    <w:rsid w:val="00FC29E8"/>
    <w:rsid w:val="00FC6063"/>
    <w:rsid w:val="00FD0A40"/>
    <w:rsid w:val="00FD1BDF"/>
    <w:rsid w:val="00FD2003"/>
    <w:rsid w:val="00FD2A39"/>
    <w:rsid w:val="00FD5F07"/>
    <w:rsid w:val="00FD766B"/>
    <w:rsid w:val="00FE0274"/>
    <w:rsid w:val="00FE1652"/>
    <w:rsid w:val="00FE3997"/>
    <w:rsid w:val="00FE3C99"/>
    <w:rsid w:val="00FE5086"/>
    <w:rsid w:val="00FE7638"/>
    <w:rsid w:val="00FF01FD"/>
    <w:rsid w:val="00FF436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F5BF5AC9-0DF4-4E54-8C8C-AFC029C1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notapie">
    <w:name w:val="footnote text"/>
    <w:basedOn w:val="Normal"/>
    <w:link w:val="TextonotapieCar"/>
    <w:uiPriority w:val="99"/>
    <w:unhideWhenUsed/>
    <w:rsid w:val="00A23D81"/>
    <w:pPr>
      <w:spacing w:after="0" w:line="240" w:lineRule="auto"/>
    </w:pPr>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rsid w:val="00A23D81"/>
    <w:rPr>
      <w:rFonts w:ascii="Arial" w:eastAsia="Arial" w:hAnsi="Arial" w:cs="Arial"/>
      <w:sz w:val="20"/>
      <w:szCs w:val="20"/>
      <w:lang w:eastAsia="es-MX"/>
    </w:rPr>
  </w:style>
  <w:style w:type="character" w:styleId="Refdenotaalpie">
    <w:name w:val="footnote reference"/>
    <w:basedOn w:val="Fuentedeprrafopredeter"/>
    <w:uiPriority w:val="99"/>
    <w:semiHidden/>
    <w:unhideWhenUsed/>
    <w:rsid w:val="00A23D81"/>
    <w:rPr>
      <w:vertAlign w:val="superscript"/>
    </w:rPr>
  </w:style>
  <w:style w:type="character" w:customStyle="1" w:styleId="Hipervnculo1">
    <w:name w:val="Hipervínculo1"/>
    <w:basedOn w:val="Fuentedeprrafopredeter"/>
    <w:uiPriority w:val="99"/>
    <w:unhideWhenUsed/>
    <w:rsid w:val="00A23D81"/>
    <w:rPr>
      <w:color w:val="0563C1"/>
      <w:u w:val="single"/>
    </w:rPr>
  </w:style>
  <w:style w:type="character" w:styleId="Hipervnculo">
    <w:name w:val="Hyperlink"/>
    <w:basedOn w:val="Fuentedeprrafopredeter"/>
    <w:uiPriority w:val="99"/>
    <w:unhideWhenUsed/>
    <w:rsid w:val="00A23D81"/>
    <w:rPr>
      <w:color w:val="0563C1" w:themeColor="hyperlink"/>
      <w:u w:val="single"/>
    </w:rPr>
  </w:style>
  <w:style w:type="numbering" w:customStyle="1" w:styleId="Sinlista1">
    <w:name w:val="Sin lista1"/>
    <w:next w:val="Sinlista"/>
    <w:uiPriority w:val="99"/>
    <w:semiHidden/>
    <w:unhideWhenUsed/>
    <w:rsid w:val="007938C0"/>
  </w:style>
  <w:style w:type="paragraph" w:styleId="Prrafodelista">
    <w:name w:val="List Paragraph"/>
    <w:basedOn w:val="Normal"/>
    <w:uiPriority w:val="34"/>
    <w:qFormat/>
    <w:rsid w:val="007938C0"/>
    <w:pPr>
      <w:spacing w:after="0" w:line="276" w:lineRule="auto"/>
      <w:ind w:left="720"/>
      <w:contextualSpacing/>
    </w:pPr>
    <w:rPr>
      <w:rFonts w:ascii="Arial" w:eastAsia="Arial" w:hAnsi="Arial" w:cs="Arial"/>
      <w:lang w:eastAsia="es-MX"/>
    </w:rPr>
  </w:style>
  <w:style w:type="character" w:customStyle="1" w:styleId="Mencinsinresolver1">
    <w:name w:val="Mención sin resolver1"/>
    <w:basedOn w:val="Fuentedeprrafopredeter"/>
    <w:uiPriority w:val="99"/>
    <w:semiHidden/>
    <w:unhideWhenUsed/>
    <w:rsid w:val="007938C0"/>
    <w:rPr>
      <w:color w:val="605E5C"/>
      <w:shd w:val="clear" w:color="auto" w:fill="E1DFDD"/>
    </w:rPr>
  </w:style>
  <w:style w:type="paragraph" w:styleId="Textodeglobo">
    <w:name w:val="Balloon Text"/>
    <w:basedOn w:val="Normal"/>
    <w:link w:val="TextodegloboCar"/>
    <w:uiPriority w:val="99"/>
    <w:semiHidden/>
    <w:unhideWhenUsed/>
    <w:rsid w:val="007938C0"/>
    <w:pPr>
      <w:spacing w:after="0" w:line="240" w:lineRule="auto"/>
    </w:pPr>
    <w:rPr>
      <w:rFonts w:ascii="Segoe UI" w:eastAsia="Arial" w:hAnsi="Segoe UI" w:cs="Segoe UI"/>
      <w:sz w:val="18"/>
      <w:szCs w:val="18"/>
      <w:lang w:eastAsia="es-MX"/>
    </w:rPr>
  </w:style>
  <w:style w:type="character" w:customStyle="1" w:styleId="TextodegloboCar">
    <w:name w:val="Texto de globo Car"/>
    <w:basedOn w:val="Fuentedeprrafopredeter"/>
    <w:link w:val="Textodeglobo"/>
    <w:uiPriority w:val="99"/>
    <w:semiHidden/>
    <w:rsid w:val="007938C0"/>
    <w:rPr>
      <w:rFonts w:ascii="Segoe UI" w:eastAsia="Arial" w:hAnsi="Segoe UI" w:cs="Segoe UI"/>
      <w:sz w:val="18"/>
      <w:szCs w:val="18"/>
      <w:lang w:eastAsia="es-MX"/>
    </w:rPr>
  </w:style>
  <w:style w:type="character" w:customStyle="1" w:styleId="Mencinsinresolver2">
    <w:name w:val="Mención sin resolver2"/>
    <w:basedOn w:val="Fuentedeprrafopredeter"/>
    <w:uiPriority w:val="99"/>
    <w:semiHidden/>
    <w:unhideWhenUsed/>
    <w:rsid w:val="007938C0"/>
    <w:rPr>
      <w:color w:val="605E5C"/>
      <w:shd w:val="clear" w:color="auto" w:fill="E1DFDD"/>
    </w:rPr>
  </w:style>
  <w:style w:type="paragraph" w:customStyle="1" w:styleId="paragraph">
    <w:name w:val="paragraph"/>
    <w:basedOn w:val="Normal"/>
    <w:rsid w:val="00137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37E26"/>
  </w:style>
  <w:style w:type="character" w:customStyle="1" w:styleId="eop">
    <w:name w:val="eop"/>
    <w:basedOn w:val="Fuentedeprrafopredeter"/>
    <w:rsid w:val="00137E26"/>
  </w:style>
  <w:style w:type="table" w:styleId="Tablaconcuadrcula">
    <w:name w:val="Table Grid"/>
    <w:basedOn w:val="Tablanormal"/>
    <w:uiPriority w:val="39"/>
    <w:rsid w:val="0059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00984">
      <w:bodyDiv w:val="1"/>
      <w:marLeft w:val="0"/>
      <w:marRight w:val="0"/>
      <w:marTop w:val="0"/>
      <w:marBottom w:val="0"/>
      <w:divBdr>
        <w:top w:val="none" w:sz="0" w:space="0" w:color="auto"/>
        <w:left w:val="none" w:sz="0" w:space="0" w:color="auto"/>
        <w:bottom w:val="none" w:sz="0" w:space="0" w:color="auto"/>
        <w:right w:val="none" w:sz="0" w:space="0" w:color="auto"/>
      </w:divBdr>
      <w:divsChild>
        <w:div w:id="11608803">
          <w:marLeft w:val="0"/>
          <w:marRight w:val="0"/>
          <w:marTop w:val="0"/>
          <w:marBottom w:val="0"/>
          <w:divBdr>
            <w:top w:val="none" w:sz="0" w:space="0" w:color="auto"/>
            <w:left w:val="none" w:sz="0" w:space="0" w:color="auto"/>
            <w:bottom w:val="none" w:sz="0" w:space="0" w:color="auto"/>
            <w:right w:val="none" w:sz="0" w:space="0" w:color="auto"/>
          </w:divBdr>
        </w:div>
        <w:div w:id="30619333">
          <w:marLeft w:val="0"/>
          <w:marRight w:val="0"/>
          <w:marTop w:val="0"/>
          <w:marBottom w:val="0"/>
          <w:divBdr>
            <w:top w:val="none" w:sz="0" w:space="0" w:color="auto"/>
            <w:left w:val="none" w:sz="0" w:space="0" w:color="auto"/>
            <w:bottom w:val="none" w:sz="0" w:space="0" w:color="auto"/>
            <w:right w:val="none" w:sz="0" w:space="0" w:color="auto"/>
          </w:divBdr>
        </w:div>
        <w:div w:id="43605829">
          <w:marLeft w:val="0"/>
          <w:marRight w:val="0"/>
          <w:marTop w:val="0"/>
          <w:marBottom w:val="0"/>
          <w:divBdr>
            <w:top w:val="none" w:sz="0" w:space="0" w:color="auto"/>
            <w:left w:val="none" w:sz="0" w:space="0" w:color="auto"/>
            <w:bottom w:val="none" w:sz="0" w:space="0" w:color="auto"/>
            <w:right w:val="none" w:sz="0" w:space="0" w:color="auto"/>
          </w:divBdr>
        </w:div>
        <w:div w:id="89010423">
          <w:marLeft w:val="0"/>
          <w:marRight w:val="0"/>
          <w:marTop w:val="0"/>
          <w:marBottom w:val="0"/>
          <w:divBdr>
            <w:top w:val="none" w:sz="0" w:space="0" w:color="auto"/>
            <w:left w:val="none" w:sz="0" w:space="0" w:color="auto"/>
            <w:bottom w:val="none" w:sz="0" w:space="0" w:color="auto"/>
            <w:right w:val="none" w:sz="0" w:space="0" w:color="auto"/>
          </w:divBdr>
        </w:div>
        <w:div w:id="123013791">
          <w:marLeft w:val="0"/>
          <w:marRight w:val="0"/>
          <w:marTop w:val="0"/>
          <w:marBottom w:val="0"/>
          <w:divBdr>
            <w:top w:val="none" w:sz="0" w:space="0" w:color="auto"/>
            <w:left w:val="none" w:sz="0" w:space="0" w:color="auto"/>
            <w:bottom w:val="none" w:sz="0" w:space="0" w:color="auto"/>
            <w:right w:val="none" w:sz="0" w:space="0" w:color="auto"/>
          </w:divBdr>
        </w:div>
        <w:div w:id="163397931">
          <w:marLeft w:val="0"/>
          <w:marRight w:val="0"/>
          <w:marTop w:val="0"/>
          <w:marBottom w:val="0"/>
          <w:divBdr>
            <w:top w:val="none" w:sz="0" w:space="0" w:color="auto"/>
            <w:left w:val="none" w:sz="0" w:space="0" w:color="auto"/>
            <w:bottom w:val="none" w:sz="0" w:space="0" w:color="auto"/>
            <w:right w:val="none" w:sz="0" w:space="0" w:color="auto"/>
          </w:divBdr>
        </w:div>
        <w:div w:id="164129795">
          <w:marLeft w:val="0"/>
          <w:marRight w:val="0"/>
          <w:marTop w:val="0"/>
          <w:marBottom w:val="0"/>
          <w:divBdr>
            <w:top w:val="none" w:sz="0" w:space="0" w:color="auto"/>
            <w:left w:val="none" w:sz="0" w:space="0" w:color="auto"/>
            <w:bottom w:val="none" w:sz="0" w:space="0" w:color="auto"/>
            <w:right w:val="none" w:sz="0" w:space="0" w:color="auto"/>
          </w:divBdr>
        </w:div>
        <w:div w:id="179005181">
          <w:marLeft w:val="0"/>
          <w:marRight w:val="0"/>
          <w:marTop w:val="0"/>
          <w:marBottom w:val="0"/>
          <w:divBdr>
            <w:top w:val="none" w:sz="0" w:space="0" w:color="auto"/>
            <w:left w:val="none" w:sz="0" w:space="0" w:color="auto"/>
            <w:bottom w:val="none" w:sz="0" w:space="0" w:color="auto"/>
            <w:right w:val="none" w:sz="0" w:space="0" w:color="auto"/>
          </w:divBdr>
        </w:div>
        <w:div w:id="192423513">
          <w:marLeft w:val="0"/>
          <w:marRight w:val="0"/>
          <w:marTop w:val="0"/>
          <w:marBottom w:val="0"/>
          <w:divBdr>
            <w:top w:val="none" w:sz="0" w:space="0" w:color="auto"/>
            <w:left w:val="none" w:sz="0" w:space="0" w:color="auto"/>
            <w:bottom w:val="none" w:sz="0" w:space="0" w:color="auto"/>
            <w:right w:val="none" w:sz="0" w:space="0" w:color="auto"/>
          </w:divBdr>
        </w:div>
        <w:div w:id="214006277">
          <w:marLeft w:val="0"/>
          <w:marRight w:val="0"/>
          <w:marTop w:val="0"/>
          <w:marBottom w:val="0"/>
          <w:divBdr>
            <w:top w:val="none" w:sz="0" w:space="0" w:color="auto"/>
            <w:left w:val="none" w:sz="0" w:space="0" w:color="auto"/>
            <w:bottom w:val="none" w:sz="0" w:space="0" w:color="auto"/>
            <w:right w:val="none" w:sz="0" w:space="0" w:color="auto"/>
          </w:divBdr>
        </w:div>
        <w:div w:id="226962751">
          <w:marLeft w:val="0"/>
          <w:marRight w:val="0"/>
          <w:marTop w:val="0"/>
          <w:marBottom w:val="0"/>
          <w:divBdr>
            <w:top w:val="none" w:sz="0" w:space="0" w:color="auto"/>
            <w:left w:val="none" w:sz="0" w:space="0" w:color="auto"/>
            <w:bottom w:val="none" w:sz="0" w:space="0" w:color="auto"/>
            <w:right w:val="none" w:sz="0" w:space="0" w:color="auto"/>
          </w:divBdr>
        </w:div>
        <w:div w:id="243297086">
          <w:marLeft w:val="0"/>
          <w:marRight w:val="0"/>
          <w:marTop w:val="0"/>
          <w:marBottom w:val="0"/>
          <w:divBdr>
            <w:top w:val="none" w:sz="0" w:space="0" w:color="auto"/>
            <w:left w:val="none" w:sz="0" w:space="0" w:color="auto"/>
            <w:bottom w:val="none" w:sz="0" w:space="0" w:color="auto"/>
            <w:right w:val="none" w:sz="0" w:space="0" w:color="auto"/>
          </w:divBdr>
        </w:div>
        <w:div w:id="272133657">
          <w:marLeft w:val="0"/>
          <w:marRight w:val="0"/>
          <w:marTop w:val="0"/>
          <w:marBottom w:val="0"/>
          <w:divBdr>
            <w:top w:val="none" w:sz="0" w:space="0" w:color="auto"/>
            <w:left w:val="none" w:sz="0" w:space="0" w:color="auto"/>
            <w:bottom w:val="none" w:sz="0" w:space="0" w:color="auto"/>
            <w:right w:val="none" w:sz="0" w:space="0" w:color="auto"/>
          </w:divBdr>
        </w:div>
        <w:div w:id="288098252">
          <w:marLeft w:val="0"/>
          <w:marRight w:val="0"/>
          <w:marTop w:val="0"/>
          <w:marBottom w:val="0"/>
          <w:divBdr>
            <w:top w:val="none" w:sz="0" w:space="0" w:color="auto"/>
            <w:left w:val="none" w:sz="0" w:space="0" w:color="auto"/>
            <w:bottom w:val="none" w:sz="0" w:space="0" w:color="auto"/>
            <w:right w:val="none" w:sz="0" w:space="0" w:color="auto"/>
          </w:divBdr>
        </w:div>
        <w:div w:id="305353645">
          <w:marLeft w:val="0"/>
          <w:marRight w:val="0"/>
          <w:marTop w:val="0"/>
          <w:marBottom w:val="0"/>
          <w:divBdr>
            <w:top w:val="none" w:sz="0" w:space="0" w:color="auto"/>
            <w:left w:val="none" w:sz="0" w:space="0" w:color="auto"/>
            <w:bottom w:val="none" w:sz="0" w:space="0" w:color="auto"/>
            <w:right w:val="none" w:sz="0" w:space="0" w:color="auto"/>
          </w:divBdr>
        </w:div>
        <w:div w:id="331221961">
          <w:marLeft w:val="0"/>
          <w:marRight w:val="0"/>
          <w:marTop w:val="0"/>
          <w:marBottom w:val="0"/>
          <w:divBdr>
            <w:top w:val="none" w:sz="0" w:space="0" w:color="auto"/>
            <w:left w:val="none" w:sz="0" w:space="0" w:color="auto"/>
            <w:bottom w:val="none" w:sz="0" w:space="0" w:color="auto"/>
            <w:right w:val="none" w:sz="0" w:space="0" w:color="auto"/>
          </w:divBdr>
        </w:div>
        <w:div w:id="333806848">
          <w:marLeft w:val="0"/>
          <w:marRight w:val="0"/>
          <w:marTop w:val="0"/>
          <w:marBottom w:val="0"/>
          <w:divBdr>
            <w:top w:val="none" w:sz="0" w:space="0" w:color="auto"/>
            <w:left w:val="none" w:sz="0" w:space="0" w:color="auto"/>
            <w:bottom w:val="none" w:sz="0" w:space="0" w:color="auto"/>
            <w:right w:val="none" w:sz="0" w:space="0" w:color="auto"/>
          </w:divBdr>
        </w:div>
        <w:div w:id="339820488">
          <w:marLeft w:val="0"/>
          <w:marRight w:val="0"/>
          <w:marTop w:val="0"/>
          <w:marBottom w:val="0"/>
          <w:divBdr>
            <w:top w:val="none" w:sz="0" w:space="0" w:color="auto"/>
            <w:left w:val="none" w:sz="0" w:space="0" w:color="auto"/>
            <w:bottom w:val="none" w:sz="0" w:space="0" w:color="auto"/>
            <w:right w:val="none" w:sz="0" w:space="0" w:color="auto"/>
          </w:divBdr>
        </w:div>
        <w:div w:id="384835077">
          <w:marLeft w:val="0"/>
          <w:marRight w:val="0"/>
          <w:marTop w:val="0"/>
          <w:marBottom w:val="0"/>
          <w:divBdr>
            <w:top w:val="none" w:sz="0" w:space="0" w:color="auto"/>
            <w:left w:val="none" w:sz="0" w:space="0" w:color="auto"/>
            <w:bottom w:val="none" w:sz="0" w:space="0" w:color="auto"/>
            <w:right w:val="none" w:sz="0" w:space="0" w:color="auto"/>
          </w:divBdr>
        </w:div>
        <w:div w:id="392168438">
          <w:marLeft w:val="0"/>
          <w:marRight w:val="0"/>
          <w:marTop w:val="0"/>
          <w:marBottom w:val="0"/>
          <w:divBdr>
            <w:top w:val="none" w:sz="0" w:space="0" w:color="auto"/>
            <w:left w:val="none" w:sz="0" w:space="0" w:color="auto"/>
            <w:bottom w:val="none" w:sz="0" w:space="0" w:color="auto"/>
            <w:right w:val="none" w:sz="0" w:space="0" w:color="auto"/>
          </w:divBdr>
        </w:div>
        <w:div w:id="406851635">
          <w:marLeft w:val="0"/>
          <w:marRight w:val="0"/>
          <w:marTop w:val="0"/>
          <w:marBottom w:val="0"/>
          <w:divBdr>
            <w:top w:val="none" w:sz="0" w:space="0" w:color="auto"/>
            <w:left w:val="none" w:sz="0" w:space="0" w:color="auto"/>
            <w:bottom w:val="none" w:sz="0" w:space="0" w:color="auto"/>
            <w:right w:val="none" w:sz="0" w:space="0" w:color="auto"/>
          </w:divBdr>
        </w:div>
        <w:div w:id="409815024">
          <w:marLeft w:val="0"/>
          <w:marRight w:val="0"/>
          <w:marTop w:val="0"/>
          <w:marBottom w:val="0"/>
          <w:divBdr>
            <w:top w:val="none" w:sz="0" w:space="0" w:color="auto"/>
            <w:left w:val="none" w:sz="0" w:space="0" w:color="auto"/>
            <w:bottom w:val="none" w:sz="0" w:space="0" w:color="auto"/>
            <w:right w:val="none" w:sz="0" w:space="0" w:color="auto"/>
          </w:divBdr>
        </w:div>
        <w:div w:id="443236013">
          <w:marLeft w:val="0"/>
          <w:marRight w:val="0"/>
          <w:marTop w:val="0"/>
          <w:marBottom w:val="0"/>
          <w:divBdr>
            <w:top w:val="none" w:sz="0" w:space="0" w:color="auto"/>
            <w:left w:val="none" w:sz="0" w:space="0" w:color="auto"/>
            <w:bottom w:val="none" w:sz="0" w:space="0" w:color="auto"/>
            <w:right w:val="none" w:sz="0" w:space="0" w:color="auto"/>
          </w:divBdr>
        </w:div>
        <w:div w:id="449672088">
          <w:marLeft w:val="0"/>
          <w:marRight w:val="0"/>
          <w:marTop w:val="0"/>
          <w:marBottom w:val="0"/>
          <w:divBdr>
            <w:top w:val="none" w:sz="0" w:space="0" w:color="auto"/>
            <w:left w:val="none" w:sz="0" w:space="0" w:color="auto"/>
            <w:bottom w:val="none" w:sz="0" w:space="0" w:color="auto"/>
            <w:right w:val="none" w:sz="0" w:space="0" w:color="auto"/>
          </w:divBdr>
        </w:div>
        <w:div w:id="496726895">
          <w:marLeft w:val="0"/>
          <w:marRight w:val="0"/>
          <w:marTop w:val="0"/>
          <w:marBottom w:val="0"/>
          <w:divBdr>
            <w:top w:val="none" w:sz="0" w:space="0" w:color="auto"/>
            <w:left w:val="none" w:sz="0" w:space="0" w:color="auto"/>
            <w:bottom w:val="none" w:sz="0" w:space="0" w:color="auto"/>
            <w:right w:val="none" w:sz="0" w:space="0" w:color="auto"/>
          </w:divBdr>
        </w:div>
        <w:div w:id="497623158">
          <w:marLeft w:val="0"/>
          <w:marRight w:val="0"/>
          <w:marTop w:val="0"/>
          <w:marBottom w:val="0"/>
          <w:divBdr>
            <w:top w:val="none" w:sz="0" w:space="0" w:color="auto"/>
            <w:left w:val="none" w:sz="0" w:space="0" w:color="auto"/>
            <w:bottom w:val="none" w:sz="0" w:space="0" w:color="auto"/>
            <w:right w:val="none" w:sz="0" w:space="0" w:color="auto"/>
          </w:divBdr>
        </w:div>
        <w:div w:id="504059179">
          <w:marLeft w:val="0"/>
          <w:marRight w:val="0"/>
          <w:marTop w:val="0"/>
          <w:marBottom w:val="0"/>
          <w:divBdr>
            <w:top w:val="none" w:sz="0" w:space="0" w:color="auto"/>
            <w:left w:val="none" w:sz="0" w:space="0" w:color="auto"/>
            <w:bottom w:val="none" w:sz="0" w:space="0" w:color="auto"/>
            <w:right w:val="none" w:sz="0" w:space="0" w:color="auto"/>
          </w:divBdr>
        </w:div>
        <w:div w:id="505707226">
          <w:marLeft w:val="0"/>
          <w:marRight w:val="0"/>
          <w:marTop w:val="0"/>
          <w:marBottom w:val="0"/>
          <w:divBdr>
            <w:top w:val="none" w:sz="0" w:space="0" w:color="auto"/>
            <w:left w:val="none" w:sz="0" w:space="0" w:color="auto"/>
            <w:bottom w:val="none" w:sz="0" w:space="0" w:color="auto"/>
            <w:right w:val="none" w:sz="0" w:space="0" w:color="auto"/>
          </w:divBdr>
        </w:div>
        <w:div w:id="515312010">
          <w:marLeft w:val="0"/>
          <w:marRight w:val="0"/>
          <w:marTop w:val="0"/>
          <w:marBottom w:val="0"/>
          <w:divBdr>
            <w:top w:val="none" w:sz="0" w:space="0" w:color="auto"/>
            <w:left w:val="none" w:sz="0" w:space="0" w:color="auto"/>
            <w:bottom w:val="none" w:sz="0" w:space="0" w:color="auto"/>
            <w:right w:val="none" w:sz="0" w:space="0" w:color="auto"/>
          </w:divBdr>
        </w:div>
        <w:div w:id="536234946">
          <w:marLeft w:val="0"/>
          <w:marRight w:val="0"/>
          <w:marTop w:val="0"/>
          <w:marBottom w:val="0"/>
          <w:divBdr>
            <w:top w:val="none" w:sz="0" w:space="0" w:color="auto"/>
            <w:left w:val="none" w:sz="0" w:space="0" w:color="auto"/>
            <w:bottom w:val="none" w:sz="0" w:space="0" w:color="auto"/>
            <w:right w:val="none" w:sz="0" w:space="0" w:color="auto"/>
          </w:divBdr>
        </w:div>
        <w:div w:id="537814923">
          <w:marLeft w:val="0"/>
          <w:marRight w:val="0"/>
          <w:marTop w:val="0"/>
          <w:marBottom w:val="0"/>
          <w:divBdr>
            <w:top w:val="none" w:sz="0" w:space="0" w:color="auto"/>
            <w:left w:val="none" w:sz="0" w:space="0" w:color="auto"/>
            <w:bottom w:val="none" w:sz="0" w:space="0" w:color="auto"/>
            <w:right w:val="none" w:sz="0" w:space="0" w:color="auto"/>
          </w:divBdr>
          <w:divsChild>
            <w:div w:id="113328921">
              <w:marLeft w:val="0"/>
              <w:marRight w:val="0"/>
              <w:marTop w:val="0"/>
              <w:marBottom w:val="0"/>
              <w:divBdr>
                <w:top w:val="none" w:sz="0" w:space="0" w:color="auto"/>
                <w:left w:val="none" w:sz="0" w:space="0" w:color="auto"/>
                <w:bottom w:val="none" w:sz="0" w:space="0" w:color="auto"/>
                <w:right w:val="none" w:sz="0" w:space="0" w:color="auto"/>
              </w:divBdr>
            </w:div>
            <w:div w:id="192348776">
              <w:marLeft w:val="0"/>
              <w:marRight w:val="0"/>
              <w:marTop w:val="0"/>
              <w:marBottom w:val="0"/>
              <w:divBdr>
                <w:top w:val="none" w:sz="0" w:space="0" w:color="auto"/>
                <w:left w:val="none" w:sz="0" w:space="0" w:color="auto"/>
                <w:bottom w:val="none" w:sz="0" w:space="0" w:color="auto"/>
                <w:right w:val="none" w:sz="0" w:space="0" w:color="auto"/>
              </w:divBdr>
            </w:div>
            <w:div w:id="424811843">
              <w:marLeft w:val="0"/>
              <w:marRight w:val="0"/>
              <w:marTop w:val="0"/>
              <w:marBottom w:val="0"/>
              <w:divBdr>
                <w:top w:val="none" w:sz="0" w:space="0" w:color="auto"/>
                <w:left w:val="none" w:sz="0" w:space="0" w:color="auto"/>
                <w:bottom w:val="none" w:sz="0" w:space="0" w:color="auto"/>
                <w:right w:val="none" w:sz="0" w:space="0" w:color="auto"/>
              </w:divBdr>
            </w:div>
            <w:div w:id="642275241">
              <w:marLeft w:val="0"/>
              <w:marRight w:val="0"/>
              <w:marTop w:val="0"/>
              <w:marBottom w:val="0"/>
              <w:divBdr>
                <w:top w:val="none" w:sz="0" w:space="0" w:color="auto"/>
                <w:left w:val="none" w:sz="0" w:space="0" w:color="auto"/>
                <w:bottom w:val="none" w:sz="0" w:space="0" w:color="auto"/>
                <w:right w:val="none" w:sz="0" w:space="0" w:color="auto"/>
              </w:divBdr>
            </w:div>
            <w:div w:id="803816104">
              <w:marLeft w:val="0"/>
              <w:marRight w:val="0"/>
              <w:marTop w:val="0"/>
              <w:marBottom w:val="0"/>
              <w:divBdr>
                <w:top w:val="none" w:sz="0" w:space="0" w:color="auto"/>
                <w:left w:val="none" w:sz="0" w:space="0" w:color="auto"/>
                <w:bottom w:val="none" w:sz="0" w:space="0" w:color="auto"/>
                <w:right w:val="none" w:sz="0" w:space="0" w:color="auto"/>
              </w:divBdr>
            </w:div>
            <w:div w:id="1309939927">
              <w:marLeft w:val="0"/>
              <w:marRight w:val="0"/>
              <w:marTop w:val="0"/>
              <w:marBottom w:val="0"/>
              <w:divBdr>
                <w:top w:val="none" w:sz="0" w:space="0" w:color="auto"/>
                <w:left w:val="none" w:sz="0" w:space="0" w:color="auto"/>
                <w:bottom w:val="none" w:sz="0" w:space="0" w:color="auto"/>
                <w:right w:val="none" w:sz="0" w:space="0" w:color="auto"/>
              </w:divBdr>
            </w:div>
            <w:div w:id="1727145008">
              <w:marLeft w:val="0"/>
              <w:marRight w:val="0"/>
              <w:marTop w:val="0"/>
              <w:marBottom w:val="0"/>
              <w:divBdr>
                <w:top w:val="none" w:sz="0" w:space="0" w:color="auto"/>
                <w:left w:val="none" w:sz="0" w:space="0" w:color="auto"/>
                <w:bottom w:val="none" w:sz="0" w:space="0" w:color="auto"/>
                <w:right w:val="none" w:sz="0" w:space="0" w:color="auto"/>
              </w:divBdr>
            </w:div>
            <w:div w:id="1787505413">
              <w:marLeft w:val="0"/>
              <w:marRight w:val="0"/>
              <w:marTop w:val="0"/>
              <w:marBottom w:val="0"/>
              <w:divBdr>
                <w:top w:val="none" w:sz="0" w:space="0" w:color="auto"/>
                <w:left w:val="none" w:sz="0" w:space="0" w:color="auto"/>
                <w:bottom w:val="none" w:sz="0" w:space="0" w:color="auto"/>
                <w:right w:val="none" w:sz="0" w:space="0" w:color="auto"/>
              </w:divBdr>
            </w:div>
            <w:div w:id="1836844673">
              <w:marLeft w:val="0"/>
              <w:marRight w:val="0"/>
              <w:marTop w:val="0"/>
              <w:marBottom w:val="0"/>
              <w:divBdr>
                <w:top w:val="none" w:sz="0" w:space="0" w:color="auto"/>
                <w:left w:val="none" w:sz="0" w:space="0" w:color="auto"/>
                <w:bottom w:val="none" w:sz="0" w:space="0" w:color="auto"/>
                <w:right w:val="none" w:sz="0" w:space="0" w:color="auto"/>
              </w:divBdr>
            </w:div>
            <w:div w:id="1909880272">
              <w:marLeft w:val="0"/>
              <w:marRight w:val="0"/>
              <w:marTop w:val="0"/>
              <w:marBottom w:val="0"/>
              <w:divBdr>
                <w:top w:val="none" w:sz="0" w:space="0" w:color="auto"/>
                <w:left w:val="none" w:sz="0" w:space="0" w:color="auto"/>
                <w:bottom w:val="none" w:sz="0" w:space="0" w:color="auto"/>
                <w:right w:val="none" w:sz="0" w:space="0" w:color="auto"/>
              </w:divBdr>
            </w:div>
            <w:div w:id="2084182381">
              <w:marLeft w:val="0"/>
              <w:marRight w:val="0"/>
              <w:marTop w:val="0"/>
              <w:marBottom w:val="0"/>
              <w:divBdr>
                <w:top w:val="none" w:sz="0" w:space="0" w:color="auto"/>
                <w:left w:val="none" w:sz="0" w:space="0" w:color="auto"/>
                <w:bottom w:val="none" w:sz="0" w:space="0" w:color="auto"/>
                <w:right w:val="none" w:sz="0" w:space="0" w:color="auto"/>
              </w:divBdr>
            </w:div>
          </w:divsChild>
        </w:div>
        <w:div w:id="591159116">
          <w:marLeft w:val="0"/>
          <w:marRight w:val="0"/>
          <w:marTop w:val="0"/>
          <w:marBottom w:val="0"/>
          <w:divBdr>
            <w:top w:val="none" w:sz="0" w:space="0" w:color="auto"/>
            <w:left w:val="none" w:sz="0" w:space="0" w:color="auto"/>
            <w:bottom w:val="none" w:sz="0" w:space="0" w:color="auto"/>
            <w:right w:val="none" w:sz="0" w:space="0" w:color="auto"/>
          </w:divBdr>
        </w:div>
        <w:div w:id="599341262">
          <w:marLeft w:val="0"/>
          <w:marRight w:val="0"/>
          <w:marTop w:val="0"/>
          <w:marBottom w:val="0"/>
          <w:divBdr>
            <w:top w:val="none" w:sz="0" w:space="0" w:color="auto"/>
            <w:left w:val="none" w:sz="0" w:space="0" w:color="auto"/>
            <w:bottom w:val="none" w:sz="0" w:space="0" w:color="auto"/>
            <w:right w:val="none" w:sz="0" w:space="0" w:color="auto"/>
          </w:divBdr>
        </w:div>
        <w:div w:id="608048666">
          <w:marLeft w:val="0"/>
          <w:marRight w:val="0"/>
          <w:marTop w:val="0"/>
          <w:marBottom w:val="0"/>
          <w:divBdr>
            <w:top w:val="none" w:sz="0" w:space="0" w:color="auto"/>
            <w:left w:val="none" w:sz="0" w:space="0" w:color="auto"/>
            <w:bottom w:val="none" w:sz="0" w:space="0" w:color="auto"/>
            <w:right w:val="none" w:sz="0" w:space="0" w:color="auto"/>
          </w:divBdr>
        </w:div>
        <w:div w:id="615522199">
          <w:marLeft w:val="0"/>
          <w:marRight w:val="0"/>
          <w:marTop w:val="0"/>
          <w:marBottom w:val="0"/>
          <w:divBdr>
            <w:top w:val="none" w:sz="0" w:space="0" w:color="auto"/>
            <w:left w:val="none" w:sz="0" w:space="0" w:color="auto"/>
            <w:bottom w:val="none" w:sz="0" w:space="0" w:color="auto"/>
            <w:right w:val="none" w:sz="0" w:space="0" w:color="auto"/>
          </w:divBdr>
        </w:div>
        <w:div w:id="618411787">
          <w:marLeft w:val="0"/>
          <w:marRight w:val="0"/>
          <w:marTop w:val="0"/>
          <w:marBottom w:val="0"/>
          <w:divBdr>
            <w:top w:val="none" w:sz="0" w:space="0" w:color="auto"/>
            <w:left w:val="none" w:sz="0" w:space="0" w:color="auto"/>
            <w:bottom w:val="none" w:sz="0" w:space="0" w:color="auto"/>
            <w:right w:val="none" w:sz="0" w:space="0" w:color="auto"/>
          </w:divBdr>
        </w:div>
        <w:div w:id="667829430">
          <w:marLeft w:val="0"/>
          <w:marRight w:val="0"/>
          <w:marTop w:val="0"/>
          <w:marBottom w:val="0"/>
          <w:divBdr>
            <w:top w:val="none" w:sz="0" w:space="0" w:color="auto"/>
            <w:left w:val="none" w:sz="0" w:space="0" w:color="auto"/>
            <w:bottom w:val="none" w:sz="0" w:space="0" w:color="auto"/>
            <w:right w:val="none" w:sz="0" w:space="0" w:color="auto"/>
          </w:divBdr>
        </w:div>
        <w:div w:id="674307378">
          <w:marLeft w:val="0"/>
          <w:marRight w:val="0"/>
          <w:marTop w:val="0"/>
          <w:marBottom w:val="0"/>
          <w:divBdr>
            <w:top w:val="none" w:sz="0" w:space="0" w:color="auto"/>
            <w:left w:val="none" w:sz="0" w:space="0" w:color="auto"/>
            <w:bottom w:val="none" w:sz="0" w:space="0" w:color="auto"/>
            <w:right w:val="none" w:sz="0" w:space="0" w:color="auto"/>
          </w:divBdr>
        </w:div>
        <w:div w:id="682173246">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91492477">
          <w:marLeft w:val="0"/>
          <w:marRight w:val="0"/>
          <w:marTop w:val="0"/>
          <w:marBottom w:val="0"/>
          <w:divBdr>
            <w:top w:val="none" w:sz="0" w:space="0" w:color="auto"/>
            <w:left w:val="none" w:sz="0" w:space="0" w:color="auto"/>
            <w:bottom w:val="none" w:sz="0" w:space="0" w:color="auto"/>
            <w:right w:val="none" w:sz="0" w:space="0" w:color="auto"/>
          </w:divBdr>
        </w:div>
        <w:div w:id="726488411">
          <w:marLeft w:val="0"/>
          <w:marRight w:val="0"/>
          <w:marTop w:val="0"/>
          <w:marBottom w:val="0"/>
          <w:divBdr>
            <w:top w:val="none" w:sz="0" w:space="0" w:color="auto"/>
            <w:left w:val="none" w:sz="0" w:space="0" w:color="auto"/>
            <w:bottom w:val="none" w:sz="0" w:space="0" w:color="auto"/>
            <w:right w:val="none" w:sz="0" w:space="0" w:color="auto"/>
          </w:divBdr>
        </w:div>
        <w:div w:id="730427953">
          <w:marLeft w:val="0"/>
          <w:marRight w:val="0"/>
          <w:marTop w:val="0"/>
          <w:marBottom w:val="0"/>
          <w:divBdr>
            <w:top w:val="none" w:sz="0" w:space="0" w:color="auto"/>
            <w:left w:val="none" w:sz="0" w:space="0" w:color="auto"/>
            <w:bottom w:val="none" w:sz="0" w:space="0" w:color="auto"/>
            <w:right w:val="none" w:sz="0" w:space="0" w:color="auto"/>
          </w:divBdr>
        </w:div>
        <w:div w:id="764617741">
          <w:marLeft w:val="0"/>
          <w:marRight w:val="0"/>
          <w:marTop w:val="0"/>
          <w:marBottom w:val="0"/>
          <w:divBdr>
            <w:top w:val="none" w:sz="0" w:space="0" w:color="auto"/>
            <w:left w:val="none" w:sz="0" w:space="0" w:color="auto"/>
            <w:bottom w:val="none" w:sz="0" w:space="0" w:color="auto"/>
            <w:right w:val="none" w:sz="0" w:space="0" w:color="auto"/>
          </w:divBdr>
        </w:div>
        <w:div w:id="766072537">
          <w:marLeft w:val="0"/>
          <w:marRight w:val="0"/>
          <w:marTop w:val="0"/>
          <w:marBottom w:val="0"/>
          <w:divBdr>
            <w:top w:val="none" w:sz="0" w:space="0" w:color="auto"/>
            <w:left w:val="none" w:sz="0" w:space="0" w:color="auto"/>
            <w:bottom w:val="none" w:sz="0" w:space="0" w:color="auto"/>
            <w:right w:val="none" w:sz="0" w:space="0" w:color="auto"/>
          </w:divBdr>
        </w:div>
        <w:div w:id="784076990">
          <w:marLeft w:val="0"/>
          <w:marRight w:val="0"/>
          <w:marTop w:val="0"/>
          <w:marBottom w:val="0"/>
          <w:divBdr>
            <w:top w:val="none" w:sz="0" w:space="0" w:color="auto"/>
            <w:left w:val="none" w:sz="0" w:space="0" w:color="auto"/>
            <w:bottom w:val="none" w:sz="0" w:space="0" w:color="auto"/>
            <w:right w:val="none" w:sz="0" w:space="0" w:color="auto"/>
          </w:divBdr>
        </w:div>
        <w:div w:id="820120117">
          <w:marLeft w:val="0"/>
          <w:marRight w:val="0"/>
          <w:marTop w:val="0"/>
          <w:marBottom w:val="0"/>
          <w:divBdr>
            <w:top w:val="none" w:sz="0" w:space="0" w:color="auto"/>
            <w:left w:val="none" w:sz="0" w:space="0" w:color="auto"/>
            <w:bottom w:val="none" w:sz="0" w:space="0" w:color="auto"/>
            <w:right w:val="none" w:sz="0" w:space="0" w:color="auto"/>
          </w:divBdr>
        </w:div>
        <w:div w:id="861432543">
          <w:marLeft w:val="0"/>
          <w:marRight w:val="0"/>
          <w:marTop w:val="0"/>
          <w:marBottom w:val="0"/>
          <w:divBdr>
            <w:top w:val="none" w:sz="0" w:space="0" w:color="auto"/>
            <w:left w:val="none" w:sz="0" w:space="0" w:color="auto"/>
            <w:bottom w:val="none" w:sz="0" w:space="0" w:color="auto"/>
            <w:right w:val="none" w:sz="0" w:space="0" w:color="auto"/>
          </w:divBdr>
        </w:div>
        <w:div w:id="874855147">
          <w:marLeft w:val="0"/>
          <w:marRight w:val="0"/>
          <w:marTop w:val="0"/>
          <w:marBottom w:val="0"/>
          <w:divBdr>
            <w:top w:val="none" w:sz="0" w:space="0" w:color="auto"/>
            <w:left w:val="none" w:sz="0" w:space="0" w:color="auto"/>
            <w:bottom w:val="none" w:sz="0" w:space="0" w:color="auto"/>
            <w:right w:val="none" w:sz="0" w:space="0" w:color="auto"/>
          </w:divBdr>
        </w:div>
        <w:div w:id="931207385">
          <w:marLeft w:val="0"/>
          <w:marRight w:val="0"/>
          <w:marTop w:val="0"/>
          <w:marBottom w:val="0"/>
          <w:divBdr>
            <w:top w:val="none" w:sz="0" w:space="0" w:color="auto"/>
            <w:left w:val="none" w:sz="0" w:space="0" w:color="auto"/>
            <w:bottom w:val="none" w:sz="0" w:space="0" w:color="auto"/>
            <w:right w:val="none" w:sz="0" w:space="0" w:color="auto"/>
          </w:divBdr>
        </w:div>
        <w:div w:id="938103044">
          <w:marLeft w:val="0"/>
          <w:marRight w:val="0"/>
          <w:marTop w:val="0"/>
          <w:marBottom w:val="0"/>
          <w:divBdr>
            <w:top w:val="none" w:sz="0" w:space="0" w:color="auto"/>
            <w:left w:val="none" w:sz="0" w:space="0" w:color="auto"/>
            <w:bottom w:val="none" w:sz="0" w:space="0" w:color="auto"/>
            <w:right w:val="none" w:sz="0" w:space="0" w:color="auto"/>
          </w:divBdr>
        </w:div>
        <w:div w:id="948970066">
          <w:marLeft w:val="0"/>
          <w:marRight w:val="0"/>
          <w:marTop w:val="0"/>
          <w:marBottom w:val="0"/>
          <w:divBdr>
            <w:top w:val="none" w:sz="0" w:space="0" w:color="auto"/>
            <w:left w:val="none" w:sz="0" w:space="0" w:color="auto"/>
            <w:bottom w:val="none" w:sz="0" w:space="0" w:color="auto"/>
            <w:right w:val="none" w:sz="0" w:space="0" w:color="auto"/>
          </w:divBdr>
        </w:div>
        <w:div w:id="963000975">
          <w:marLeft w:val="0"/>
          <w:marRight w:val="0"/>
          <w:marTop w:val="0"/>
          <w:marBottom w:val="0"/>
          <w:divBdr>
            <w:top w:val="none" w:sz="0" w:space="0" w:color="auto"/>
            <w:left w:val="none" w:sz="0" w:space="0" w:color="auto"/>
            <w:bottom w:val="none" w:sz="0" w:space="0" w:color="auto"/>
            <w:right w:val="none" w:sz="0" w:space="0" w:color="auto"/>
          </w:divBdr>
        </w:div>
        <w:div w:id="987632350">
          <w:marLeft w:val="0"/>
          <w:marRight w:val="0"/>
          <w:marTop w:val="0"/>
          <w:marBottom w:val="0"/>
          <w:divBdr>
            <w:top w:val="none" w:sz="0" w:space="0" w:color="auto"/>
            <w:left w:val="none" w:sz="0" w:space="0" w:color="auto"/>
            <w:bottom w:val="none" w:sz="0" w:space="0" w:color="auto"/>
            <w:right w:val="none" w:sz="0" w:space="0" w:color="auto"/>
          </w:divBdr>
        </w:div>
        <w:div w:id="1000816307">
          <w:marLeft w:val="0"/>
          <w:marRight w:val="0"/>
          <w:marTop w:val="0"/>
          <w:marBottom w:val="0"/>
          <w:divBdr>
            <w:top w:val="none" w:sz="0" w:space="0" w:color="auto"/>
            <w:left w:val="none" w:sz="0" w:space="0" w:color="auto"/>
            <w:bottom w:val="none" w:sz="0" w:space="0" w:color="auto"/>
            <w:right w:val="none" w:sz="0" w:space="0" w:color="auto"/>
          </w:divBdr>
        </w:div>
        <w:div w:id="1049643132">
          <w:marLeft w:val="0"/>
          <w:marRight w:val="0"/>
          <w:marTop w:val="0"/>
          <w:marBottom w:val="0"/>
          <w:divBdr>
            <w:top w:val="none" w:sz="0" w:space="0" w:color="auto"/>
            <w:left w:val="none" w:sz="0" w:space="0" w:color="auto"/>
            <w:bottom w:val="none" w:sz="0" w:space="0" w:color="auto"/>
            <w:right w:val="none" w:sz="0" w:space="0" w:color="auto"/>
          </w:divBdr>
        </w:div>
        <w:div w:id="1053962926">
          <w:marLeft w:val="0"/>
          <w:marRight w:val="0"/>
          <w:marTop w:val="0"/>
          <w:marBottom w:val="0"/>
          <w:divBdr>
            <w:top w:val="none" w:sz="0" w:space="0" w:color="auto"/>
            <w:left w:val="none" w:sz="0" w:space="0" w:color="auto"/>
            <w:bottom w:val="none" w:sz="0" w:space="0" w:color="auto"/>
            <w:right w:val="none" w:sz="0" w:space="0" w:color="auto"/>
          </w:divBdr>
        </w:div>
        <w:div w:id="1121725296">
          <w:marLeft w:val="0"/>
          <w:marRight w:val="0"/>
          <w:marTop w:val="0"/>
          <w:marBottom w:val="0"/>
          <w:divBdr>
            <w:top w:val="none" w:sz="0" w:space="0" w:color="auto"/>
            <w:left w:val="none" w:sz="0" w:space="0" w:color="auto"/>
            <w:bottom w:val="none" w:sz="0" w:space="0" w:color="auto"/>
            <w:right w:val="none" w:sz="0" w:space="0" w:color="auto"/>
          </w:divBdr>
        </w:div>
        <w:div w:id="1141266819">
          <w:marLeft w:val="0"/>
          <w:marRight w:val="0"/>
          <w:marTop w:val="0"/>
          <w:marBottom w:val="0"/>
          <w:divBdr>
            <w:top w:val="none" w:sz="0" w:space="0" w:color="auto"/>
            <w:left w:val="none" w:sz="0" w:space="0" w:color="auto"/>
            <w:bottom w:val="none" w:sz="0" w:space="0" w:color="auto"/>
            <w:right w:val="none" w:sz="0" w:space="0" w:color="auto"/>
          </w:divBdr>
        </w:div>
        <w:div w:id="1183204851">
          <w:marLeft w:val="0"/>
          <w:marRight w:val="0"/>
          <w:marTop w:val="0"/>
          <w:marBottom w:val="0"/>
          <w:divBdr>
            <w:top w:val="none" w:sz="0" w:space="0" w:color="auto"/>
            <w:left w:val="none" w:sz="0" w:space="0" w:color="auto"/>
            <w:bottom w:val="none" w:sz="0" w:space="0" w:color="auto"/>
            <w:right w:val="none" w:sz="0" w:space="0" w:color="auto"/>
          </w:divBdr>
        </w:div>
        <w:div w:id="1265115823">
          <w:marLeft w:val="0"/>
          <w:marRight w:val="0"/>
          <w:marTop w:val="0"/>
          <w:marBottom w:val="0"/>
          <w:divBdr>
            <w:top w:val="none" w:sz="0" w:space="0" w:color="auto"/>
            <w:left w:val="none" w:sz="0" w:space="0" w:color="auto"/>
            <w:bottom w:val="none" w:sz="0" w:space="0" w:color="auto"/>
            <w:right w:val="none" w:sz="0" w:space="0" w:color="auto"/>
          </w:divBdr>
        </w:div>
        <w:div w:id="1268847002">
          <w:marLeft w:val="0"/>
          <w:marRight w:val="0"/>
          <w:marTop w:val="0"/>
          <w:marBottom w:val="0"/>
          <w:divBdr>
            <w:top w:val="none" w:sz="0" w:space="0" w:color="auto"/>
            <w:left w:val="none" w:sz="0" w:space="0" w:color="auto"/>
            <w:bottom w:val="none" w:sz="0" w:space="0" w:color="auto"/>
            <w:right w:val="none" w:sz="0" w:space="0" w:color="auto"/>
          </w:divBdr>
        </w:div>
        <w:div w:id="1344821478">
          <w:marLeft w:val="0"/>
          <w:marRight w:val="0"/>
          <w:marTop w:val="0"/>
          <w:marBottom w:val="0"/>
          <w:divBdr>
            <w:top w:val="none" w:sz="0" w:space="0" w:color="auto"/>
            <w:left w:val="none" w:sz="0" w:space="0" w:color="auto"/>
            <w:bottom w:val="none" w:sz="0" w:space="0" w:color="auto"/>
            <w:right w:val="none" w:sz="0" w:space="0" w:color="auto"/>
          </w:divBdr>
        </w:div>
        <w:div w:id="1350332225">
          <w:marLeft w:val="0"/>
          <w:marRight w:val="0"/>
          <w:marTop w:val="0"/>
          <w:marBottom w:val="0"/>
          <w:divBdr>
            <w:top w:val="none" w:sz="0" w:space="0" w:color="auto"/>
            <w:left w:val="none" w:sz="0" w:space="0" w:color="auto"/>
            <w:bottom w:val="none" w:sz="0" w:space="0" w:color="auto"/>
            <w:right w:val="none" w:sz="0" w:space="0" w:color="auto"/>
          </w:divBdr>
        </w:div>
        <w:div w:id="1351761224">
          <w:marLeft w:val="0"/>
          <w:marRight w:val="0"/>
          <w:marTop w:val="0"/>
          <w:marBottom w:val="0"/>
          <w:divBdr>
            <w:top w:val="none" w:sz="0" w:space="0" w:color="auto"/>
            <w:left w:val="none" w:sz="0" w:space="0" w:color="auto"/>
            <w:bottom w:val="none" w:sz="0" w:space="0" w:color="auto"/>
            <w:right w:val="none" w:sz="0" w:space="0" w:color="auto"/>
          </w:divBdr>
        </w:div>
        <w:div w:id="1367024131">
          <w:marLeft w:val="0"/>
          <w:marRight w:val="0"/>
          <w:marTop w:val="0"/>
          <w:marBottom w:val="0"/>
          <w:divBdr>
            <w:top w:val="none" w:sz="0" w:space="0" w:color="auto"/>
            <w:left w:val="none" w:sz="0" w:space="0" w:color="auto"/>
            <w:bottom w:val="none" w:sz="0" w:space="0" w:color="auto"/>
            <w:right w:val="none" w:sz="0" w:space="0" w:color="auto"/>
          </w:divBdr>
        </w:div>
        <w:div w:id="1388450586">
          <w:marLeft w:val="0"/>
          <w:marRight w:val="0"/>
          <w:marTop w:val="0"/>
          <w:marBottom w:val="0"/>
          <w:divBdr>
            <w:top w:val="none" w:sz="0" w:space="0" w:color="auto"/>
            <w:left w:val="none" w:sz="0" w:space="0" w:color="auto"/>
            <w:bottom w:val="none" w:sz="0" w:space="0" w:color="auto"/>
            <w:right w:val="none" w:sz="0" w:space="0" w:color="auto"/>
          </w:divBdr>
        </w:div>
        <w:div w:id="1405377906">
          <w:marLeft w:val="0"/>
          <w:marRight w:val="0"/>
          <w:marTop w:val="0"/>
          <w:marBottom w:val="0"/>
          <w:divBdr>
            <w:top w:val="none" w:sz="0" w:space="0" w:color="auto"/>
            <w:left w:val="none" w:sz="0" w:space="0" w:color="auto"/>
            <w:bottom w:val="none" w:sz="0" w:space="0" w:color="auto"/>
            <w:right w:val="none" w:sz="0" w:space="0" w:color="auto"/>
          </w:divBdr>
        </w:div>
        <w:div w:id="1407220365">
          <w:marLeft w:val="0"/>
          <w:marRight w:val="0"/>
          <w:marTop w:val="0"/>
          <w:marBottom w:val="0"/>
          <w:divBdr>
            <w:top w:val="none" w:sz="0" w:space="0" w:color="auto"/>
            <w:left w:val="none" w:sz="0" w:space="0" w:color="auto"/>
            <w:bottom w:val="none" w:sz="0" w:space="0" w:color="auto"/>
            <w:right w:val="none" w:sz="0" w:space="0" w:color="auto"/>
          </w:divBdr>
        </w:div>
        <w:div w:id="1460608516">
          <w:marLeft w:val="0"/>
          <w:marRight w:val="0"/>
          <w:marTop w:val="0"/>
          <w:marBottom w:val="0"/>
          <w:divBdr>
            <w:top w:val="none" w:sz="0" w:space="0" w:color="auto"/>
            <w:left w:val="none" w:sz="0" w:space="0" w:color="auto"/>
            <w:bottom w:val="none" w:sz="0" w:space="0" w:color="auto"/>
            <w:right w:val="none" w:sz="0" w:space="0" w:color="auto"/>
          </w:divBdr>
        </w:div>
        <w:div w:id="1483430153">
          <w:marLeft w:val="0"/>
          <w:marRight w:val="0"/>
          <w:marTop w:val="0"/>
          <w:marBottom w:val="0"/>
          <w:divBdr>
            <w:top w:val="none" w:sz="0" w:space="0" w:color="auto"/>
            <w:left w:val="none" w:sz="0" w:space="0" w:color="auto"/>
            <w:bottom w:val="none" w:sz="0" w:space="0" w:color="auto"/>
            <w:right w:val="none" w:sz="0" w:space="0" w:color="auto"/>
          </w:divBdr>
        </w:div>
        <w:div w:id="1491561053">
          <w:marLeft w:val="0"/>
          <w:marRight w:val="0"/>
          <w:marTop w:val="0"/>
          <w:marBottom w:val="0"/>
          <w:divBdr>
            <w:top w:val="none" w:sz="0" w:space="0" w:color="auto"/>
            <w:left w:val="none" w:sz="0" w:space="0" w:color="auto"/>
            <w:bottom w:val="none" w:sz="0" w:space="0" w:color="auto"/>
            <w:right w:val="none" w:sz="0" w:space="0" w:color="auto"/>
          </w:divBdr>
        </w:div>
        <w:div w:id="1507591215">
          <w:marLeft w:val="0"/>
          <w:marRight w:val="0"/>
          <w:marTop w:val="0"/>
          <w:marBottom w:val="0"/>
          <w:divBdr>
            <w:top w:val="none" w:sz="0" w:space="0" w:color="auto"/>
            <w:left w:val="none" w:sz="0" w:space="0" w:color="auto"/>
            <w:bottom w:val="none" w:sz="0" w:space="0" w:color="auto"/>
            <w:right w:val="none" w:sz="0" w:space="0" w:color="auto"/>
          </w:divBdr>
        </w:div>
        <w:div w:id="1531646305">
          <w:marLeft w:val="0"/>
          <w:marRight w:val="0"/>
          <w:marTop w:val="0"/>
          <w:marBottom w:val="0"/>
          <w:divBdr>
            <w:top w:val="none" w:sz="0" w:space="0" w:color="auto"/>
            <w:left w:val="none" w:sz="0" w:space="0" w:color="auto"/>
            <w:bottom w:val="none" w:sz="0" w:space="0" w:color="auto"/>
            <w:right w:val="none" w:sz="0" w:space="0" w:color="auto"/>
          </w:divBdr>
        </w:div>
        <w:div w:id="1556428916">
          <w:marLeft w:val="0"/>
          <w:marRight w:val="0"/>
          <w:marTop w:val="0"/>
          <w:marBottom w:val="0"/>
          <w:divBdr>
            <w:top w:val="none" w:sz="0" w:space="0" w:color="auto"/>
            <w:left w:val="none" w:sz="0" w:space="0" w:color="auto"/>
            <w:bottom w:val="none" w:sz="0" w:space="0" w:color="auto"/>
            <w:right w:val="none" w:sz="0" w:space="0" w:color="auto"/>
          </w:divBdr>
        </w:div>
        <w:div w:id="1557278899">
          <w:marLeft w:val="0"/>
          <w:marRight w:val="0"/>
          <w:marTop w:val="0"/>
          <w:marBottom w:val="0"/>
          <w:divBdr>
            <w:top w:val="none" w:sz="0" w:space="0" w:color="auto"/>
            <w:left w:val="none" w:sz="0" w:space="0" w:color="auto"/>
            <w:bottom w:val="none" w:sz="0" w:space="0" w:color="auto"/>
            <w:right w:val="none" w:sz="0" w:space="0" w:color="auto"/>
          </w:divBdr>
        </w:div>
        <w:div w:id="1601522004">
          <w:marLeft w:val="0"/>
          <w:marRight w:val="0"/>
          <w:marTop w:val="0"/>
          <w:marBottom w:val="0"/>
          <w:divBdr>
            <w:top w:val="none" w:sz="0" w:space="0" w:color="auto"/>
            <w:left w:val="none" w:sz="0" w:space="0" w:color="auto"/>
            <w:bottom w:val="none" w:sz="0" w:space="0" w:color="auto"/>
            <w:right w:val="none" w:sz="0" w:space="0" w:color="auto"/>
          </w:divBdr>
        </w:div>
        <w:div w:id="1626079812">
          <w:marLeft w:val="0"/>
          <w:marRight w:val="0"/>
          <w:marTop w:val="0"/>
          <w:marBottom w:val="0"/>
          <w:divBdr>
            <w:top w:val="none" w:sz="0" w:space="0" w:color="auto"/>
            <w:left w:val="none" w:sz="0" w:space="0" w:color="auto"/>
            <w:bottom w:val="none" w:sz="0" w:space="0" w:color="auto"/>
            <w:right w:val="none" w:sz="0" w:space="0" w:color="auto"/>
          </w:divBdr>
        </w:div>
        <w:div w:id="1630893544">
          <w:marLeft w:val="0"/>
          <w:marRight w:val="0"/>
          <w:marTop w:val="0"/>
          <w:marBottom w:val="0"/>
          <w:divBdr>
            <w:top w:val="none" w:sz="0" w:space="0" w:color="auto"/>
            <w:left w:val="none" w:sz="0" w:space="0" w:color="auto"/>
            <w:bottom w:val="none" w:sz="0" w:space="0" w:color="auto"/>
            <w:right w:val="none" w:sz="0" w:space="0" w:color="auto"/>
          </w:divBdr>
        </w:div>
        <w:div w:id="1670214445">
          <w:marLeft w:val="0"/>
          <w:marRight w:val="0"/>
          <w:marTop w:val="0"/>
          <w:marBottom w:val="0"/>
          <w:divBdr>
            <w:top w:val="none" w:sz="0" w:space="0" w:color="auto"/>
            <w:left w:val="none" w:sz="0" w:space="0" w:color="auto"/>
            <w:bottom w:val="none" w:sz="0" w:space="0" w:color="auto"/>
            <w:right w:val="none" w:sz="0" w:space="0" w:color="auto"/>
          </w:divBdr>
        </w:div>
        <w:div w:id="1678538895">
          <w:marLeft w:val="0"/>
          <w:marRight w:val="0"/>
          <w:marTop w:val="0"/>
          <w:marBottom w:val="0"/>
          <w:divBdr>
            <w:top w:val="none" w:sz="0" w:space="0" w:color="auto"/>
            <w:left w:val="none" w:sz="0" w:space="0" w:color="auto"/>
            <w:bottom w:val="none" w:sz="0" w:space="0" w:color="auto"/>
            <w:right w:val="none" w:sz="0" w:space="0" w:color="auto"/>
          </w:divBdr>
        </w:div>
        <w:div w:id="1682314613">
          <w:marLeft w:val="0"/>
          <w:marRight w:val="0"/>
          <w:marTop w:val="0"/>
          <w:marBottom w:val="0"/>
          <w:divBdr>
            <w:top w:val="none" w:sz="0" w:space="0" w:color="auto"/>
            <w:left w:val="none" w:sz="0" w:space="0" w:color="auto"/>
            <w:bottom w:val="none" w:sz="0" w:space="0" w:color="auto"/>
            <w:right w:val="none" w:sz="0" w:space="0" w:color="auto"/>
          </w:divBdr>
        </w:div>
        <w:div w:id="1697921614">
          <w:marLeft w:val="0"/>
          <w:marRight w:val="0"/>
          <w:marTop w:val="0"/>
          <w:marBottom w:val="0"/>
          <w:divBdr>
            <w:top w:val="none" w:sz="0" w:space="0" w:color="auto"/>
            <w:left w:val="none" w:sz="0" w:space="0" w:color="auto"/>
            <w:bottom w:val="none" w:sz="0" w:space="0" w:color="auto"/>
            <w:right w:val="none" w:sz="0" w:space="0" w:color="auto"/>
          </w:divBdr>
        </w:div>
        <w:div w:id="1719819992">
          <w:marLeft w:val="0"/>
          <w:marRight w:val="0"/>
          <w:marTop w:val="0"/>
          <w:marBottom w:val="0"/>
          <w:divBdr>
            <w:top w:val="none" w:sz="0" w:space="0" w:color="auto"/>
            <w:left w:val="none" w:sz="0" w:space="0" w:color="auto"/>
            <w:bottom w:val="none" w:sz="0" w:space="0" w:color="auto"/>
            <w:right w:val="none" w:sz="0" w:space="0" w:color="auto"/>
          </w:divBdr>
        </w:div>
        <w:div w:id="1722049823">
          <w:marLeft w:val="0"/>
          <w:marRight w:val="0"/>
          <w:marTop w:val="0"/>
          <w:marBottom w:val="0"/>
          <w:divBdr>
            <w:top w:val="none" w:sz="0" w:space="0" w:color="auto"/>
            <w:left w:val="none" w:sz="0" w:space="0" w:color="auto"/>
            <w:bottom w:val="none" w:sz="0" w:space="0" w:color="auto"/>
            <w:right w:val="none" w:sz="0" w:space="0" w:color="auto"/>
          </w:divBdr>
        </w:div>
        <w:div w:id="1770349879">
          <w:marLeft w:val="0"/>
          <w:marRight w:val="0"/>
          <w:marTop w:val="0"/>
          <w:marBottom w:val="0"/>
          <w:divBdr>
            <w:top w:val="none" w:sz="0" w:space="0" w:color="auto"/>
            <w:left w:val="none" w:sz="0" w:space="0" w:color="auto"/>
            <w:bottom w:val="none" w:sz="0" w:space="0" w:color="auto"/>
            <w:right w:val="none" w:sz="0" w:space="0" w:color="auto"/>
          </w:divBdr>
        </w:div>
        <w:div w:id="1772238111">
          <w:marLeft w:val="0"/>
          <w:marRight w:val="0"/>
          <w:marTop w:val="0"/>
          <w:marBottom w:val="0"/>
          <w:divBdr>
            <w:top w:val="none" w:sz="0" w:space="0" w:color="auto"/>
            <w:left w:val="none" w:sz="0" w:space="0" w:color="auto"/>
            <w:bottom w:val="none" w:sz="0" w:space="0" w:color="auto"/>
            <w:right w:val="none" w:sz="0" w:space="0" w:color="auto"/>
          </w:divBdr>
        </w:div>
        <w:div w:id="1833372289">
          <w:marLeft w:val="0"/>
          <w:marRight w:val="0"/>
          <w:marTop w:val="0"/>
          <w:marBottom w:val="0"/>
          <w:divBdr>
            <w:top w:val="none" w:sz="0" w:space="0" w:color="auto"/>
            <w:left w:val="none" w:sz="0" w:space="0" w:color="auto"/>
            <w:bottom w:val="none" w:sz="0" w:space="0" w:color="auto"/>
            <w:right w:val="none" w:sz="0" w:space="0" w:color="auto"/>
          </w:divBdr>
        </w:div>
        <w:div w:id="1844124724">
          <w:marLeft w:val="0"/>
          <w:marRight w:val="0"/>
          <w:marTop w:val="0"/>
          <w:marBottom w:val="0"/>
          <w:divBdr>
            <w:top w:val="none" w:sz="0" w:space="0" w:color="auto"/>
            <w:left w:val="none" w:sz="0" w:space="0" w:color="auto"/>
            <w:bottom w:val="none" w:sz="0" w:space="0" w:color="auto"/>
            <w:right w:val="none" w:sz="0" w:space="0" w:color="auto"/>
          </w:divBdr>
        </w:div>
        <w:div w:id="1867716312">
          <w:marLeft w:val="0"/>
          <w:marRight w:val="0"/>
          <w:marTop w:val="0"/>
          <w:marBottom w:val="0"/>
          <w:divBdr>
            <w:top w:val="none" w:sz="0" w:space="0" w:color="auto"/>
            <w:left w:val="none" w:sz="0" w:space="0" w:color="auto"/>
            <w:bottom w:val="none" w:sz="0" w:space="0" w:color="auto"/>
            <w:right w:val="none" w:sz="0" w:space="0" w:color="auto"/>
          </w:divBdr>
        </w:div>
        <w:div w:id="1897357950">
          <w:marLeft w:val="0"/>
          <w:marRight w:val="0"/>
          <w:marTop w:val="0"/>
          <w:marBottom w:val="0"/>
          <w:divBdr>
            <w:top w:val="none" w:sz="0" w:space="0" w:color="auto"/>
            <w:left w:val="none" w:sz="0" w:space="0" w:color="auto"/>
            <w:bottom w:val="none" w:sz="0" w:space="0" w:color="auto"/>
            <w:right w:val="none" w:sz="0" w:space="0" w:color="auto"/>
          </w:divBdr>
        </w:div>
        <w:div w:id="1910262193">
          <w:marLeft w:val="0"/>
          <w:marRight w:val="0"/>
          <w:marTop w:val="0"/>
          <w:marBottom w:val="0"/>
          <w:divBdr>
            <w:top w:val="none" w:sz="0" w:space="0" w:color="auto"/>
            <w:left w:val="none" w:sz="0" w:space="0" w:color="auto"/>
            <w:bottom w:val="none" w:sz="0" w:space="0" w:color="auto"/>
            <w:right w:val="none" w:sz="0" w:space="0" w:color="auto"/>
          </w:divBdr>
        </w:div>
        <w:div w:id="1917937236">
          <w:marLeft w:val="0"/>
          <w:marRight w:val="0"/>
          <w:marTop w:val="0"/>
          <w:marBottom w:val="0"/>
          <w:divBdr>
            <w:top w:val="none" w:sz="0" w:space="0" w:color="auto"/>
            <w:left w:val="none" w:sz="0" w:space="0" w:color="auto"/>
            <w:bottom w:val="none" w:sz="0" w:space="0" w:color="auto"/>
            <w:right w:val="none" w:sz="0" w:space="0" w:color="auto"/>
          </w:divBdr>
        </w:div>
        <w:div w:id="1931546243">
          <w:marLeft w:val="0"/>
          <w:marRight w:val="0"/>
          <w:marTop w:val="0"/>
          <w:marBottom w:val="0"/>
          <w:divBdr>
            <w:top w:val="none" w:sz="0" w:space="0" w:color="auto"/>
            <w:left w:val="none" w:sz="0" w:space="0" w:color="auto"/>
            <w:bottom w:val="none" w:sz="0" w:space="0" w:color="auto"/>
            <w:right w:val="none" w:sz="0" w:space="0" w:color="auto"/>
          </w:divBdr>
        </w:div>
        <w:div w:id="1940990483">
          <w:marLeft w:val="0"/>
          <w:marRight w:val="0"/>
          <w:marTop w:val="0"/>
          <w:marBottom w:val="0"/>
          <w:divBdr>
            <w:top w:val="none" w:sz="0" w:space="0" w:color="auto"/>
            <w:left w:val="none" w:sz="0" w:space="0" w:color="auto"/>
            <w:bottom w:val="none" w:sz="0" w:space="0" w:color="auto"/>
            <w:right w:val="none" w:sz="0" w:space="0" w:color="auto"/>
          </w:divBdr>
        </w:div>
        <w:div w:id="1978486454">
          <w:marLeft w:val="0"/>
          <w:marRight w:val="0"/>
          <w:marTop w:val="0"/>
          <w:marBottom w:val="0"/>
          <w:divBdr>
            <w:top w:val="none" w:sz="0" w:space="0" w:color="auto"/>
            <w:left w:val="none" w:sz="0" w:space="0" w:color="auto"/>
            <w:bottom w:val="none" w:sz="0" w:space="0" w:color="auto"/>
            <w:right w:val="none" w:sz="0" w:space="0" w:color="auto"/>
          </w:divBdr>
        </w:div>
        <w:div w:id="1991251228">
          <w:marLeft w:val="0"/>
          <w:marRight w:val="0"/>
          <w:marTop w:val="0"/>
          <w:marBottom w:val="0"/>
          <w:divBdr>
            <w:top w:val="none" w:sz="0" w:space="0" w:color="auto"/>
            <w:left w:val="none" w:sz="0" w:space="0" w:color="auto"/>
            <w:bottom w:val="none" w:sz="0" w:space="0" w:color="auto"/>
            <w:right w:val="none" w:sz="0" w:space="0" w:color="auto"/>
          </w:divBdr>
        </w:div>
        <w:div w:id="2009863237">
          <w:marLeft w:val="0"/>
          <w:marRight w:val="0"/>
          <w:marTop w:val="0"/>
          <w:marBottom w:val="0"/>
          <w:divBdr>
            <w:top w:val="none" w:sz="0" w:space="0" w:color="auto"/>
            <w:left w:val="none" w:sz="0" w:space="0" w:color="auto"/>
            <w:bottom w:val="none" w:sz="0" w:space="0" w:color="auto"/>
            <w:right w:val="none" w:sz="0" w:space="0" w:color="auto"/>
          </w:divBdr>
        </w:div>
        <w:div w:id="2022388325">
          <w:marLeft w:val="0"/>
          <w:marRight w:val="0"/>
          <w:marTop w:val="0"/>
          <w:marBottom w:val="0"/>
          <w:divBdr>
            <w:top w:val="none" w:sz="0" w:space="0" w:color="auto"/>
            <w:left w:val="none" w:sz="0" w:space="0" w:color="auto"/>
            <w:bottom w:val="none" w:sz="0" w:space="0" w:color="auto"/>
            <w:right w:val="none" w:sz="0" w:space="0" w:color="auto"/>
          </w:divBdr>
        </w:div>
        <w:div w:id="2053722004">
          <w:marLeft w:val="0"/>
          <w:marRight w:val="0"/>
          <w:marTop w:val="0"/>
          <w:marBottom w:val="0"/>
          <w:divBdr>
            <w:top w:val="none" w:sz="0" w:space="0" w:color="auto"/>
            <w:left w:val="none" w:sz="0" w:space="0" w:color="auto"/>
            <w:bottom w:val="none" w:sz="0" w:space="0" w:color="auto"/>
            <w:right w:val="none" w:sz="0" w:space="0" w:color="auto"/>
          </w:divBdr>
        </w:div>
        <w:div w:id="2056851711">
          <w:marLeft w:val="0"/>
          <w:marRight w:val="0"/>
          <w:marTop w:val="0"/>
          <w:marBottom w:val="0"/>
          <w:divBdr>
            <w:top w:val="none" w:sz="0" w:space="0" w:color="auto"/>
            <w:left w:val="none" w:sz="0" w:space="0" w:color="auto"/>
            <w:bottom w:val="none" w:sz="0" w:space="0" w:color="auto"/>
            <w:right w:val="none" w:sz="0" w:space="0" w:color="auto"/>
          </w:divBdr>
        </w:div>
        <w:div w:id="2057393213">
          <w:marLeft w:val="0"/>
          <w:marRight w:val="0"/>
          <w:marTop w:val="0"/>
          <w:marBottom w:val="0"/>
          <w:divBdr>
            <w:top w:val="none" w:sz="0" w:space="0" w:color="auto"/>
            <w:left w:val="none" w:sz="0" w:space="0" w:color="auto"/>
            <w:bottom w:val="none" w:sz="0" w:space="0" w:color="auto"/>
            <w:right w:val="none" w:sz="0" w:space="0" w:color="auto"/>
          </w:divBdr>
        </w:div>
        <w:div w:id="2061396028">
          <w:marLeft w:val="0"/>
          <w:marRight w:val="0"/>
          <w:marTop w:val="0"/>
          <w:marBottom w:val="0"/>
          <w:divBdr>
            <w:top w:val="none" w:sz="0" w:space="0" w:color="auto"/>
            <w:left w:val="none" w:sz="0" w:space="0" w:color="auto"/>
            <w:bottom w:val="none" w:sz="0" w:space="0" w:color="auto"/>
            <w:right w:val="none" w:sz="0" w:space="0" w:color="auto"/>
          </w:divBdr>
        </w:div>
        <w:div w:id="2068532520">
          <w:marLeft w:val="0"/>
          <w:marRight w:val="0"/>
          <w:marTop w:val="0"/>
          <w:marBottom w:val="0"/>
          <w:divBdr>
            <w:top w:val="none" w:sz="0" w:space="0" w:color="auto"/>
            <w:left w:val="none" w:sz="0" w:space="0" w:color="auto"/>
            <w:bottom w:val="none" w:sz="0" w:space="0" w:color="auto"/>
            <w:right w:val="none" w:sz="0" w:space="0" w:color="auto"/>
          </w:divBdr>
        </w:div>
        <w:div w:id="2131897433">
          <w:marLeft w:val="0"/>
          <w:marRight w:val="0"/>
          <w:marTop w:val="0"/>
          <w:marBottom w:val="0"/>
          <w:divBdr>
            <w:top w:val="none" w:sz="0" w:space="0" w:color="auto"/>
            <w:left w:val="none" w:sz="0" w:space="0" w:color="auto"/>
            <w:bottom w:val="none" w:sz="0" w:space="0" w:color="auto"/>
            <w:right w:val="none" w:sz="0" w:space="0" w:color="auto"/>
          </w:divBdr>
        </w:div>
      </w:divsChild>
    </w:div>
    <w:div w:id="610555562">
      <w:bodyDiv w:val="1"/>
      <w:marLeft w:val="0"/>
      <w:marRight w:val="0"/>
      <w:marTop w:val="0"/>
      <w:marBottom w:val="0"/>
      <w:divBdr>
        <w:top w:val="none" w:sz="0" w:space="0" w:color="auto"/>
        <w:left w:val="none" w:sz="0" w:space="0" w:color="auto"/>
        <w:bottom w:val="none" w:sz="0" w:space="0" w:color="auto"/>
        <w:right w:val="none" w:sz="0" w:space="0" w:color="auto"/>
      </w:divBdr>
      <w:divsChild>
        <w:div w:id="184252334">
          <w:marLeft w:val="0"/>
          <w:marRight w:val="0"/>
          <w:marTop w:val="0"/>
          <w:marBottom w:val="0"/>
          <w:divBdr>
            <w:top w:val="none" w:sz="0" w:space="0" w:color="auto"/>
            <w:left w:val="none" w:sz="0" w:space="0" w:color="auto"/>
            <w:bottom w:val="none" w:sz="0" w:space="0" w:color="auto"/>
            <w:right w:val="none" w:sz="0" w:space="0" w:color="auto"/>
          </w:divBdr>
        </w:div>
        <w:div w:id="371810246">
          <w:marLeft w:val="0"/>
          <w:marRight w:val="0"/>
          <w:marTop w:val="0"/>
          <w:marBottom w:val="0"/>
          <w:divBdr>
            <w:top w:val="none" w:sz="0" w:space="0" w:color="auto"/>
            <w:left w:val="none" w:sz="0" w:space="0" w:color="auto"/>
            <w:bottom w:val="none" w:sz="0" w:space="0" w:color="auto"/>
            <w:right w:val="none" w:sz="0" w:space="0" w:color="auto"/>
          </w:divBdr>
        </w:div>
        <w:div w:id="445197959">
          <w:marLeft w:val="0"/>
          <w:marRight w:val="0"/>
          <w:marTop w:val="0"/>
          <w:marBottom w:val="0"/>
          <w:divBdr>
            <w:top w:val="none" w:sz="0" w:space="0" w:color="auto"/>
            <w:left w:val="none" w:sz="0" w:space="0" w:color="auto"/>
            <w:bottom w:val="none" w:sz="0" w:space="0" w:color="auto"/>
            <w:right w:val="none" w:sz="0" w:space="0" w:color="auto"/>
          </w:divBdr>
        </w:div>
        <w:div w:id="875627446">
          <w:marLeft w:val="0"/>
          <w:marRight w:val="0"/>
          <w:marTop w:val="0"/>
          <w:marBottom w:val="0"/>
          <w:divBdr>
            <w:top w:val="none" w:sz="0" w:space="0" w:color="auto"/>
            <w:left w:val="none" w:sz="0" w:space="0" w:color="auto"/>
            <w:bottom w:val="none" w:sz="0" w:space="0" w:color="auto"/>
            <w:right w:val="none" w:sz="0" w:space="0" w:color="auto"/>
          </w:divBdr>
        </w:div>
        <w:div w:id="915750605">
          <w:marLeft w:val="0"/>
          <w:marRight w:val="0"/>
          <w:marTop w:val="0"/>
          <w:marBottom w:val="0"/>
          <w:divBdr>
            <w:top w:val="none" w:sz="0" w:space="0" w:color="auto"/>
            <w:left w:val="none" w:sz="0" w:space="0" w:color="auto"/>
            <w:bottom w:val="none" w:sz="0" w:space="0" w:color="auto"/>
            <w:right w:val="none" w:sz="0" w:space="0" w:color="auto"/>
          </w:divBdr>
          <w:divsChild>
            <w:div w:id="3437820">
              <w:marLeft w:val="0"/>
              <w:marRight w:val="0"/>
              <w:marTop w:val="0"/>
              <w:marBottom w:val="0"/>
              <w:divBdr>
                <w:top w:val="none" w:sz="0" w:space="0" w:color="auto"/>
                <w:left w:val="none" w:sz="0" w:space="0" w:color="auto"/>
                <w:bottom w:val="none" w:sz="0" w:space="0" w:color="auto"/>
                <w:right w:val="none" w:sz="0" w:space="0" w:color="auto"/>
              </w:divBdr>
            </w:div>
            <w:div w:id="46682467">
              <w:marLeft w:val="0"/>
              <w:marRight w:val="0"/>
              <w:marTop w:val="0"/>
              <w:marBottom w:val="0"/>
              <w:divBdr>
                <w:top w:val="none" w:sz="0" w:space="0" w:color="auto"/>
                <w:left w:val="none" w:sz="0" w:space="0" w:color="auto"/>
                <w:bottom w:val="none" w:sz="0" w:space="0" w:color="auto"/>
                <w:right w:val="none" w:sz="0" w:space="0" w:color="auto"/>
              </w:divBdr>
            </w:div>
            <w:div w:id="297224735">
              <w:marLeft w:val="0"/>
              <w:marRight w:val="0"/>
              <w:marTop w:val="0"/>
              <w:marBottom w:val="0"/>
              <w:divBdr>
                <w:top w:val="none" w:sz="0" w:space="0" w:color="auto"/>
                <w:left w:val="none" w:sz="0" w:space="0" w:color="auto"/>
                <w:bottom w:val="none" w:sz="0" w:space="0" w:color="auto"/>
                <w:right w:val="none" w:sz="0" w:space="0" w:color="auto"/>
              </w:divBdr>
            </w:div>
            <w:div w:id="366025234">
              <w:marLeft w:val="0"/>
              <w:marRight w:val="0"/>
              <w:marTop w:val="0"/>
              <w:marBottom w:val="0"/>
              <w:divBdr>
                <w:top w:val="none" w:sz="0" w:space="0" w:color="auto"/>
                <w:left w:val="none" w:sz="0" w:space="0" w:color="auto"/>
                <w:bottom w:val="none" w:sz="0" w:space="0" w:color="auto"/>
                <w:right w:val="none" w:sz="0" w:space="0" w:color="auto"/>
              </w:divBdr>
            </w:div>
            <w:div w:id="524944839">
              <w:marLeft w:val="0"/>
              <w:marRight w:val="0"/>
              <w:marTop w:val="0"/>
              <w:marBottom w:val="0"/>
              <w:divBdr>
                <w:top w:val="none" w:sz="0" w:space="0" w:color="auto"/>
                <w:left w:val="none" w:sz="0" w:space="0" w:color="auto"/>
                <w:bottom w:val="none" w:sz="0" w:space="0" w:color="auto"/>
                <w:right w:val="none" w:sz="0" w:space="0" w:color="auto"/>
              </w:divBdr>
            </w:div>
            <w:div w:id="602611429">
              <w:marLeft w:val="0"/>
              <w:marRight w:val="0"/>
              <w:marTop w:val="0"/>
              <w:marBottom w:val="0"/>
              <w:divBdr>
                <w:top w:val="none" w:sz="0" w:space="0" w:color="auto"/>
                <w:left w:val="none" w:sz="0" w:space="0" w:color="auto"/>
                <w:bottom w:val="none" w:sz="0" w:space="0" w:color="auto"/>
                <w:right w:val="none" w:sz="0" w:space="0" w:color="auto"/>
              </w:divBdr>
            </w:div>
            <w:div w:id="623388990">
              <w:marLeft w:val="0"/>
              <w:marRight w:val="0"/>
              <w:marTop w:val="0"/>
              <w:marBottom w:val="0"/>
              <w:divBdr>
                <w:top w:val="none" w:sz="0" w:space="0" w:color="auto"/>
                <w:left w:val="none" w:sz="0" w:space="0" w:color="auto"/>
                <w:bottom w:val="none" w:sz="0" w:space="0" w:color="auto"/>
                <w:right w:val="none" w:sz="0" w:space="0" w:color="auto"/>
              </w:divBdr>
            </w:div>
            <w:div w:id="662393749">
              <w:marLeft w:val="0"/>
              <w:marRight w:val="0"/>
              <w:marTop w:val="0"/>
              <w:marBottom w:val="0"/>
              <w:divBdr>
                <w:top w:val="none" w:sz="0" w:space="0" w:color="auto"/>
                <w:left w:val="none" w:sz="0" w:space="0" w:color="auto"/>
                <w:bottom w:val="none" w:sz="0" w:space="0" w:color="auto"/>
                <w:right w:val="none" w:sz="0" w:space="0" w:color="auto"/>
              </w:divBdr>
            </w:div>
            <w:div w:id="664212178">
              <w:marLeft w:val="0"/>
              <w:marRight w:val="0"/>
              <w:marTop w:val="0"/>
              <w:marBottom w:val="0"/>
              <w:divBdr>
                <w:top w:val="none" w:sz="0" w:space="0" w:color="auto"/>
                <w:left w:val="none" w:sz="0" w:space="0" w:color="auto"/>
                <w:bottom w:val="none" w:sz="0" w:space="0" w:color="auto"/>
                <w:right w:val="none" w:sz="0" w:space="0" w:color="auto"/>
              </w:divBdr>
            </w:div>
            <w:div w:id="848175543">
              <w:marLeft w:val="0"/>
              <w:marRight w:val="0"/>
              <w:marTop w:val="0"/>
              <w:marBottom w:val="0"/>
              <w:divBdr>
                <w:top w:val="none" w:sz="0" w:space="0" w:color="auto"/>
                <w:left w:val="none" w:sz="0" w:space="0" w:color="auto"/>
                <w:bottom w:val="none" w:sz="0" w:space="0" w:color="auto"/>
                <w:right w:val="none" w:sz="0" w:space="0" w:color="auto"/>
              </w:divBdr>
            </w:div>
            <w:div w:id="887643447">
              <w:marLeft w:val="0"/>
              <w:marRight w:val="0"/>
              <w:marTop w:val="0"/>
              <w:marBottom w:val="0"/>
              <w:divBdr>
                <w:top w:val="none" w:sz="0" w:space="0" w:color="auto"/>
                <w:left w:val="none" w:sz="0" w:space="0" w:color="auto"/>
                <w:bottom w:val="none" w:sz="0" w:space="0" w:color="auto"/>
                <w:right w:val="none" w:sz="0" w:space="0" w:color="auto"/>
              </w:divBdr>
            </w:div>
            <w:div w:id="891968774">
              <w:marLeft w:val="0"/>
              <w:marRight w:val="0"/>
              <w:marTop w:val="0"/>
              <w:marBottom w:val="0"/>
              <w:divBdr>
                <w:top w:val="none" w:sz="0" w:space="0" w:color="auto"/>
                <w:left w:val="none" w:sz="0" w:space="0" w:color="auto"/>
                <w:bottom w:val="none" w:sz="0" w:space="0" w:color="auto"/>
                <w:right w:val="none" w:sz="0" w:space="0" w:color="auto"/>
              </w:divBdr>
            </w:div>
            <w:div w:id="915817921">
              <w:marLeft w:val="0"/>
              <w:marRight w:val="0"/>
              <w:marTop w:val="0"/>
              <w:marBottom w:val="0"/>
              <w:divBdr>
                <w:top w:val="none" w:sz="0" w:space="0" w:color="auto"/>
                <w:left w:val="none" w:sz="0" w:space="0" w:color="auto"/>
                <w:bottom w:val="none" w:sz="0" w:space="0" w:color="auto"/>
                <w:right w:val="none" w:sz="0" w:space="0" w:color="auto"/>
              </w:divBdr>
            </w:div>
            <w:div w:id="1161509963">
              <w:marLeft w:val="0"/>
              <w:marRight w:val="0"/>
              <w:marTop w:val="0"/>
              <w:marBottom w:val="0"/>
              <w:divBdr>
                <w:top w:val="none" w:sz="0" w:space="0" w:color="auto"/>
                <w:left w:val="none" w:sz="0" w:space="0" w:color="auto"/>
                <w:bottom w:val="none" w:sz="0" w:space="0" w:color="auto"/>
                <w:right w:val="none" w:sz="0" w:space="0" w:color="auto"/>
              </w:divBdr>
            </w:div>
            <w:div w:id="1184320041">
              <w:marLeft w:val="0"/>
              <w:marRight w:val="0"/>
              <w:marTop w:val="0"/>
              <w:marBottom w:val="0"/>
              <w:divBdr>
                <w:top w:val="none" w:sz="0" w:space="0" w:color="auto"/>
                <w:left w:val="none" w:sz="0" w:space="0" w:color="auto"/>
                <w:bottom w:val="none" w:sz="0" w:space="0" w:color="auto"/>
                <w:right w:val="none" w:sz="0" w:space="0" w:color="auto"/>
              </w:divBdr>
            </w:div>
            <w:div w:id="1379891119">
              <w:marLeft w:val="0"/>
              <w:marRight w:val="0"/>
              <w:marTop w:val="0"/>
              <w:marBottom w:val="0"/>
              <w:divBdr>
                <w:top w:val="none" w:sz="0" w:space="0" w:color="auto"/>
                <w:left w:val="none" w:sz="0" w:space="0" w:color="auto"/>
                <w:bottom w:val="none" w:sz="0" w:space="0" w:color="auto"/>
                <w:right w:val="none" w:sz="0" w:space="0" w:color="auto"/>
              </w:divBdr>
            </w:div>
            <w:div w:id="1568805490">
              <w:marLeft w:val="0"/>
              <w:marRight w:val="0"/>
              <w:marTop w:val="0"/>
              <w:marBottom w:val="0"/>
              <w:divBdr>
                <w:top w:val="none" w:sz="0" w:space="0" w:color="auto"/>
                <w:left w:val="none" w:sz="0" w:space="0" w:color="auto"/>
                <w:bottom w:val="none" w:sz="0" w:space="0" w:color="auto"/>
                <w:right w:val="none" w:sz="0" w:space="0" w:color="auto"/>
              </w:divBdr>
            </w:div>
            <w:div w:id="1648126641">
              <w:marLeft w:val="0"/>
              <w:marRight w:val="0"/>
              <w:marTop w:val="0"/>
              <w:marBottom w:val="0"/>
              <w:divBdr>
                <w:top w:val="none" w:sz="0" w:space="0" w:color="auto"/>
                <w:left w:val="none" w:sz="0" w:space="0" w:color="auto"/>
                <w:bottom w:val="none" w:sz="0" w:space="0" w:color="auto"/>
                <w:right w:val="none" w:sz="0" w:space="0" w:color="auto"/>
              </w:divBdr>
            </w:div>
            <w:div w:id="2099130663">
              <w:marLeft w:val="0"/>
              <w:marRight w:val="0"/>
              <w:marTop w:val="0"/>
              <w:marBottom w:val="0"/>
              <w:divBdr>
                <w:top w:val="none" w:sz="0" w:space="0" w:color="auto"/>
                <w:left w:val="none" w:sz="0" w:space="0" w:color="auto"/>
                <w:bottom w:val="none" w:sz="0" w:space="0" w:color="auto"/>
                <w:right w:val="none" w:sz="0" w:space="0" w:color="auto"/>
              </w:divBdr>
            </w:div>
            <w:div w:id="2115124979">
              <w:marLeft w:val="0"/>
              <w:marRight w:val="0"/>
              <w:marTop w:val="0"/>
              <w:marBottom w:val="0"/>
              <w:divBdr>
                <w:top w:val="none" w:sz="0" w:space="0" w:color="auto"/>
                <w:left w:val="none" w:sz="0" w:space="0" w:color="auto"/>
                <w:bottom w:val="none" w:sz="0" w:space="0" w:color="auto"/>
                <w:right w:val="none" w:sz="0" w:space="0" w:color="auto"/>
              </w:divBdr>
            </w:div>
          </w:divsChild>
        </w:div>
        <w:div w:id="1563564128">
          <w:marLeft w:val="0"/>
          <w:marRight w:val="0"/>
          <w:marTop w:val="0"/>
          <w:marBottom w:val="0"/>
          <w:divBdr>
            <w:top w:val="none" w:sz="0" w:space="0" w:color="auto"/>
            <w:left w:val="none" w:sz="0" w:space="0" w:color="auto"/>
            <w:bottom w:val="none" w:sz="0" w:space="0" w:color="auto"/>
            <w:right w:val="none" w:sz="0" w:space="0" w:color="auto"/>
          </w:divBdr>
        </w:div>
        <w:div w:id="1581669352">
          <w:marLeft w:val="0"/>
          <w:marRight w:val="0"/>
          <w:marTop w:val="0"/>
          <w:marBottom w:val="0"/>
          <w:divBdr>
            <w:top w:val="none" w:sz="0" w:space="0" w:color="auto"/>
            <w:left w:val="none" w:sz="0" w:space="0" w:color="auto"/>
            <w:bottom w:val="none" w:sz="0" w:space="0" w:color="auto"/>
            <w:right w:val="none" w:sz="0" w:space="0" w:color="auto"/>
          </w:divBdr>
        </w:div>
        <w:div w:id="1587880831">
          <w:marLeft w:val="0"/>
          <w:marRight w:val="0"/>
          <w:marTop w:val="0"/>
          <w:marBottom w:val="0"/>
          <w:divBdr>
            <w:top w:val="none" w:sz="0" w:space="0" w:color="auto"/>
            <w:left w:val="none" w:sz="0" w:space="0" w:color="auto"/>
            <w:bottom w:val="none" w:sz="0" w:space="0" w:color="auto"/>
            <w:right w:val="none" w:sz="0" w:space="0" w:color="auto"/>
          </w:divBdr>
        </w:div>
        <w:div w:id="1637904681">
          <w:marLeft w:val="0"/>
          <w:marRight w:val="0"/>
          <w:marTop w:val="0"/>
          <w:marBottom w:val="0"/>
          <w:divBdr>
            <w:top w:val="none" w:sz="0" w:space="0" w:color="auto"/>
            <w:left w:val="none" w:sz="0" w:space="0" w:color="auto"/>
            <w:bottom w:val="none" w:sz="0" w:space="0" w:color="auto"/>
            <w:right w:val="none" w:sz="0" w:space="0" w:color="auto"/>
          </w:divBdr>
        </w:div>
        <w:div w:id="1639139792">
          <w:marLeft w:val="0"/>
          <w:marRight w:val="0"/>
          <w:marTop w:val="0"/>
          <w:marBottom w:val="0"/>
          <w:divBdr>
            <w:top w:val="none" w:sz="0" w:space="0" w:color="auto"/>
            <w:left w:val="none" w:sz="0" w:space="0" w:color="auto"/>
            <w:bottom w:val="none" w:sz="0" w:space="0" w:color="auto"/>
            <w:right w:val="none" w:sz="0" w:space="0" w:color="auto"/>
          </w:divBdr>
        </w:div>
        <w:div w:id="1703436703">
          <w:marLeft w:val="0"/>
          <w:marRight w:val="0"/>
          <w:marTop w:val="0"/>
          <w:marBottom w:val="0"/>
          <w:divBdr>
            <w:top w:val="none" w:sz="0" w:space="0" w:color="auto"/>
            <w:left w:val="none" w:sz="0" w:space="0" w:color="auto"/>
            <w:bottom w:val="none" w:sz="0" w:space="0" w:color="auto"/>
            <w:right w:val="none" w:sz="0" w:space="0" w:color="auto"/>
          </w:divBdr>
        </w:div>
        <w:div w:id="2016881419">
          <w:marLeft w:val="0"/>
          <w:marRight w:val="0"/>
          <w:marTop w:val="0"/>
          <w:marBottom w:val="0"/>
          <w:divBdr>
            <w:top w:val="none" w:sz="0" w:space="0" w:color="auto"/>
            <w:left w:val="none" w:sz="0" w:space="0" w:color="auto"/>
            <w:bottom w:val="none" w:sz="0" w:space="0" w:color="auto"/>
            <w:right w:val="none" w:sz="0" w:space="0" w:color="auto"/>
          </w:divBdr>
        </w:div>
        <w:div w:id="2035300986">
          <w:marLeft w:val="0"/>
          <w:marRight w:val="0"/>
          <w:marTop w:val="0"/>
          <w:marBottom w:val="0"/>
          <w:divBdr>
            <w:top w:val="none" w:sz="0" w:space="0" w:color="auto"/>
            <w:left w:val="none" w:sz="0" w:space="0" w:color="auto"/>
            <w:bottom w:val="none" w:sz="0" w:space="0" w:color="auto"/>
            <w:right w:val="none" w:sz="0" w:space="0" w:color="auto"/>
          </w:divBdr>
        </w:div>
        <w:div w:id="2048017687">
          <w:marLeft w:val="0"/>
          <w:marRight w:val="0"/>
          <w:marTop w:val="0"/>
          <w:marBottom w:val="0"/>
          <w:divBdr>
            <w:top w:val="none" w:sz="0" w:space="0" w:color="auto"/>
            <w:left w:val="none" w:sz="0" w:space="0" w:color="auto"/>
            <w:bottom w:val="none" w:sz="0" w:space="0" w:color="auto"/>
            <w:right w:val="none" w:sz="0" w:space="0" w:color="auto"/>
          </w:divBdr>
          <w:divsChild>
            <w:div w:id="70471077">
              <w:marLeft w:val="0"/>
              <w:marRight w:val="0"/>
              <w:marTop w:val="0"/>
              <w:marBottom w:val="0"/>
              <w:divBdr>
                <w:top w:val="none" w:sz="0" w:space="0" w:color="auto"/>
                <w:left w:val="none" w:sz="0" w:space="0" w:color="auto"/>
                <w:bottom w:val="none" w:sz="0" w:space="0" w:color="auto"/>
                <w:right w:val="none" w:sz="0" w:space="0" w:color="auto"/>
              </w:divBdr>
            </w:div>
            <w:div w:id="254630933">
              <w:marLeft w:val="0"/>
              <w:marRight w:val="0"/>
              <w:marTop w:val="0"/>
              <w:marBottom w:val="0"/>
              <w:divBdr>
                <w:top w:val="none" w:sz="0" w:space="0" w:color="auto"/>
                <w:left w:val="none" w:sz="0" w:space="0" w:color="auto"/>
                <w:bottom w:val="none" w:sz="0" w:space="0" w:color="auto"/>
                <w:right w:val="none" w:sz="0" w:space="0" w:color="auto"/>
              </w:divBdr>
            </w:div>
            <w:div w:id="774639947">
              <w:marLeft w:val="0"/>
              <w:marRight w:val="0"/>
              <w:marTop w:val="0"/>
              <w:marBottom w:val="0"/>
              <w:divBdr>
                <w:top w:val="none" w:sz="0" w:space="0" w:color="auto"/>
                <w:left w:val="none" w:sz="0" w:space="0" w:color="auto"/>
                <w:bottom w:val="none" w:sz="0" w:space="0" w:color="auto"/>
                <w:right w:val="none" w:sz="0" w:space="0" w:color="auto"/>
              </w:divBdr>
            </w:div>
            <w:div w:id="825628493">
              <w:marLeft w:val="0"/>
              <w:marRight w:val="0"/>
              <w:marTop w:val="0"/>
              <w:marBottom w:val="0"/>
              <w:divBdr>
                <w:top w:val="none" w:sz="0" w:space="0" w:color="auto"/>
                <w:left w:val="none" w:sz="0" w:space="0" w:color="auto"/>
                <w:bottom w:val="none" w:sz="0" w:space="0" w:color="auto"/>
                <w:right w:val="none" w:sz="0" w:space="0" w:color="auto"/>
              </w:divBdr>
            </w:div>
            <w:div w:id="831914414">
              <w:marLeft w:val="0"/>
              <w:marRight w:val="0"/>
              <w:marTop w:val="0"/>
              <w:marBottom w:val="0"/>
              <w:divBdr>
                <w:top w:val="none" w:sz="0" w:space="0" w:color="auto"/>
                <w:left w:val="none" w:sz="0" w:space="0" w:color="auto"/>
                <w:bottom w:val="none" w:sz="0" w:space="0" w:color="auto"/>
                <w:right w:val="none" w:sz="0" w:space="0" w:color="auto"/>
              </w:divBdr>
            </w:div>
            <w:div w:id="895316019">
              <w:marLeft w:val="0"/>
              <w:marRight w:val="0"/>
              <w:marTop w:val="0"/>
              <w:marBottom w:val="0"/>
              <w:divBdr>
                <w:top w:val="none" w:sz="0" w:space="0" w:color="auto"/>
                <w:left w:val="none" w:sz="0" w:space="0" w:color="auto"/>
                <w:bottom w:val="none" w:sz="0" w:space="0" w:color="auto"/>
                <w:right w:val="none" w:sz="0" w:space="0" w:color="auto"/>
              </w:divBdr>
            </w:div>
            <w:div w:id="1112020672">
              <w:marLeft w:val="0"/>
              <w:marRight w:val="0"/>
              <w:marTop w:val="0"/>
              <w:marBottom w:val="0"/>
              <w:divBdr>
                <w:top w:val="none" w:sz="0" w:space="0" w:color="auto"/>
                <w:left w:val="none" w:sz="0" w:space="0" w:color="auto"/>
                <w:bottom w:val="none" w:sz="0" w:space="0" w:color="auto"/>
                <w:right w:val="none" w:sz="0" w:space="0" w:color="auto"/>
              </w:divBdr>
            </w:div>
            <w:div w:id="1363896452">
              <w:marLeft w:val="0"/>
              <w:marRight w:val="0"/>
              <w:marTop w:val="0"/>
              <w:marBottom w:val="0"/>
              <w:divBdr>
                <w:top w:val="none" w:sz="0" w:space="0" w:color="auto"/>
                <w:left w:val="none" w:sz="0" w:space="0" w:color="auto"/>
                <w:bottom w:val="none" w:sz="0" w:space="0" w:color="auto"/>
                <w:right w:val="none" w:sz="0" w:space="0" w:color="auto"/>
              </w:divBdr>
            </w:div>
            <w:div w:id="1376731512">
              <w:marLeft w:val="0"/>
              <w:marRight w:val="0"/>
              <w:marTop w:val="0"/>
              <w:marBottom w:val="0"/>
              <w:divBdr>
                <w:top w:val="none" w:sz="0" w:space="0" w:color="auto"/>
                <w:left w:val="none" w:sz="0" w:space="0" w:color="auto"/>
                <w:bottom w:val="none" w:sz="0" w:space="0" w:color="auto"/>
                <w:right w:val="none" w:sz="0" w:space="0" w:color="auto"/>
              </w:divBdr>
            </w:div>
            <w:div w:id="1949268498">
              <w:marLeft w:val="0"/>
              <w:marRight w:val="0"/>
              <w:marTop w:val="0"/>
              <w:marBottom w:val="0"/>
              <w:divBdr>
                <w:top w:val="none" w:sz="0" w:space="0" w:color="auto"/>
                <w:left w:val="none" w:sz="0" w:space="0" w:color="auto"/>
                <w:bottom w:val="none" w:sz="0" w:space="0" w:color="auto"/>
                <w:right w:val="none" w:sz="0" w:space="0" w:color="auto"/>
              </w:divBdr>
            </w:div>
            <w:div w:id="1960256921">
              <w:marLeft w:val="0"/>
              <w:marRight w:val="0"/>
              <w:marTop w:val="0"/>
              <w:marBottom w:val="0"/>
              <w:divBdr>
                <w:top w:val="none" w:sz="0" w:space="0" w:color="auto"/>
                <w:left w:val="none" w:sz="0" w:space="0" w:color="auto"/>
                <w:bottom w:val="none" w:sz="0" w:space="0" w:color="auto"/>
                <w:right w:val="none" w:sz="0" w:space="0" w:color="auto"/>
              </w:divBdr>
            </w:div>
          </w:divsChild>
        </w:div>
        <w:div w:id="214658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B201-3202-4C74-B026-E61BC21D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2023-12-04T21:02:00Z</dcterms:created>
  <dcterms:modified xsi:type="dcterms:W3CDTF">2023-12-04T21:02:00Z</dcterms:modified>
</cp:coreProperties>
</file>