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6871" w14:textId="77777777" w:rsidR="00E86DAC" w:rsidRPr="00AF65E9" w:rsidRDefault="00E86DAC" w:rsidP="00E86DAC">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009FB6BC" w14:textId="77777777" w:rsidR="00E86DAC" w:rsidRPr="00AF65E9" w:rsidRDefault="00E86DAC" w:rsidP="00E86DAC">
      <w:pPr>
        <w:spacing w:line="360" w:lineRule="auto"/>
        <w:jc w:val="both"/>
        <w:rPr>
          <w:rFonts w:ascii="Arial" w:hAnsi="Arial" w:cs="Arial"/>
          <w:b/>
          <w:sz w:val="24"/>
          <w:szCs w:val="24"/>
        </w:rPr>
      </w:pPr>
      <w:r w:rsidRPr="00AF65E9">
        <w:rPr>
          <w:rFonts w:ascii="Arial" w:hAnsi="Arial" w:cs="Arial"/>
          <w:b/>
          <w:sz w:val="24"/>
          <w:szCs w:val="24"/>
        </w:rPr>
        <w:t>P R E S E N T E.-</w:t>
      </w:r>
    </w:p>
    <w:p w14:paraId="0A31EB32" w14:textId="77777777" w:rsidR="00E86DAC" w:rsidRPr="00AF65E9" w:rsidRDefault="00E86DAC" w:rsidP="00E86DAC">
      <w:pPr>
        <w:spacing w:line="360" w:lineRule="auto"/>
        <w:jc w:val="both"/>
        <w:rPr>
          <w:sz w:val="24"/>
          <w:szCs w:val="24"/>
        </w:rPr>
      </w:pPr>
    </w:p>
    <w:p w14:paraId="381886AD" w14:textId="77777777" w:rsidR="00E86DAC" w:rsidRPr="00AF65E9" w:rsidRDefault="00E86DAC" w:rsidP="00E86DAC">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Pr>
          <w:rFonts w:ascii="Arial" w:hAnsi="Arial" w:cs="Arial"/>
          <w:b/>
          <w:sz w:val="24"/>
          <w:szCs w:val="24"/>
        </w:rPr>
        <w:t>adicionar la fracción VI al artículo 43 de</w:t>
      </w:r>
      <w:r w:rsidRPr="00C25965">
        <w:rPr>
          <w:rFonts w:ascii="Arial" w:hAnsi="Arial" w:cs="Arial"/>
          <w:b/>
          <w:sz w:val="24"/>
          <w:szCs w:val="24"/>
        </w:rPr>
        <w:t>l Código Penal del Estado de Chihuahua,</w:t>
      </w:r>
      <w:r w:rsidRPr="00B1313C">
        <w:rPr>
          <w:rFonts w:ascii="Arial" w:hAnsi="Arial" w:cs="Arial"/>
          <w:b/>
          <w:sz w:val="24"/>
          <w:szCs w:val="24"/>
        </w:rPr>
        <w:t xml:space="preserve"> </w:t>
      </w:r>
      <w:r w:rsidRPr="00AF65E9">
        <w:rPr>
          <w:rFonts w:ascii="Arial" w:hAnsi="Arial" w:cs="Arial"/>
          <w:sz w:val="24"/>
          <w:szCs w:val="24"/>
        </w:rPr>
        <w:t>conforme a la siguiente:</w:t>
      </w:r>
    </w:p>
    <w:p w14:paraId="1FF371F4" w14:textId="77777777" w:rsidR="00E86DAC" w:rsidRDefault="00E86DAC" w:rsidP="00E86DAC">
      <w:pPr>
        <w:spacing w:line="360" w:lineRule="auto"/>
        <w:jc w:val="both"/>
        <w:rPr>
          <w:rFonts w:ascii="Arial" w:hAnsi="Arial" w:cs="Arial"/>
          <w:sz w:val="24"/>
          <w:szCs w:val="24"/>
        </w:rPr>
      </w:pPr>
    </w:p>
    <w:p w14:paraId="59676A5E" w14:textId="77777777" w:rsidR="00E86DAC" w:rsidRPr="00AF65E9" w:rsidRDefault="00E86DAC" w:rsidP="00E86DAC">
      <w:pPr>
        <w:spacing w:line="360" w:lineRule="auto"/>
        <w:jc w:val="both"/>
        <w:rPr>
          <w:rFonts w:ascii="Arial" w:hAnsi="Arial" w:cs="Arial"/>
          <w:sz w:val="24"/>
          <w:szCs w:val="24"/>
        </w:rPr>
      </w:pPr>
    </w:p>
    <w:p w14:paraId="6F6871FC" w14:textId="77777777" w:rsidR="00E86DAC" w:rsidRDefault="00E86DAC" w:rsidP="00E86DAC">
      <w:pPr>
        <w:spacing w:after="375"/>
        <w:jc w:val="center"/>
        <w:rPr>
          <w:rFonts w:ascii="Arial" w:hAnsi="Arial" w:cs="Arial"/>
          <w:b/>
          <w:sz w:val="24"/>
          <w:szCs w:val="24"/>
        </w:rPr>
      </w:pPr>
      <w:r w:rsidRPr="00AF65E9">
        <w:rPr>
          <w:rFonts w:ascii="Arial" w:hAnsi="Arial" w:cs="Arial"/>
          <w:b/>
          <w:sz w:val="24"/>
          <w:szCs w:val="24"/>
        </w:rPr>
        <w:t>EXPOSICIÓN DE MOTIVOS</w:t>
      </w:r>
    </w:p>
    <w:p w14:paraId="14E9C896" w14:textId="77777777" w:rsidR="007A3235" w:rsidRDefault="007A3235" w:rsidP="00E86DAC">
      <w:pPr>
        <w:spacing w:after="375"/>
        <w:jc w:val="center"/>
        <w:rPr>
          <w:rFonts w:ascii="Arial" w:hAnsi="Arial" w:cs="Arial"/>
          <w:b/>
          <w:sz w:val="24"/>
          <w:szCs w:val="24"/>
        </w:rPr>
      </w:pPr>
    </w:p>
    <w:p w14:paraId="67C0D5AB" w14:textId="77777777" w:rsidR="00A14240" w:rsidRPr="007A3235" w:rsidRDefault="00B566DC" w:rsidP="00B566DC">
      <w:pPr>
        <w:shd w:val="clear" w:color="auto" w:fill="FFFFFF"/>
        <w:overflowPunct/>
        <w:autoSpaceDE/>
        <w:autoSpaceDN/>
        <w:adjustRightInd/>
        <w:spacing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El</w:t>
      </w:r>
      <w:r w:rsidR="00A14240" w:rsidRPr="007A3235">
        <w:rPr>
          <w:rFonts w:ascii="Arial" w:hAnsi="Arial" w:cs="Arial"/>
          <w:sz w:val="24"/>
          <w:szCs w:val="24"/>
          <w:lang w:eastAsia="es-MX"/>
        </w:rPr>
        <w:t xml:space="preserve"> INEGI es la institución encargada de registrar la información de diversos eventos en el país y uno de ellos son los accidentes de tránsito. De acuerdo con sus datos, </w:t>
      </w:r>
      <w:r w:rsidR="00A14240" w:rsidRPr="007A3235">
        <w:rPr>
          <w:rFonts w:ascii="Arial" w:hAnsi="Arial" w:cs="Arial"/>
          <w:bCs/>
          <w:sz w:val="24"/>
          <w:szCs w:val="24"/>
          <w:lang w:eastAsia="es-MX"/>
        </w:rPr>
        <w:t>durante el 2022 se registraron 377 mil 231 accidentes</w:t>
      </w:r>
      <w:r w:rsidR="00A14240" w:rsidRPr="007A3235">
        <w:rPr>
          <w:rFonts w:ascii="Arial" w:hAnsi="Arial" w:cs="Arial"/>
          <w:sz w:val="24"/>
          <w:szCs w:val="24"/>
          <w:lang w:eastAsia="es-MX"/>
        </w:rPr>
        <w:t>, de los cuales:</w:t>
      </w:r>
    </w:p>
    <w:p w14:paraId="6BD1DD48"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229 mil 940 fueron por solución con vehículo.</w:t>
      </w:r>
    </w:p>
    <w:p w14:paraId="6D22FD07"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11 mil 66 fueron colisiones con peatones.</w:t>
      </w:r>
    </w:p>
    <w:p w14:paraId="7251E8B4"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mil 22 fueron por colisión con objeto físico.</w:t>
      </w:r>
    </w:p>
    <w:p w14:paraId="4B5948A3"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10 mil 911 fueron volcaduras</w:t>
      </w:r>
    </w:p>
    <w:p w14:paraId="3B4469CF"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mil 874 fueron caídas de pasajeros.</w:t>
      </w:r>
    </w:p>
    <w:p w14:paraId="4A9C06CF"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10 mil 857 los vehículos se salieron del camino.</w:t>
      </w:r>
    </w:p>
    <w:p w14:paraId="5EBE2085"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348 derivaron en un incendio.</w:t>
      </w:r>
    </w:p>
    <w:p w14:paraId="3EF268AE"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268 fueron coque contra ferrocarriles.</w:t>
      </w:r>
    </w:p>
    <w:p w14:paraId="74A6B74B"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53 mil 629 fueron accidentes de motocicleta.</w:t>
      </w:r>
    </w:p>
    <w:p w14:paraId="3AD2C184"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4 mil 48 fueron colisiones con ciclistas.</w:t>
      </w:r>
    </w:p>
    <w:p w14:paraId="4256B5CD" w14:textId="77777777" w:rsidR="00A14240" w:rsidRPr="007A3235" w:rsidRDefault="00A14240" w:rsidP="00B566DC">
      <w:pPr>
        <w:numPr>
          <w:ilvl w:val="0"/>
          <w:numId w:val="1"/>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lastRenderedPageBreak/>
        <w:t>6 mil 325 fueron por otras causas.</w:t>
      </w:r>
    </w:p>
    <w:p w14:paraId="138952F1" w14:textId="77777777" w:rsidR="00A14240" w:rsidRPr="007A3235" w:rsidRDefault="00A14240" w:rsidP="00B566DC">
      <w:pPr>
        <w:shd w:val="clear" w:color="auto" w:fill="FFFFFF"/>
        <w:overflowPunct/>
        <w:autoSpaceDE/>
        <w:autoSpaceDN/>
        <w:adjustRightInd/>
        <w:spacing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 xml:space="preserve">Además, según los </w:t>
      </w:r>
      <w:r w:rsidR="00804FA6" w:rsidRPr="007A3235">
        <w:rPr>
          <w:rFonts w:ascii="Arial" w:hAnsi="Arial" w:cs="Arial"/>
          <w:sz w:val="24"/>
          <w:szCs w:val="24"/>
          <w:lang w:eastAsia="es-MX"/>
        </w:rPr>
        <w:t xml:space="preserve">mismos </w:t>
      </w:r>
      <w:r w:rsidRPr="007A3235">
        <w:rPr>
          <w:rFonts w:ascii="Arial" w:hAnsi="Arial" w:cs="Arial"/>
          <w:sz w:val="24"/>
          <w:szCs w:val="24"/>
          <w:lang w:eastAsia="es-MX"/>
        </w:rPr>
        <w:t>datos, durante el año pasado el promedio de accidentes diarios fue de, aproximadamente, mil siniestros. De los cuales, el 1.2% tuvieron víctimas mortales y el 17% lesiones físicas.</w:t>
      </w:r>
    </w:p>
    <w:p w14:paraId="163F9662" w14:textId="77777777" w:rsidR="00A14240" w:rsidRPr="007A3235" w:rsidRDefault="00A14240" w:rsidP="00B566DC">
      <w:pPr>
        <w:shd w:val="clear" w:color="auto" w:fill="FFFFFF"/>
        <w:overflowPunct/>
        <w:autoSpaceDE/>
        <w:autoSpaceDN/>
        <w:adjustRightInd/>
        <w:spacing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Otro de los datos relevantes que nos señalan las estadísticas del INEGI son las entidades donde ocurrieron más accidentes, las cuales fueron:</w:t>
      </w:r>
    </w:p>
    <w:p w14:paraId="2078F53C" w14:textId="77777777" w:rsidR="00A14240" w:rsidRPr="007A3235" w:rsidRDefault="00A14240" w:rsidP="00B566DC">
      <w:pPr>
        <w:numPr>
          <w:ilvl w:val="0"/>
          <w:numId w:val="2"/>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Nuevo León: 76 mil 615</w:t>
      </w:r>
    </w:p>
    <w:p w14:paraId="5B64CB26" w14:textId="77777777" w:rsidR="00A14240" w:rsidRPr="007A3235" w:rsidRDefault="00A14240" w:rsidP="00B566DC">
      <w:pPr>
        <w:numPr>
          <w:ilvl w:val="0"/>
          <w:numId w:val="2"/>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Chihuahua: 25 mil 432</w:t>
      </w:r>
    </w:p>
    <w:p w14:paraId="44D24E2A" w14:textId="77777777" w:rsidR="00A14240" w:rsidRPr="007A3235" w:rsidRDefault="00A14240" w:rsidP="00B566DC">
      <w:pPr>
        <w:numPr>
          <w:ilvl w:val="0"/>
          <w:numId w:val="2"/>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Sonora: 25 mil 325.</w:t>
      </w:r>
    </w:p>
    <w:p w14:paraId="530D8789" w14:textId="77777777" w:rsidR="00A14240" w:rsidRPr="007A3235" w:rsidRDefault="00A14240" w:rsidP="00B566DC">
      <w:pPr>
        <w:numPr>
          <w:ilvl w:val="0"/>
          <w:numId w:val="2"/>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Estado de México: 19 mil 091.</w:t>
      </w:r>
    </w:p>
    <w:p w14:paraId="49156A49" w14:textId="77777777" w:rsidR="00A14240" w:rsidRPr="007A3235" w:rsidRDefault="00A14240" w:rsidP="00B566DC">
      <w:pPr>
        <w:numPr>
          <w:ilvl w:val="0"/>
          <w:numId w:val="2"/>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Michoacán: 17 mil 488.</w:t>
      </w:r>
    </w:p>
    <w:p w14:paraId="559B525A" w14:textId="77777777" w:rsidR="00A14240" w:rsidRPr="007A3235" w:rsidRDefault="00A14240" w:rsidP="00B566DC">
      <w:pPr>
        <w:shd w:val="clear" w:color="auto" w:fill="FFFFFF"/>
        <w:overflowPunct/>
        <w:autoSpaceDE/>
        <w:autoSpaceDN/>
        <w:adjustRightInd/>
        <w:spacing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Estas son las causas más comunes de accidentes de tránsito en ciudad y carretera, según el </w:t>
      </w:r>
      <w:hyperlink r:id="rId5" w:tgtFrame="_blank" w:history="1">
        <w:r w:rsidRPr="007A3235">
          <w:rPr>
            <w:rFonts w:ascii="Arial" w:hAnsi="Arial" w:cs="Arial"/>
            <w:sz w:val="24"/>
            <w:szCs w:val="24"/>
            <w:lang w:eastAsia="es-MX"/>
          </w:rPr>
          <w:t>INEGI</w:t>
        </w:r>
      </w:hyperlink>
      <w:r w:rsidRPr="007A3235">
        <w:rPr>
          <w:rFonts w:ascii="Arial" w:hAnsi="Arial" w:cs="Arial"/>
          <w:sz w:val="24"/>
          <w:szCs w:val="24"/>
          <w:lang w:eastAsia="es-MX"/>
        </w:rPr>
        <w:t>:</w:t>
      </w:r>
    </w:p>
    <w:p w14:paraId="42B32CBF" w14:textId="77777777" w:rsidR="00A14240" w:rsidRPr="007A3235" w:rsidRDefault="00A14240"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Exceso de velocidad.</w:t>
      </w:r>
    </w:p>
    <w:p w14:paraId="6EC8845C" w14:textId="77777777" w:rsidR="00A14240" w:rsidRPr="007A3235" w:rsidRDefault="00A14240"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 xml:space="preserve">Manejo bajo </w:t>
      </w:r>
      <w:r w:rsidR="00804FA6" w:rsidRPr="007A3235">
        <w:rPr>
          <w:rFonts w:ascii="Arial" w:hAnsi="Arial" w:cs="Arial"/>
          <w:sz w:val="24"/>
          <w:szCs w:val="24"/>
          <w:lang w:eastAsia="es-MX"/>
        </w:rPr>
        <w:t>los efectos del alcohol y estupefacientes</w:t>
      </w:r>
      <w:r w:rsidRPr="007A3235">
        <w:rPr>
          <w:rFonts w:ascii="Arial" w:hAnsi="Arial" w:cs="Arial"/>
          <w:sz w:val="24"/>
          <w:szCs w:val="24"/>
          <w:lang w:eastAsia="es-MX"/>
        </w:rPr>
        <w:t>.</w:t>
      </w:r>
    </w:p>
    <w:p w14:paraId="1D8AA99F" w14:textId="77777777" w:rsidR="00A14240" w:rsidRPr="007A3235" w:rsidRDefault="006A4368"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hyperlink r:id="rId6" w:tgtFrame="_blank" w:history="1">
        <w:r w:rsidR="00A14240" w:rsidRPr="007A3235">
          <w:rPr>
            <w:rFonts w:ascii="Arial" w:hAnsi="Arial" w:cs="Arial"/>
            <w:sz w:val="24"/>
            <w:szCs w:val="24"/>
            <w:lang w:eastAsia="es-MX"/>
          </w:rPr>
          <w:t>Uso de teléfono celular</w:t>
        </w:r>
      </w:hyperlink>
      <w:r w:rsidR="00A14240" w:rsidRPr="007A3235">
        <w:rPr>
          <w:rFonts w:ascii="Arial" w:hAnsi="Arial" w:cs="Arial"/>
          <w:sz w:val="24"/>
          <w:szCs w:val="24"/>
          <w:lang w:eastAsia="es-MX"/>
        </w:rPr>
        <w:t>.</w:t>
      </w:r>
    </w:p>
    <w:p w14:paraId="6B99F753" w14:textId="77777777" w:rsidR="00A14240" w:rsidRPr="007A3235" w:rsidRDefault="00A14240"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Mal clima.</w:t>
      </w:r>
    </w:p>
    <w:p w14:paraId="0CB21EB2" w14:textId="77777777" w:rsidR="00A14240" w:rsidRPr="007A3235" w:rsidRDefault="00A14240"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Cansancio al conducir.</w:t>
      </w:r>
    </w:p>
    <w:p w14:paraId="285049BD" w14:textId="77777777" w:rsidR="00A14240" w:rsidRPr="007A3235" w:rsidRDefault="00A14240"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Malas condiciones mecánicas del auto.</w:t>
      </w:r>
    </w:p>
    <w:p w14:paraId="2B299E8B" w14:textId="77777777" w:rsidR="00A14240" w:rsidRPr="007A3235" w:rsidRDefault="00A14240"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No respetar los señalamientos.</w:t>
      </w:r>
    </w:p>
    <w:p w14:paraId="76B40DE3" w14:textId="77777777" w:rsidR="00A14240" w:rsidRPr="007A3235" w:rsidRDefault="00A14240" w:rsidP="00B566DC">
      <w:pPr>
        <w:numPr>
          <w:ilvl w:val="0"/>
          <w:numId w:val="3"/>
        </w:num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Conducción de forma imprudente.</w:t>
      </w:r>
    </w:p>
    <w:p w14:paraId="7485C408" w14:textId="77777777" w:rsidR="00821BF6" w:rsidRPr="007A3235" w:rsidRDefault="00A14240" w:rsidP="00B566DC">
      <w:pPr>
        <w:spacing w:line="360" w:lineRule="auto"/>
        <w:jc w:val="both"/>
        <w:rPr>
          <w:rFonts w:ascii="Arial" w:hAnsi="Arial" w:cs="Arial"/>
          <w:sz w:val="24"/>
          <w:szCs w:val="24"/>
          <w:shd w:val="clear" w:color="auto" w:fill="FFFFFF"/>
        </w:rPr>
      </w:pPr>
      <w:r w:rsidRPr="007A3235">
        <w:rPr>
          <w:rFonts w:ascii="Arial" w:hAnsi="Arial" w:cs="Arial"/>
          <w:sz w:val="24"/>
          <w:szCs w:val="24"/>
          <w:shd w:val="clear" w:color="auto" w:fill="FFFFFF"/>
        </w:rPr>
        <w:t>En México, el 30% del total de muertes por accidentes de tránsito y en la vía pública se debe al consumo excesivo de alcohol, aunado a factores como el incremento de la velocidad y a no usar cinturón de seguridad</w:t>
      </w:r>
    </w:p>
    <w:p w14:paraId="4ABE6FCD" w14:textId="77777777" w:rsidR="00A14240" w:rsidRPr="007A3235" w:rsidRDefault="00A14240" w:rsidP="00B566DC">
      <w:pPr>
        <w:spacing w:line="360" w:lineRule="auto"/>
        <w:jc w:val="both"/>
        <w:rPr>
          <w:rFonts w:ascii="Arial" w:hAnsi="Arial" w:cs="Arial"/>
          <w:sz w:val="24"/>
          <w:szCs w:val="24"/>
          <w:shd w:val="clear" w:color="auto" w:fill="FFFFFF"/>
        </w:rPr>
      </w:pPr>
    </w:p>
    <w:p w14:paraId="06D3DFEC" w14:textId="77777777" w:rsidR="00A14240" w:rsidRPr="007A3235" w:rsidRDefault="004D1D94" w:rsidP="00B566DC">
      <w:pPr>
        <w:spacing w:line="360" w:lineRule="auto"/>
        <w:jc w:val="both"/>
        <w:rPr>
          <w:rFonts w:ascii="Arial" w:hAnsi="Arial" w:cs="Arial"/>
          <w:sz w:val="24"/>
          <w:szCs w:val="24"/>
          <w:shd w:val="clear" w:color="auto" w:fill="FFFFFF"/>
        </w:rPr>
      </w:pPr>
      <w:r w:rsidRPr="007A3235">
        <w:rPr>
          <w:rFonts w:ascii="Arial" w:hAnsi="Arial" w:cs="Arial"/>
          <w:sz w:val="24"/>
          <w:szCs w:val="24"/>
          <w:shd w:val="clear" w:color="auto" w:fill="FFFFFF"/>
        </w:rPr>
        <w:t>L</w:t>
      </w:r>
      <w:r w:rsidR="00A14240" w:rsidRPr="007A3235">
        <w:rPr>
          <w:rFonts w:ascii="Arial" w:hAnsi="Arial" w:cs="Arial"/>
          <w:sz w:val="24"/>
          <w:szCs w:val="24"/>
          <w:shd w:val="clear" w:color="auto" w:fill="FFFFFF"/>
        </w:rPr>
        <w:t>a mortalidad más alta por accidentes viales se presenta en la población entre 15 y 24 años, de acuerdo con el Consejo Nacional para la Prevención de Accidentes</w:t>
      </w:r>
      <w:r w:rsidRPr="007A3235">
        <w:rPr>
          <w:rFonts w:ascii="Arial" w:hAnsi="Arial" w:cs="Arial"/>
          <w:sz w:val="24"/>
          <w:szCs w:val="24"/>
          <w:shd w:val="clear" w:color="auto" w:fill="FFFFFF"/>
        </w:rPr>
        <w:t>.</w:t>
      </w:r>
    </w:p>
    <w:p w14:paraId="0942090D" w14:textId="77777777" w:rsidR="004D1D94" w:rsidRPr="007A3235" w:rsidRDefault="004D1D94" w:rsidP="00B566DC">
      <w:pPr>
        <w:spacing w:line="360" w:lineRule="auto"/>
        <w:jc w:val="both"/>
        <w:rPr>
          <w:rFonts w:ascii="Arial" w:hAnsi="Arial" w:cs="Arial"/>
          <w:sz w:val="24"/>
          <w:szCs w:val="24"/>
          <w:shd w:val="clear" w:color="auto" w:fill="FFFFFF"/>
        </w:rPr>
      </w:pPr>
      <w:r w:rsidRPr="007A3235">
        <w:rPr>
          <w:rFonts w:ascii="Arial" w:hAnsi="Arial" w:cs="Arial"/>
          <w:sz w:val="24"/>
          <w:szCs w:val="24"/>
          <w:shd w:val="clear" w:color="auto" w:fill="FFFFFF"/>
        </w:rPr>
        <w:lastRenderedPageBreak/>
        <w:t xml:space="preserve">El 60% de las muertes de jóvenes entre 15 y 29 años por accidentes de </w:t>
      </w:r>
      <w:r w:rsidR="00DA5EA0" w:rsidRPr="007A3235">
        <w:rPr>
          <w:rFonts w:ascii="Arial" w:hAnsi="Arial" w:cs="Arial"/>
          <w:sz w:val="24"/>
          <w:szCs w:val="24"/>
          <w:shd w:val="clear" w:color="auto" w:fill="FFFFFF"/>
        </w:rPr>
        <w:t>tránsito</w:t>
      </w:r>
      <w:r w:rsidRPr="007A3235">
        <w:rPr>
          <w:rFonts w:ascii="Arial" w:hAnsi="Arial" w:cs="Arial"/>
          <w:sz w:val="24"/>
          <w:szCs w:val="24"/>
          <w:shd w:val="clear" w:color="auto" w:fill="FFFFFF"/>
        </w:rPr>
        <w:t xml:space="preserve"> se relaciona con el consumo de alcohol.</w:t>
      </w:r>
    </w:p>
    <w:p w14:paraId="4561E08F" w14:textId="77777777" w:rsidR="00DA5EA0" w:rsidRPr="007A3235" w:rsidRDefault="00DA5EA0" w:rsidP="00B566DC">
      <w:pPr>
        <w:spacing w:line="360" w:lineRule="auto"/>
        <w:jc w:val="both"/>
        <w:rPr>
          <w:rFonts w:ascii="Arial" w:hAnsi="Arial" w:cs="Arial"/>
          <w:sz w:val="24"/>
          <w:szCs w:val="24"/>
          <w:shd w:val="clear" w:color="auto" w:fill="FFFFFF"/>
        </w:rPr>
      </w:pPr>
    </w:p>
    <w:p w14:paraId="56F0A790" w14:textId="77777777" w:rsidR="004D1D94" w:rsidRPr="007A3235" w:rsidRDefault="004D1D94" w:rsidP="00B566DC">
      <w:pPr>
        <w:spacing w:line="360" w:lineRule="auto"/>
        <w:jc w:val="both"/>
        <w:rPr>
          <w:rFonts w:ascii="Arial" w:hAnsi="Arial" w:cs="Arial"/>
          <w:sz w:val="24"/>
          <w:szCs w:val="24"/>
          <w:shd w:val="clear" w:color="auto" w:fill="FFFFFF"/>
        </w:rPr>
      </w:pPr>
      <w:r w:rsidRPr="007A3235">
        <w:rPr>
          <w:rFonts w:ascii="Arial" w:hAnsi="Arial" w:cs="Arial"/>
          <w:sz w:val="24"/>
          <w:szCs w:val="24"/>
          <w:shd w:val="clear" w:color="auto" w:fill="FFFFFF"/>
        </w:rPr>
        <w:t>Las lesiones y decesos por accidentes de tránsito son, la mayoría de las veces el resultado evitable de comportamientos de riesgo, como conducir vehículos bajo los efectos del consumo de bebidas alcohólicas o de algún estupefaciente.</w:t>
      </w:r>
    </w:p>
    <w:p w14:paraId="69592271" w14:textId="77777777" w:rsidR="00A14240" w:rsidRPr="007A3235" w:rsidRDefault="00A14240" w:rsidP="00B566DC">
      <w:pPr>
        <w:spacing w:line="360" w:lineRule="auto"/>
        <w:jc w:val="both"/>
        <w:rPr>
          <w:rFonts w:ascii="Arial" w:hAnsi="Arial" w:cs="Arial"/>
          <w:sz w:val="24"/>
          <w:szCs w:val="24"/>
        </w:rPr>
      </w:pPr>
    </w:p>
    <w:p w14:paraId="1B8B2ECE" w14:textId="77777777" w:rsidR="00821BF6" w:rsidRPr="007A3235" w:rsidRDefault="004D1D94" w:rsidP="00B566DC">
      <w:pPr>
        <w:spacing w:line="360" w:lineRule="auto"/>
        <w:jc w:val="both"/>
        <w:rPr>
          <w:rFonts w:ascii="Arial" w:hAnsi="Arial" w:cs="Arial"/>
          <w:sz w:val="24"/>
          <w:szCs w:val="24"/>
        </w:rPr>
      </w:pPr>
      <w:r w:rsidRPr="007A3235">
        <w:rPr>
          <w:rFonts w:ascii="Arial" w:hAnsi="Arial" w:cs="Arial"/>
          <w:sz w:val="24"/>
          <w:szCs w:val="24"/>
        </w:rPr>
        <w:t>Los conductores con una concentración de alcohol en la sangre de entre 0.02 y 0.05 g/dl tienen como mínimo un riesgo tres veces mayor de morir en un siniestro vial. Este riesgo aumenta a seis veces como mínimo con una tasa de alcoholemia entre 0.05 y 0.08 g/dl, y se eleva exponencialmente cuando supera 0.08 g/dl.</w:t>
      </w:r>
    </w:p>
    <w:p w14:paraId="458F61F0" w14:textId="77777777" w:rsidR="002B4DB9" w:rsidRPr="007A3235" w:rsidRDefault="002B4DB9" w:rsidP="00B566DC">
      <w:pPr>
        <w:spacing w:line="360" w:lineRule="auto"/>
        <w:jc w:val="both"/>
        <w:rPr>
          <w:rFonts w:ascii="Arial" w:hAnsi="Arial" w:cs="Arial"/>
          <w:sz w:val="24"/>
          <w:szCs w:val="24"/>
        </w:rPr>
      </w:pPr>
    </w:p>
    <w:p w14:paraId="28AD0A82" w14:textId="77777777" w:rsidR="002B4DB9" w:rsidRPr="007A3235" w:rsidRDefault="002B4DB9" w:rsidP="00B566DC">
      <w:pPr>
        <w:spacing w:line="360" w:lineRule="auto"/>
        <w:jc w:val="both"/>
        <w:rPr>
          <w:rFonts w:ascii="Arial" w:hAnsi="Arial" w:cs="Arial"/>
          <w:sz w:val="24"/>
          <w:szCs w:val="24"/>
          <w:shd w:val="clear" w:color="auto" w:fill="FFFFFF"/>
        </w:rPr>
      </w:pPr>
      <w:r w:rsidRPr="007A3235">
        <w:rPr>
          <w:rFonts w:ascii="Arial" w:hAnsi="Arial" w:cs="Arial"/>
          <w:sz w:val="24"/>
          <w:szCs w:val="24"/>
          <w:shd w:val="clear" w:color="auto" w:fill="FFFFFF"/>
        </w:rPr>
        <w:t>Conducir bajo el efecto de</w:t>
      </w:r>
      <w:r w:rsidR="00804FA6" w:rsidRPr="007A3235">
        <w:rPr>
          <w:rFonts w:ascii="Arial" w:hAnsi="Arial" w:cs="Arial"/>
          <w:sz w:val="24"/>
          <w:szCs w:val="24"/>
          <w:shd w:val="clear" w:color="auto" w:fill="FFFFFF"/>
        </w:rPr>
        <w:t xml:space="preserve"> alcohol o de  algún estupefaciente, </w:t>
      </w:r>
      <w:r w:rsidRPr="007A3235">
        <w:rPr>
          <w:rFonts w:ascii="Arial" w:hAnsi="Arial" w:cs="Arial"/>
          <w:sz w:val="24"/>
          <w:szCs w:val="24"/>
          <w:shd w:val="clear" w:color="auto" w:fill="FFFFFF"/>
        </w:rPr>
        <w:t xml:space="preserve"> significa conducir un vehículo cuando las capacidades del conductor se encuentran disminuidas por los efectos causados por el consumo reciente de </w:t>
      </w:r>
      <w:r w:rsidR="00940269" w:rsidRPr="007A3235">
        <w:rPr>
          <w:rFonts w:ascii="Arial" w:hAnsi="Arial" w:cs="Arial"/>
          <w:sz w:val="24"/>
          <w:szCs w:val="24"/>
          <w:shd w:val="clear" w:color="auto" w:fill="FFFFFF"/>
        </w:rPr>
        <w:t>estos</w:t>
      </w:r>
      <w:r w:rsidRPr="007A3235">
        <w:rPr>
          <w:rFonts w:ascii="Arial" w:hAnsi="Arial" w:cs="Arial"/>
          <w:sz w:val="24"/>
          <w:szCs w:val="24"/>
          <w:shd w:val="clear" w:color="auto" w:fill="FFFFFF"/>
        </w:rPr>
        <w:t xml:space="preserve">. Esto hace que sea </w:t>
      </w:r>
      <w:r w:rsidR="00940269" w:rsidRPr="007A3235">
        <w:rPr>
          <w:rFonts w:ascii="Arial" w:hAnsi="Arial" w:cs="Arial"/>
          <w:sz w:val="24"/>
          <w:szCs w:val="24"/>
          <w:shd w:val="clear" w:color="auto" w:fill="FFFFFF"/>
        </w:rPr>
        <w:t xml:space="preserve">peligroso conducir un automóvil ya que </w:t>
      </w:r>
      <w:r w:rsidRPr="007A3235">
        <w:rPr>
          <w:rFonts w:ascii="Arial" w:hAnsi="Arial" w:cs="Arial"/>
          <w:sz w:val="24"/>
          <w:szCs w:val="24"/>
          <w:shd w:val="clear" w:color="auto" w:fill="FFFFFF"/>
        </w:rPr>
        <w:t>pone en grave riesgo al conductor, los pasajeros y las demás per</w:t>
      </w:r>
      <w:r w:rsidR="00940269" w:rsidRPr="007A3235">
        <w:rPr>
          <w:rFonts w:ascii="Arial" w:hAnsi="Arial" w:cs="Arial"/>
          <w:sz w:val="24"/>
          <w:szCs w:val="24"/>
          <w:shd w:val="clear" w:color="auto" w:fill="FFFFFF"/>
        </w:rPr>
        <w:t>sonas que se encuentren en las calles</w:t>
      </w:r>
      <w:r w:rsidRPr="007A3235">
        <w:rPr>
          <w:rFonts w:ascii="Arial" w:hAnsi="Arial" w:cs="Arial"/>
          <w:sz w:val="24"/>
          <w:szCs w:val="24"/>
          <w:shd w:val="clear" w:color="auto" w:fill="FFFFFF"/>
        </w:rPr>
        <w:t>.</w:t>
      </w:r>
    </w:p>
    <w:p w14:paraId="1178DA4C" w14:textId="77777777" w:rsidR="002B4DB9" w:rsidRPr="007A3235" w:rsidRDefault="002B4DB9" w:rsidP="00B566DC">
      <w:pPr>
        <w:spacing w:line="360" w:lineRule="auto"/>
        <w:jc w:val="both"/>
        <w:rPr>
          <w:rFonts w:ascii="Arial" w:hAnsi="Arial" w:cs="Arial"/>
          <w:sz w:val="24"/>
          <w:szCs w:val="24"/>
          <w:shd w:val="clear" w:color="auto" w:fill="FFFFFF"/>
        </w:rPr>
      </w:pPr>
    </w:p>
    <w:p w14:paraId="645B4A82" w14:textId="77777777" w:rsidR="002B4DB9" w:rsidRPr="007A3235" w:rsidRDefault="002B4DB9" w:rsidP="00B566DC">
      <w:pPr>
        <w:spacing w:line="360" w:lineRule="auto"/>
        <w:jc w:val="both"/>
        <w:rPr>
          <w:rFonts w:ascii="Arial" w:hAnsi="Arial" w:cs="Arial"/>
          <w:sz w:val="24"/>
          <w:szCs w:val="24"/>
          <w:shd w:val="clear" w:color="auto" w:fill="FFFFFF"/>
        </w:rPr>
      </w:pPr>
      <w:r w:rsidRPr="007A3235">
        <w:rPr>
          <w:rFonts w:ascii="Arial" w:hAnsi="Arial" w:cs="Arial"/>
          <w:sz w:val="24"/>
          <w:szCs w:val="24"/>
          <w:shd w:val="clear" w:color="auto" w:fill="FFFFFF"/>
        </w:rPr>
        <w:t>Según la Encuesta Nacional sobre Cons</w:t>
      </w:r>
      <w:r w:rsidR="00804FA6" w:rsidRPr="007A3235">
        <w:rPr>
          <w:rFonts w:ascii="Arial" w:hAnsi="Arial" w:cs="Arial"/>
          <w:sz w:val="24"/>
          <w:szCs w:val="24"/>
          <w:shd w:val="clear" w:color="auto" w:fill="FFFFFF"/>
        </w:rPr>
        <w:t>umo de Drogas y la Salud de 2021,</w:t>
      </w:r>
      <w:r w:rsidRPr="007A3235">
        <w:rPr>
          <w:rFonts w:ascii="Arial" w:hAnsi="Arial" w:cs="Arial"/>
          <w:sz w:val="24"/>
          <w:szCs w:val="24"/>
          <w:shd w:val="clear" w:color="auto" w:fill="FFFFFF"/>
        </w:rPr>
        <w:t xml:space="preserve"> 13.5 millones de personas de 16 años o más condujeron bajo el efecto del alcohol el año anterior a la encuesta, y 11.7 millones condujeron bajo el efecto de drogas ilegales.</w:t>
      </w:r>
    </w:p>
    <w:p w14:paraId="1D464036" w14:textId="77777777" w:rsidR="00AD5097" w:rsidRPr="007A3235" w:rsidRDefault="002B4DB9" w:rsidP="00B566DC">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2B4DB9">
        <w:rPr>
          <w:rFonts w:ascii="Arial" w:hAnsi="Arial" w:cs="Arial"/>
          <w:sz w:val="24"/>
          <w:szCs w:val="24"/>
          <w:lang w:eastAsia="es-MX"/>
        </w:rPr>
        <w:t>El alcohol, y otras drogas afectan negativamente la capacidad de manejar porque reducen la coordinación, el tiempo de reacción y afectan la toma de decisiones.</w:t>
      </w:r>
    </w:p>
    <w:p w14:paraId="2B1A0912" w14:textId="77777777" w:rsidR="00D24AA0" w:rsidRPr="007A3235" w:rsidRDefault="00D24AA0" w:rsidP="00B566DC">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A todo lo anterior como consecuencia del abuso en el consumo de alcohol o de algún estupefaciente o las omisiones hechas por el conductor deriven en accidentes viales que cobren la vida de otras personas inocentes.</w:t>
      </w:r>
    </w:p>
    <w:p w14:paraId="20DACCE2" w14:textId="77777777" w:rsidR="00D24AA0" w:rsidRPr="007A3235" w:rsidRDefault="00D24AA0" w:rsidP="00B566DC">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 xml:space="preserve">De tal manera resulta importante tomar medidas para persuadir a los conductores para que eviten la ingesta de alcohol o de </w:t>
      </w:r>
      <w:r w:rsidR="002F0119" w:rsidRPr="007A3235">
        <w:rPr>
          <w:rFonts w:ascii="Arial" w:hAnsi="Arial" w:cs="Arial"/>
          <w:sz w:val="24"/>
          <w:szCs w:val="24"/>
          <w:lang w:eastAsia="es-MX"/>
        </w:rPr>
        <w:t>algún</w:t>
      </w:r>
      <w:r w:rsidRPr="007A3235">
        <w:rPr>
          <w:rFonts w:ascii="Arial" w:hAnsi="Arial" w:cs="Arial"/>
          <w:sz w:val="24"/>
          <w:szCs w:val="24"/>
          <w:lang w:eastAsia="es-MX"/>
        </w:rPr>
        <w:t xml:space="preserve"> estupefaciente, así como evitar el </w:t>
      </w:r>
      <w:r w:rsidRPr="007A3235">
        <w:rPr>
          <w:rFonts w:ascii="Arial" w:hAnsi="Arial" w:cs="Arial"/>
          <w:sz w:val="24"/>
          <w:szCs w:val="24"/>
          <w:lang w:eastAsia="es-MX"/>
        </w:rPr>
        <w:lastRenderedPageBreak/>
        <w:t>exceso de velocidad, para evitar ser sancionado por la norma penal, pero sobre todo impedir que ocurran accidentes viales.</w:t>
      </w:r>
    </w:p>
    <w:p w14:paraId="04F2CFAC" w14:textId="77777777" w:rsidR="00D24AA0" w:rsidRPr="007A3235" w:rsidRDefault="00D24AA0" w:rsidP="00B566DC">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 xml:space="preserve">Ahora bien, dado de las acciones viales que es </w:t>
      </w:r>
      <w:r w:rsidR="00AD5097" w:rsidRPr="007A3235">
        <w:rPr>
          <w:rFonts w:ascii="Arial" w:hAnsi="Arial" w:cs="Arial"/>
          <w:sz w:val="24"/>
          <w:szCs w:val="24"/>
          <w:lang w:eastAsia="es-MX"/>
        </w:rPr>
        <w:t>lo que sucede si los padres de un menor fallecen en el accidente, la reparación de daño es una obligación impuesta al individuo a resarcir los daños a favor de la victima u ofendido y toda victima de violación a derechos humanos o por la comisión del delito tiene derecho a la reparación del daño de manera oportuna, plena, diferenciada, integral y efectiva.</w:t>
      </w:r>
    </w:p>
    <w:p w14:paraId="7215BD97" w14:textId="77777777" w:rsidR="00821BF6" w:rsidRPr="007A3235" w:rsidRDefault="00AD5097" w:rsidP="00B566DC">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7A3235">
        <w:rPr>
          <w:rFonts w:ascii="Arial" w:hAnsi="Arial" w:cs="Arial"/>
          <w:sz w:val="24"/>
          <w:szCs w:val="24"/>
          <w:lang w:eastAsia="es-MX"/>
        </w:rPr>
        <w:t>Es por ello que es necesario velar por el futuro de los menores, cuyos padres perdieron la vida a causa de un accidente automovilístico por algún conductor en estado de ebriedad o bajo el influjo de algún estupefaciente, es por ello que solicitamos el pago de alimentos a estos menores hasta su mayoría de edad, ya que normalmente no son capaces de valerse por sí mismos, por lo que se busca que estén protegidos.</w:t>
      </w:r>
    </w:p>
    <w:p w14:paraId="47174E54" w14:textId="77777777" w:rsidR="00E86DAC" w:rsidRPr="007A3235" w:rsidRDefault="00E86DAC" w:rsidP="00B566DC">
      <w:pPr>
        <w:pBdr>
          <w:left w:val="nil"/>
        </w:pBdr>
        <w:shd w:val="clear" w:color="auto" w:fill="FFFFFF"/>
        <w:spacing w:line="360" w:lineRule="auto"/>
        <w:jc w:val="both"/>
        <w:rPr>
          <w:rFonts w:ascii="Arial" w:hAnsi="Arial" w:cs="Arial"/>
          <w:sz w:val="24"/>
          <w:szCs w:val="24"/>
          <w:lang w:eastAsia="es-MX"/>
        </w:rPr>
      </w:pPr>
      <w:r w:rsidRPr="007A3235">
        <w:rPr>
          <w:rFonts w:ascii="Arial" w:hAnsi="Arial" w:cs="Arial"/>
          <w:sz w:val="24"/>
          <w:szCs w:val="24"/>
          <w:lang w:eastAsia="es-MX"/>
        </w:rPr>
        <w:t>Por lo anteriormente expuesto someto a su consideración el siguiente:</w:t>
      </w:r>
    </w:p>
    <w:p w14:paraId="6424CBBF" w14:textId="77777777" w:rsidR="00B566DC" w:rsidRPr="00B566DC" w:rsidRDefault="00B566DC" w:rsidP="00B566DC">
      <w:pPr>
        <w:pBdr>
          <w:left w:val="nil"/>
        </w:pBdr>
        <w:shd w:val="clear" w:color="auto" w:fill="FFFFFF"/>
        <w:spacing w:line="360" w:lineRule="auto"/>
        <w:jc w:val="both"/>
        <w:rPr>
          <w:rFonts w:ascii="Arial" w:hAnsi="Arial" w:cs="Arial"/>
          <w:sz w:val="24"/>
          <w:szCs w:val="24"/>
          <w:lang w:eastAsia="es-MX"/>
        </w:rPr>
      </w:pPr>
    </w:p>
    <w:p w14:paraId="72A9596B" w14:textId="77777777" w:rsidR="00E86DAC" w:rsidRDefault="00E86DAC" w:rsidP="00E86DAC">
      <w:pPr>
        <w:pStyle w:val="Texto"/>
        <w:spacing w:after="0" w:line="240" w:lineRule="auto"/>
        <w:rPr>
          <w:b/>
          <w:sz w:val="20"/>
        </w:rPr>
      </w:pPr>
    </w:p>
    <w:p w14:paraId="65D84173" w14:textId="77777777" w:rsidR="00E86DAC" w:rsidRDefault="00E86DAC" w:rsidP="00E86DAC">
      <w:pPr>
        <w:pStyle w:val="Texto"/>
        <w:spacing w:after="0" w:line="240" w:lineRule="auto"/>
        <w:ind w:firstLine="0"/>
        <w:rPr>
          <w:b/>
          <w:sz w:val="20"/>
        </w:rPr>
      </w:pPr>
    </w:p>
    <w:p w14:paraId="3453C20D" w14:textId="77777777" w:rsidR="00E86DAC" w:rsidRDefault="00E86DAC" w:rsidP="00E86DAC">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0C484E6F" w14:textId="77777777" w:rsidR="00B566DC" w:rsidRPr="00063EBF" w:rsidRDefault="00B566DC" w:rsidP="00E86DAC">
      <w:pPr>
        <w:spacing w:line="360" w:lineRule="auto"/>
        <w:ind w:left="360"/>
        <w:jc w:val="center"/>
        <w:rPr>
          <w:rFonts w:ascii="Arial" w:hAnsi="Arial" w:cs="Arial"/>
          <w:b/>
          <w:sz w:val="24"/>
          <w:szCs w:val="24"/>
        </w:rPr>
      </w:pPr>
    </w:p>
    <w:p w14:paraId="4CF5A668" w14:textId="77777777" w:rsidR="00E86DAC" w:rsidRDefault="00E86DAC" w:rsidP="00E86DAC">
      <w:pPr>
        <w:pStyle w:val="Prrafodelista"/>
      </w:pPr>
    </w:p>
    <w:p w14:paraId="06FDB276" w14:textId="77777777" w:rsidR="00E86DAC" w:rsidRDefault="00E86DAC" w:rsidP="00E86DAC">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Pr>
          <w:rFonts w:ascii="Arial" w:hAnsi="Arial" w:cs="Arial"/>
          <w:sz w:val="24"/>
          <w:szCs w:val="24"/>
        </w:rPr>
        <w:t>Se reforma</w:t>
      </w:r>
      <w:r w:rsidRPr="00B115F1">
        <w:rPr>
          <w:rFonts w:ascii="Arial" w:hAnsi="Arial" w:cs="Arial"/>
          <w:sz w:val="24"/>
          <w:szCs w:val="24"/>
        </w:rPr>
        <w:t xml:space="preserve"> </w:t>
      </w:r>
      <w:r>
        <w:rPr>
          <w:rFonts w:ascii="Arial" w:hAnsi="Arial" w:cs="Arial"/>
          <w:sz w:val="24"/>
          <w:szCs w:val="24"/>
        </w:rPr>
        <w:t>la fracción VI al artículo 43 del Código Penal del Estado de Chihuahua</w:t>
      </w:r>
      <w:r w:rsidRPr="00B115F1">
        <w:rPr>
          <w:rFonts w:ascii="Arial" w:hAnsi="Arial" w:cs="Arial"/>
          <w:sz w:val="24"/>
          <w:szCs w:val="24"/>
        </w:rPr>
        <w:t>, quedando de la siguiente manera:</w:t>
      </w:r>
    </w:p>
    <w:p w14:paraId="4DB401B4" w14:textId="77777777" w:rsidR="00821BF6" w:rsidRDefault="00821BF6"/>
    <w:p w14:paraId="0DB23002" w14:textId="77777777" w:rsidR="00821BF6" w:rsidRDefault="00821BF6"/>
    <w:p w14:paraId="07E8797F" w14:textId="77777777" w:rsidR="00821BF6" w:rsidRDefault="00821BF6"/>
    <w:p w14:paraId="7C89BC86" w14:textId="77777777" w:rsidR="00821BF6" w:rsidRPr="007A3235" w:rsidRDefault="00821BF6" w:rsidP="007A3235">
      <w:pPr>
        <w:spacing w:line="360" w:lineRule="auto"/>
        <w:jc w:val="both"/>
        <w:rPr>
          <w:rFonts w:ascii="Arial" w:hAnsi="Arial" w:cs="Arial"/>
          <w:b/>
          <w:bCs/>
          <w:sz w:val="24"/>
          <w:szCs w:val="24"/>
        </w:rPr>
      </w:pPr>
      <w:r w:rsidRPr="007A3235">
        <w:rPr>
          <w:rFonts w:ascii="Arial" w:hAnsi="Arial" w:cs="Arial"/>
          <w:b/>
          <w:bCs/>
          <w:sz w:val="24"/>
          <w:szCs w:val="24"/>
        </w:rPr>
        <w:t>Artículo 43. De la reparación del daño</w:t>
      </w:r>
    </w:p>
    <w:p w14:paraId="4B125425" w14:textId="77777777" w:rsidR="00821BF6" w:rsidRPr="007A3235" w:rsidRDefault="00821BF6" w:rsidP="007A3235">
      <w:pPr>
        <w:spacing w:line="360" w:lineRule="auto"/>
        <w:jc w:val="both"/>
        <w:rPr>
          <w:rFonts w:ascii="Arial" w:hAnsi="Arial" w:cs="Arial"/>
          <w:b/>
          <w:bCs/>
          <w:sz w:val="24"/>
          <w:szCs w:val="24"/>
        </w:rPr>
      </w:pPr>
    </w:p>
    <w:p w14:paraId="1932E5D6" w14:textId="77777777" w:rsidR="00821BF6" w:rsidRPr="007A3235" w:rsidRDefault="00821BF6" w:rsidP="007A3235">
      <w:pPr>
        <w:spacing w:line="360" w:lineRule="auto"/>
        <w:jc w:val="both"/>
        <w:rPr>
          <w:rFonts w:ascii="Arial" w:hAnsi="Arial" w:cs="Arial"/>
          <w:b/>
          <w:bCs/>
          <w:sz w:val="24"/>
          <w:szCs w:val="24"/>
        </w:rPr>
      </w:pPr>
      <w:r w:rsidRPr="007A3235">
        <w:rPr>
          <w:rFonts w:ascii="Arial" w:hAnsi="Arial" w:cs="Arial"/>
          <w:sz w:val="24"/>
          <w:szCs w:val="24"/>
        </w:rPr>
        <w:t>La reparación del daño</w:t>
      </w:r>
      <w:r w:rsidRPr="007A3235">
        <w:rPr>
          <w:rFonts w:ascii="Arial" w:hAnsi="Arial" w:cs="Arial"/>
          <w:bCs/>
          <w:sz w:val="24"/>
          <w:szCs w:val="24"/>
        </w:rPr>
        <w:t xml:space="preserve"> debe ser plena y efectiva, proporcional a la gravedad del daño causado, y comprenderá cuando menos: </w:t>
      </w:r>
    </w:p>
    <w:p w14:paraId="50A806C7" w14:textId="77777777" w:rsidR="00821BF6" w:rsidRPr="007A3235" w:rsidRDefault="00821BF6" w:rsidP="007A3235">
      <w:pPr>
        <w:spacing w:line="360" w:lineRule="auto"/>
        <w:jc w:val="both"/>
        <w:rPr>
          <w:rFonts w:ascii="Arial" w:hAnsi="Arial" w:cs="Arial"/>
          <w:b/>
          <w:bCs/>
          <w:sz w:val="24"/>
          <w:szCs w:val="24"/>
        </w:rPr>
      </w:pPr>
    </w:p>
    <w:p w14:paraId="5918D76F" w14:textId="77777777" w:rsidR="00CD0325" w:rsidRPr="007A3235" w:rsidRDefault="00CD0325" w:rsidP="007A3235">
      <w:pPr>
        <w:spacing w:line="360" w:lineRule="auto"/>
        <w:jc w:val="both"/>
        <w:rPr>
          <w:rFonts w:ascii="Arial" w:hAnsi="Arial" w:cs="Arial"/>
          <w:sz w:val="24"/>
          <w:szCs w:val="24"/>
        </w:rPr>
      </w:pPr>
      <w:r w:rsidRPr="007A3235">
        <w:rPr>
          <w:rFonts w:ascii="Arial" w:hAnsi="Arial" w:cs="Arial"/>
          <w:bCs/>
          <w:sz w:val="24"/>
          <w:szCs w:val="24"/>
        </w:rPr>
        <w:t>I al V…………………………………………….</w:t>
      </w:r>
    </w:p>
    <w:p w14:paraId="290DA0AE" w14:textId="77777777" w:rsidR="00821BF6" w:rsidRPr="007A3235" w:rsidRDefault="00821BF6" w:rsidP="007A3235">
      <w:pPr>
        <w:spacing w:line="360" w:lineRule="auto"/>
        <w:jc w:val="both"/>
        <w:rPr>
          <w:rFonts w:ascii="Arial" w:hAnsi="Arial" w:cs="Arial"/>
          <w:sz w:val="24"/>
          <w:szCs w:val="24"/>
        </w:rPr>
      </w:pPr>
    </w:p>
    <w:p w14:paraId="0ADA0782" w14:textId="77777777" w:rsidR="00821BF6" w:rsidRPr="007A3235" w:rsidRDefault="00CD0325" w:rsidP="007A3235">
      <w:pPr>
        <w:spacing w:line="360" w:lineRule="auto"/>
        <w:jc w:val="both"/>
        <w:rPr>
          <w:rStyle w:val="Ninguno"/>
          <w:rFonts w:ascii="Arial" w:hAnsi="Arial" w:cs="Arial"/>
          <w:b/>
          <w:iCs/>
          <w:sz w:val="24"/>
          <w:szCs w:val="24"/>
        </w:rPr>
      </w:pPr>
      <w:r w:rsidRPr="007A3235">
        <w:rPr>
          <w:rFonts w:ascii="Arial" w:hAnsi="Arial" w:cs="Arial"/>
          <w:b/>
          <w:sz w:val="24"/>
          <w:szCs w:val="24"/>
        </w:rPr>
        <w:lastRenderedPageBreak/>
        <w:t xml:space="preserve">VI. </w:t>
      </w:r>
      <w:r w:rsidR="00821BF6" w:rsidRPr="007A3235">
        <w:rPr>
          <w:rFonts w:ascii="Arial" w:hAnsi="Arial" w:cs="Arial"/>
          <w:sz w:val="24"/>
          <w:szCs w:val="24"/>
        </w:rPr>
        <w:t xml:space="preserve"> </w:t>
      </w:r>
      <w:r w:rsidR="00821BF6" w:rsidRPr="007A3235">
        <w:rPr>
          <w:rFonts w:ascii="Arial" w:hAnsi="Arial" w:cs="Arial"/>
          <w:b/>
          <w:sz w:val="24"/>
          <w:szCs w:val="24"/>
        </w:rPr>
        <w:t xml:space="preserve">En el caso de </w:t>
      </w:r>
      <w:r w:rsidR="007A3235">
        <w:rPr>
          <w:rFonts w:ascii="Arial" w:hAnsi="Arial" w:cs="Arial"/>
          <w:b/>
          <w:sz w:val="24"/>
          <w:szCs w:val="24"/>
        </w:rPr>
        <w:t xml:space="preserve">que </w:t>
      </w:r>
      <w:r w:rsidR="00821BF6" w:rsidRPr="007A3235">
        <w:rPr>
          <w:rFonts w:ascii="Arial" w:hAnsi="Arial" w:cs="Arial"/>
          <w:b/>
          <w:sz w:val="24"/>
          <w:szCs w:val="24"/>
        </w:rPr>
        <w:t xml:space="preserve">quien conduciendo un </w:t>
      </w:r>
      <w:r w:rsidRPr="007A3235">
        <w:rPr>
          <w:rFonts w:ascii="Arial" w:hAnsi="Arial" w:cs="Arial"/>
          <w:b/>
          <w:sz w:val="24"/>
          <w:szCs w:val="24"/>
        </w:rPr>
        <w:t>vehículo</w:t>
      </w:r>
      <w:r w:rsidR="00821BF6" w:rsidRPr="007A3235">
        <w:rPr>
          <w:rFonts w:ascii="Arial" w:hAnsi="Arial" w:cs="Arial"/>
          <w:b/>
          <w:sz w:val="24"/>
          <w:szCs w:val="24"/>
        </w:rPr>
        <w:t xml:space="preserve"> en estado de </w:t>
      </w:r>
      <w:r w:rsidRPr="007A3235">
        <w:rPr>
          <w:rFonts w:ascii="Arial" w:hAnsi="Arial" w:cs="Arial"/>
          <w:b/>
          <w:sz w:val="24"/>
          <w:szCs w:val="24"/>
        </w:rPr>
        <w:t xml:space="preserve">ebriedad o </w:t>
      </w:r>
      <w:r w:rsidRPr="007A3235">
        <w:rPr>
          <w:rStyle w:val="Ninguno"/>
          <w:rFonts w:ascii="Arial" w:hAnsi="Arial" w:cs="Arial"/>
          <w:b/>
          <w:iCs/>
          <w:sz w:val="24"/>
          <w:szCs w:val="24"/>
        </w:rPr>
        <w:t xml:space="preserve">bajo el influjo de sustancias estupefacientes </w:t>
      </w:r>
      <w:r w:rsidR="007A3235">
        <w:rPr>
          <w:rStyle w:val="Ninguno"/>
          <w:rFonts w:ascii="Arial" w:hAnsi="Arial" w:cs="Arial"/>
          <w:b/>
          <w:iCs/>
          <w:sz w:val="24"/>
          <w:szCs w:val="24"/>
        </w:rPr>
        <w:t xml:space="preserve">o </w:t>
      </w:r>
      <w:r w:rsidRPr="007A3235">
        <w:rPr>
          <w:rStyle w:val="Ninguno"/>
          <w:rFonts w:ascii="Arial" w:hAnsi="Arial" w:cs="Arial"/>
          <w:b/>
          <w:iCs/>
          <w:sz w:val="24"/>
          <w:szCs w:val="24"/>
        </w:rPr>
        <w:t>psicot</w:t>
      </w:r>
      <w:r w:rsidR="007A3235">
        <w:rPr>
          <w:rStyle w:val="Ninguno"/>
          <w:rFonts w:ascii="Arial" w:hAnsi="Arial" w:cs="Arial"/>
          <w:b/>
          <w:iCs/>
          <w:sz w:val="24"/>
          <w:szCs w:val="24"/>
        </w:rPr>
        <w:t xml:space="preserve">rópicas </w:t>
      </w:r>
      <w:r w:rsidRPr="007A3235">
        <w:rPr>
          <w:rStyle w:val="Ninguno"/>
          <w:rFonts w:ascii="Arial" w:hAnsi="Arial" w:cs="Arial"/>
          <w:b/>
          <w:iCs/>
          <w:sz w:val="24"/>
          <w:szCs w:val="24"/>
        </w:rPr>
        <w:t>provoque la muerte de una o varias personas, deberá realizar el pago de alimentos conforme al artículo 285 del Código Civil del Estado de Chihuahua, a las hijas e hijos de las víctimas que aun sean menores de edad, el órgano jurisdiccional según las circunstancias, fijará la  manera de ministrar los alimentos.</w:t>
      </w:r>
    </w:p>
    <w:p w14:paraId="695EC6F6" w14:textId="77777777" w:rsidR="00B566DC" w:rsidRDefault="00B566DC" w:rsidP="00CD0325">
      <w:pPr>
        <w:spacing w:line="360" w:lineRule="auto"/>
        <w:jc w:val="both"/>
        <w:rPr>
          <w:rStyle w:val="Ninguno"/>
          <w:rFonts w:ascii="Arial" w:hAnsi="Arial" w:cs="Arial"/>
          <w:b/>
          <w:iCs/>
          <w:sz w:val="24"/>
          <w:szCs w:val="24"/>
        </w:rPr>
      </w:pPr>
    </w:p>
    <w:p w14:paraId="7403C92B" w14:textId="77777777" w:rsidR="00E86DAC" w:rsidRDefault="00E86DAC" w:rsidP="00CD0325">
      <w:pPr>
        <w:spacing w:line="360" w:lineRule="auto"/>
        <w:jc w:val="both"/>
        <w:rPr>
          <w:rStyle w:val="Ninguno"/>
          <w:rFonts w:ascii="Arial" w:hAnsi="Arial" w:cs="Arial"/>
          <w:b/>
          <w:iCs/>
          <w:sz w:val="24"/>
          <w:szCs w:val="24"/>
        </w:rPr>
      </w:pPr>
    </w:p>
    <w:p w14:paraId="504975D9" w14:textId="77777777" w:rsidR="00E86DAC" w:rsidRDefault="00E86DAC" w:rsidP="00E86DAC">
      <w:pPr>
        <w:spacing w:line="360" w:lineRule="auto"/>
        <w:jc w:val="center"/>
        <w:rPr>
          <w:rFonts w:ascii="Arial" w:hAnsi="Arial" w:cs="Arial"/>
          <w:b/>
          <w:sz w:val="24"/>
          <w:szCs w:val="24"/>
        </w:rPr>
      </w:pPr>
      <w:r w:rsidRPr="0012700F">
        <w:rPr>
          <w:rFonts w:ascii="Arial" w:hAnsi="Arial" w:cs="Arial"/>
          <w:b/>
          <w:sz w:val="24"/>
          <w:szCs w:val="24"/>
        </w:rPr>
        <w:t>TRANSITORIO</w:t>
      </w:r>
    </w:p>
    <w:p w14:paraId="2D3AF028" w14:textId="77777777" w:rsidR="00B566DC" w:rsidRDefault="00B566DC" w:rsidP="00E86DAC">
      <w:pPr>
        <w:spacing w:line="360" w:lineRule="auto"/>
        <w:jc w:val="center"/>
        <w:rPr>
          <w:rFonts w:ascii="Arial" w:hAnsi="Arial" w:cs="Arial"/>
          <w:b/>
          <w:sz w:val="24"/>
          <w:szCs w:val="24"/>
        </w:rPr>
      </w:pPr>
    </w:p>
    <w:p w14:paraId="491BFEB4" w14:textId="77777777" w:rsidR="00E86DAC" w:rsidRPr="0012700F" w:rsidRDefault="00E86DAC" w:rsidP="00E86DAC">
      <w:pPr>
        <w:spacing w:line="360" w:lineRule="auto"/>
        <w:jc w:val="center"/>
        <w:rPr>
          <w:rFonts w:ascii="Arial" w:hAnsi="Arial" w:cs="Arial"/>
          <w:b/>
          <w:sz w:val="24"/>
          <w:szCs w:val="24"/>
        </w:rPr>
      </w:pPr>
    </w:p>
    <w:p w14:paraId="520726DE" w14:textId="77777777" w:rsidR="00E86DAC" w:rsidRDefault="00E86DAC" w:rsidP="00E86DAC">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776AE691" w14:textId="77777777" w:rsidR="00E86DAC" w:rsidRPr="0012700F" w:rsidRDefault="00E86DAC" w:rsidP="00E86DAC">
      <w:pPr>
        <w:spacing w:line="360" w:lineRule="auto"/>
        <w:jc w:val="both"/>
        <w:rPr>
          <w:rFonts w:ascii="Arial" w:hAnsi="Arial" w:cs="Arial"/>
          <w:sz w:val="24"/>
          <w:szCs w:val="24"/>
        </w:rPr>
      </w:pPr>
    </w:p>
    <w:p w14:paraId="5B1C334C" w14:textId="77777777" w:rsidR="00E86DAC" w:rsidRDefault="00E86DAC" w:rsidP="00E86DAC">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cinco días del mes de diciembre del año dos mil veintitrés</w:t>
      </w:r>
      <w:r w:rsidRPr="0012700F">
        <w:rPr>
          <w:rFonts w:ascii="Arial" w:hAnsi="Arial" w:cs="Arial"/>
          <w:sz w:val="24"/>
          <w:szCs w:val="24"/>
        </w:rPr>
        <w:t>.</w:t>
      </w:r>
    </w:p>
    <w:p w14:paraId="63E8D6BB" w14:textId="77777777" w:rsidR="00E86DAC" w:rsidRDefault="00E86DAC" w:rsidP="00E86DAC">
      <w:pPr>
        <w:spacing w:line="360" w:lineRule="auto"/>
        <w:jc w:val="both"/>
        <w:rPr>
          <w:rFonts w:ascii="Arial" w:hAnsi="Arial" w:cs="Arial"/>
          <w:sz w:val="24"/>
          <w:szCs w:val="24"/>
        </w:rPr>
      </w:pPr>
    </w:p>
    <w:p w14:paraId="7682A1E4" w14:textId="77777777" w:rsidR="00E86DAC" w:rsidRPr="0012700F" w:rsidRDefault="00E86DAC" w:rsidP="00E86DAC">
      <w:pPr>
        <w:spacing w:line="360" w:lineRule="auto"/>
        <w:jc w:val="both"/>
        <w:rPr>
          <w:rFonts w:ascii="Arial" w:hAnsi="Arial" w:cs="Arial"/>
          <w:sz w:val="24"/>
          <w:szCs w:val="24"/>
        </w:rPr>
      </w:pPr>
    </w:p>
    <w:p w14:paraId="0C899F7E" w14:textId="77777777" w:rsidR="00E86DAC" w:rsidRPr="0012700F" w:rsidRDefault="00E86DAC" w:rsidP="00E86DAC">
      <w:pPr>
        <w:spacing w:line="360" w:lineRule="auto"/>
        <w:rPr>
          <w:rFonts w:ascii="Arial" w:hAnsi="Arial" w:cs="Arial"/>
          <w:b/>
          <w:sz w:val="24"/>
          <w:szCs w:val="24"/>
        </w:rPr>
      </w:pPr>
    </w:p>
    <w:p w14:paraId="16B85B66" w14:textId="77777777" w:rsidR="00E86DAC" w:rsidRPr="0012700F" w:rsidRDefault="00E86DAC" w:rsidP="00E86DAC">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39971B7E" w14:textId="77777777" w:rsidR="00E86DAC" w:rsidRPr="00CA388A" w:rsidRDefault="00E86DAC" w:rsidP="00E86DAC">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75067687" w14:textId="77777777" w:rsidR="00E86DAC" w:rsidRPr="00CD0325" w:rsidRDefault="00E86DAC" w:rsidP="00CD0325">
      <w:pPr>
        <w:spacing w:line="360" w:lineRule="auto"/>
        <w:jc w:val="both"/>
        <w:rPr>
          <w:b/>
          <w:sz w:val="24"/>
          <w:szCs w:val="24"/>
        </w:rPr>
      </w:pPr>
    </w:p>
    <w:sectPr w:rsidR="00E86DAC" w:rsidRPr="00CD0325" w:rsidSect="00755F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E58EC"/>
    <w:multiLevelType w:val="multilevel"/>
    <w:tmpl w:val="4FD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F6"/>
    <w:rsid w:val="002B4DB9"/>
    <w:rsid w:val="002F0119"/>
    <w:rsid w:val="002F7E2D"/>
    <w:rsid w:val="004D1D94"/>
    <w:rsid w:val="006A4368"/>
    <w:rsid w:val="00755FA2"/>
    <w:rsid w:val="007A3235"/>
    <w:rsid w:val="00804FA6"/>
    <w:rsid w:val="00821BF6"/>
    <w:rsid w:val="008451F2"/>
    <w:rsid w:val="00940269"/>
    <w:rsid w:val="00973603"/>
    <w:rsid w:val="00A14240"/>
    <w:rsid w:val="00AD5097"/>
    <w:rsid w:val="00B566DC"/>
    <w:rsid w:val="00CD0325"/>
    <w:rsid w:val="00D24AA0"/>
    <w:rsid w:val="00DA5EA0"/>
    <w:rsid w:val="00E86D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7099"/>
  <w15:docId w15:val="{671CBA48-8846-4D54-9BFC-E1CC904D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2">
    <w:name w:val="heading 2"/>
    <w:basedOn w:val="Normal"/>
    <w:link w:val="Ttulo2Car"/>
    <w:uiPriority w:val="9"/>
    <w:qFormat/>
    <w:rsid w:val="00A14240"/>
    <w:pPr>
      <w:overflowPunct/>
      <w:autoSpaceDE/>
      <w:autoSpaceDN/>
      <w:adjustRightInd/>
      <w:spacing w:before="100" w:beforeAutospacing="1" w:after="100" w:afterAutospacing="1"/>
      <w:textAlignment w:val="auto"/>
      <w:outlineLvl w:val="1"/>
    </w:pPr>
    <w:rPr>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BF6"/>
    <w:pPr>
      <w:ind w:left="720"/>
      <w:contextualSpacing/>
    </w:pPr>
  </w:style>
  <w:style w:type="character" w:customStyle="1" w:styleId="Ninguno">
    <w:name w:val="Ninguno"/>
    <w:rsid w:val="00CD0325"/>
  </w:style>
  <w:style w:type="paragraph" w:customStyle="1" w:styleId="Texto">
    <w:name w:val="Texto"/>
    <w:basedOn w:val="Normal"/>
    <w:link w:val="TextoCar"/>
    <w:rsid w:val="00E86DAC"/>
    <w:pPr>
      <w:overflowPunct/>
      <w:autoSpaceDE/>
      <w:autoSpaceDN/>
      <w:adjustRightInd/>
      <w:spacing w:after="101" w:line="216" w:lineRule="exact"/>
      <w:ind w:firstLine="288"/>
      <w:jc w:val="both"/>
      <w:textAlignment w:val="auto"/>
    </w:pPr>
    <w:rPr>
      <w:rFonts w:ascii="Arial" w:hAnsi="Arial" w:cs="Arial"/>
      <w:sz w:val="18"/>
      <w:szCs w:val="18"/>
    </w:rPr>
  </w:style>
  <w:style w:type="character" w:customStyle="1" w:styleId="TextoCar">
    <w:name w:val="Texto Car"/>
    <w:link w:val="Texto"/>
    <w:locked/>
    <w:rsid w:val="00E86DAC"/>
    <w:rPr>
      <w:rFonts w:ascii="Arial" w:eastAsia="Times New Roman" w:hAnsi="Arial" w:cs="Arial"/>
      <w:sz w:val="18"/>
      <w:szCs w:val="18"/>
      <w:lang w:eastAsia="es-ES"/>
    </w:rPr>
  </w:style>
  <w:style w:type="character" w:customStyle="1" w:styleId="Ttulo2Car">
    <w:name w:val="Título 2 Car"/>
    <w:basedOn w:val="Fuentedeprrafopredeter"/>
    <w:link w:val="Ttulo2"/>
    <w:uiPriority w:val="9"/>
    <w:rsid w:val="00A14240"/>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A14240"/>
    <w:pPr>
      <w:overflowPunct/>
      <w:autoSpaceDE/>
      <w:autoSpaceDN/>
      <w:adjustRightInd/>
      <w:spacing w:before="100" w:beforeAutospacing="1" w:after="100" w:afterAutospacing="1"/>
      <w:textAlignment w:val="auto"/>
    </w:pPr>
    <w:rPr>
      <w:sz w:val="24"/>
      <w:szCs w:val="24"/>
      <w:lang w:eastAsia="es-MX"/>
    </w:rPr>
  </w:style>
  <w:style w:type="character" w:styleId="Textoennegrita">
    <w:name w:val="Strong"/>
    <w:basedOn w:val="Fuentedeprrafopredeter"/>
    <w:uiPriority w:val="22"/>
    <w:qFormat/>
    <w:rsid w:val="00A14240"/>
    <w:rPr>
      <w:b/>
      <w:bCs/>
    </w:rPr>
  </w:style>
  <w:style w:type="character" w:styleId="Hipervnculo">
    <w:name w:val="Hyperlink"/>
    <w:basedOn w:val="Fuentedeprrafopredeter"/>
    <w:uiPriority w:val="99"/>
    <w:semiHidden/>
    <w:unhideWhenUsed/>
    <w:rsid w:val="00A14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3435">
      <w:bodyDiv w:val="1"/>
      <w:marLeft w:val="0"/>
      <w:marRight w:val="0"/>
      <w:marTop w:val="0"/>
      <w:marBottom w:val="0"/>
      <w:divBdr>
        <w:top w:val="none" w:sz="0" w:space="0" w:color="auto"/>
        <w:left w:val="none" w:sz="0" w:space="0" w:color="auto"/>
        <w:bottom w:val="none" w:sz="0" w:space="0" w:color="auto"/>
        <w:right w:val="none" w:sz="0" w:space="0" w:color="auto"/>
      </w:divBdr>
    </w:div>
    <w:div w:id="1508405465">
      <w:bodyDiv w:val="1"/>
      <w:marLeft w:val="0"/>
      <w:marRight w:val="0"/>
      <w:marTop w:val="0"/>
      <w:marBottom w:val="0"/>
      <w:divBdr>
        <w:top w:val="none" w:sz="0" w:space="0" w:color="auto"/>
        <w:left w:val="none" w:sz="0" w:space="0" w:color="auto"/>
        <w:bottom w:val="none" w:sz="0" w:space="0" w:color="auto"/>
        <w:right w:val="none" w:sz="0" w:space="0" w:color="auto"/>
      </w:divBdr>
    </w:div>
    <w:div w:id="17626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horraseguros.mx/seguros-de-autos/transito/multa-por-usar-celular/" TargetMode="External"/><Relationship Id="rId5" Type="http://schemas.openxmlformats.org/officeDocument/2006/relationships/hyperlink" Target="https://www.inegi.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2023-12-04T15:47:00Z</dcterms:created>
  <dcterms:modified xsi:type="dcterms:W3CDTF">2023-12-04T15:47:00Z</dcterms:modified>
</cp:coreProperties>
</file>