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6EFF" w14:textId="77777777" w:rsidR="002B459F" w:rsidRPr="00541AC1" w:rsidRDefault="002B459F" w:rsidP="001F393B">
      <w:pPr>
        <w:tabs>
          <w:tab w:val="left" w:pos="5123"/>
        </w:tabs>
        <w:spacing w:line="480" w:lineRule="auto"/>
        <w:jc w:val="both"/>
        <w:rPr>
          <w:rFonts w:ascii="Century Gothic" w:eastAsia="Century Gothic" w:hAnsi="Century Gothic" w:cs="Century Gothic"/>
          <w:b/>
          <w:sz w:val="24"/>
          <w:szCs w:val="24"/>
        </w:rPr>
      </w:pPr>
      <w:r w:rsidRPr="00541AC1">
        <w:rPr>
          <w:rFonts w:ascii="Century Gothic" w:eastAsia="Century Gothic" w:hAnsi="Century Gothic" w:cs="Century Gothic"/>
          <w:b/>
          <w:sz w:val="24"/>
          <w:szCs w:val="24"/>
        </w:rPr>
        <w:t>H. CONGRESO DEL ESTADO DE CHIHUAHUA</w:t>
      </w:r>
      <w:r w:rsidRPr="00541AC1">
        <w:rPr>
          <w:rFonts w:ascii="Century Gothic" w:eastAsia="Century Gothic" w:hAnsi="Century Gothic" w:cs="Century Gothic"/>
          <w:b/>
          <w:sz w:val="24"/>
          <w:szCs w:val="24"/>
        </w:rPr>
        <w:tab/>
        <w:t xml:space="preserve"> </w:t>
      </w:r>
    </w:p>
    <w:p w14:paraId="2B70F95D" w14:textId="77777777" w:rsidR="002B459F" w:rsidRPr="00541AC1" w:rsidRDefault="002B459F" w:rsidP="001F393B">
      <w:pPr>
        <w:tabs>
          <w:tab w:val="left" w:pos="5123"/>
        </w:tabs>
        <w:spacing w:line="480" w:lineRule="auto"/>
        <w:jc w:val="both"/>
        <w:rPr>
          <w:rFonts w:ascii="Century Gothic" w:eastAsia="Century Gothic" w:hAnsi="Century Gothic" w:cs="Century Gothic"/>
          <w:b/>
          <w:sz w:val="24"/>
          <w:szCs w:val="24"/>
        </w:rPr>
      </w:pPr>
      <w:r w:rsidRPr="00541AC1">
        <w:rPr>
          <w:rFonts w:ascii="Century Gothic" w:eastAsia="Century Gothic" w:hAnsi="Century Gothic" w:cs="Century Gothic"/>
          <w:b/>
          <w:sz w:val="24"/>
          <w:szCs w:val="24"/>
        </w:rPr>
        <w:t>P R E S E N T E.</w:t>
      </w:r>
    </w:p>
    <w:p w14:paraId="281B3EA0" w14:textId="4A382140" w:rsidR="002B459F" w:rsidRPr="00541AC1" w:rsidRDefault="002B459F" w:rsidP="001F393B">
      <w:pPr>
        <w:spacing w:line="480" w:lineRule="auto"/>
        <w:jc w:val="both"/>
        <w:rPr>
          <w:rFonts w:ascii="Century Gothic" w:eastAsia="Century Gothic" w:hAnsi="Century Gothic" w:cs="Century Gothic"/>
          <w:bCs/>
          <w:sz w:val="24"/>
          <w:szCs w:val="24"/>
        </w:rPr>
      </w:pPr>
      <w:bookmarkStart w:id="0" w:name="_Hlk130985779"/>
      <w:r w:rsidRPr="00541AC1">
        <w:rPr>
          <w:rFonts w:ascii="Century Gothic" w:eastAsia="Century Gothic" w:hAnsi="Century Gothic" w:cs="Century Gothic"/>
          <w:sz w:val="24"/>
          <w:szCs w:val="24"/>
        </w:rPr>
        <w:t xml:space="preserve">Los que suscriben, Edin Cuauhtémoc Estrada Sotelo, Óscar Daniel Avitia Arellanes, Rosana Díaz Reyes, Gustavo De la Rosa Hickerson,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541AC1">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541AC1">
        <w:rPr>
          <w:rFonts w:ascii="Century Gothic" w:eastAsia="Century Gothic" w:hAnsi="Century Gothic" w:cs="Century Gothic"/>
          <w:b/>
          <w:sz w:val="24"/>
          <w:szCs w:val="24"/>
        </w:rPr>
        <w:t>proposición con carácter de Punto de Acuerdo a</w:t>
      </w:r>
      <w:r w:rsidRPr="00541AC1">
        <w:rPr>
          <w:rFonts w:ascii="Century Gothic" w:hAnsi="Century Gothic" w:cstheme="minorHAnsi"/>
          <w:b/>
          <w:sz w:val="24"/>
          <w:szCs w:val="24"/>
        </w:rPr>
        <w:t xml:space="preserve"> </w:t>
      </w:r>
      <w:r w:rsidRPr="00541AC1">
        <w:rPr>
          <w:rFonts w:ascii="Century Gothic" w:hAnsi="Century Gothic" w:cs="Times New Roman"/>
          <w:b/>
          <w:sz w:val="24"/>
          <w:szCs w:val="24"/>
        </w:rPr>
        <w:t xml:space="preserve">efecto de exhortar respetuosamente </w:t>
      </w:r>
      <w:r w:rsidR="00134885" w:rsidRPr="00541AC1">
        <w:rPr>
          <w:rFonts w:ascii="Century Gothic" w:hAnsi="Century Gothic" w:cs="Times New Roman"/>
          <w:b/>
          <w:sz w:val="24"/>
          <w:szCs w:val="24"/>
        </w:rPr>
        <w:t>a</w:t>
      </w:r>
      <w:r w:rsidR="00B31E54" w:rsidRPr="00541AC1">
        <w:rPr>
          <w:rFonts w:ascii="Century Gothic" w:hAnsi="Century Gothic" w:cs="Times New Roman"/>
          <w:b/>
          <w:sz w:val="24"/>
          <w:szCs w:val="24"/>
        </w:rPr>
        <w:t xml:space="preserve"> la Titular del </w:t>
      </w:r>
      <w:r w:rsidR="00134885" w:rsidRPr="00541AC1">
        <w:rPr>
          <w:rFonts w:ascii="Century Gothic" w:hAnsi="Century Gothic" w:cs="Times New Roman"/>
          <w:b/>
          <w:sz w:val="24"/>
          <w:szCs w:val="24"/>
        </w:rPr>
        <w:t>Poder Ejecutivo del</w:t>
      </w:r>
      <w:r w:rsidRPr="00541AC1">
        <w:rPr>
          <w:rFonts w:ascii="Century Gothic" w:hAnsi="Century Gothic" w:cs="Times New Roman"/>
          <w:b/>
          <w:sz w:val="24"/>
          <w:szCs w:val="24"/>
        </w:rPr>
        <w:t xml:space="preserve"> Estado de Chihuahua, y a</w:t>
      </w:r>
      <w:r w:rsidR="00134885" w:rsidRPr="00541AC1">
        <w:rPr>
          <w:rFonts w:ascii="Century Gothic" w:hAnsi="Century Gothic" w:cs="Times New Roman"/>
          <w:b/>
          <w:sz w:val="24"/>
          <w:szCs w:val="24"/>
        </w:rPr>
        <w:t xml:space="preserve"> </w:t>
      </w:r>
      <w:r w:rsidRPr="00541AC1">
        <w:rPr>
          <w:rFonts w:ascii="Century Gothic" w:hAnsi="Century Gothic" w:cs="Times New Roman"/>
          <w:b/>
          <w:sz w:val="24"/>
          <w:szCs w:val="24"/>
        </w:rPr>
        <w:t>l</w:t>
      </w:r>
      <w:r w:rsidR="00134885" w:rsidRPr="00541AC1">
        <w:rPr>
          <w:rFonts w:ascii="Century Gothic" w:hAnsi="Century Gothic" w:cs="Times New Roman"/>
          <w:b/>
          <w:sz w:val="24"/>
          <w:szCs w:val="24"/>
        </w:rPr>
        <w:t>a Fiscalía Especializada en Atención a Mujeres Víctimas del Delito por Razones de Género y</w:t>
      </w:r>
      <w:r w:rsidR="00B31E54" w:rsidRPr="00541AC1">
        <w:rPr>
          <w:rFonts w:ascii="Century Gothic" w:hAnsi="Century Gothic" w:cs="Times New Roman"/>
          <w:b/>
          <w:sz w:val="24"/>
          <w:szCs w:val="24"/>
        </w:rPr>
        <w:t xml:space="preserve"> a</w:t>
      </w:r>
      <w:r w:rsidR="00134885" w:rsidRPr="00541AC1">
        <w:rPr>
          <w:rFonts w:ascii="Century Gothic" w:hAnsi="Century Gothic" w:cs="Times New Roman"/>
          <w:b/>
          <w:sz w:val="24"/>
          <w:szCs w:val="24"/>
        </w:rPr>
        <w:t xml:space="preserve"> la Familia para que de manera inmediata lleven a cabo las </w:t>
      </w:r>
      <w:r w:rsidR="00134885" w:rsidRPr="00541AC1">
        <w:rPr>
          <w:rFonts w:ascii="Century Gothic" w:hAnsi="Century Gothic" w:cs="Open Sans"/>
          <w:b/>
          <w:bCs/>
          <w:sz w:val="24"/>
          <w:szCs w:val="24"/>
        </w:rPr>
        <w:t xml:space="preserve">investigaciones que sean necesarias ante los casos de mujeres desaparecidas que existen en Ciudad Juárez y en el Estado de Chihuahua, </w:t>
      </w:r>
      <w:r w:rsidR="00B31E54" w:rsidRPr="00541AC1">
        <w:rPr>
          <w:rFonts w:ascii="Century Gothic" w:hAnsi="Century Gothic" w:cs="Open Sans"/>
          <w:b/>
          <w:bCs/>
          <w:sz w:val="24"/>
          <w:szCs w:val="24"/>
        </w:rPr>
        <w:t>atendiendo al principio de</w:t>
      </w:r>
      <w:r w:rsidR="001C188C" w:rsidRPr="00541AC1">
        <w:rPr>
          <w:rFonts w:ascii="Century Gothic" w:hAnsi="Century Gothic" w:cs="Open Sans"/>
          <w:b/>
          <w:bCs/>
          <w:sz w:val="24"/>
          <w:szCs w:val="24"/>
        </w:rPr>
        <w:t xml:space="preserve"> debida diligencia, </w:t>
      </w:r>
      <w:r w:rsidR="00134885" w:rsidRPr="00541AC1">
        <w:rPr>
          <w:rFonts w:ascii="Century Gothic" w:hAnsi="Century Gothic" w:cs="Open Sans"/>
          <w:b/>
          <w:bCs/>
          <w:sz w:val="24"/>
          <w:szCs w:val="24"/>
        </w:rPr>
        <w:t>en apego a los protocolos de búsqueda</w:t>
      </w:r>
      <w:r w:rsidR="0069187B" w:rsidRPr="00541AC1">
        <w:rPr>
          <w:rFonts w:ascii="Century Gothic" w:hAnsi="Century Gothic" w:cs="Open Sans"/>
          <w:b/>
          <w:bCs/>
          <w:sz w:val="24"/>
          <w:szCs w:val="24"/>
        </w:rPr>
        <w:t xml:space="preserve"> y en cumplimiento </w:t>
      </w:r>
      <w:r w:rsidR="001C188C" w:rsidRPr="00541AC1">
        <w:rPr>
          <w:rFonts w:ascii="Century Gothic" w:hAnsi="Century Gothic" w:cs="Open Sans"/>
          <w:b/>
          <w:bCs/>
          <w:sz w:val="24"/>
          <w:szCs w:val="24"/>
        </w:rPr>
        <w:t>con</w:t>
      </w:r>
      <w:r w:rsidR="0069187B" w:rsidRPr="00541AC1">
        <w:rPr>
          <w:rFonts w:ascii="Century Gothic" w:hAnsi="Century Gothic" w:cs="Open Sans"/>
          <w:b/>
          <w:bCs/>
          <w:sz w:val="24"/>
          <w:szCs w:val="24"/>
        </w:rPr>
        <w:t xml:space="preserve"> los derechos </w:t>
      </w:r>
      <w:r w:rsidR="00134885" w:rsidRPr="00541AC1">
        <w:rPr>
          <w:rFonts w:ascii="Century Gothic" w:hAnsi="Century Gothic" w:cs="Open Sans"/>
          <w:b/>
          <w:bCs/>
          <w:sz w:val="24"/>
          <w:szCs w:val="24"/>
        </w:rPr>
        <w:t xml:space="preserve"> </w:t>
      </w:r>
      <w:r w:rsidR="0069187B" w:rsidRPr="00541AC1">
        <w:rPr>
          <w:rFonts w:ascii="Century Gothic" w:hAnsi="Century Gothic" w:cs="Open Sans"/>
          <w:b/>
          <w:bCs/>
          <w:sz w:val="24"/>
          <w:szCs w:val="24"/>
        </w:rPr>
        <w:t>humanos</w:t>
      </w:r>
      <w:r w:rsidRPr="00541AC1">
        <w:rPr>
          <w:rFonts w:ascii="Century Gothic" w:hAnsi="Century Gothic"/>
          <w:b/>
          <w:bCs/>
          <w:sz w:val="24"/>
          <w:szCs w:val="24"/>
        </w:rPr>
        <w:t xml:space="preserve">. </w:t>
      </w:r>
      <w:bookmarkEnd w:id="0"/>
      <w:r w:rsidRPr="00541AC1">
        <w:rPr>
          <w:rFonts w:ascii="Century Gothic" w:hAnsi="Century Gothic" w:cstheme="minorHAnsi"/>
          <w:sz w:val="24"/>
          <w:szCs w:val="24"/>
        </w:rPr>
        <w:t>L</w:t>
      </w:r>
      <w:r w:rsidRPr="00541AC1">
        <w:rPr>
          <w:rFonts w:ascii="Century Gothic" w:eastAsia="Century Gothic" w:hAnsi="Century Gothic" w:cs="Century Gothic"/>
          <w:bCs/>
          <w:sz w:val="24"/>
          <w:szCs w:val="24"/>
        </w:rPr>
        <w:t>o anterior bajo el sustento en la siguiente:</w:t>
      </w:r>
    </w:p>
    <w:p w14:paraId="2D04FDBB" w14:textId="38261B21" w:rsidR="00E135F9" w:rsidRPr="00541AC1" w:rsidRDefault="00E135F9" w:rsidP="001F393B">
      <w:pPr>
        <w:spacing w:line="480" w:lineRule="auto"/>
        <w:jc w:val="center"/>
        <w:rPr>
          <w:rFonts w:ascii="Century Gothic" w:hAnsi="Century Gothic"/>
          <w:b/>
          <w:bCs/>
          <w:sz w:val="24"/>
          <w:szCs w:val="24"/>
        </w:rPr>
      </w:pPr>
      <w:r w:rsidRPr="00541AC1">
        <w:rPr>
          <w:rFonts w:ascii="Century Gothic" w:hAnsi="Century Gothic"/>
          <w:b/>
          <w:bCs/>
          <w:sz w:val="24"/>
          <w:szCs w:val="24"/>
        </w:rPr>
        <w:lastRenderedPageBreak/>
        <w:t xml:space="preserve">EXPOSICIÓN DE MOTIVOS </w:t>
      </w:r>
    </w:p>
    <w:p w14:paraId="3568CBE5" w14:textId="17C57219" w:rsidR="004858E6" w:rsidRPr="00541AC1" w:rsidRDefault="004858E6" w:rsidP="001F393B">
      <w:pPr>
        <w:spacing w:line="480" w:lineRule="auto"/>
        <w:jc w:val="both"/>
        <w:rPr>
          <w:rFonts w:ascii="Century Gothic" w:hAnsi="Century Gothic"/>
          <w:sz w:val="24"/>
          <w:szCs w:val="24"/>
        </w:rPr>
      </w:pPr>
      <w:r w:rsidRPr="00541AC1">
        <w:rPr>
          <w:rFonts w:ascii="Century Gothic" w:hAnsi="Century Gothic"/>
          <w:sz w:val="24"/>
          <w:szCs w:val="24"/>
        </w:rPr>
        <w:t xml:space="preserve">El día de ayer fue localizada sin vida la activista Karina Rubio Domínguez, mujer de 38 años, en un inmueble de la colonia </w:t>
      </w:r>
      <w:proofErr w:type="spellStart"/>
      <w:r w:rsidRPr="00541AC1">
        <w:rPr>
          <w:rFonts w:ascii="Century Gothic" w:hAnsi="Century Gothic"/>
          <w:sz w:val="24"/>
          <w:szCs w:val="24"/>
        </w:rPr>
        <w:t>Anapra</w:t>
      </w:r>
      <w:proofErr w:type="spellEnd"/>
      <w:r w:rsidRPr="00541AC1">
        <w:rPr>
          <w:rFonts w:ascii="Century Gothic" w:hAnsi="Century Gothic"/>
          <w:sz w:val="24"/>
          <w:szCs w:val="24"/>
        </w:rPr>
        <w:t xml:space="preserve">, en Ciudad Juárez. </w:t>
      </w:r>
    </w:p>
    <w:p w14:paraId="1938CF3C" w14:textId="2DA9ED03" w:rsidR="00A1589C" w:rsidRPr="00541AC1" w:rsidRDefault="006E15D9" w:rsidP="001F393B">
      <w:pPr>
        <w:spacing w:line="480" w:lineRule="auto"/>
        <w:jc w:val="both"/>
        <w:rPr>
          <w:rFonts w:ascii="Century Gothic" w:hAnsi="Century Gothic"/>
          <w:sz w:val="24"/>
          <w:szCs w:val="24"/>
        </w:rPr>
      </w:pPr>
      <w:r w:rsidRPr="00541AC1">
        <w:rPr>
          <w:rFonts w:ascii="Century Gothic" w:hAnsi="Century Gothic"/>
          <w:sz w:val="24"/>
          <w:szCs w:val="24"/>
        </w:rPr>
        <w:t>Es indignante para todas nosotras</w:t>
      </w:r>
      <w:r w:rsidR="00EC2C9E" w:rsidRPr="00541AC1">
        <w:rPr>
          <w:rFonts w:ascii="Century Gothic" w:hAnsi="Century Gothic"/>
          <w:sz w:val="24"/>
          <w:szCs w:val="24"/>
        </w:rPr>
        <w:t>,</w:t>
      </w:r>
      <w:r w:rsidRPr="00541AC1">
        <w:rPr>
          <w:rFonts w:ascii="Century Gothic" w:hAnsi="Century Gothic"/>
          <w:sz w:val="24"/>
          <w:szCs w:val="24"/>
        </w:rPr>
        <w:t xml:space="preserve"> para nuestra sociedad, para cada una de las mujeres que habitamos en est</w:t>
      </w:r>
      <w:r w:rsidR="00A1589C" w:rsidRPr="00541AC1">
        <w:rPr>
          <w:rFonts w:ascii="Century Gothic" w:hAnsi="Century Gothic"/>
          <w:sz w:val="24"/>
          <w:szCs w:val="24"/>
        </w:rPr>
        <w:t>e</w:t>
      </w:r>
      <w:r w:rsidRPr="00541AC1">
        <w:rPr>
          <w:rFonts w:ascii="Century Gothic" w:hAnsi="Century Gothic"/>
          <w:sz w:val="24"/>
          <w:szCs w:val="24"/>
        </w:rPr>
        <w:t xml:space="preserve"> Estado </w:t>
      </w:r>
      <w:r w:rsidR="00E135F9" w:rsidRPr="00541AC1">
        <w:rPr>
          <w:rFonts w:ascii="Century Gothic" w:hAnsi="Century Gothic"/>
          <w:sz w:val="24"/>
          <w:szCs w:val="24"/>
        </w:rPr>
        <w:t>ver</w:t>
      </w:r>
      <w:r w:rsidRPr="00541AC1">
        <w:rPr>
          <w:rFonts w:ascii="Century Gothic" w:hAnsi="Century Gothic"/>
          <w:sz w:val="24"/>
          <w:szCs w:val="24"/>
        </w:rPr>
        <w:t xml:space="preserve"> </w:t>
      </w:r>
      <w:r w:rsidR="00A1589C" w:rsidRPr="00541AC1">
        <w:rPr>
          <w:rFonts w:ascii="Century Gothic" w:hAnsi="Century Gothic"/>
          <w:sz w:val="24"/>
          <w:szCs w:val="24"/>
        </w:rPr>
        <w:t>cómo</w:t>
      </w:r>
      <w:r w:rsidRPr="00541AC1">
        <w:rPr>
          <w:rFonts w:ascii="Century Gothic" w:hAnsi="Century Gothic"/>
          <w:sz w:val="24"/>
          <w:szCs w:val="24"/>
        </w:rPr>
        <w:t xml:space="preserve"> nos siguen desapareciendo y asesinando. </w:t>
      </w:r>
      <w:r w:rsidR="00A1589C" w:rsidRPr="00541AC1">
        <w:rPr>
          <w:rFonts w:ascii="Century Gothic" w:hAnsi="Century Gothic"/>
          <w:sz w:val="24"/>
          <w:szCs w:val="24"/>
        </w:rPr>
        <w:t xml:space="preserve">No basta la legislación que tengamos, no basta que aquí hablemos y hablemos de los derechos de las mujeres si las autoridades no hacen su trabajo. </w:t>
      </w:r>
    </w:p>
    <w:p w14:paraId="439DD86A" w14:textId="77777777" w:rsidR="008B4AAF" w:rsidRPr="00541AC1" w:rsidRDefault="00E135F9" w:rsidP="001F393B">
      <w:pPr>
        <w:spacing w:line="480" w:lineRule="auto"/>
        <w:jc w:val="both"/>
        <w:rPr>
          <w:rFonts w:ascii="Century Gothic" w:hAnsi="Century Gothic"/>
          <w:sz w:val="24"/>
          <w:szCs w:val="24"/>
        </w:rPr>
      </w:pPr>
      <w:r w:rsidRPr="00541AC1">
        <w:rPr>
          <w:rFonts w:ascii="Century Gothic" w:hAnsi="Century Gothic"/>
          <w:sz w:val="24"/>
          <w:szCs w:val="24"/>
        </w:rPr>
        <w:t xml:space="preserve">¿Que no tenemos una </w:t>
      </w:r>
      <w:r w:rsidR="00A1589C" w:rsidRPr="00541AC1">
        <w:rPr>
          <w:rFonts w:ascii="Century Gothic" w:hAnsi="Century Gothic"/>
          <w:sz w:val="24"/>
          <w:szCs w:val="24"/>
        </w:rPr>
        <w:t>Fiscalía</w:t>
      </w:r>
      <w:r w:rsidRPr="00541AC1">
        <w:rPr>
          <w:rFonts w:ascii="Century Gothic" w:hAnsi="Century Gothic"/>
          <w:sz w:val="24"/>
          <w:szCs w:val="24"/>
        </w:rPr>
        <w:t xml:space="preserve"> Especializada para la Violencia contra la Mujer en Juárez?</w:t>
      </w:r>
    </w:p>
    <w:p w14:paraId="2DE8C2FC" w14:textId="61713257" w:rsidR="00A1589C" w:rsidRPr="00541AC1" w:rsidRDefault="00A1589C" w:rsidP="001F393B">
      <w:pPr>
        <w:spacing w:line="480" w:lineRule="auto"/>
        <w:jc w:val="both"/>
        <w:rPr>
          <w:rFonts w:ascii="Century Gothic" w:hAnsi="Century Gothic"/>
          <w:sz w:val="24"/>
          <w:szCs w:val="24"/>
        </w:rPr>
      </w:pPr>
      <w:r w:rsidRPr="00541AC1">
        <w:rPr>
          <w:rFonts w:ascii="Century Gothic" w:hAnsi="Century Gothic"/>
          <w:sz w:val="24"/>
          <w:szCs w:val="24"/>
        </w:rPr>
        <w:t>220 mujeres han sido asesinadas en el Estado</w:t>
      </w:r>
      <w:r w:rsidR="00EC2C9E" w:rsidRPr="00541AC1">
        <w:rPr>
          <w:rFonts w:ascii="Century Gothic" w:hAnsi="Century Gothic"/>
          <w:sz w:val="24"/>
          <w:szCs w:val="24"/>
        </w:rPr>
        <w:t xml:space="preserve"> durante el 2023</w:t>
      </w:r>
      <w:r w:rsidRPr="00541AC1">
        <w:rPr>
          <w:rFonts w:ascii="Century Gothic" w:hAnsi="Century Gothic"/>
          <w:sz w:val="24"/>
          <w:szCs w:val="24"/>
        </w:rPr>
        <w:t xml:space="preserve">, de las cuales 133 </w:t>
      </w:r>
      <w:r w:rsidR="00541AC1" w:rsidRPr="00541AC1">
        <w:rPr>
          <w:rFonts w:ascii="Century Gothic" w:hAnsi="Century Gothic"/>
          <w:sz w:val="24"/>
          <w:szCs w:val="24"/>
        </w:rPr>
        <w:t>ocurrieron</w:t>
      </w:r>
      <w:r w:rsidRPr="00541AC1">
        <w:rPr>
          <w:rFonts w:ascii="Century Gothic" w:hAnsi="Century Gothic"/>
          <w:sz w:val="24"/>
          <w:szCs w:val="24"/>
        </w:rPr>
        <w:t xml:space="preserve"> en la frontera</w:t>
      </w:r>
      <w:r w:rsidR="00541AC1" w:rsidRPr="00541AC1">
        <w:rPr>
          <w:rFonts w:ascii="Century Gothic" w:hAnsi="Century Gothic"/>
          <w:sz w:val="24"/>
          <w:szCs w:val="24"/>
        </w:rPr>
        <w:t>, l</w:t>
      </w:r>
      <w:r w:rsidR="004D6391" w:rsidRPr="00541AC1">
        <w:rPr>
          <w:rFonts w:ascii="Century Gothic" w:hAnsi="Century Gothic"/>
          <w:sz w:val="24"/>
          <w:szCs w:val="24"/>
        </w:rPr>
        <w:t xml:space="preserve">o que significa </w:t>
      </w:r>
      <w:r w:rsidR="00541AC1" w:rsidRPr="00541AC1">
        <w:rPr>
          <w:rFonts w:ascii="Century Gothic" w:hAnsi="Century Gothic"/>
          <w:sz w:val="24"/>
          <w:szCs w:val="24"/>
        </w:rPr>
        <w:t>un</w:t>
      </w:r>
      <w:r w:rsidRPr="00541AC1">
        <w:rPr>
          <w:rFonts w:ascii="Century Gothic" w:hAnsi="Century Gothic"/>
          <w:sz w:val="24"/>
          <w:szCs w:val="24"/>
        </w:rPr>
        <w:t xml:space="preserve"> </w:t>
      </w:r>
      <w:r w:rsidR="00541AC1" w:rsidRPr="00541AC1">
        <w:rPr>
          <w:rFonts w:ascii="Century Gothic" w:hAnsi="Century Gothic"/>
          <w:sz w:val="24"/>
          <w:szCs w:val="24"/>
        </w:rPr>
        <w:t xml:space="preserve">alarmante </w:t>
      </w:r>
      <w:r w:rsidRPr="00541AC1">
        <w:rPr>
          <w:rFonts w:ascii="Century Gothic" w:hAnsi="Century Gothic"/>
          <w:sz w:val="24"/>
          <w:szCs w:val="24"/>
        </w:rPr>
        <w:t xml:space="preserve">60% de esta cifra. </w:t>
      </w:r>
      <w:r w:rsidR="00541AC1" w:rsidRPr="00541AC1">
        <w:rPr>
          <w:rFonts w:ascii="Century Gothic" w:hAnsi="Century Gothic"/>
          <w:sz w:val="24"/>
          <w:szCs w:val="24"/>
        </w:rPr>
        <w:t>Y de acuerdo con estadísticas de Red Mesa de Mujeres A.C., existen164 reportes de mujeres desaparecidas en Ciudad Juárez.</w:t>
      </w:r>
    </w:p>
    <w:p w14:paraId="013BFB6A" w14:textId="2E283081" w:rsidR="009D3EEF" w:rsidRPr="00541AC1" w:rsidRDefault="009D3EEF" w:rsidP="001F393B">
      <w:pPr>
        <w:spacing w:line="480" w:lineRule="auto"/>
        <w:jc w:val="both"/>
        <w:rPr>
          <w:rFonts w:ascii="Century Gothic" w:hAnsi="Century Gothic"/>
          <w:sz w:val="24"/>
          <w:szCs w:val="24"/>
        </w:rPr>
      </w:pPr>
      <w:r w:rsidRPr="00541AC1">
        <w:rPr>
          <w:rFonts w:ascii="Century Gothic" w:hAnsi="Century Gothic"/>
          <w:sz w:val="24"/>
          <w:szCs w:val="24"/>
        </w:rPr>
        <w:t xml:space="preserve">¿Dónde está la Fiscalía, los ministerios públicos, la policía investigadora, donde </w:t>
      </w:r>
      <w:r w:rsidR="0069187B" w:rsidRPr="00541AC1">
        <w:rPr>
          <w:rFonts w:ascii="Century Gothic" w:hAnsi="Century Gothic"/>
          <w:sz w:val="24"/>
          <w:szCs w:val="24"/>
        </w:rPr>
        <w:t>está</w:t>
      </w:r>
      <w:r w:rsidRPr="00541AC1">
        <w:rPr>
          <w:rFonts w:ascii="Century Gothic" w:hAnsi="Century Gothic"/>
          <w:sz w:val="24"/>
          <w:szCs w:val="24"/>
        </w:rPr>
        <w:t xml:space="preserve"> el Estado?</w:t>
      </w:r>
    </w:p>
    <w:p w14:paraId="5C57A555" w14:textId="5C6995BE" w:rsidR="008B4AAF" w:rsidRPr="00541AC1" w:rsidRDefault="00A1589C" w:rsidP="00D51E2A">
      <w:pPr>
        <w:spacing w:line="480" w:lineRule="auto"/>
        <w:jc w:val="both"/>
        <w:rPr>
          <w:rFonts w:ascii="Century Gothic" w:hAnsi="Century Gothic"/>
          <w:sz w:val="24"/>
          <w:szCs w:val="24"/>
        </w:rPr>
      </w:pPr>
      <w:r w:rsidRPr="00541AC1">
        <w:rPr>
          <w:rFonts w:ascii="Century Gothic" w:hAnsi="Century Gothic"/>
          <w:sz w:val="24"/>
          <w:szCs w:val="24"/>
        </w:rPr>
        <w:t>Karina Rubio Domínguez desapareció el 16 de noviembre y</w:t>
      </w:r>
      <w:r w:rsidR="008B4AAF" w:rsidRPr="00541AC1">
        <w:rPr>
          <w:rFonts w:ascii="Century Gothic" w:hAnsi="Century Gothic"/>
          <w:sz w:val="24"/>
          <w:szCs w:val="24"/>
        </w:rPr>
        <w:t xml:space="preserve"> fue hasta 24 horas después que iniciaron con su búsqueda, </w:t>
      </w:r>
      <w:r w:rsidR="007575EF" w:rsidRPr="00541AC1">
        <w:rPr>
          <w:rFonts w:ascii="Century Gothic" w:hAnsi="Century Gothic"/>
          <w:sz w:val="24"/>
          <w:szCs w:val="24"/>
        </w:rPr>
        <w:t xml:space="preserve">únicamente </w:t>
      </w:r>
      <w:r w:rsidR="008B4AAF" w:rsidRPr="00541AC1">
        <w:rPr>
          <w:rFonts w:ascii="Century Gothic" w:hAnsi="Century Gothic"/>
          <w:sz w:val="24"/>
          <w:szCs w:val="24"/>
        </w:rPr>
        <w:t>emitiendo una pesquisa</w:t>
      </w:r>
      <w:r w:rsidR="00D51E2A" w:rsidRPr="00541AC1">
        <w:rPr>
          <w:rFonts w:ascii="Century Gothic" w:hAnsi="Century Gothic"/>
          <w:sz w:val="24"/>
          <w:szCs w:val="24"/>
        </w:rPr>
        <w:t xml:space="preserve">. </w:t>
      </w:r>
    </w:p>
    <w:p w14:paraId="0221D37E" w14:textId="56B06DB1" w:rsidR="00D51E2A" w:rsidRPr="00541AC1" w:rsidRDefault="007575EF" w:rsidP="00D51E2A">
      <w:pPr>
        <w:spacing w:line="480" w:lineRule="auto"/>
        <w:jc w:val="both"/>
        <w:rPr>
          <w:rFonts w:ascii="Century Gothic" w:hAnsi="Century Gothic"/>
          <w:sz w:val="24"/>
          <w:szCs w:val="24"/>
        </w:rPr>
      </w:pPr>
      <w:r w:rsidRPr="00541AC1">
        <w:rPr>
          <w:rFonts w:ascii="Century Gothic" w:hAnsi="Century Gothic"/>
          <w:sz w:val="24"/>
          <w:szCs w:val="24"/>
        </w:rPr>
        <w:lastRenderedPageBreak/>
        <w:t>L</w:t>
      </w:r>
      <w:r w:rsidR="00D51E2A" w:rsidRPr="00541AC1">
        <w:rPr>
          <w:rFonts w:ascii="Century Gothic" w:hAnsi="Century Gothic"/>
          <w:sz w:val="24"/>
          <w:szCs w:val="24"/>
        </w:rPr>
        <w:t>a localización de su cuerpo sin vida respondió a una diligencia de búsqueda de un auto robado. ¿Cómo es posible que el área de</w:t>
      </w:r>
      <w:r w:rsidR="007A124F" w:rsidRPr="00541AC1">
        <w:rPr>
          <w:rFonts w:ascii="Century Gothic" w:hAnsi="Century Gothic"/>
          <w:sz w:val="24"/>
          <w:szCs w:val="24"/>
        </w:rPr>
        <w:t xml:space="preserve"> la</w:t>
      </w:r>
      <w:r w:rsidR="00D51E2A" w:rsidRPr="00541AC1">
        <w:rPr>
          <w:rFonts w:ascii="Century Gothic" w:hAnsi="Century Gothic"/>
          <w:sz w:val="24"/>
          <w:szCs w:val="24"/>
        </w:rPr>
        <w:t xml:space="preserve"> fiscalía si salga a buscar carros robados, pero la FEM no salga a buscar mujeres desaparecidas? </w:t>
      </w:r>
    </w:p>
    <w:p w14:paraId="34FAAD2C" w14:textId="3176CCBF" w:rsidR="009D3EEF" w:rsidRPr="00541AC1" w:rsidRDefault="00D51E2A" w:rsidP="001F393B">
      <w:pPr>
        <w:spacing w:line="480" w:lineRule="auto"/>
        <w:jc w:val="both"/>
        <w:rPr>
          <w:rFonts w:ascii="Century Gothic" w:hAnsi="Century Gothic"/>
          <w:sz w:val="24"/>
          <w:szCs w:val="24"/>
        </w:rPr>
      </w:pPr>
      <w:r w:rsidRPr="00541AC1">
        <w:rPr>
          <w:rFonts w:ascii="Century Gothic" w:hAnsi="Century Gothic"/>
          <w:sz w:val="24"/>
          <w:szCs w:val="24"/>
        </w:rPr>
        <w:t>E</w:t>
      </w:r>
      <w:r w:rsidR="00062496" w:rsidRPr="00541AC1">
        <w:rPr>
          <w:rFonts w:ascii="Century Gothic" w:hAnsi="Century Gothic"/>
          <w:sz w:val="24"/>
          <w:szCs w:val="24"/>
        </w:rPr>
        <w:t xml:space="preserve">l Protocolo Homologado para la Búsqueda de Personas Desaparecidas y No Localizadas (PHB) señala </w:t>
      </w:r>
      <w:r w:rsidR="00A12A4D" w:rsidRPr="00541AC1">
        <w:rPr>
          <w:rFonts w:ascii="Century Gothic" w:hAnsi="Century Gothic"/>
          <w:sz w:val="24"/>
          <w:szCs w:val="24"/>
        </w:rPr>
        <w:t>que la Búsqueda Inmediata aplica desde el instante en que una autoridad primaria se entera de que alguien no está, y sigue hasta que se le localice o se pierda el rastro</w:t>
      </w:r>
      <w:r w:rsidR="00A12A4D" w:rsidRPr="00541AC1">
        <w:rPr>
          <w:rStyle w:val="Refdenotaalpie"/>
          <w:rFonts w:ascii="Century Gothic" w:hAnsi="Century Gothic"/>
          <w:sz w:val="24"/>
          <w:szCs w:val="24"/>
        </w:rPr>
        <w:footnoteReference w:id="1"/>
      </w:r>
      <w:r w:rsidR="00A12A4D" w:rsidRPr="00541AC1">
        <w:rPr>
          <w:rFonts w:ascii="Century Gothic" w:hAnsi="Century Gothic"/>
          <w:sz w:val="24"/>
          <w:szCs w:val="24"/>
        </w:rPr>
        <w:t xml:space="preserve">. </w:t>
      </w:r>
      <w:r w:rsidRPr="00541AC1">
        <w:rPr>
          <w:rFonts w:ascii="Century Gothic" w:hAnsi="Century Gothic"/>
          <w:sz w:val="24"/>
          <w:szCs w:val="24"/>
        </w:rPr>
        <w:t>E</w:t>
      </w:r>
      <w:r w:rsidR="00973CD4" w:rsidRPr="00541AC1">
        <w:rPr>
          <w:rFonts w:ascii="Century Gothic" w:hAnsi="Century Gothic"/>
          <w:sz w:val="24"/>
          <w:szCs w:val="24"/>
        </w:rPr>
        <w:t xml:space="preserve">l Protocolo Alba </w:t>
      </w:r>
      <w:r w:rsidRPr="00541AC1">
        <w:rPr>
          <w:rFonts w:ascii="Century Gothic" w:hAnsi="Century Gothic"/>
          <w:sz w:val="24"/>
          <w:szCs w:val="24"/>
        </w:rPr>
        <w:t xml:space="preserve">se </w:t>
      </w:r>
      <w:r w:rsidR="00C01E92" w:rsidRPr="00541AC1">
        <w:rPr>
          <w:rFonts w:ascii="Century Gothic" w:hAnsi="Century Gothic"/>
          <w:sz w:val="24"/>
          <w:szCs w:val="24"/>
        </w:rPr>
        <w:t xml:space="preserve">debe </w:t>
      </w:r>
      <w:r w:rsidRPr="00541AC1">
        <w:rPr>
          <w:rFonts w:ascii="Century Gothic" w:hAnsi="Century Gothic"/>
          <w:sz w:val="24"/>
          <w:szCs w:val="24"/>
        </w:rPr>
        <w:t>activa</w:t>
      </w:r>
      <w:r w:rsidR="00C01E92" w:rsidRPr="00541AC1">
        <w:rPr>
          <w:rFonts w:ascii="Century Gothic" w:hAnsi="Century Gothic"/>
          <w:sz w:val="24"/>
          <w:szCs w:val="24"/>
        </w:rPr>
        <w:t>r</w:t>
      </w:r>
      <w:r w:rsidRPr="00541AC1">
        <w:rPr>
          <w:rFonts w:ascii="Century Gothic" w:hAnsi="Century Gothic"/>
          <w:sz w:val="24"/>
          <w:szCs w:val="24"/>
        </w:rPr>
        <w:t xml:space="preserve"> desde el momento en que </w:t>
      </w:r>
      <w:r w:rsidR="00C01E92" w:rsidRPr="00541AC1">
        <w:rPr>
          <w:rFonts w:ascii="Century Gothic" w:hAnsi="Century Gothic"/>
          <w:sz w:val="24"/>
          <w:szCs w:val="24"/>
        </w:rPr>
        <w:t>se denuncia a</w:t>
      </w:r>
      <w:r w:rsidR="00973CD4" w:rsidRPr="00541AC1">
        <w:rPr>
          <w:rFonts w:ascii="Century Gothic" w:hAnsi="Century Gothic"/>
          <w:sz w:val="24"/>
          <w:szCs w:val="24"/>
        </w:rPr>
        <w:t xml:space="preserve"> una mujer o adolescente desaparecida</w:t>
      </w:r>
      <w:r w:rsidR="00C01E92" w:rsidRPr="00541AC1">
        <w:rPr>
          <w:rFonts w:ascii="Century Gothic" w:hAnsi="Century Gothic"/>
          <w:sz w:val="24"/>
          <w:szCs w:val="24"/>
        </w:rPr>
        <w:t>. Ante estos casos, le corresponde a la Fiscalía e</w:t>
      </w:r>
      <w:r w:rsidR="00973CD4" w:rsidRPr="00541AC1">
        <w:rPr>
          <w:rFonts w:ascii="Century Gothic" w:hAnsi="Century Gothic"/>
          <w:sz w:val="24"/>
          <w:szCs w:val="24"/>
        </w:rPr>
        <w:t xml:space="preserve">mitir las pesquisas </w:t>
      </w:r>
      <w:r w:rsidR="007575EF" w:rsidRPr="00541AC1">
        <w:rPr>
          <w:rFonts w:ascii="Century Gothic" w:hAnsi="Century Gothic"/>
          <w:sz w:val="24"/>
          <w:szCs w:val="24"/>
        </w:rPr>
        <w:t>e inmediatamente</w:t>
      </w:r>
      <w:r w:rsidR="00973CD4" w:rsidRPr="00541AC1">
        <w:rPr>
          <w:rFonts w:ascii="Century Gothic" w:hAnsi="Century Gothic"/>
          <w:sz w:val="24"/>
          <w:szCs w:val="24"/>
        </w:rPr>
        <w:t xml:space="preserve"> llevar a cabo la búsqueda en su primera etapa</w:t>
      </w:r>
      <w:r w:rsidR="00C01E92" w:rsidRPr="00541AC1">
        <w:rPr>
          <w:rFonts w:ascii="Century Gothic" w:hAnsi="Century Gothic"/>
          <w:sz w:val="24"/>
          <w:szCs w:val="24"/>
        </w:rPr>
        <w:t>, con</w:t>
      </w:r>
      <w:r w:rsidR="00973CD4" w:rsidRPr="00541AC1">
        <w:rPr>
          <w:rFonts w:ascii="Century Gothic" w:hAnsi="Century Gothic"/>
          <w:sz w:val="24"/>
          <w:szCs w:val="24"/>
        </w:rPr>
        <w:t xml:space="preserve"> familiares, amigos, trabajos, parejas y exparejas</w:t>
      </w:r>
      <w:r w:rsidR="00C01E92" w:rsidRPr="00541AC1">
        <w:rPr>
          <w:rFonts w:ascii="Century Gothic" w:hAnsi="Century Gothic"/>
          <w:sz w:val="24"/>
          <w:szCs w:val="24"/>
        </w:rPr>
        <w:t>. Sin embargo, esto no ocurre</w:t>
      </w:r>
      <w:r w:rsidR="007575EF" w:rsidRPr="00541AC1">
        <w:rPr>
          <w:rFonts w:ascii="Century Gothic" w:hAnsi="Century Gothic"/>
          <w:sz w:val="24"/>
          <w:szCs w:val="24"/>
        </w:rPr>
        <w:t xml:space="preserve"> </w:t>
      </w:r>
      <w:r w:rsidR="00541AC1" w:rsidRPr="00541AC1">
        <w:rPr>
          <w:rFonts w:ascii="Century Gothic" w:hAnsi="Century Gothic"/>
          <w:sz w:val="24"/>
          <w:szCs w:val="24"/>
        </w:rPr>
        <w:t>así</w:t>
      </w:r>
      <w:r w:rsidR="007575EF" w:rsidRPr="00541AC1">
        <w:rPr>
          <w:rFonts w:ascii="Century Gothic" w:hAnsi="Century Gothic"/>
          <w:sz w:val="24"/>
          <w:szCs w:val="24"/>
        </w:rPr>
        <w:t>.</w:t>
      </w:r>
    </w:p>
    <w:p w14:paraId="172EF859" w14:textId="3E1AE167" w:rsidR="006E15D9" w:rsidRPr="00541AC1" w:rsidRDefault="006E15D9" w:rsidP="001F393B">
      <w:pPr>
        <w:spacing w:line="480" w:lineRule="auto"/>
        <w:jc w:val="both"/>
        <w:rPr>
          <w:rFonts w:ascii="Century Gothic" w:hAnsi="Century Gothic"/>
          <w:sz w:val="24"/>
          <w:szCs w:val="24"/>
        </w:rPr>
      </w:pPr>
      <w:r w:rsidRPr="00541AC1">
        <w:rPr>
          <w:rFonts w:ascii="Century Gothic" w:hAnsi="Century Gothic"/>
          <w:sz w:val="24"/>
          <w:szCs w:val="24"/>
        </w:rPr>
        <w:t xml:space="preserve">De </w:t>
      </w:r>
      <w:r w:rsidR="005A023A" w:rsidRPr="00541AC1">
        <w:rPr>
          <w:rFonts w:ascii="Century Gothic" w:hAnsi="Century Gothic"/>
          <w:sz w:val="24"/>
          <w:szCs w:val="24"/>
        </w:rPr>
        <w:t>nada</w:t>
      </w:r>
      <w:r w:rsidRPr="00541AC1">
        <w:rPr>
          <w:rFonts w:ascii="Century Gothic" w:hAnsi="Century Gothic"/>
          <w:sz w:val="24"/>
          <w:szCs w:val="24"/>
        </w:rPr>
        <w:t xml:space="preserve"> sirven los protocolos si no se aplican, de </w:t>
      </w:r>
      <w:r w:rsidR="005A023A" w:rsidRPr="00541AC1">
        <w:rPr>
          <w:rFonts w:ascii="Century Gothic" w:hAnsi="Century Gothic"/>
          <w:sz w:val="24"/>
          <w:szCs w:val="24"/>
        </w:rPr>
        <w:t>nada</w:t>
      </w:r>
      <w:r w:rsidRPr="00541AC1">
        <w:rPr>
          <w:rFonts w:ascii="Century Gothic" w:hAnsi="Century Gothic"/>
          <w:sz w:val="24"/>
          <w:szCs w:val="24"/>
        </w:rPr>
        <w:t xml:space="preserve"> sirve la justicia si no se puede acceder a ella. Tenemos un Estado cómplice,</w:t>
      </w:r>
      <w:r w:rsidR="009D3EEF" w:rsidRPr="00541AC1">
        <w:rPr>
          <w:rFonts w:ascii="Century Gothic" w:hAnsi="Century Gothic"/>
          <w:sz w:val="24"/>
          <w:szCs w:val="24"/>
        </w:rPr>
        <w:t xml:space="preserve"> </w:t>
      </w:r>
      <w:r w:rsidRPr="00541AC1">
        <w:rPr>
          <w:rFonts w:ascii="Century Gothic" w:hAnsi="Century Gothic"/>
          <w:sz w:val="24"/>
          <w:szCs w:val="24"/>
        </w:rPr>
        <w:t>que no actúa, que no le interesa</w:t>
      </w:r>
      <w:r w:rsidR="00541AC1" w:rsidRPr="00541AC1">
        <w:rPr>
          <w:rFonts w:ascii="Century Gothic" w:hAnsi="Century Gothic"/>
          <w:sz w:val="24"/>
          <w:szCs w:val="24"/>
        </w:rPr>
        <w:t xml:space="preserve">n </w:t>
      </w:r>
      <w:r w:rsidRPr="00541AC1">
        <w:rPr>
          <w:rFonts w:ascii="Century Gothic" w:hAnsi="Century Gothic"/>
          <w:sz w:val="24"/>
          <w:szCs w:val="24"/>
        </w:rPr>
        <w:t xml:space="preserve">los derechos humanos de las </w:t>
      </w:r>
      <w:r w:rsidR="009D3EEF" w:rsidRPr="00541AC1">
        <w:rPr>
          <w:rFonts w:ascii="Century Gothic" w:hAnsi="Century Gothic"/>
          <w:sz w:val="24"/>
          <w:szCs w:val="24"/>
        </w:rPr>
        <w:t>víctimas</w:t>
      </w:r>
      <w:r w:rsidRPr="00541AC1">
        <w:rPr>
          <w:rFonts w:ascii="Century Gothic" w:hAnsi="Century Gothic"/>
          <w:sz w:val="24"/>
          <w:szCs w:val="24"/>
        </w:rPr>
        <w:t xml:space="preserve">, que no le interesa realizar con </w:t>
      </w:r>
      <w:r w:rsidR="009D3EEF" w:rsidRPr="00541AC1">
        <w:rPr>
          <w:rFonts w:ascii="Century Gothic" w:hAnsi="Century Gothic"/>
          <w:sz w:val="24"/>
          <w:szCs w:val="24"/>
        </w:rPr>
        <w:t>eficiencia</w:t>
      </w:r>
      <w:r w:rsidRPr="00541AC1">
        <w:rPr>
          <w:rFonts w:ascii="Century Gothic" w:hAnsi="Century Gothic"/>
          <w:sz w:val="24"/>
          <w:szCs w:val="24"/>
        </w:rPr>
        <w:t xml:space="preserve"> sus funciones. </w:t>
      </w:r>
    </w:p>
    <w:p w14:paraId="3673A8B6" w14:textId="47C702C3" w:rsidR="00C01E92" w:rsidRPr="00541AC1" w:rsidRDefault="00C01E92" w:rsidP="00C01E92">
      <w:pPr>
        <w:spacing w:line="480" w:lineRule="auto"/>
        <w:jc w:val="both"/>
        <w:rPr>
          <w:rFonts w:ascii="Century Gothic" w:hAnsi="Century Gothic"/>
          <w:sz w:val="24"/>
          <w:szCs w:val="24"/>
        </w:rPr>
      </w:pPr>
      <w:r w:rsidRPr="00541AC1">
        <w:rPr>
          <w:rFonts w:ascii="Century Gothic" w:hAnsi="Century Gothic"/>
          <w:sz w:val="24"/>
          <w:szCs w:val="24"/>
        </w:rPr>
        <w:lastRenderedPageBreak/>
        <w:t>No debe ser normal y nunca debemos llegar a normalizar la desaparición y el asesinato de mujeres.</w:t>
      </w:r>
    </w:p>
    <w:p w14:paraId="47AC9AEB" w14:textId="5FF369BA" w:rsidR="00CB5927" w:rsidRPr="00541AC1" w:rsidRDefault="00CB5927" w:rsidP="001F393B">
      <w:pPr>
        <w:spacing w:line="480" w:lineRule="auto"/>
        <w:jc w:val="both"/>
        <w:rPr>
          <w:rFonts w:ascii="Century Gothic" w:hAnsi="Century Gothic"/>
          <w:sz w:val="24"/>
          <w:szCs w:val="24"/>
        </w:rPr>
      </w:pPr>
      <w:r w:rsidRPr="00541AC1">
        <w:rPr>
          <w:rFonts w:ascii="Century Gothic" w:hAnsi="Century Gothic"/>
          <w:sz w:val="24"/>
          <w:szCs w:val="24"/>
        </w:rPr>
        <w:t>Una mujer desaparecida debe ser una alarma para</w:t>
      </w:r>
      <w:r w:rsidR="001F393B" w:rsidRPr="00541AC1">
        <w:rPr>
          <w:rFonts w:ascii="Century Gothic" w:hAnsi="Century Gothic"/>
          <w:sz w:val="24"/>
          <w:szCs w:val="24"/>
        </w:rPr>
        <w:t xml:space="preserve"> todas y</w:t>
      </w:r>
      <w:r w:rsidRPr="00541AC1">
        <w:rPr>
          <w:rFonts w:ascii="Century Gothic" w:hAnsi="Century Gothic"/>
          <w:sz w:val="24"/>
          <w:szCs w:val="24"/>
        </w:rPr>
        <w:t xml:space="preserve"> todos, deben implementarse </w:t>
      </w:r>
      <w:r w:rsidR="00E135F9" w:rsidRPr="00541AC1">
        <w:rPr>
          <w:rFonts w:ascii="Century Gothic" w:hAnsi="Century Gothic"/>
          <w:sz w:val="24"/>
          <w:szCs w:val="24"/>
        </w:rPr>
        <w:t xml:space="preserve">de </w:t>
      </w:r>
      <w:r w:rsidRPr="00541AC1">
        <w:rPr>
          <w:rFonts w:ascii="Century Gothic" w:hAnsi="Century Gothic"/>
          <w:sz w:val="24"/>
          <w:szCs w:val="24"/>
        </w:rPr>
        <w:t xml:space="preserve">manera inmediata los protocolos para su búsqueda, debe ser la finalidad </w:t>
      </w:r>
      <w:r w:rsidR="00E135F9" w:rsidRPr="00541AC1">
        <w:rPr>
          <w:rFonts w:ascii="Century Gothic" w:hAnsi="Century Gothic"/>
          <w:sz w:val="24"/>
          <w:szCs w:val="24"/>
        </w:rPr>
        <w:t>d</w:t>
      </w:r>
      <w:r w:rsidRPr="00541AC1">
        <w:rPr>
          <w:rFonts w:ascii="Century Gothic" w:hAnsi="Century Gothic"/>
          <w:sz w:val="24"/>
          <w:szCs w:val="24"/>
        </w:rPr>
        <w:t xml:space="preserve">e la autoridad encontrarla con vida y lo </w:t>
      </w:r>
      <w:r w:rsidR="009D3EEF" w:rsidRPr="00541AC1">
        <w:rPr>
          <w:rFonts w:ascii="Century Gothic" w:hAnsi="Century Gothic"/>
          <w:sz w:val="24"/>
          <w:szCs w:val="24"/>
        </w:rPr>
        <w:t>más</w:t>
      </w:r>
      <w:r w:rsidRPr="00541AC1">
        <w:rPr>
          <w:rFonts w:ascii="Century Gothic" w:hAnsi="Century Gothic"/>
          <w:sz w:val="24"/>
          <w:szCs w:val="24"/>
        </w:rPr>
        <w:t xml:space="preserve"> pronto posible porque cada minuto</w:t>
      </w:r>
      <w:r w:rsidR="004D6391" w:rsidRPr="00541AC1">
        <w:rPr>
          <w:rFonts w:ascii="Century Gothic" w:hAnsi="Century Gothic"/>
          <w:sz w:val="24"/>
          <w:szCs w:val="24"/>
        </w:rPr>
        <w:t xml:space="preserve"> que pasa</w:t>
      </w:r>
      <w:r w:rsidRPr="00541AC1">
        <w:rPr>
          <w:rFonts w:ascii="Century Gothic" w:hAnsi="Century Gothic"/>
          <w:sz w:val="24"/>
          <w:szCs w:val="24"/>
        </w:rPr>
        <w:t>,</w:t>
      </w:r>
      <w:r w:rsidR="00E135F9" w:rsidRPr="00541AC1">
        <w:rPr>
          <w:rFonts w:ascii="Century Gothic" w:hAnsi="Century Gothic"/>
          <w:sz w:val="24"/>
          <w:szCs w:val="24"/>
        </w:rPr>
        <w:t xml:space="preserve"> representa una oportunida</w:t>
      </w:r>
      <w:r w:rsidR="001F393B" w:rsidRPr="00541AC1">
        <w:rPr>
          <w:rFonts w:ascii="Century Gothic" w:hAnsi="Century Gothic"/>
          <w:sz w:val="24"/>
          <w:szCs w:val="24"/>
        </w:rPr>
        <w:t>d</w:t>
      </w:r>
      <w:r w:rsidR="00E135F9" w:rsidRPr="00541AC1">
        <w:rPr>
          <w:rFonts w:ascii="Century Gothic" w:hAnsi="Century Gothic"/>
          <w:sz w:val="24"/>
          <w:szCs w:val="24"/>
        </w:rPr>
        <w:t xml:space="preserve"> de salvarle la vida.</w:t>
      </w:r>
    </w:p>
    <w:p w14:paraId="419651AD" w14:textId="2FB4B59A" w:rsidR="005373AF" w:rsidRPr="00541AC1" w:rsidRDefault="00CB5927" w:rsidP="001F393B">
      <w:pPr>
        <w:spacing w:line="480" w:lineRule="auto"/>
        <w:jc w:val="both"/>
        <w:rPr>
          <w:rFonts w:ascii="Century Gothic" w:hAnsi="Century Gothic"/>
          <w:sz w:val="24"/>
          <w:szCs w:val="24"/>
        </w:rPr>
      </w:pPr>
      <w:r w:rsidRPr="00541AC1">
        <w:rPr>
          <w:rFonts w:ascii="Century Gothic" w:hAnsi="Century Gothic"/>
          <w:sz w:val="24"/>
          <w:szCs w:val="24"/>
        </w:rPr>
        <w:t>¿</w:t>
      </w:r>
      <w:r w:rsidR="001F393B" w:rsidRPr="00541AC1">
        <w:rPr>
          <w:rFonts w:ascii="Century Gothic" w:hAnsi="Century Gothic"/>
          <w:sz w:val="24"/>
          <w:szCs w:val="24"/>
        </w:rPr>
        <w:t>Qué</w:t>
      </w:r>
      <w:r w:rsidRPr="00541AC1">
        <w:rPr>
          <w:rFonts w:ascii="Century Gothic" w:hAnsi="Century Gothic"/>
          <w:sz w:val="24"/>
          <w:szCs w:val="24"/>
        </w:rPr>
        <w:t xml:space="preserve"> le hace falta a la </w:t>
      </w:r>
      <w:r w:rsidR="009D3EEF" w:rsidRPr="00541AC1">
        <w:rPr>
          <w:rFonts w:ascii="Century Gothic" w:hAnsi="Century Gothic"/>
          <w:sz w:val="24"/>
          <w:szCs w:val="24"/>
        </w:rPr>
        <w:t>Fiscalía</w:t>
      </w:r>
      <w:r w:rsidRPr="00541AC1">
        <w:rPr>
          <w:rFonts w:ascii="Century Gothic" w:hAnsi="Century Gothic"/>
          <w:sz w:val="24"/>
          <w:szCs w:val="24"/>
        </w:rPr>
        <w:t xml:space="preserve"> Especializada de la Mujer? </w:t>
      </w:r>
      <w:r w:rsidR="009D3EEF" w:rsidRPr="00541AC1">
        <w:rPr>
          <w:rFonts w:ascii="Century Gothic" w:hAnsi="Century Gothic"/>
          <w:sz w:val="24"/>
          <w:szCs w:val="24"/>
        </w:rPr>
        <w:t>¿</w:t>
      </w:r>
      <w:r w:rsidR="00352638" w:rsidRPr="00541AC1">
        <w:rPr>
          <w:rFonts w:ascii="Century Gothic" w:hAnsi="Century Gothic"/>
          <w:sz w:val="24"/>
          <w:szCs w:val="24"/>
        </w:rPr>
        <w:t>N</w:t>
      </w:r>
      <w:r w:rsidR="009D3EEF" w:rsidRPr="00541AC1">
        <w:rPr>
          <w:rFonts w:ascii="Century Gothic" w:hAnsi="Century Gothic"/>
          <w:sz w:val="24"/>
          <w:szCs w:val="24"/>
        </w:rPr>
        <w:t>o tiene el personal que se requiere</w:t>
      </w:r>
      <w:r w:rsidR="004D6391" w:rsidRPr="00541AC1">
        <w:rPr>
          <w:rFonts w:ascii="Century Gothic" w:hAnsi="Century Gothic"/>
          <w:sz w:val="24"/>
          <w:szCs w:val="24"/>
        </w:rPr>
        <w:t xml:space="preserve"> o </w:t>
      </w:r>
      <w:r w:rsidR="009D3EEF" w:rsidRPr="00541AC1">
        <w:rPr>
          <w:rFonts w:ascii="Century Gothic" w:hAnsi="Century Gothic"/>
          <w:sz w:val="24"/>
          <w:szCs w:val="24"/>
        </w:rPr>
        <w:t xml:space="preserve">la capacitación que se necesita?, </w:t>
      </w:r>
      <w:r w:rsidR="004D6391" w:rsidRPr="00541AC1">
        <w:rPr>
          <w:rFonts w:ascii="Century Gothic" w:hAnsi="Century Gothic"/>
          <w:sz w:val="24"/>
          <w:szCs w:val="24"/>
        </w:rPr>
        <w:t>¿Por qué</w:t>
      </w:r>
      <w:r w:rsidR="001F393B" w:rsidRPr="00541AC1">
        <w:rPr>
          <w:rFonts w:ascii="Century Gothic" w:hAnsi="Century Gothic"/>
          <w:sz w:val="24"/>
          <w:szCs w:val="24"/>
        </w:rPr>
        <w:t xml:space="preserve"> no hay un</w:t>
      </w:r>
      <w:r w:rsidRPr="00541AC1">
        <w:rPr>
          <w:rFonts w:ascii="Century Gothic" w:hAnsi="Century Gothic"/>
          <w:sz w:val="24"/>
          <w:szCs w:val="24"/>
        </w:rPr>
        <w:t xml:space="preserve"> compromiso con cada una de las </w:t>
      </w:r>
      <w:r w:rsidR="009D3EEF" w:rsidRPr="00541AC1">
        <w:rPr>
          <w:rFonts w:ascii="Century Gothic" w:hAnsi="Century Gothic"/>
          <w:sz w:val="24"/>
          <w:szCs w:val="24"/>
        </w:rPr>
        <w:t>víctimas</w:t>
      </w:r>
      <w:r w:rsidRPr="00541AC1">
        <w:rPr>
          <w:rFonts w:ascii="Century Gothic" w:hAnsi="Century Gothic"/>
          <w:sz w:val="24"/>
          <w:szCs w:val="24"/>
        </w:rPr>
        <w:t xml:space="preserve"> o sus </w:t>
      </w:r>
      <w:r w:rsidR="004D6391" w:rsidRPr="00541AC1">
        <w:rPr>
          <w:rFonts w:ascii="Century Gothic" w:hAnsi="Century Gothic"/>
          <w:sz w:val="24"/>
          <w:szCs w:val="24"/>
        </w:rPr>
        <w:t>familiares?</w:t>
      </w:r>
      <w:r w:rsidR="001F393B" w:rsidRPr="00541AC1">
        <w:rPr>
          <w:rFonts w:ascii="Century Gothic" w:hAnsi="Century Gothic"/>
          <w:sz w:val="24"/>
          <w:szCs w:val="24"/>
        </w:rPr>
        <w:t xml:space="preserve">  Exigimos que</w:t>
      </w:r>
      <w:r w:rsidRPr="00541AC1">
        <w:rPr>
          <w:rFonts w:ascii="Century Gothic" w:hAnsi="Century Gothic"/>
          <w:sz w:val="24"/>
          <w:szCs w:val="24"/>
        </w:rPr>
        <w:t xml:space="preserve"> se hagan los cambios que se </w:t>
      </w:r>
      <w:r w:rsidR="00727F36" w:rsidRPr="00541AC1">
        <w:rPr>
          <w:rFonts w:ascii="Century Gothic" w:hAnsi="Century Gothic"/>
          <w:sz w:val="24"/>
          <w:szCs w:val="24"/>
        </w:rPr>
        <w:t>tengan que</w:t>
      </w:r>
      <w:r w:rsidRPr="00541AC1">
        <w:rPr>
          <w:rFonts w:ascii="Century Gothic" w:hAnsi="Century Gothic"/>
          <w:sz w:val="24"/>
          <w:szCs w:val="24"/>
        </w:rPr>
        <w:t xml:space="preserve"> hacer, </w:t>
      </w:r>
      <w:r w:rsidR="00C01B7D" w:rsidRPr="00541AC1">
        <w:rPr>
          <w:rFonts w:ascii="Century Gothic" w:hAnsi="Century Gothic"/>
          <w:sz w:val="24"/>
          <w:szCs w:val="24"/>
        </w:rPr>
        <w:t>para que finalice esta violencia sistemática e institucional que se suma a lo que ya viven muchas mujeres en nuestro Estado.</w:t>
      </w:r>
    </w:p>
    <w:p w14:paraId="5D0178DA" w14:textId="2A14C6D1" w:rsidR="00352638" w:rsidRPr="00541AC1" w:rsidRDefault="00DB6B5E" w:rsidP="00DB6B5E">
      <w:pPr>
        <w:spacing w:line="480" w:lineRule="auto"/>
        <w:jc w:val="both"/>
        <w:rPr>
          <w:rFonts w:ascii="Century Gothic" w:hAnsi="Century Gothic"/>
          <w:sz w:val="24"/>
          <w:szCs w:val="24"/>
        </w:rPr>
      </w:pPr>
      <w:r w:rsidRPr="00541AC1">
        <w:rPr>
          <w:rFonts w:ascii="Century Gothic" w:hAnsi="Century Gothic"/>
          <w:sz w:val="24"/>
          <w:szCs w:val="24"/>
        </w:rPr>
        <w:t xml:space="preserve">Es por </w:t>
      </w:r>
      <w:r w:rsidR="00541AC1" w:rsidRPr="00541AC1">
        <w:rPr>
          <w:rFonts w:ascii="Century Gothic" w:hAnsi="Century Gothic"/>
          <w:sz w:val="24"/>
          <w:szCs w:val="24"/>
        </w:rPr>
        <w:t xml:space="preserve">todas y </w:t>
      </w:r>
      <w:r w:rsidRPr="00541AC1">
        <w:rPr>
          <w:rFonts w:ascii="Century Gothic" w:hAnsi="Century Gothic"/>
          <w:sz w:val="24"/>
          <w:szCs w:val="24"/>
        </w:rPr>
        <w:t xml:space="preserve">todos sabido las constantes quejas que existen de la atención que brinda la Fiscalía Especializada de la Mujer, la lentitud y la burocracia para su actuar, la falta de seriedad ante las denuncias y la poca sensibilización con las víctimas y sus familiares. </w:t>
      </w:r>
    </w:p>
    <w:p w14:paraId="7B0ACA14" w14:textId="77A7E681" w:rsidR="00DB6B5E" w:rsidRPr="00541AC1" w:rsidRDefault="00DB6B5E" w:rsidP="00DB6B5E">
      <w:pPr>
        <w:spacing w:line="480" w:lineRule="auto"/>
        <w:jc w:val="both"/>
        <w:rPr>
          <w:rFonts w:ascii="Century Gothic" w:hAnsi="Century Gothic"/>
          <w:sz w:val="24"/>
          <w:szCs w:val="24"/>
        </w:rPr>
      </w:pPr>
      <w:r w:rsidRPr="00541AC1">
        <w:rPr>
          <w:rFonts w:ascii="Century Gothic" w:hAnsi="Century Gothic"/>
          <w:sz w:val="24"/>
          <w:szCs w:val="24"/>
        </w:rPr>
        <w:t xml:space="preserve">Le corresponde a la FEM realizar las acciones de </w:t>
      </w:r>
      <w:r w:rsidR="00352638" w:rsidRPr="00541AC1">
        <w:rPr>
          <w:rFonts w:ascii="Century Gothic" w:hAnsi="Century Gothic"/>
          <w:sz w:val="24"/>
          <w:szCs w:val="24"/>
        </w:rPr>
        <w:t>búsqueda,</w:t>
      </w:r>
      <w:r w:rsidRPr="00541AC1">
        <w:rPr>
          <w:rFonts w:ascii="Century Gothic" w:hAnsi="Century Gothic"/>
          <w:sz w:val="24"/>
          <w:szCs w:val="24"/>
        </w:rPr>
        <w:t xml:space="preserve"> pero son los mismos Ministerios Públicos los que comentan que no cuentan con recursos para imprimir las pesquisas, que no hay autos ni gasolina para la realización </w:t>
      </w:r>
      <w:r w:rsidRPr="00541AC1">
        <w:rPr>
          <w:rFonts w:ascii="Century Gothic" w:hAnsi="Century Gothic"/>
          <w:sz w:val="24"/>
          <w:szCs w:val="24"/>
        </w:rPr>
        <w:lastRenderedPageBreak/>
        <w:t xml:space="preserve">de diligencias. </w:t>
      </w:r>
      <w:r w:rsidR="00352638" w:rsidRPr="00541AC1">
        <w:rPr>
          <w:rFonts w:ascii="Century Gothic" w:hAnsi="Century Gothic"/>
          <w:sz w:val="24"/>
          <w:szCs w:val="24"/>
        </w:rPr>
        <w:t>Y su trabajo lo terminan haciendo familiares, amigos y colectivos</w:t>
      </w:r>
      <w:r w:rsidR="007A124F" w:rsidRPr="00541AC1">
        <w:rPr>
          <w:rFonts w:ascii="Century Gothic" w:hAnsi="Century Gothic"/>
          <w:sz w:val="24"/>
          <w:szCs w:val="24"/>
        </w:rPr>
        <w:t xml:space="preserve"> de mujeres</w:t>
      </w:r>
      <w:r w:rsidR="00352638" w:rsidRPr="00541AC1">
        <w:rPr>
          <w:rFonts w:ascii="Century Gothic" w:hAnsi="Century Gothic"/>
          <w:sz w:val="24"/>
          <w:szCs w:val="24"/>
        </w:rPr>
        <w:t>.</w:t>
      </w:r>
    </w:p>
    <w:p w14:paraId="67F74D4F" w14:textId="77777777" w:rsidR="00DB6B5E" w:rsidRPr="00541AC1" w:rsidRDefault="00DB6B5E" w:rsidP="00DB6B5E">
      <w:pPr>
        <w:pStyle w:val="NormalWeb"/>
        <w:shd w:val="clear" w:color="auto" w:fill="FFFFFF"/>
        <w:spacing w:before="150" w:beforeAutospacing="0" w:after="150" w:afterAutospacing="0" w:line="480" w:lineRule="auto"/>
        <w:jc w:val="both"/>
        <w:rPr>
          <w:rFonts w:ascii="Century Gothic" w:hAnsi="Century Gothic" w:cs="Open Sans"/>
        </w:rPr>
      </w:pPr>
      <w:r w:rsidRPr="00541AC1">
        <w:rPr>
          <w:rFonts w:ascii="Century Gothic" w:hAnsi="Century Gothic" w:cs="Open Sans"/>
        </w:rPr>
        <w:t xml:space="preserve">Es lamentable que en la mayoría si no es que, en todos los casos, sea la misma autoridad la que genera el clima de impunidad en el que vivimos. Con una burocracia que no permite que se actúe de manera inmediata, que no sirve para las necesidades que existen en este Estado y sobre todo en Ciudad Juárez. </w:t>
      </w:r>
    </w:p>
    <w:p w14:paraId="5B0319A1" w14:textId="2788A21B" w:rsidR="005373AF" w:rsidRPr="00541AC1" w:rsidRDefault="005373AF" w:rsidP="001F393B">
      <w:pPr>
        <w:spacing w:line="480" w:lineRule="auto"/>
        <w:jc w:val="both"/>
        <w:rPr>
          <w:rFonts w:ascii="Century Gothic" w:hAnsi="Century Gothic"/>
          <w:sz w:val="24"/>
          <w:szCs w:val="24"/>
        </w:rPr>
      </w:pPr>
      <w:r w:rsidRPr="00541AC1">
        <w:rPr>
          <w:rFonts w:ascii="Century Gothic" w:hAnsi="Century Gothic"/>
          <w:sz w:val="24"/>
          <w:szCs w:val="24"/>
        </w:rPr>
        <w:t xml:space="preserve">Ya lo hemos dicho aquí varias veces, no hay un compromiso real de la </w:t>
      </w:r>
      <w:r w:rsidR="00727F36" w:rsidRPr="00541AC1">
        <w:rPr>
          <w:rFonts w:ascii="Century Gothic" w:hAnsi="Century Gothic"/>
          <w:sz w:val="24"/>
          <w:szCs w:val="24"/>
        </w:rPr>
        <w:t>G</w:t>
      </w:r>
      <w:r w:rsidRPr="00541AC1">
        <w:rPr>
          <w:rFonts w:ascii="Century Gothic" w:hAnsi="Century Gothic"/>
          <w:sz w:val="24"/>
          <w:szCs w:val="24"/>
        </w:rPr>
        <w:t xml:space="preserve">obernadora con las mujeres, la deuda sigue y se extiende. Los programas </w:t>
      </w:r>
      <w:r w:rsidR="00727F36" w:rsidRPr="00541AC1">
        <w:rPr>
          <w:rFonts w:ascii="Century Gothic" w:hAnsi="Century Gothic"/>
          <w:sz w:val="24"/>
          <w:szCs w:val="24"/>
        </w:rPr>
        <w:t xml:space="preserve">de </w:t>
      </w:r>
      <w:r w:rsidRPr="00541AC1">
        <w:rPr>
          <w:rFonts w:ascii="Century Gothic" w:hAnsi="Century Gothic"/>
          <w:sz w:val="24"/>
          <w:szCs w:val="24"/>
        </w:rPr>
        <w:t xml:space="preserve">color rosa </w:t>
      </w:r>
      <w:r w:rsidR="00466E48" w:rsidRPr="00541AC1">
        <w:rPr>
          <w:rFonts w:ascii="Century Gothic" w:hAnsi="Century Gothic"/>
          <w:sz w:val="24"/>
          <w:szCs w:val="24"/>
        </w:rPr>
        <w:t xml:space="preserve">se vuelven nada ante </w:t>
      </w:r>
      <w:r w:rsidRPr="00541AC1">
        <w:rPr>
          <w:rFonts w:ascii="Century Gothic" w:hAnsi="Century Gothic"/>
          <w:sz w:val="24"/>
          <w:szCs w:val="24"/>
        </w:rPr>
        <w:t>la magnitud de la violencia que existe en Chihuahua</w:t>
      </w:r>
      <w:r w:rsidR="00C01B7D" w:rsidRPr="00541AC1">
        <w:rPr>
          <w:rFonts w:ascii="Century Gothic" w:hAnsi="Century Gothic"/>
          <w:sz w:val="24"/>
          <w:szCs w:val="24"/>
        </w:rPr>
        <w:t>.</w:t>
      </w:r>
      <w:r w:rsidR="004C6CCE" w:rsidRPr="00541AC1">
        <w:rPr>
          <w:rFonts w:ascii="Century Gothic" w:hAnsi="Century Gothic"/>
          <w:sz w:val="24"/>
          <w:szCs w:val="24"/>
        </w:rPr>
        <w:t xml:space="preserve"> El presupuesto que se asigna </w:t>
      </w:r>
      <w:r w:rsidR="00D90620" w:rsidRPr="00541AC1">
        <w:rPr>
          <w:rFonts w:ascii="Century Gothic" w:hAnsi="Century Gothic"/>
          <w:sz w:val="24"/>
          <w:szCs w:val="24"/>
        </w:rPr>
        <w:t>a</w:t>
      </w:r>
      <w:r w:rsidR="004C6CCE" w:rsidRPr="00541AC1">
        <w:rPr>
          <w:rFonts w:ascii="Century Gothic" w:hAnsi="Century Gothic"/>
          <w:sz w:val="24"/>
          <w:szCs w:val="24"/>
        </w:rPr>
        <w:t xml:space="preserve"> la FEM </w:t>
      </w:r>
      <w:r w:rsidR="00466E48" w:rsidRPr="00541AC1">
        <w:rPr>
          <w:rFonts w:ascii="Century Gothic" w:hAnsi="Century Gothic"/>
          <w:sz w:val="24"/>
          <w:szCs w:val="24"/>
        </w:rPr>
        <w:t>es</w:t>
      </w:r>
      <w:r w:rsidR="00A65844" w:rsidRPr="00541AC1">
        <w:rPr>
          <w:rFonts w:ascii="Century Gothic" w:hAnsi="Century Gothic"/>
          <w:sz w:val="24"/>
          <w:szCs w:val="24"/>
        </w:rPr>
        <w:t xml:space="preserve"> evidentemente</w:t>
      </w:r>
      <w:r w:rsidR="00466E48" w:rsidRPr="00541AC1">
        <w:rPr>
          <w:rFonts w:ascii="Century Gothic" w:hAnsi="Century Gothic"/>
          <w:sz w:val="24"/>
          <w:szCs w:val="24"/>
        </w:rPr>
        <w:t xml:space="preserve"> insuficiente</w:t>
      </w:r>
      <w:r w:rsidR="004C6CCE" w:rsidRPr="00541AC1">
        <w:rPr>
          <w:rFonts w:ascii="Century Gothic" w:hAnsi="Century Gothic"/>
          <w:sz w:val="24"/>
          <w:szCs w:val="24"/>
        </w:rPr>
        <w:t xml:space="preserve">, un compromiso real se refleja en su presupuesto. </w:t>
      </w:r>
    </w:p>
    <w:p w14:paraId="6EBDFEDC" w14:textId="753CE38C" w:rsidR="00E135F9" w:rsidRPr="00541AC1" w:rsidRDefault="00C01B7D" w:rsidP="00466E48">
      <w:pPr>
        <w:spacing w:line="480" w:lineRule="auto"/>
        <w:jc w:val="both"/>
        <w:rPr>
          <w:rFonts w:ascii="Century Gothic" w:hAnsi="Century Gothic" w:cs="Open Sans"/>
          <w:sz w:val="24"/>
          <w:szCs w:val="24"/>
        </w:rPr>
      </w:pPr>
      <w:r w:rsidRPr="00541AC1">
        <w:rPr>
          <w:rFonts w:ascii="Century Gothic" w:hAnsi="Century Gothic"/>
          <w:sz w:val="24"/>
          <w:szCs w:val="24"/>
        </w:rPr>
        <w:t>Desde esta fracción parlamentaria de Morena, y</w:t>
      </w:r>
      <w:r w:rsidR="00B00831" w:rsidRPr="00541AC1">
        <w:rPr>
          <w:rFonts w:ascii="Century Gothic" w:hAnsi="Century Gothic"/>
          <w:sz w:val="24"/>
          <w:szCs w:val="24"/>
        </w:rPr>
        <w:t xml:space="preserve">a </w:t>
      </w:r>
      <w:r w:rsidRPr="00541AC1">
        <w:rPr>
          <w:rFonts w:ascii="Century Gothic" w:hAnsi="Century Gothic"/>
          <w:sz w:val="24"/>
          <w:szCs w:val="24"/>
        </w:rPr>
        <w:t>hemos hecho el llamado en muchas ocasiones</w:t>
      </w:r>
      <w:r w:rsidR="00B00831" w:rsidRPr="00541AC1">
        <w:rPr>
          <w:rFonts w:ascii="Century Gothic" w:hAnsi="Century Gothic"/>
          <w:sz w:val="24"/>
          <w:szCs w:val="24"/>
        </w:rPr>
        <w:t xml:space="preserve"> para que</w:t>
      </w:r>
      <w:r w:rsidR="00D90620" w:rsidRPr="00541AC1">
        <w:rPr>
          <w:rFonts w:ascii="Century Gothic" w:hAnsi="Century Gothic"/>
          <w:sz w:val="24"/>
          <w:szCs w:val="24"/>
        </w:rPr>
        <w:t xml:space="preserve"> se</w:t>
      </w:r>
      <w:r w:rsidR="00B00831" w:rsidRPr="00541AC1">
        <w:rPr>
          <w:rFonts w:ascii="Century Gothic" w:hAnsi="Century Gothic"/>
          <w:sz w:val="24"/>
          <w:szCs w:val="24"/>
        </w:rPr>
        <w:t xml:space="preserve"> implemente</w:t>
      </w:r>
      <w:r w:rsidR="00D90620" w:rsidRPr="00541AC1">
        <w:rPr>
          <w:rFonts w:ascii="Century Gothic" w:hAnsi="Century Gothic"/>
          <w:sz w:val="24"/>
          <w:szCs w:val="24"/>
        </w:rPr>
        <w:t>n</w:t>
      </w:r>
      <w:r w:rsidRPr="00541AC1">
        <w:rPr>
          <w:rFonts w:ascii="Century Gothic" w:hAnsi="Century Gothic"/>
          <w:sz w:val="24"/>
          <w:szCs w:val="24"/>
        </w:rPr>
        <w:t xml:space="preserve"> mecanismos y estrategias para prevenir, atender, sancionar, erradicar la violencia contra las mujeres, </w:t>
      </w:r>
      <w:r w:rsidR="004D6391" w:rsidRPr="00541AC1">
        <w:rPr>
          <w:rFonts w:ascii="Century Gothic" w:hAnsi="Century Gothic"/>
          <w:sz w:val="24"/>
          <w:szCs w:val="24"/>
        </w:rPr>
        <w:t>y continuaremos exigiéndolo, porque</w:t>
      </w:r>
      <w:r w:rsidRPr="00541AC1">
        <w:rPr>
          <w:rFonts w:ascii="Century Gothic" w:hAnsi="Century Gothic"/>
          <w:sz w:val="24"/>
          <w:szCs w:val="24"/>
        </w:rPr>
        <w:t xml:space="preserve"> lo poco que se ha hecho hasta este momento </w:t>
      </w:r>
      <w:r w:rsidR="004D6391" w:rsidRPr="00541AC1">
        <w:rPr>
          <w:rFonts w:ascii="Century Gothic" w:hAnsi="Century Gothic"/>
          <w:sz w:val="24"/>
          <w:szCs w:val="24"/>
        </w:rPr>
        <w:t>n</w:t>
      </w:r>
      <w:r w:rsidR="004C6CCE" w:rsidRPr="00541AC1">
        <w:rPr>
          <w:rFonts w:ascii="Century Gothic" w:hAnsi="Century Gothic"/>
          <w:sz w:val="24"/>
          <w:szCs w:val="24"/>
        </w:rPr>
        <w:t xml:space="preserve">o ha generado resultados, nos seguimos manteniendo en el primer lugar de los municipios con el mayor </w:t>
      </w:r>
      <w:proofErr w:type="spellStart"/>
      <w:r w:rsidR="004C6CCE" w:rsidRPr="00541AC1">
        <w:rPr>
          <w:rFonts w:ascii="Century Gothic" w:hAnsi="Century Gothic"/>
          <w:sz w:val="24"/>
          <w:szCs w:val="24"/>
        </w:rPr>
        <w:t>numero</w:t>
      </w:r>
      <w:proofErr w:type="spellEnd"/>
      <w:r w:rsidR="004C6CCE" w:rsidRPr="00541AC1">
        <w:rPr>
          <w:rFonts w:ascii="Century Gothic" w:hAnsi="Century Gothic"/>
          <w:sz w:val="24"/>
          <w:szCs w:val="24"/>
        </w:rPr>
        <w:t xml:space="preserve"> de feminicidios. </w:t>
      </w:r>
      <w:r w:rsidR="00727F36" w:rsidRPr="00541AC1">
        <w:rPr>
          <w:rFonts w:ascii="Century Gothic" w:hAnsi="Century Gothic" w:cs="Open Sans"/>
          <w:sz w:val="24"/>
          <w:szCs w:val="24"/>
        </w:rPr>
        <w:t>Es urgente</w:t>
      </w:r>
      <w:r w:rsidR="00E135F9" w:rsidRPr="00541AC1">
        <w:rPr>
          <w:rFonts w:ascii="Century Gothic" w:hAnsi="Century Gothic" w:cs="Open Sans"/>
          <w:sz w:val="24"/>
          <w:szCs w:val="24"/>
        </w:rPr>
        <w:t xml:space="preserve"> </w:t>
      </w:r>
      <w:r w:rsidR="004D6391" w:rsidRPr="00541AC1">
        <w:rPr>
          <w:rFonts w:ascii="Century Gothic" w:hAnsi="Century Gothic" w:cs="Open Sans"/>
          <w:sz w:val="24"/>
          <w:szCs w:val="24"/>
        </w:rPr>
        <w:t>que</w:t>
      </w:r>
      <w:r w:rsidR="00E135F9" w:rsidRPr="00541AC1">
        <w:rPr>
          <w:rFonts w:ascii="Century Gothic" w:hAnsi="Century Gothic" w:cs="Open Sans"/>
          <w:sz w:val="24"/>
          <w:szCs w:val="24"/>
        </w:rPr>
        <w:t xml:space="preserve"> </w:t>
      </w:r>
      <w:r w:rsidR="007A124F" w:rsidRPr="00541AC1">
        <w:rPr>
          <w:rFonts w:ascii="Century Gothic" w:hAnsi="Century Gothic" w:cs="Open Sans"/>
          <w:sz w:val="24"/>
          <w:szCs w:val="24"/>
        </w:rPr>
        <w:t>la autoridad competente realice</w:t>
      </w:r>
      <w:r w:rsidR="00E135F9" w:rsidRPr="00541AC1">
        <w:rPr>
          <w:rFonts w:ascii="Century Gothic" w:hAnsi="Century Gothic" w:cs="Open Sans"/>
          <w:sz w:val="24"/>
          <w:szCs w:val="24"/>
        </w:rPr>
        <w:t xml:space="preserve"> su trabajo con seriedad</w:t>
      </w:r>
      <w:r w:rsidR="001C188C" w:rsidRPr="00541AC1">
        <w:rPr>
          <w:rFonts w:ascii="Century Gothic" w:hAnsi="Century Gothic" w:cs="Open Sans"/>
          <w:sz w:val="24"/>
          <w:szCs w:val="24"/>
        </w:rPr>
        <w:t xml:space="preserve">. </w:t>
      </w:r>
    </w:p>
    <w:p w14:paraId="1B403D8A" w14:textId="3DD66601" w:rsidR="00B31E54" w:rsidRPr="00541AC1" w:rsidRDefault="001C188C" w:rsidP="001F393B">
      <w:pPr>
        <w:pStyle w:val="NormalWeb"/>
        <w:shd w:val="clear" w:color="auto" w:fill="FFFFFF"/>
        <w:spacing w:before="150" w:beforeAutospacing="0" w:after="150" w:afterAutospacing="0" w:line="480" w:lineRule="auto"/>
        <w:jc w:val="both"/>
        <w:rPr>
          <w:rFonts w:ascii="Century Gothic" w:hAnsi="Century Gothic" w:cs="Open Sans"/>
        </w:rPr>
      </w:pPr>
      <w:r w:rsidRPr="00541AC1">
        <w:rPr>
          <w:rFonts w:ascii="Century Gothic" w:hAnsi="Century Gothic" w:cs="Open Sans"/>
        </w:rPr>
        <w:t xml:space="preserve">Desde </w:t>
      </w:r>
      <w:r w:rsidR="007575EF" w:rsidRPr="00541AC1">
        <w:rPr>
          <w:rFonts w:ascii="Century Gothic" w:hAnsi="Century Gothic" w:cs="Open Sans"/>
        </w:rPr>
        <w:t>esta</w:t>
      </w:r>
      <w:r w:rsidRPr="00541AC1">
        <w:rPr>
          <w:rFonts w:ascii="Century Gothic" w:hAnsi="Century Gothic" w:cs="Open Sans"/>
        </w:rPr>
        <w:t xml:space="preserve"> Fracción Parlamentaria nos unimos al llamado de justicia para Karina Rubio Domínguez y para todas las mujeres</w:t>
      </w:r>
      <w:r w:rsidR="00B31E54" w:rsidRPr="00541AC1">
        <w:rPr>
          <w:rFonts w:ascii="Century Gothic" w:hAnsi="Century Gothic" w:cs="Open Sans"/>
        </w:rPr>
        <w:t xml:space="preserve"> y niñas</w:t>
      </w:r>
      <w:r w:rsidRPr="00541AC1">
        <w:rPr>
          <w:rFonts w:ascii="Century Gothic" w:hAnsi="Century Gothic" w:cs="Open Sans"/>
        </w:rPr>
        <w:t xml:space="preserve"> asesinadas </w:t>
      </w:r>
      <w:r w:rsidR="00B31E54" w:rsidRPr="00541AC1">
        <w:rPr>
          <w:rFonts w:ascii="Century Gothic" w:hAnsi="Century Gothic" w:cs="Open Sans"/>
        </w:rPr>
        <w:t xml:space="preserve">en </w:t>
      </w:r>
      <w:r w:rsidR="00B31E54" w:rsidRPr="00541AC1">
        <w:rPr>
          <w:rFonts w:ascii="Century Gothic" w:hAnsi="Century Gothic" w:cs="Open Sans"/>
        </w:rPr>
        <w:lastRenderedPageBreak/>
        <w:t xml:space="preserve">nuestro Estado. </w:t>
      </w:r>
      <w:r w:rsidR="00D90620" w:rsidRPr="00541AC1">
        <w:rPr>
          <w:rFonts w:ascii="Century Gothic" w:hAnsi="Century Gothic" w:cs="Open Sans"/>
        </w:rPr>
        <w:t xml:space="preserve">Y exigimos </w:t>
      </w:r>
      <w:r w:rsidR="00466E48" w:rsidRPr="00541AC1">
        <w:rPr>
          <w:rFonts w:ascii="Century Gothic" w:hAnsi="Century Gothic" w:cs="Open Sans"/>
        </w:rPr>
        <w:t xml:space="preserve">la </w:t>
      </w:r>
      <w:r w:rsidR="00352638" w:rsidRPr="00541AC1">
        <w:rPr>
          <w:rFonts w:ascii="Century Gothic" w:hAnsi="Century Gothic" w:cs="Open Sans"/>
        </w:rPr>
        <w:t xml:space="preserve">localización inmediata de </w:t>
      </w:r>
      <w:r w:rsidR="007A124F" w:rsidRPr="00541AC1">
        <w:rPr>
          <w:rFonts w:ascii="Century Gothic" w:hAnsi="Century Gothic" w:cs="Open Sans"/>
        </w:rPr>
        <w:t>las 164 mujeres</w:t>
      </w:r>
      <w:r w:rsidR="00541AC1" w:rsidRPr="00541AC1">
        <w:rPr>
          <w:rFonts w:ascii="Century Gothic" w:hAnsi="Century Gothic" w:cs="Open Sans"/>
        </w:rPr>
        <w:t xml:space="preserve"> </w:t>
      </w:r>
      <w:r w:rsidR="00D90620" w:rsidRPr="00541AC1">
        <w:rPr>
          <w:rFonts w:ascii="Century Gothic" w:hAnsi="Century Gothic" w:cs="Open Sans"/>
        </w:rPr>
        <w:t>que</w:t>
      </w:r>
      <w:r w:rsidR="007A124F" w:rsidRPr="00541AC1">
        <w:rPr>
          <w:rFonts w:ascii="Century Gothic" w:hAnsi="Century Gothic" w:cs="Open Sans"/>
        </w:rPr>
        <w:t xml:space="preserve"> en Ciudad Juárez</w:t>
      </w:r>
      <w:r w:rsidR="00D90620" w:rsidRPr="00541AC1">
        <w:rPr>
          <w:rFonts w:ascii="Century Gothic" w:hAnsi="Century Gothic" w:cs="Open Sans"/>
        </w:rPr>
        <w:t xml:space="preserve"> continúan desaparecidas</w:t>
      </w:r>
      <w:r w:rsidR="00541AC1" w:rsidRPr="00541AC1">
        <w:rPr>
          <w:rFonts w:ascii="Century Gothic" w:hAnsi="Century Gothic" w:cs="Open Sans"/>
        </w:rPr>
        <w:t xml:space="preserve">. </w:t>
      </w:r>
    </w:p>
    <w:p w14:paraId="06BBF951" w14:textId="3A056A89" w:rsidR="00B31E54" w:rsidRPr="00541AC1" w:rsidRDefault="00B31E54" w:rsidP="00B31E54">
      <w:pPr>
        <w:spacing w:line="480" w:lineRule="auto"/>
        <w:jc w:val="both"/>
        <w:rPr>
          <w:rFonts w:ascii="Century Gothic" w:hAnsi="Century Gothic"/>
          <w:sz w:val="24"/>
          <w:szCs w:val="24"/>
        </w:rPr>
      </w:pPr>
      <w:r w:rsidRPr="00541AC1">
        <w:rPr>
          <w:rFonts w:ascii="Century Gothic" w:hAnsi="Century Gothic"/>
          <w:sz w:val="24"/>
          <w:szCs w:val="24"/>
        </w:rPr>
        <w:t>Es por lo anterior, que se emite el siguiente:</w:t>
      </w:r>
    </w:p>
    <w:p w14:paraId="74585ABC" w14:textId="77777777" w:rsidR="00B31E54" w:rsidRPr="00541AC1" w:rsidRDefault="00B31E54" w:rsidP="00B31E54">
      <w:pPr>
        <w:spacing w:after="120" w:line="360" w:lineRule="auto"/>
        <w:ind w:left="426"/>
        <w:jc w:val="center"/>
        <w:rPr>
          <w:rFonts w:ascii="Century Gothic" w:eastAsia="Century Gothic" w:hAnsi="Century Gothic" w:cs="Century Gothic"/>
          <w:b/>
          <w:sz w:val="24"/>
          <w:szCs w:val="24"/>
          <w:highlight w:val="white"/>
        </w:rPr>
      </w:pPr>
      <w:r w:rsidRPr="00541AC1">
        <w:rPr>
          <w:rFonts w:ascii="Century Gothic" w:eastAsia="Century Gothic" w:hAnsi="Century Gothic" w:cs="Century Gothic"/>
          <w:b/>
          <w:sz w:val="24"/>
          <w:szCs w:val="24"/>
          <w:highlight w:val="white"/>
        </w:rPr>
        <w:t>ACUERDO</w:t>
      </w:r>
    </w:p>
    <w:p w14:paraId="7C9DD4FB" w14:textId="77777777" w:rsidR="00B31E54" w:rsidRPr="00541AC1" w:rsidRDefault="00B31E54" w:rsidP="00B31E54">
      <w:pPr>
        <w:spacing w:after="120" w:line="360" w:lineRule="auto"/>
        <w:ind w:left="426"/>
        <w:rPr>
          <w:rFonts w:ascii="Century Gothic" w:eastAsia="Century Gothic" w:hAnsi="Century Gothic" w:cs="Century Gothic"/>
          <w:b/>
          <w:sz w:val="24"/>
          <w:szCs w:val="24"/>
          <w:highlight w:val="white"/>
        </w:rPr>
      </w:pPr>
    </w:p>
    <w:p w14:paraId="079E3757" w14:textId="089CD460" w:rsidR="00B31E54" w:rsidRPr="00541AC1" w:rsidRDefault="00B31E54" w:rsidP="00B31E54">
      <w:pPr>
        <w:spacing w:after="120" w:line="480" w:lineRule="auto"/>
        <w:contextualSpacing/>
        <w:jc w:val="both"/>
        <w:rPr>
          <w:rFonts w:ascii="Century Gothic" w:hAnsi="Century Gothic"/>
          <w:bCs/>
          <w:sz w:val="24"/>
          <w:szCs w:val="24"/>
        </w:rPr>
      </w:pPr>
      <w:r w:rsidRPr="00541AC1">
        <w:rPr>
          <w:rFonts w:ascii="Century Gothic" w:eastAsia="Century Gothic" w:hAnsi="Century Gothic" w:cs="Century Gothic"/>
          <w:b/>
          <w:sz w:val="24"/>
          <w:szCs w:val="24"/>
        </w:rPr>
        <w:t>ARTÍCULO PRIMERO</w:t>
      </w:r>
      <w:r w:rsidRPr="00541AC1">
        <w:rPr>
          <w:rFonts w:ascii="Century Gothic" w:eastAsia="Century Gothic" w:hAnsi="Century Gothic" w:cs="Century Gothic"/>
          <w:b/>
          <w:sz w:val="24"/>
          <w:szCs w:val="24"/>
          <w:highlight w:val="white"/>
        </w:rPr>
        <w:t xml:space="preserve">. </w:t>
      </w:r>
      <w:r w:rsidRPr="00541AC1">
        <w:rPr>
          <w:rFonts w:ascii="Century Gothic" w:eastAsia="Century Gothic" w:hAnsi="Century Gothic" w:cs="Century Gothic"/>
          <w:bCs/>
          <w:sz w:val="24"/>
          <w:szCs w:val="24"/>
        </w:rPr>
        <w:t xml:space="preserve">La Sexagésima Séptima Legislatura </w:t>
      </w:r>
      <w:r w:rsidRPr="00541AC1">
        <w:rPr>
          <w:rFonts w:ascii="Century Gothic" w:hAnsi="Century Gothic" w:cs="Times New Roman"/>
          <w:bCs/>
          <w:sz w:val="24"/>
          <w:szCs w:val="24"/>
        </w:rPr>
        <w:t xml:space="preserve">exhorta respetuosamente </w:t>
      </w:r>
      <w:r w:rsidR="00D90620" w:rsidRPr="00541AC1">
        <w:rPr>
          <w:rFonts w:ascii="Century Gothic" w:hAnsi="Century Gothic" w:cs="Times New Roman"/>
          <w:bCs/>
          <w:sz w:val="24"/>
          <w:szCs w:val="24"/>
        </w:rPr>
        <w:t xml:space="preserve">a la Titular del Poder Ejecutivo del Estado de Chihuahua, y a la Fiscalía Especializada en Atención a Mujeres Víctimas del Delito por Razones de Género y a la Familia para que de manera inmediata lleven a cabo las </w:t>
      </w:r>
      <w:r w:rsidR="00D90620" w:rsidRPr="00541AC1">
        <w:rPr>
          <w:rFonts w:ascii="Century Gothic" w:hAnsi="Century Gothic" w:cs="Open Sans"/>
          <w:bCs/>
          <w:sz w:val="24"/>
          <w:szCs w:val="24"/>
        </w:rPr>
        <w:t>investigaciones que sean necesarias ante los casos de mujeres desaparecidas que existen en Ciudad Juárez y en el Estado de Chihuahua, atendiendo al principio de debida diligencia, en apego a los protocolos de búsqueda y en cumplimiento con los derechos  humanos</w:t>
      </w:r>
      <w:r w:rsidR="00D90620" w:rsidRPr="00541AC1">
        <w:rPr>
          <w:rFonts w:ascii="Century Gothic" w:hAnsi="Century Gothic"/>
          <w:bCs/>
          <w:sz w:val="24"/>
          <w:szCs w:val="24"/>
        </w:rPr>
        <w:t>.</w:t>
      </w:r>
    </w:p>
    <w:p w14:paraId="038C18B5" w14:textId="77777777" w:rsidR="00D90620" w:rsidRPr="00541AC1" w:rsidRDefault="00D90620" w:rsidP="00B31E54">
      <w:pPr>
        <w:spacing w:after="120" w:line="480" w:lineRule="auto"/>
        <w:contextualSpacing/>
        <w:jc w:val="both"/>
        <w:rPr>
          <w:rFonts w:ascii="Century Gothic" w:hAnsi="Century Gothic" w:cs="Arial"/>
          <w:b/>
          <w:sz w:val="24"/>
          <w:szCs w:val="24"/>
        </w:rPr>
      </w:pPr>
    </w:p>
    <w:p w14:paraId="5BBDAA38" w14:textId="77777777" w:rsidR="00B31E54" w:rsidRPr="00541AC1" w:rsidRDefault="00B31E54" w:rsidP="00B31E54">
      <w:pPr>
        <w:spacing w:after="120" w:line="480" w:lineRule="auto"/>
        <w:contextualSpacing/>
        <w:jc w:val="both"/>
        <w:rPr>
          <w:rFonts w:ascii="Century Gothic" w:hAnsi="Century Gothic" w:cs="Arial"/>
          <w:spacing w:val="-5"/>
          <w:sz w:val="24"/>
          <w:szCs w:val="24"/>
          <w:shd w:val="clear" w:color="auto" w:fill="FFFFFF"/>
        </w:rPr>
      </w:pPr>
      <w:r w:rsidRPr="00541AC1">
        <w:rPr>
          <w:rFonts w:ascii="Century Gothic" w:hAnsi="Century Gothic" w:cs="Arial"/>
          <w:b/>
          <w:sz w:val="24"/>
          <w:szCs w:val="24"/>
        </w:rPr>
        <w:t xml:space="preserve">ECONÓMICO. </w:t>
      </w:r>
      <w:r w:rsidRPr="00541AC1">
        <w:rPr>
          <w:rFonts w:ascii="Century Gothic" w:hAnsi="Century Gothic" w:cs="Arial"/>
          <w:b/>
          <w:spacing w:val="-5"/>
          <w:sz w:val="24"/>
          <w:szCs w:val="24"/>
          <w:shd w:val="clear" w:color="auto" w:fill="FFFFFF"/>
        </w:rPr>
        <w:t xml:space="preserve">–   </w:t>
      </w:r>
      <w:r w:rsidRPr="00541AC1">
        <w:rPr>
          <w:rFonts w:ascii="Century Gothic" w:hAnsi="Century Gothic" w:cs="Arial"/>
          <w:spacing w:val="-5"/>
          <w:sz w:val="24"/>
          <w:szCs w:val="24"/>
          <w:shd w:val="clear" w:color="auto" w:fill="FFFFFF"/>
        </w:rPr>
        <w:t>Aprobado que sea, túrnese a la Secretaría para que elabore la Minuta de Acuerdo correspondiente.</w:t>
      </w:r>
    </w:p>
    <w:p w14:paraId="1638073B" w14:textId="77777777" w:rsidR="00B31E54" w:rsidRPr="00541AC1" w:rsidRDefault="00B31E54" w:rsidP="00B31E54">
      <w:pPr>
        <w:spacing w:after="120" w:line="480" w:lineRule="auto"/>
        <w:jc w:val="both"/>
        <w:rPr>
          <w:rFonts w:ascii="Century Gothic" w:eastAsia="Century Gothic" w:hAnsi="Century Gothic" w:cs="Century Gothic"/>
          <w:sz w:val="24"/>
          <w:szCs w:val="24"/>
        </w:rPr>
      </w:pPr>
    </w:p>
    <w:p w14:paraId="7E7A1096" w14:textId="041F2AE7" w:rsidR="00B31E54" w:rsidRPr="00541AC1" w:rsidRDefault="00B31E54" w:rsidP="00B31E54">
      <w:pPr>
        <w:spacing w:after="120" w:line="480" w:lineRule="auto"/>
        <w:jc w:val="both"/>
        <w:rPr>
          <w:rFonts w:ascii="Century Gothic" w:eastAsia="Century Gothic" w:hAnsi="Century Gothic" w:cs="Century Gothic"/>
          <w:sz w:val="24"/>
          <w:szCs w:val="24"/>
        </w:rPr>
      </w:pPr>
      <w:r w:rsidRPr="00541AC1">
        <w:rPr>
          <w:rFonts w:ascii="Century Gothic" w:eastAsia="Century Gothic" w:hAnsi="Century Gothic" w:cs="Century Gothic"/>
          <w:sz w:val="24"/>
          <w:szCs w:val="24"/>
        </w:rPr>
        <w:t xml:space="preserve">Dado en el Recinto Oficial del Congreso del Estado de Chihuahua, a los </w:t>
      </w:r>
      <w:r w:rsidR="00D90620" w:rsidRPr="00541AC1">
        <w:rPr>
          <w:rFonts w:ascii="Century Gothic" w:eastAsia="Century Gothic" w:hAnsi="Century Gothic" w:cs="Century Gothic"/>
          <w:sz w:val="24"/>
          <w:szCs w:val="24"/>
        </w:rPr>
        <w:t>30</w:t>
      </w:r>
      <w:r w:rsidRPr="00541AC1">
        <w:rPr>
          <w:rFonts w:ascii="Century Gothic" w:eastAsia="Century Gothic" w:hAnsi="Century Gothic" w:cs="Century Gothic"/>
          <w:sz w:val="24"/>
          <w:szCs w:val="24"/>
        </w:rPr>
        <w:t xml:space="preserve"> días del mes de noviembre del 2023.</w:t>
      </w:r>
    </w:p>
    <w:p w14:paraId="2BDB4680" w14:textId="77777777" w:rsidR="00B31E54" w:rsidRPr="00541AC1" w:rsidRDefault="00B31E54" w:rsidP="00B31E54">
      <w:pPr>
        <w:spacing w:after="120" w:line="480" w:lineRule="auto"/>
        <w:rPr>
          <w:rFonts w:ascii="Century Gothic" w:eastAsia="Century Gothic" w:hAnsi="Century Gothic" w:cs="Century Gothic"/>
          <w:sz w:val="24"/>
          <w:szCs w:val="24"/>
        </w:rPr>
      </w:pPr>
    </w:p>
    <w:p w14:paraId="162C67A8" w14:textId="77777777" w:rsidR="00B31E54" w:rsidRPr="00541AC1" w:rsidRDefault="00B31E54" w:rsidP="00B31E54">
      <w:pPr>
        <w:spacing w:after="120" w:line="480" w:lineRule="auto"/>
        <w:jc w:val="center"/>
        <w:rPr>
          <w:rFonts w:ascii="Century Gothic" w:hAnsi="Century Gothic" w:cstheme="majorHAnsi"/>
          <w:b/>
          <w:sz w:val="24"/>
          <w:szCs w:val="24"/>
        </w:rPr>
      </w:pPr>
      <w:r w:rsidRPr="00541AC1">
        <w:rPr>
          <w:rFonts w:ascii="Century Gothic" w:hAnsi="Century Gothic" w:cstheme="majorHAnsi"/>
          <w:b/>
          <w:sz w:val="24"/>
          <w:szCs w:val="24"/>
        </w:rPr>
        <w:t>A T E N T A M E N T E</w:t>
      </w:r>
    </w:p>
    <w:p w14:paraId="409152A0" w14:textId="77777777" w:rsidR="00B31E54" w:rsidRPr="00541AC1" w:rsidRDefault="00B31E54" w:rsidP="00B31E54">
      <w:pPr>
        <w:spacing w:after="120" w:line="480" w:lineRule="auto"/>
        <w:jc w:val="center"/>
        <w:rPr>
          <w:rFonts w:ascii="Century Gothic" w:hAnsi="Century Gothic" w:cstheme="majorHAnsi"/>
          <w:b/>
          <w:bCs/>
          <w:sz w:val="24"/>
          <w:szCs w:val="24"/>
        </w:rPr>
      </w:pPr>
    </w:p>
    <w:p w14:paraId="221B9F9D" w14:textId="618EA57E" w:rsidR="00B31E54" w:rsidRPr="00541AC1" w:rsidRDefault="00B31E54" w:rsidP="00B31E54">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 LETICIA ORTEGA MÁYNEZ</w:t>
      </w:r>
    </w:p>
    <w:p w14:paraId="386FC677" w14:textId="331D8817" w:rsidR="00D90620" w:rsidRPr="00541AC1" w:rsidRDefault="00D90620" w:rsidP="00B31E54">
      <w:pPr>
        <w:spacing w:after="120" w:line="480" w:lineRule="auto"/>
        <w:jc w:val="center"/>
        <w:rPr>
          <w:rFonts w:ascii="Century Gothic" w:hAnsi="Century Gothic" w:cstheme="majorHAnsi"/>
          <w:b/>
          <w:bCs/>
          <w:sz w:val="24"/>
          <w:szCs w:val="24"/>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541AC1" w:rsidRPr="00541AC1" w14:paraId="00B17B6B" w14:textId="77777777" w:rsidTr="00D72972">
        <w:trPr>
          <w:trHeight w:val="2316"/>
        </w:trPr>
        <w:tc>
          <w:tcPr>
            <w:tcW w:w="4522" w:type="dxa"/>
            <w:vAlign w:val="center"/>
          </w:tcPr>
          <w:p w14:paraId="4275589F"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2AD5A42E" w14:textId="77777777" w:rsidR="00D90620" w:rsidRPr="00541AC1" w:rsidRDefault="00D90620" w:rsidP="00D72972">
            <w:pPr>
              <w:spacing w:after="120" w:line="480" w:lineRule="auto"/>
              <w:jc w:val="center"/>
              <w:rPr>
                <w:rFonts w:ascii="Century Gothic" w:hAnsi="Century Gothic" w:cstheme="majorHAnsi"/>
                <w:b/>
                <w:sz w:val="24"/>
                <w:szCs w:val="24"/>
              </w:rPr>
            </w:pPr>
          </w:p>
          <w:p w14:paraId="61083913"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sz w:val="24"/>
                <w:szCs w:val="24"/>
              </w:rPr>
              <w:t>DIP.</w:t>
            </w:r>
            <w:r w:rsidRPr="00541AC1">
              <w:rPr>
                <w:rFonts w:ascii="Century Gothic" w:eastAsia="Times New Roman" w:hAnsi="Century Gothic" w:cstheme="majorHAnsi"/>
                <w:b/>
                <w:sz w:val="24"/>
                <w:szCs w:val="24"/>
              </w:rPr>
              <w:t xml:space="preserve"> EDIN CUAUHTÉMOC ESTRADA SOTELO</w:t>
            </w:r>
          </w:p>
          <w:p w14:paraId="138268DE" w14:textId="77777777" w:rsidR="00D90620" w:rsidRPr="00541AC1" w:rsidRDefault="00D90620" w:rsidP="00D72972">
            <w:pPr>
              <w:spacing w:after="120" w:line="480" w:lineRule="auto"/>
              <w:jc w:val="center"/>
              <w:rPr>
                <w:rFonts w:ascii="Century Gothic" w:hAnsi="Century Gothic" w:cstheme="majorHAnsi"/>
                <w:b/>
                <w:bCs/>
                <w:sz w:val="24"/>
                <w:szCs w:val="24"/>
              </w:rPr>
            </w:pPr>
          </w:p>
        </w:tc>
        <w:tc>
          <w:tcPr>
            <w:tcW w:w="4522" w:type="dxa"/>
            <w:vAlign w:val="center"/>
          </w:tcPr>
          <w:p w14:paraId="0CFDD3C2" w14:textId="77777777" w:rsidR="00D90620" w:rsidRPr="00541AC1" w:rsidRDefault="00D90620" w:rsidP="00D72972">
            <w:pPr>
              <w:spacing w:after="120" w:line="480" w:lineRule="auto"/>
              <w:rPr>
                <w:rFonts w:ascii="Century Gothic" w:hAnsi="Century Gothic" w:cstheme="majorHAnsi"/>
                <w:b/>
                <w:bCs/>
                <w:sz w:val="24"/>
                <w:szCs w:val="24"/>
              </w:rPr>
            </w:pPr>
            <w:r w:rsidRPr="00541AC1">
              <w:rPr>
                <w:rFonts w:ascii="Century Gothic" w:hAnsi="Century Gothic" w:cstheme="majorHAnsi"/>
                <w:b/>
                <w:bCs/>
                <w:sz w:val="24"/>
                <w:szCs w:val="24"/>
              </w:rPr>
              <w:t>DIP. ÓSCAR DANIEL AVITIA ARELLANES</w:t>
            </w:r>
          </w:p>
        </w:tc>
      </w:tr>
      <w:tr w:rsidR="00541AC1" w:rsidRPr="00541AC1" w14:paraId="03C9F20F" w14:textId="77777777" w:rsidTr="00D72972">
        <w:trPr>
          <w:trHeight w:val="1568"/>
        </w:trPr>
        <w:tc>
          <w:tcPr>
            <w:tcW w:w="4522" w:type="dxa"/>
            <w:vAlign w:val="center"/>
          </w:tcPr>
          <w:p w14:paraId="33D8655B"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0FB5115B"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DIP.MARIA ANTONIETA PÉREZ REYES</w:t>
            </w:r>
          </w:p>
          <w:p w14:paraId="30677F01" w14:textId="77777777" w:rsidR="00D90620" w:rsidRPr="00541AC1" w:rsidRDefault="00D90620" w:rsidP="00D72972">
            <w:pPr>
              <w:spacing w:after="120" w:line="480" w:lineRule="auto"/>
              <w:jc w:val="center"/>
              <w:rPr>
                <w:rFonts w:ascii="Century Gothic" w:hAnsi="Century Gothic" w:cstheme="majorHAnsi"/>
                <w:b/>
                <w:bCs/>
                <w:sz w:val="24"/>
                <w:szCs w:val="24"/>
              </w:rPr>
            </w:pPr>
          </w:p>
        </w:tc>
        <w:tc>
          <w:tcPr>
            <w:tcW w:w="4522" w:type="dxa"/>
            <w:vAlign w:val="center"/>
          </w:tcPr>
          <w:p w14:paraId="0D800845"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 BENJAMÍN CARRERA CHÁVEZ</w:t>
            </w:r>
          </w:p>
        </w:tc>
      </w:tr>
      <w:tr w:rsidR="00541AC1" w:rsidRPr="00541AC1" w14:paraId="21BA7FA2" w14:textId="77777777" w:rsidTr="00D72972">
        <w:trPr>
          <w:trHeight w:val="1319"/>
        </w:trPr>
        <w:tc>
          <w:tcPr>
            <w:tcW w:w="4522" w:type="dxa"/>
            <w:vAlign w:val="center"/>
            <w:hideMark/>
          </w:tcPr>
          <w:p w14:paraId="7557E101"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475FEAB9"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 ROSANA DÍAZ REYES</w:t>
            </w:r>
          </w:p>
        </w:tc>
        <w:tc>
          <w:tcPr>
            <w:tcW w:w="4522" w:type="dxa"/>
            <w:vAlign w:val="bottom"/>
            <w:hideMark/>
          </w:tcPr>
          <w:p w14:paraId="45BC871C"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6C981715"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 GUSTAVO DE LA ROSA HICKERSON</w:t>
            </w:r>
          </w:p>
        </w:tc>
      </w:tr>
      <w:tr w:rsidR="00541AC1" w:rsidRPr="00541AC1" w14:paraId="7D986B43" w14:textId="77777777" w:rsidTr="00D72972">
        <w:trPr>
          <w:trHeight w:val="1319"/>
        </w:trPr>
        <w:tc>
          <w:tcPr>
            <w:tcW w:w="4522" w:type="dxa"/>
            <w:vAlign w:val="center"/>
            <w:hideMark/>
          </w:tcPr>
          <w:p w14:paraId="0ABF3F33"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65E836BB"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18888E69"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 DAVID OSCAR CASTREJÓN RIVAS</w:t>
            </w:r>
          </w:p>
        </w:tc>
        <w:tc>
          <w:tcPr>
            <w:tcW w:w="4522" w:type="dxa"/>
            <w:vAlign w:val="center"/>
            <w:hideMark/>
          </w:tcPr>
          <w:p w14:paraId="49CC09E4" w14:textId="77777777" w:rsidR="00D90620" w:rsidRPr="00541AC1" w:rsidRDefault="00D90620" w:rsidP="00D72972">
            <w:pPr>
              <w:spacing w:after="120" w:line="480" w:lineRule="auto"/>
              <w:jc w:val="center"/>
              <w:rPr>
                <w:rFonts w:ascii="Century Gothic" w:eastAsia="Times New Roman" w:hAnsi="Century Gothic" w:cstheme="majorHAnsi"/>
                <w:b/>
                <w:sz w:val="24"/>
                <w:szCs w:val="24"/>
              </w:rPr>
            </w:pPr>
          </w:p>
          <w:p w14:paraId="33A44F10" w14:textId="77777777" w:rsidR="00D90620" w:rsidRPr="00541AC1" w:rsidRDefault="00D90620" w:rsidP="00D72972">
            <w:pPr>
              <w:spacing w:after="120" w:line="480" w:lineRule="auto"/>
              <w:jc w:val="center"/>
              <w:rPr>
                <w:rFonts w:ascii="Century Gothic" w:eastAsia="Times New Roman" w:hAnsi="Century Gothic" w:cstheme="majorHAnsi"/>
                <w:b/>
                <w:sz w:val="24"/>
                <w:szCs w:val="24"/>
              </w:rPr>
            </w:pPr>
          </w:p>
          <w:p w14:paraId="4179ED7B"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eastAsia="Times New Roman" w:hAnsi="Century Gothic" w:cstheme="majorHAnsi"/>
                <w:b/>
                <w:sz w:val="24"/>
                <w:szCs w:val="24"/>
              </w:rPr>
              <w:t>DIP. MAGDALENA RENTERÍA PÉREZ</w:t>
            </w:r>
          </w:p>
        </w:tc>
      </w:tr>
      <w:tr w:rsidR="00541AC1" w:rsidRPr="00541AC1" w14:paraId="32190269" w14:textId="77777777" w:rsidTr="00D72972">
        <w:trPr>
          <w:trHeight w:val="1319"/>
        </w:trPr>
        <w:tc>
          <w:tcPr>
            <w:tcW w:w="4522" w:type="dxa"/>
            <w:vAlign w:val="center"/>
          </w:tcPr>
          <w:p w14:paraId="5B57D28A" w14:textId="77777777" w:rsidR="00D90620" w:rsidRPr="00541AC1" w:rsidRDefault="00D90620" w:rsidP="00D72972">
            <w:pPr>
              <w:spacing w:after="120" w:line="480" w:lineRule="auto"/>
              <w:rPr>
                <w:rFonts w:ascii="Century Gothic" w:hAnsi="Century Gothic" w:cstheme="majorHAnsi"/>
                <w:b/>
                <w:bCs/>
                <w:sz w:val="24"/>
                <w:szCs w:val="24"/>
              </w:rPr>
            </w:pPr>
          </w:p>
          <w:p w14:paraId="5334D2DF" w14:textId="77777777" w:rsidR="00D90620" w:rsidRPr="00541AC1" w:rsidRDefault="00D90620" w:rsidP="00D72972">
            <w:pPr>
              <w:spacing w:after="120" w:line="480" w:lineRule="auto"/>
              <w:rPr>
                <w:rFonts w:ascii="Century Gothic" w:hAnsi="Century Gothic" w:cstheme="majorHAnsi"/>
                <w:b/>
                <w:bCs/>
                <w:sz w:val="24"/>
                <w:szCs w:val="24"/>
              </w:rPr>
            </w:pPr>
          </w:p>
          <w:p w14:paraId="2C8A8D94"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 xml:space="preserve">      DIP. ILSE AMÉRICA GARCÍA SOTO</w:t>
            </w:r>
          </w:p>
        </w:tc>
        <w:tc>
          <w:tcPr>
            <w:tcW w:w="4522" w:type="dxa"/>
            <w:vAlign w:val="bottom"/>
          </w:tcPr>
          <w:p w14:paraId="5A663510" w14:textId="77777777" w:rsidR="00D90620" w:rsidRPr="00541AC1" w:rsidRDefault="00D90620" w:rsidP="00D72972">
            <w:pPr>
              <w:spacing w:after="120" w:line="480" w:lineRule="auto"/>
              <w:jc w:val="center"/>
              <w:rPr>
                <w:rFonts w:ascii="Century Gothic" w:hAnsi="Century Gothic" w:cstheme="majorHAnsi"/>
                <w:b/>
                <w:bCs/>
                <w:sz w:val="24"/>
                <w:szCs w:val="24"/>
              </w:rPr>
            </w:pPr>
          </w:p>
          <w:p w14:paraId="1E0E9FE6" w14:textId="77777777" w:rsidR="00D90620" w:rsidRPr="00541AC1" w:rsidRDefault="00D90620" w:rsidP="00D72972">
            <w:pPr>
              <w:spacing w:after="120" w:line="480" w:lineRule="auto"/>
              <w:jc w:val="center"/>
              <w:rPr>
                <w:rFonts w:ascii="Century Gothic" w:hAnsi="Century Gothic" w:cstheme="majorHAnsi"/>
                <w:b/>
                <w:bCs/>
                <w:sz w:val="24"/>
                <w:szCs w:val="24"/>
              </w:rPr>
            </w:pPr>
            <w:r w:rsidRPr="00541AC1">
              <w:rPr>
                <w:rFonts w:ascii="Century Gothic" w:hAnsi="Century Gothic" w:cstheme="majorHAnsi"/>
                <w:b/>
                <w:bCs/>
                <w:sz w:val="24"/>
                <w:szCs w:val="24"/>
              </w:rPr>
              <w:t>DIP. JAEL ARGÜELLES DÍAZ</w:t>
            </w:r>
          </w:p>
        </w:tc>
      </w:tr>
      <w:tr w:rsidR="00541AC1" w:rsidRPr="00541AC1" w14:paraId="5C4D58E8" w14:textId="77777777" w:rsidTr="00D72972">
        <w:trPr>
          <w:trHeight w:val="1319"/>
        </w:trPr>
        <w:tc>
          <w:tcPr>
            <w:tcW w:w="4522" w:type="dxa"/>
            <w:vAlign w:val="bottom"/>
          </w:tcPr>
          <w:p w14:paraId="047E5768" w14:textId="77777777" w:rsidR="00D90620" w:rsidRPr="00541AC1" w:rsidRDefault="00D90620" w:rsidP="00D72972">
            <w:pPr>
              <w:spacing w:after="120" w:line="480" w:lineRule="auto"/>
              <w:rPr>
                <w:rFonts w:ascii="Century Gothic" w:hAnsi="Century Gothic" w:cstheme="majorHAnsi"/>
                <w:b/>
                <w:bCs/>
                <w:sz w:val="24"/>
                <w:szCs w:val="24"/>
              </w:rPr>
            </w:pPr>
          </w:p>
        </w:tc>
        <w:tc>
          <w:tcPr>
            <w:tcW w:w="4522" w:type="dxa"/>
          </w:tcPr>
          <w:p w14:paraId="7DEBDB69" w14:textId="77777777" w:rsidR="00D90620" w:rsidRPr="00541AC1" w:rsidRDefault="00D90620" w:rsidP="00D72972">
            <w:pPr>
              <w:spacing w:after="120" w:line="480" w:lineRule="auto"/>
              <w:rPr>
                <w:rFonts w:ascii="Century Gothic" w:hAnsi="Century Gothic" w:cstheme="majorHAnsi"/>
                <w:sz w:val="24"/>
                <w:szCs w:val="24"/>
              </w:rPr>
            </w:pPr>
          </w:p>
        </w:tc>
      </w:tr>
    </w:tbl>
    <w:p w14:paraId="0EFAB16D" w14:textId="77777777" w:rsidR="00D90620" w:rsidRPr="00541AC1" w:rsidRDefault="00D90620" w:rsidP="00B31E54">
      <w:pPr>
        <w:spacing w:after="120" w:line="480" w:lineRule="auto"/>
        <w:jc w:val="center"/>
        <w:rPr>
          <w:rFonts w:ascii="Century Gothic" w:hAnsi="Century Gothic" w:cstheme="majorHAnsi"/>
          <w:b/>
          <w:bCs/>
          <w:sz w:val="24"/>
          <w:szCs w:val="24"/>
        </w:rPr>
      </w:pPr>
    </w:p>
    <w:p w14:paraId="625628D0" w14:textId="4C698263" w:rsidR="001C188C" w:rsidRPr="00541AC1" w:rsidRDefault="001C188C" w:rsidP="001F393B">
      <w:pPr>
        <w:pStyle w:val="NormalWeb"/>
        <w:shd w:val="clear" w:color="auto" w:fill="FFFFFF"/>
        <w:spacing w:before="150" w:beforeAutospacing="0" w:after="150" w:afterAutospacing="0" w:line="480" w:lineRule="auto"/>
        <w:jc w:val="both"/>
        <w:rPr>
          <w:rFonts w:ascii="Century Gothic" w:hAnsi="Century Gothic" w:cs="Open Sans"/>
        </w:rPr>
      </w:pPr>
    </w:p>
    <w:p w14:paraId="44ED1EB8" w14:textId="77777777" w:rsidR="001C188C" w:rsidRPr="00541AC1" w:rsidRDefault="001C188C" w:rsidP="001F393B">
      <w:pPr>
        <w:pStyle w:val="NormalWeb"/>
        <w:shd w:val="clear" w:color="auto" w:fill="FFFFFF"/>
        <w:spacing w:before="150" w:beforeAutospacing="0" w:after="150" w:afterAutospacing="0" w:line="480" w:lineRule="auto"/>
        <w:jc w:val="both"/>
        <w:rPr>
          <w:rFonts w:ascii="Century Gothic" w:hAnsi="Century Gothic" w:cs="Open Sans"/>
        </w:rPr>
      </w:pPr>
    </w:p>
    <w:p w14:paraId="247634E5" w14:textId="77777777" w:rsidR="00E135F9" w:rsidRPr="00541AC1" w:rsidRDefault="00E135F9" w:rsidP="001F393B">
      <w:pPr>
        <w:spacing w:line="480" w:lineRule="auto"/>
        <w:jc w:val="both"/>
        <w:rPr>
          <w:rFonts w:ascii="Century Gothic" w:hAnsi="Century Gothic"/>
          <w:sz w:val="24"/>
          <w:szCs w:val="24"/>
        </w:rPr>
      </w:pPr>
    </w:p>
    <w:p w14:paraId="2C16B49E" w14:textId="0EA737BF" w:rsidR="006E15D9" w:rsidRPr="00541AC1" w:rsidRDefault="00CB5927" w:rsidP="001F393B">
      <w:pPr>
        <w:spacing w:line="480" w:lineRule="auto"/>
        <w:jc w:val="both"/>
        <w:rPr>
          <w:rFonts w:ascii="Century Gothic" w:hAnsi="Century Gothic"/>
          <w:sz w:val="24"/>
          <w:szCs w:val="24"/>
        </w:rPr>
      </w:pPr>
      <w:r w:rsidRPr="00541AC1">
        <w:rPr>
          <w:rFonts w:ascii="Century Gothic" w:hAnsi="Century Gothic"/>
          <w:sz w:val="24"/>
          <w:szCs w:val="24"/>
        </w:rPr>
        <w:t xml:space="preserve"> </w:t>
      </w:r>
    </w:p>
    <w:p w14:paraId="338B3B27" w14:textId="68ED0594" w:rsidR="00E135F9" w:rsidRPr="00541AC1" w:rsidRDefault="00E135F9" w:rsidP="001F393B">
      <w:pPr>
        <w:spacing w:line="480" w:lineRule="auto"/>
        <w:jc w:val="both"/>
        <w:rPr>
          <w:rFonts w:ascii="Century Gothic" w:hAnsi="Century Gothic"/>
          <w:sz w:val="24"/>
          <w:szCs w:val="24"/>
        </w:rPr>
      </w:pPr>
    </w:p>
    <w:sectPr w:rsidR="00E135F9" w:rsidRPr="00541A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8A3E" w14:textId="77777777" w:rsidR="00645224" w:rsidRDefault="00645224" w:rsidP="00A12A4D">
      <w:pPr>
        <w:spacing w:after="0" w:line="240" w:lineRule="auto"/>
      </w:pPr>
      <w:r>
        <w:separator/>
      </w:r>
    </w:p>
  </w:endnote>
  <w:endnote w:type="continuationSeparator" w:id="0">
    <w:p w14:paraId="615E4214" w14:textId="77777777" w:rsidR="00645224" w:rsidRDefault="00645224" w:rsidP="00A1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A635" w14:textId="77777777" w:rsidR="00645224" w:rsidRDefault="00645224" w:rsidP="00A12A4D">
      <w:pPr>
        <w:spacing w:after="0" w:line="240" w:lineRule="auto"/>
      </w:pPr>
      <w:r>
        <w:separator/>
      </w:r>
    </w:p>
  </w:footnote>
  <w:footnote w:type="continuationSeparator" w:id="0">
    <w:p w14:paraId="6A607D82" w14:textId="77777777" w:rsidR="00645224" w:rsidRDefault="00645224" w:rsidP="00A12A4D">
      <w:pPr>
        <w:spacing w:after="0" w:line="240" w:lineRule="auto"/>
      </w:pPr>
      <w:r>
        <w:continuationSeparator/>
      </w:r>
    </w:p>
  </w:footnote>
  <w:footnote w:id="1">
    <w:p w14:paraId="10016A49" w14:textId="4A6CCA18" w:rsidR="00A12A4D" w:rsidRDefault="00A12A4D">
      <w:pPr>
        <w:pStyle w:val="Textonotapie"/>
      </w:pPr>
      <w:r>
        <w:rPr>
          <w:rStyle w:val="Refdenotaalpie"/>
        </w:rPr>
        <w:footnoteRef/>
      </w:r>
      <w:r w:rsidR="00F53C28">
        <w:t xml:space="preserve"> Protocolo Homologado para la búsqueda de personas desaparecidas y no localizadas. </w:t>
      </w:r>
      <w:r>
        <w:t xml:space="preserve"> </w:t>
      </w:r>
      <w:hyperlink r:id="rId1" w:history="1">
        <w:r w:rsidRPr="00C3506B">
          <w:rPr>
            <w:rStyle w:val="Hipervnculo"/>
          </w:rPr>
          <w:t>https://comisionacionaldebusqueda.gob.mx/wp-content/uploads/2021/11/PHB_Version-Resumida-para-familias-FinalDigital-12mbs_compressed.pdf</w:t>
        </w:r>
      </w:hyperlink>
    </w:p>
    <w:p w14:paraId="15D84B09" w14:textId="77777777" w:rsidR="00A12A4D" w:rsidRDefault="00A12A4D">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D9"/>
    <w:rsid w:val="00062496"/>
    <w:rsid w:val="00134885"/>
    <w:rsid w:val="001B3E49"/>
    <w:rsid w:val="001C188C"/>
    <w:rsid w:val="001F393B"/>
    <w:rsid w:val="002B459F"/>
    <w:rsid w:val="00352638"/>
    <w:rsid w:val="00466E48"/>
    <w:rsid w:val="004858E6"/>
    <w:rsid w:val="004955D0"/>
    <w:rsid w:val="004C6CCE"/>
    <w:rsid w:val="004D6391"/>
    <w:rsid w:val="005373AF"/>
    <w:rsid w:val="00541AC1"/>
    <w:rsid w:val="005A023A"/>
    <w:rsid w:val="00645224"/>
    <w:rsid w:val="0069187B"/>
    <w:rsid w:val="006E15D9"/>
    <w:rsid w:val="00727F36"/>
    <w:rsid w:val="007575EF"/>
    <w:rsid w:val="00762D0A"/>
    <w:rsid w:val="007A124F"/>
    <w:rsid w:val="00834B95"/>
    <w:rsid w:val="00884B74"/>
    <w:rsid w:val="008B4AAF"/>
    <w:rsid w:val="00973CD4"/>
    <w:rsid w:val="009D3EEF"/>
    <w:rsid w:val="009E0120"/>
    <w:rsid w:val="009F7A6F"/>
    <w:rsid w:val="00A12A4D"/>
    <w:rsid w:val="00A1589C"/>
    <w:rsid w:val="00A65844"/>
    <w:rsid w:val="00B00831"/>
    <w:rsid w:val="00B31E54"/>
    <w:rsid w:val="00B95473"/>
    <w:rsid w:val="00C01B7D"/>
    <w:rsid w:val="00C01E92"/>
    <w:rsid w:val="00C80F90"/>
    <w:rsid w:val="00CB5927"/>
    <w:rsid w:val="00D51E2A"/>
    <w:rsid w:val="00D90620"/>
    <w:rsid w:val="00DB6B5E"/>
    <w:rsid w:val="00E135F9"/>
    <w:rsid w:val="00EC2C9E"/>
    <w:rsid w:val="00F53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9191"/>
  <w15:chartTrackingRefBased/>
  <w15:docId w15:val="{DF2D85E2-6E28-41EF-9679-BE7CFCFD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35F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uiPriority w:val="39"/>
    <w:rsid w:val="00D906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12A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2A4D"/>
    <w:rPr>
      <w:sz w:val="20"/>
      <w:szCs w:val="20"/>
    </w:rPr>
  </w:style>
  <w:style w:type="character" w:styleId="Refdenotaalpie">
    <w:name w:val="footnote reference"/>
    <w:basedOn w:val="Fuentedeprrafopredeter"/>
    <w:uiPriority w:val="99"/>
    <w:semiHidden/>
    <w:unhideWhenUsed/>
    <w:rsid w:val="00A12A4D"/>
    <w:rPr>
      <w:vertAlign w:val="superscript"/>
    </w:rPr>
  </w:style>
  <w:style w:type="character" w:styleId="Hipervnculo">
    <w:name w:val="Hyperlink"/>
    <w:basedOn w:val="Fuentedeprrafopredeter"/>
    <w:uiPriority w:val="99"/>
    <w:unhideWhenUsed/>
    <w:rsid w:val="00A12A4D"/>
    <w:rPr>
      <w:color w:val="0563C1" w:themeColor="hyperlink"/>
      <w:u w:val="single"/>
    </w:rPr>
  </w:style>
  <w:style w:type="character" w:styleId="Mencinsinresolver">
    <w:name w:val="Unresolved Mention"/>
    <w:basedOn w:val="Fuentedeprrafopredeter"/>
    <w:uiPriority w:val="99"/>
    <w:semiHidden/>
    <w:unhideWhenUsed/>
    <w:rsid w:val="00A1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8942">
      <w:bodyDiv w:val="1"/>
      <w:marLeft w:val="0"/>
      <w:marRight w:val="0"/>
      <w:marTop w:val="0"/>
      <w:marBottom w:val="0"/>
      <w:divBdr>
        <w:top w:val="none" w:sz="0" w:space="0" w:color="auto"/>
        <w:left w:val="none" w:sz="0" w:space="0" w:color="auto"/>
        <w:bottom w:val="none" w:sz="0" w:space="0" w:color="auto"/>
        <w:right w:val="none" w:sz="0" w:space="0" w:color="auto"/>
      </w:divBdr>
    </w:div>
    <w:div w:id="16205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omisionacionaldebusqueda.gob.mx/wp-content/uploads/2021/11/PHB_Version-Resumida-para-familias-FinalDigital-12mbs_compresse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4B34-8E81-4347-834B-BC815BAF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Priscila Soto Jimenez</cp:lastModifiedBy>
  <cp:revision>2</cp:revision>
  <dcterms:created xsi:type="dcterms:W3CDTF">2023-11-30T15:09:00Z</dcterms:created>
  <dcterms:modified xsi:type="dcterms:W3CDTF">2023-11-30T15:09:00Z</dcterms:modified>
</cp:coreProperties>
</file>