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329AD" w14:textId="77777777" w:rsidR="00130604" w:rsidRPr="00D97EFC" w:rsidRDefault="00130604" w:rsidP="00130604">
      <w:pPr>
        <w:spacing w:after="0" w:line="360" w:lineRule="auto"/>
        <w:rPr>
          <w:rFonts w:ascii="Century Gothic" w:eastAsia="Century Gothic" w:hAnsi="Century Gothic" w:cs="Century Gothic"/>
          <w:b/>
          <w:sz w:val="24"/>
          <w:szCs w:val="24"/>
        </w:rPr>
      </w:pPr>
      <w:r w:rsidRPr="00D97EFC">
        <w:rPr>
          <w:rFonts w:ascii="Century Gothic" w:eastAsia="Century Gothic" w:hAnsi="Century Gothic" w:cs="Century Gothic"/>
          <w:b/>
          <w:sz w:val="24"/>
          <w:szCs w:val="24"/>
        </w:rPr>
        <w:t>H. CONGRESO DEL ESTADO DE CHIHUAHUA.</w:t>
      </w:r>
    </w:p>
    <w:p w14:paraId="6F6280FA" w14:textId="77777777" w:rsidR="00130604" w:rsidRPr="00D97EFC" w:rsidRDefault="00130604" w:rsidP="00130604">
      <w:pPr>
        <w:spacing w:after="0" w:line="360" w:lineRule="auto"/>
        <w:rPr>
          <w:rFonts w:ascii="Century Gothic" w:eastAsia="Century Gothic" w:hAnsi="Century Gothic" w:cs="Century Gothic"/>
          <w:b/>
          <w:sz w:val="24"/>
          <w:szCs w:val="24"/>
        </w:rPr>
      </w:pPr>
      <w:r w:rsidRPr="00D97EFC">
        <w:rPr>
          <w:rFonts w:ascii="Century Gothic" w:eastAsia="Century Gothic" w:hAnsi="Century Gothic" w:cs="Century Gothic"/>
          <w:b/>
          <w:sz w:val="24"/>
          <w:szCs w:val="24"/>
        </w:rPr>
        <w:t>PRESENTE:</w:t>
      </w:r>
    </w:p>
    <w:p w14:paraId="30FAE8B2" w14:textId="77777777" w:rsidR="00130604" w:rsidRPr="00D97EFC" w:rsidRDefault="00130604" w:rsidP="00130604">
      <w:pPr>
        <w:spacing w:after="0" w:line="360" w:lineRule="auto"/>
        <w:rPr>
          <w:rFonts w:ascii="Century Gothic" w:eastAsia="Century Gothic" w:hAnsi="Century Gothic" w:cs="Century Gothic"/>
          <w:sz w:val="24"/>
          <w:szCs w:val="24"/>
        </w:rPr>
      </w:pPr>
    </w:p>
    <w:p w14:paraId="24BDB3AE" w14:textId="5E7974CD" w:rsidR="00130604" w:rsidRPr="00D97EFC" w:rsidRDefault="00130604" w:rsidP="00130604">
      <w:pPr>
        <w:spacing w:after="0" w:line="360" w:lineRule="auto"/>
        <w:jc w:val="both"/>
        <w:rPr>
          <w:rFonts w:ascii="Century Gothic" w:eastAsia="Century Gothic" w:hAnsi="Century Gothic" w:cs="Century Gothic"/>
          <w:sz w:val="24"/>
          <w:szCs w:val="24"/>
        </w:rPr>
      </w:pPr>
      <w:r w:rsidRPr="00D97EFC">
        <w:rPr>
          <w:rFonts w:ascii="Century Gothic" w:eastAsia="Century Gothic" w:hAnsi="Century Gothic" w:cs="Century Gothic"/>
          <w:sz w:val="24"/>
          <w:szCs w:val="24"/>
        </w:rPr>
        <w:t xml:space="preserve">Los suscritos, Diputados y Diputadas de la Sexagésima Séptima Legislatura del Honorable Congreso del Estado de Chihuahua, e integrantes del Grupo Parlamentario de </w:t>
      </w:r>
      <w:r w:rsidRPr="00D97EFC">
        <w:rPr>
          <w:rFonts w:ascii="Century Gothic" w:eastAsia="Century Gothic" w:hAnsi="Century Gothic" w:cs="Century Gothic"/>
          <w:b/>
          <w:sz w:val="24"/>
          <w:szCs w:val="24"/>
        </w:rPr>
        <w:t>MORENA</w:t>
      </w:r>
      <w:r w:rsidRPr="00D97EFC">
        <w:rPr>
          <w:rFonts w:ascii="Century Gothic" w:eastAsia="Century Gothic" w:hAnsi="Century Gothic" w:cs="Century Gothic"/>
          <w:sz w:val="24"/>
          <w:szCs w:val="24"/>
        </w:rPr>
        <w:t xml:space="preserve">; con fundamento en lo que disponen los artículos 64 fracción XLVII de la Constitución Política del Estado; 167, fracción I y 169, todos de la Ley Orgánica del Poder Legislativo; artículo 2, fracción IX del Reglamento Interior y de Prácticas Parlamentarias del Poder Legislativo, comparezco ante esta Soberanía a fin de presentar </w:t>
      </w:r>
      <w:r w:rsidRPr="00D97EFC">
        <w:rPr>
          <w:rFonts w:ascii="Century Gothic" w:eastAsia="Century Gothic" w:hAnsi="Century Gothic" w:cs="Century Gothic"/>
          <w:b/>
          <w:sz w:val="24"/>
          <w:szCs w:val="24"/>
        </w:rPr>
        <w:t xml:space="preserve">Proposición con carácter de Punto de acuerdo para </w:t>
      </w:r>
      <w:r w:rsidR="006B584C">
        <w:rPr>
          <w:rFonts w:ascii="Century Gothic" w:eastAsia="Century Gothic" w:hAnsi="Century Gothic" w:cs="Century Gothic"/>
          <w:b/>
          <w:sz w:val="24"/>
          <w:szCs w:val="24"/>
        </w:rPr>
        <w:t>solicitar, a partir de una propuesta del parlamento juvenil, la inclusión de traductores interpretes en el sistema de justicia</w:t>
      </w:r>
      <w:r w:rsidRPr="00D97EFC">
        <w:rPr>
          <w:rFonts w:ascii="Century Gothic" w:eastAsia="Century Gothic" w:hAnsi="Century Gothic" w:cs="Century Gothic"/>
          <w:b/>
          <w:sz w:val="24"/>
          <w:szCs w:val="24"/>
        </w:rPr>
        <w:t>,</w:t>
      </w:r>
      <w:r w:rsidRPr="00D97EFC">
        <w:rPr>
          <w:rFonts w:ascii="Century Gothic" w:eastAsia="Century Gothic" w:hAnsi="Century Gothic" w:cs="Century Gothic"/>
          <w:sz w:val="24"/>
          <w:szCs w:val="24"/>
        </w:rPr>
        <w:t xml:space="preserve"> lo anterior con sustento en la siguiente:</w:t>
      </w:r>
    </w:p>
    <w:p w14:paraId="1CA2EAD6" w14:textId="77777777" w:rsidR="00130604" w:rsidRPr="00D97EFC" w:rsidRDefault="00130604" w:rsidP="00130604">
      <w:pPr>
        <w:spacing w:after="0" w:line="360" w:lineRule="auto"/>
        <w:jc w:val="both"/>
        <w:rPr>
          <w:rFonts w:ascii="Century Gothic" w:eastAsia="Century Gothic" w:hAnsi="Century Gothic" w:cs="Century Gothic"/>
          <w:b/>
          <w:sz w:val="24"/>
          <w:szCs w:val="24"/>
        </w:rPr>
      </w:pPr>
    </w:p>
    <w:p w14:paraId="3117D84E" w14:textId="77777777" w:rsidR="00130604" w:rsidRPr="00D97EFC" w:rsidRDefault="00130604" w:rsidP="00130604">
      <w:pPr>
        <w:spacing w:after="0" w:line="360" w:lineRule="auto"/>
        <w:jc w:val="center"/>
        <w:rPr>
          <w:rFonts w:ascii="Century Gothic" w:eastAsia="Century Gothic" w:hAnsi="Century Gothic" w:cs="Century Gothic"/>
          <w:b/>
          <w:sz w:val="24"/>
          <w:szCs w:val="24"/>
        </w:rPr>
      </w:pPr>
      <w:r w:rsidRPr="00D97EFC">
        <w:rPr>
          <w:rFonts w:ascii="Century Gothic" w:eastAsia="Century Gothic" w:hAnsi="Century Gothic" w:cs="Century Gothic"/>
          <w:b/>
          <w:sz w:val="24"/>
          <w:szCs w:val="24"/>
        </w:rPr>
        <w:t>EXPOSICIÓN DE MOTIVOS:</w:t>
      </w:r>
    </w:p>
    <w:p w14:paraId="7AD1E387" w14:textId="77777777" w:rsidR="00130604" w:rsidRPr="00D97EFC" w:rsidRDefault="00130604" w:rsidP="00130604">
      <w:pPr>
        <w:spacing w:after="0" w:line="360" w:lineRule="auto"/>
        <w:jc w:val="center"/>
        <w:rPr>
          <w:rFonts w:ascii="Century Gothic" w:eastAsia="Century Gothic" w:hAnsi="Century Gothic" w:cs="Century Gothic"/>
          <w:b/>
          <w:sz w:val="24"/>
          <w:szCs w:val="24"/>
        </w:rPr>
      </w:pPr>
    </w:p>
    <w:p w14:paraId="607C80DD" w14:textId="0CE2DA05" w:rsidR="00130604" w:rsidRDefault="00130604" w:rsidP="00130604">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La semana pasada, como parte de la conmemoración del día Internacional de la Juventud, y en reconocimiento de los derechos de las y los jóvenes de nuestro estado se llevó a cabo una edición más del Parlamento Juvenil, en este honorable Congreso.</w:t>
      </w:r>
    </w:p>
    <w:p w14:paraId="7BEBDD3D" w14:textId="77777777" w:rsidR="00130604" w:rsidRDefault="00130604" w:rsidP="00130604">
      <w:pPr>
        <w:spacing w:after="0" w:line="360" w:lineRule="auto"/>
        <w:jc w:val="both"/>
        <w:rPr>
          <w:rFonts w:ascii="Century Gothic" w:eastAsia="Century Gothic" w:hAnsi="Century Gothic" w:cs="Century Gothic"/>
          <w:sz w:val="24"/>
          <w:szCs w:val="24"/>
        </w:rPr>
      </w:pPr>
    </w:p>
    <w:p w14:paraId="2B9DB11F" w14:textId="5941E830" w:rsidR="00130604" w:rsidRDefault="00130604" w:rsidP="00130604">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Tuvimos de visita en una sesión a los entusiastas jóvenes que vieron con mucho interés el desarrollo de nuestros debates, que no pudieron quedarse a concluirlo por motivos de su itinerario.</w:t>
      </w:r>
    </w:p>
    <w:p w14:paraId="42C31D0A" w14:textId="77777777" w:rsidR="00130604" w:rsidRDefault="00130604" w:rsidP="00130604">
      <w:pPr>
        <w:spacing w:after="0" w:line="360" w:lineRule="auto"/>
        <w:jc w:val="both"/>
        <w:rPr>
          <w:rFonts w:ascii="Century Gothic" w:eastAsia="Century Gothic" w:hAnsi="Century Gothic" w:cs="Century Gothic"/>
          <w:sz w:val="24"/>
          <w:szCs w:val="24"/>
        </w:rPr>
      </w:pPr>
    </w:p>
    <w:p w14:paraId="2A7C7543" w14:textId="385A9C02" w:rsidR="00130604" w:rsidRDefault="00130604" w:rsidP="00130604">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No obstante, se dio por parte de ello la lectura de sus propuestas, que como dice la convocatoria se enfocaría a solucionar los problemas del </w:t>
      </w:r>
      <w:r>
        <w:rPr>
          <w:rFonts w:ascii="Century Gothic" w:eastAsia="Century Gothic" w:hAnsi="Century Gothic" w:cs="Century Gothic"/>
          <w:sz w:val="24"/>
          <w:szCs w:val="24"/>
        </w:rPr>
        <w:lastRenderedPageBreak/>
        <w:t>Estado y con ello impactar con los objetivos del desarrollo sostenible de la ONU.</w:t>
      </w:r>
    </w:p>
    <w:p w14:paraId="68F24C76" w14:textId="77777777" w:rsidR="00130604" w:rsidRDefault="00130604" w:rsidP="00130604">
      <w:pPr>
        <w:spacing w:after="0" w:line="360" w:lineRule="auto"/>
        <w:jc w:val="both"/>
        <w:rPr>
          <w:rFonts w:ascii="Century Gothic" w:eastAsia="Century Gothic" w:hAnsi="Century Gothic" w:cs="Century Gothic"/>
          <w:sz w:val="24"/>
          <w:szCs w:val="24"/>
        </w:rPr>
      </w:pPr>
    </w:p>
    <w:p w14:paraId="7BD70DC1" w14:textId="4A19C17F" w:rsidR="00130604" w:rsidRDefault="00130604" w:rsidP="00130604">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En este tenor, con miras a fortalecer el trabajo de este ejercicio democrático, me di a la tarea de observar las propuestas y elegir una de las problemáticas, con el fin de dos cosas:</w:t>
      </w:r>
    </w:p>
    <w:p w14:paraId="63B159AB" w14:textId="77777777" w:rsidR="00130604" w:rsidRDefault="00130604" w:rsidP="00130604">
      <w:pPr>
        <w:spacing w:after="0" w:line="360" w:lineRule="auto"/>
        <w:jc w:val="both"/>
        <w:rPr>
          <w:rFonts w:ascii="Century Gothic" w:eastAsia="Century Gothic" w:hAnsi="Century Gothic" w:cs="Century Gothic"/>
          <w:sz w:val="24"/>
          <w:szCs w:val="24"/>
        </w:rPr>
      </w:pPr>
    </w:p>
    <w:p w14:paraId="4E11F721" w14:textId="049105B1" w:rsidR="00130604" w:rsidRDefault="00130604" w:rsidP="00130604">
      <w:pPr>
        <w:pStyle w:val="Prrafodelista"/>
        <w:numPr>
          <w:ilvl w:val="0"/>
          <w:numId w:val="4"/>
        </w:num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Se convierta parte del proceso legislativo propiamente para darle mayor fuerza institucional al documento,</w:t>
      </w:r>
    </w:p>
    <w:p w14:paraId="2E54101C" w14:textId="61AEE642" w:rsidR="00130604" w:rsidRDefault="00130604" w:rsidP="00130604">
      <w:pPr>
        <w:pStyle w:val="Prrafodelista"/>
        <w:numPr>
          <w:ilvl w:val="0"/>
          <w:numId w:val="4"/>
        </w:num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Invitar a cada uno de las compañeras y compañeros diputados a que adopten una de las propuestas y las presenten aquí al pleno, para adherirnos y votarlas en lo general.</w:t>
      </w:r>
    </w:p>
    <w:p w14:paraId="4129E53E" w14:textId="77777777" w:rsidR="00130604" w:rsidRDefault="00130604" w:rsidP="00130604">
      <w:pPr>
        <w:spacing w:after="0" w:line="360" w:lineRule="auto"/>
        <w:jc w:val="both"/>
        <w:rPr>
          <w:rFonts w:ascii="Century Gothic" w:eastAsia="Century Gothic" w:hAnsi="Century Gothic" w:cs="Century Gothic"/>
          <w:sz w:val="24"/>
          <w:szCs w:val="24"/>
        </w:rPr>
      </w:pPr>
    </w:p>
    <w:p w14:paraId="02206659" w14:textId="41C6A236" w:rsidR="00130604" w:rsidRDefault="00130604" w:rsidP="00130604">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 este tenor, </w:t>
      </w:r>
      <w:r w:rsidR="001F10F9">
        <w:rPr>
          <w:rFonts w:ascii="Century Gothic" w:eastAsia="Century Gothic" w:hAnsi="Century Gothic" w:cs="Century Gothic"/>
          <w:sz w:val="24"/>
          <w:szCs w:val="24"/>
        </w:rPr>
        <w:t xml:space="preserve">me pareció prudente y urgente retomar la propuesta acerca del </w:t>
      </w:r>
      <w:r w:rsidR="001F10F9" w:rsidRPr="001F10F9">
        <w:rPr>
          <w:rFonts w:ascii="Century Gothic" w:eastAsia="Century Gothic" w:hAnsi="Century Gothic" w:cs="Century Gothic"/>
          <w:sz w:val="24"/>
          <w:szCs w:val="24"/>
        </w:rPr>
        <w:t>Objetivo de desarrollo sostenible de reducción de desigualdades de la ONU</w:t>
      </w:r>
      <w:r w:rsidR="001F10F9">
        <w:rPr>
          <w:rFonts w:ascii="Century Gothic" w:eastAsia="Century Gothic" w:hAnsi="Century Gothic" w:cs="Century Gothic"/>
          <w:sz w:val="24"/>
          <w:szCs w:val="24"/>
        </w:rPr>
        <w:t>, presentada por una de las parlamentarias juveniles, que por diversos motivos no tuvo la oportunidad de presentarla en tribuna:</w:t>
      </w:r>
    </w:p>
    <w:p w14:paraId="3374372E" w14:textId="77777777" w:rsidR="001F10F9" w:rsidRDefault="001F10F9" w:rsidP="00130604">
      <w:pPr>
        <w:spacing w:after="0" w:line="360" w:lineRule="auto"/>
        <w:jc w:val="both"/>
        <w:rPr>
          <w:rFonts w:ascii="Century Gothic" w:eastAsia="Century Gothic" w:hAnsi="Century Gothic" w:cs="Century Gothic"/>
          <w:sz w:val="24"/>
          <w:szCs w:val="24"/>
        </w:rPr>
      </w:pPr>
    </w:p>
    <w:p w14:paraId="1ADDAD96" w14:textId="40A2CE92" w:rsidR="001F10F9" w:rsidRDefault="001F10F9" w:rsidP="001F10F9">
      <w:pPr>
        <w:spacing w:after="0" w:line="360" w:lineRule="auto"/>
        <w:jc w:val="both"/>
        <w:rPr>
          <w:rFonts w:ascii="Century Gothic" w:eastAsia="Century Gothic" w:hAnsi="Century Gothic" w:cs="Century Gothic"/>
          <w:sz w:val="24"/>
          <w:szCs w:val="24"/>
        </w:rPr>
      </w:pPr>
      <w:r w:rsidRPr="001F10F9">
        <w:rPr>
          <w:rFonts w:ascii="Century Gothic" w:eastAsia="Century Gothic" w:hAnsi="Century Gothic" w:cs="Century Gothic"/>
          <w:sz w:val="24"/>
          <w:szCs w:val="24"/>
        </w:rPr>
        <w:t>Propuesta para la inclusión de traductores de lenguas indígenas en las principales</w:t>
      </w:r>
      <w:r>
        <w:rPr>
          <w:rFonts w:ascii="Century Gothic" w:eastAsia="Century Gothic" w:hAnsi="Century Gothic" w:cs="Century Gothic"/>
          <w:sz w:val="24"/>
          <w:szCs w:val="24"/>
        </w:rPr>
        <w:t xml:space="preserve"> </w:t>
      </w:r>
      <w:r w:rsidRPr="001F10F9">
        <w:rPr>
          <w:rFonts w:ascii="Century Gothic" w:eastAsia="Century Gothic" w:hAnsi="Century Gothic" w:cs="Century Gothic"/>
          <w:sz w:val="24"/>
          <w:szCs w:val="24"/>
        </w:rPr>
        <w:t>dependencias de acceso a la justicia en el Estado de Chihuahua.</w:t>
      </w:r>
    </w:p>
    <w:p w14:paraId="43320F53" w14:textId="77777777" w:rsidR="001F10F9" w:rsidRDefault="001F10F9" w:rsidP="001F10F9">
      <w:pPr>
        <w:spacing w:after="0" w:line="360" w:lineRule="auto"/>
        <w:jc w:val="both"/>
        <w:rPr>
          <w:rFonts w:ascii="Century Gothic" w:eastAsia="Century Gothic" w:hAnsi="Century Gothic" w:cs="Century Gothic"/>
          <w:sz w:val="24"/>
          <w:szCs w:val="24"/>
        </w:rPr>
      </w:pPr>
    </w:p>
    <w:p w14:paraId="1A5A47D0" w14:textId="6F82CFBE" w:rsidR="001F10F9" w:rsidRDefault="001F10F9" w:rsidP="001F10F9">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 su documento, que por cuestión de respeto a sus derechos sólo resumiré, plantea la necesidad de que </w:t>
      </w:r>
      <w:r w:rsidRPr="001F10F9">
        <w:rPr>
          <w:rFonts w:ascii="Century Gothic" w:eastAsia="Century Gothic" w:hAnsi="Century Gothic" w:cs="Century Gothic"/>
          <w:sz w:val="24"/>
          <w:szCs w:val="24"/>
        </w:rPr>
        <w:t>establecer que cumplan la asistencia de intérpretes y traductores de lenguas originarias, para que sea una realidad acceder a la justicia, en el idioma materno</w:t>
      </w:r>
      <w:r>
        <w:rPr>
          <w:rFonts w:ascii="Century Gothic" w:eastAsia="Century Gothic" w:hAnsi="Century Gothic" w:cs="Century Gothic"/>
          <w:sz w:val="24"/>
          <w:szCs w:val="24"/>
        </w:rPr>
        <w:t>. Para ello, la propuesta nos determina que:</w:t>
      </w:r>
    </w:p>
    <w:p w14:paraId="333C57E4" w14:textId="77777777" w:rsidR="001F10F9" w:rsidRDefault="001F10F9" w:rsidP="001F10F9">
      <w:pPr>
        <w:spacing w:after="0" w:line="360" w:lineRule="auto"/>
        <w:jc w:val="both"/>
        <w:rPr>
          <w:rFonts w:ascii="Century Gothic" w:eastAsia="Century Gothic" w:hAnsi="Century Gothic" w:cs="Century Gothic"/>
          <w:sz w:val="24"/>
          <w:szCs w:val="24"/>
        </w:rPr>
      </w:pPr>
    </w:p>
    <w:p w14:paraId="2160837B" w14:textId="57D39CDB" w:rsidR="001F10F9" w:rsidRDefault="001F10F9" w:rsidP="001F10F9">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Para lograr dichos derechos, debe de incluirse </w:t>
      </w:r>
      <w:r w:rsidRPr="001F10F9">
        <w:rPr>
          <w:rFonts w:ascii="Century Gothic" w:eastAsia="Century Gothic" w:hAnsi="Century Gothic" w:cs="Century Gothic"/>
          <w:sz w:val="24"/>
          <w:szCs w:val="24"/>
        </w:rPr>
        <w:t>dentro del personal de las diferentes dependencias que brindan el servicio del</w:t>
      </w:r>
      <w:r>
        <w:rPr>
          <w:rFonts w:ascii="Century Gothic" w:eastAsia="Century Gothic" w:hAnsi="Century Gothic" w:cs="Century Gothic"/>
          <w:sz w:val="24"/>
          <w:szCs w:val="24"/>
        </w:rPr>
        <w:t xml:space="preserve"> </w:t>
      </w:r>
      <w:r w:rsidRPr="001F10F9">
        <w:rPr>
          <w:rFonts w:ascii="Century Gothic" w:eastAsia="Century Gothic" w:hAnsi="Century Gothic" w:cs="Century Gothic"/>
          <w:sz w:val="24"/>
          <w:szCs w:val="24"/>
        </w:rPr>
        <w:t xml:space="preserve">sistema de justicia a al menos un intérprete de lenguas </w:t>
      </w:r>
      <w:r>
        <w:rPr>
          <w:rFonts w:ascii="Century Gothic" w:eastAsia="Century Gothic" w:hAnsi="Century Gothic" w:cs="Century Gothic"/>
          <w:sz w:val="24"/>
          <w:szCs w:val="24"/>
        </w:rPr>
        <w:t>indígenas, y de</w:t>
      </w:r>
      <w:r w:rsidRPr="001F10F9">
        <w:rPr>
          <w:rFonts w:ascii="Century Gothic" w:eastAsia="Century Gothic" w:hAnsi="Century Gothic" w:cs="Century Gothic"/>
          <w:sz w:val="24"/>
          <w:szCs w:val="24"/>
        </w:rPr>
        <w:t xml:space="preserve"> exhortar a la constante capacitación en cuanto a</w:t>
      </w:r>
      <w:r>
        <w:rPr>
          <w:rFonts w:ascii="Century Gothic" w:eastAsia="Century Gothic" w:hAnsi="Century Gothic" w:cs="Century Gothic"/>
          <w:sz w:val="24"/>
          <w:szCs w:val="24"/>
        </w:rPr>
        <w:t xml:space="preserve"> </w:t>
      </w:r>
      <w:r w:rsidRPr="001F10F9">
        <w:rPr>
          <w:rFonts w:ascii="Century Gothic" w:eastAsia="Century Gothic" w:hAnsi="Century Gothic" w:cs="Century Gothic"/>
          <w:sz w:val="24"/>
          <w:szCs w:val="24"/>
        </w:rPr>
        <w:t xml:space="preserve">la cultura de las comunidades indígenas que forman parte de la riqueza cultural de nuestro gran Estado. </w:t>
      </w:r>
    </w:p>
    <w:p w14:paraId="59C4E36B" w14:textId="77777777" w:rsidR="001F10F9" w:rsidRDefault="001F10F9" w:rsidP="001F10F9">
      <w:pPr>
        <w:spacing w:after="0" w:line="360" w:lineRule="auto"/>
        <w:jc w:val="both"/>
        <w:rPr>
          <w:rFonts w:ascii="Century Gothic" w:eastAsia="Century Gothic" w:hAnsi="Century Gothic" w:cs="Century Gothic"/>
          <w:sz w:val="24"/>
          <w:szCs w:val="24"/>
        </w:rPr>
      </w:pPr>
    </w:p>
    <w:p w14:paraId="738A5F56" w14:textId="454BD888" w:rsidR="001F10F9" w:rsidRDefault="001F10F9" w:rsidP="001F10F9">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Y termina su propuesta, para lo cual cito sus palabras:</w:t>
      </w:r>
    </w:p>
    <w:p w14:paraId="750BDCC1" w14:textId="77777777" w:rsidR="001F10F9" w:rsidRDefault="001F10F9" w:rsidP="001F10F9">
      <w:pPr>
        <w:spacing w:after="0" w:line="360" w:lineRule="auto"/>
        <w:jc w:val="both"/>
        <w:rPr>
          <w:rFonts w:ascii="Century Gothic" w:eastAsia="Century Gothic" w:hAnsi="Century Gothic" w:cs="Century Gothic"/>
          <w:sz w:val="24"/>
          <w:szCs w:val="24"/>
        </w:rPr>
      </w:pPr>
    </w:p>
    <w:p w14:paraId="2F9F8EE4" w14:textId="470D9CE4" w:rsidR="001F10F9" w:rsidRPr="001F10F9" w:rsidRDefault="001F10F9" w:rsidP="001F10F9">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w:t>
      </w:r>
      <w:r w:rsidR="00A011A4">
        <w:rPr>
          <w:rFonts w:ascii="Century Gothic" w:eastAsia="Century Gothic" w:hAnsi="Century Gothic" w:cs="Century Gothic"/>
          <w:sz w:val="24"/>
          <w:szCs w:val="24"/>
        </w:rPr>
        <w:t>E</w:t>
      </w:r>
      <w:r w:rsidRPr="001F10F9">
        <w:rPr>
          <w:rFonts w:ascii="Century Gothic" w:eastAsia="Century Gothic" w:hAnsi="Century Gothic" w:cs="Century Gothic"/>
          <w:sz w:val="24"/>
          <w:szCs w:val="24"/>
        </w:rPr>
        <w:t>sper</w:t>
      </w:r>
      <w:r>
        <w:rPr>
          <w:rFonts w:ascii="Century Gothic" w:eastAsia="Century Gothic" w:hAnsi="Century Gothic" w:cs="Century Gothic"/>
          <w:sz w:val="24"/>
          <w:szCs w:val="24"/>
        </w:rPr>
        <w:t>o</w:t>
      </w:r>
      <w:r w:rsidRPr="001F10F9">
        <w:rPr>
          <w:rFonts w:ascii="Century Gothic" w:eastAsia="Century Gothic" w:hAnsi="Century Gothic" w:cs="Century Gothic"/>
          <w:sz w:val="24"/>
          <w:szCs w:val="24"/>
        </w:rPr>
        <w:t xml:space="preserve"> que esta propuesta encuentre la luz, ya que hay mucha valentía en mantener una lengua indígena viva, pero debemos asegurar que esta </w:t>
      </w:r>
    </w:p>
    <w:p w14:paraId="7A5FF7E7" w14:textId="62EEED62" w:rsidR="001F10F9" w:rsidRDefault="001F10F9" w:rsidP="001F10F9">
      <w:pPr>
        <w:spacing w:after="0" w:line="360" w:lineRule="auto"/>
        <w:jc w:val="both"/>
        <w:rPr>
          <w:rFonts w:ascii="Century Gothic" w:eastAsia="Century Gothic" w:hAnsi="Century Gothic" w:cs="Century Gothic"/>
          <w:sz w:val="24"/>
          <w:szCs w:val="24"/>
        </w:rPr>
      </w:pPr>
      <w:r w:rsidRPr="001F10F9">
        <w:rPr>
          <w:rFonts w:ascii="Century Gothic" w:eastAsia="Century Gothic" w:hAnsi="Century Gothic" w:cs="Century Gothic"/>
          <w:sz w:val="24"/>
          <w:szCs w:val="24"/>
        </w:rPr>
        <w:t>valentía no represente un obstáculo para la comunidad indígena para el acceso a la justicia.</w:t>
      </w:r>
      <w:r>
        <w:rPr>
          <w:rFonts w:ascii="Century Gothic" w:eastAsia="Century Gothic" w:hAnsi="Century Gothic" w:cs="Century Gothic"/>
          <w:sz w:val="24"/>
          <w:szCs w:val="24"/>
        </w:rPr>
        <w:t>”</w:t>
      </w:r>
    </w:p>
    <w:p w14:paraId="729ABCFA" w14:textId="77777777" w:rsidR="001F10F9" w:rsidRDefault="001F10F9" w:rsidP="001F10F9">
      <w:pPr>
        <w:spacing w:after="0" w:line="360" w:lineRule="auto"/>
        <w:jc w:val="both"/>
        <w:rPr>
          <w:rFonts w:ascii="Century Gothic" w:eastAsia="Century Gothic" w:hAnsi="Century Gothic" w:cs="Century Gothic"/>
          <w:sz w:val="24"/>
          <w:szCs w:val="24"/>
        </w:rPr>
      </w:pPr>
    </w:p>
    <w:p w14:paraId="7234D572" w14:textId="531D76E3" w:rsidR="001F10F9" w:rsidRDefault="001F10F9" w:rsidP="001F10F9">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En este sentido, quiero que sepa que encontró luz esta propuesta, y que espero se vot</w:t>
      </w:r>
      <w:r w:rsidR="006F13B1">
        <w:rPr>
          <w:rFonts w:ascii="Century Gothic" w:eastAsia="Century Gothic" w:hAnsi="Century Gothic" w:cs="Century Gothic"/>
          <w:sz w:val="24"/>
          <w:szCs w:val="24"/>
        </w:rPr>
        <w:t>e</w:t>
      </w:r>
      <w:r>
        <w:rPr>
          <w:rFonts w:ascii="Century Gothic" w:eastAsia="Century Gothic" w:hAnsi="Century Gothic" w:cs="Century Gothic"/>
          <w:sz w:val="24"/>
          <w:szCs w:val="24"/>
        </w:rPr>
        <w:t xml:space="preserve"> hoy por mayoría.</w:t>
      </w:r>
    </w:p>
    <w:p w14:paraId="65151D36" w14:textId="77777777" w:rsidR="001F10F9" w:rsidRDefault="001F10F9" w:rsidP="001F10F9">
      <w:pPr>
        <w:spacing w:after="0" w:line="360" w:lineRule="auto"/>
        <w:jc w:val="both"/>
        <w:rPr>
          <w:rFonts w:ascii="Century Gothic" w:eastAsia="Century Gothic" w:hAnsi="Century Gothic" w:cs="Century Gothic"/>
          <w:sz w:val="24"/>
          <w:szCs w:val="24"/>
        </w:rPr>
      </w:pPr>
    </w:p>
    <w:p w14:paraId="2406CB54" w14:textId="666987EE" w:rsidR="00130604" w:rsidRDefault="001F10F9" w:rsidP="00130604">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Para ello, dado que el sistema de justicia involucra a diversas instituciones, se plantea la propuesta dirigida por un lado a la Secretaría de Hacienda para que nos presente en el presupuesto de Egresos, </w:t>
      </w:r>
      <w:r w:rsidR="006F13B1">
        <w:rPr>
          <w:rFonts w:ascii="Century Gothic" w:eastAsia="Century Gothic" w:hAnsi="Century Gothic" w:cs="Century Gothic"/>
          <w:sz w:val="24"/>
          <w:szCs w:val="24"/>
        </w:rPr>
        <w:t>dentro de las clasificaciones de plazas del Presupuesto del Estado, la creación del puesto de traductor intérprete con su respectivo tabulador, así como a</w:t>
      </w:r>
      <w:r>
        <w:rPr>
          <w:rFonts w:ascii="Century Gothic" w:eastAsia="Century Gothic" w:hAnsi="Century Gothic" w:cs="Century Gothic"/>
          <w:sz w:val="24"/>
          <w:szCs w:val="24"/>
        </w:rPr>
        <w:t xml:space="preserve"> la Fiscalía General del Estado, la Secretaría de Seguridad Pública, el Instituto de la Defensoría Pública, la Comisión Estatal de los Derechos Humanos, el Tribunal Superior de Justicia del Estado de Chihuahua, el Tribunal Administrativo, </w:t>
      </w:r>
      <w:r w:rsidRPr="001F10F9">
        <w:rPr>
          <w:rFonts w:ascii="Century Gothic" w:eastAsia="Century Gothic" w:hAnsi="Century Gothic" w:cs="Century Gothic"/>
          <w:sz w:val="24"/>
          <w:szCs w:val="24"/>
        </w:rPr>
        <w:t>Tribunal Estatal de Justicia Administrativa</w:t>
      </w:r>
      <w:r>
        <w:rPr>
          <w:rFonts w:ascii="Century Gothic" w:eastAsia="Century Gothic" w:hAnsi="Century Gothic" w:cs="Century Gothic"/>
          <w:sz w:val="24"/>
          <w:szCs w:val="24"/>
        </w:rPr>
        <w:t>, así como a la Fiscalía General de la República como el Poder Judicial de la Federación.</w:t>
      </w:r>
    </w:p>
    <w:p w14:paraId="3B1B2008" w14:textId="77777777" w:rsidR="006F13B1" w:rsidRPr="005030B7" w:rsidRDefault="006F13B1" w:rsidP="00130604">
      <w:pPr>
        <w:spacing w:after="0" w:line="360" w:lineRule="auto"/>
        <w:jc w:val="both"/>
        <w:rPr>
          <w:rFonts w:ascii="Century Gothic" w:eastAsia="Century Gothic" w:hAnsi="Century Gothic" w:cs="Century Gothic"/>
          <w:sz w:val="24"/>
          <w:szCs w:val="24"/>
        </w:rPr>
      </w:pPr>
    </w:p>
    <w:p w14:paraId="33B30A91" w14:textId="77777777" w:rsidR="00130604" w:rsidRPr="00D97EFC" w:rsidRDefault="00130604" w:rsidP="00130604">
      <w:pPr>
        <w:spacing w:after="0" w:line="360" w:lineRule="auto"/>
        <w:jc w:val="both"/>
        <w:rPr>
          <w:rFonts w:ascii="Century Gothic" w:eastAsia="Century Gothic" w:hAnsi="Century Gothic" w:cs="Century Gothic"/>
          <w:sz w:val="24"/>
          <w:szCs w:val="24"/>
        </w:rPr>
      </w:pPr>
      <w:r w:rsidRPr="005030B7">
        <w:rPr>
          <w:rFonts w:ascii="Century Gothic" w:eastAsia="Century Gothic" w:hAnsi="Century Gothic" w:cs="Century Gothic"/>
          <w:sz w:val="24"/>
          <w:szCs w:val="24"/>
        </w:rPr>
        <w:lastRenderedPageBreak/>
        <w:t>Es por lo anteriormente expuesto</w:t>
      </w:r>
      <w:r w:rsidRPr="00D97EFC">
        <w:rPr>
          <w:rFonts w:ascii="Century Gothic" w:eastAsia="Century Gothic" w:hAnsi="Century Gothic" w:cs="Century Gothic"/>
          <w:sz w:val="24"/>
          <w:szCs w:val="24"/>
        </w:rPr>
        <w:t>, que nos permitimos someter a consideración de este H. congreso del Estado, la siguiente proposición con carácter de:</w:t>
      </w:r>
    </w:p>
    <w:p w14:paraId="76A9273A" w14:textId="77777777" w:rsidR="00130604" w:rsidRPr="00D97EFC" w:rsidRDefault="00130604" w:rsidP="00130604">
      <w:pPr>
        <w:spacing w:after="0" w:line="360" w:lineRule="auto"/>
        <w:jc w:val="center"/>
        <w:rPr>
          <w:rFonts w:ascii="Century Gothic" w:eastAsia="Century Gothic" w:hAnsi="Century Gothic" w:cs="Century Gothic"/>
          <w:b/>
          <w:sz w:val="24"/>
          <w:szCs w:val="24"/>
        </w:rPr>
      </w:pPr>
    </w:p>
    <w:p w14:paraId="5252D202" w14:textId="77777777" w:rsidR="00130604" w:rsidRPr="00D97EFC" w:rsidRDefault="00130604" w:rsidP="00130604">
      <w:pPr>
        <w:spacing w:after="0" w:line="360" w:lineRule="auto"/>
        <w:jc w:val="center"/>
        <w:rPr>
          <w:rFonts w:ascii="Century Gothic" w:eastAsia="Century Gothic" w:hAnsi="Century Gothic" w:cs="Century Gothic"/>
          <w:b/>
          <w:sz w:val="24"/>
          <w:szCs w:val="24"/>
        </w:rPr>
      </w:pPr>
      <w:r w:rsidRPr="00D97EFC">
        <w:rPr>
          <w:rFonts w:ascii="Century Gothic" w:eastAsia="Century Gothic" w:hAnsi="Century Gothic" w:cs="Century Gothic"/>
          <w:b/>
          <w:sz w:val="24"/>
          <w:szCs w:val="24"/>
        </w:rPr>
        <w:t>A C U E R D O</w:t>
      </w:r>
    </w:p>
    <w:p w14:paraId="4E4F6CF8" w14:textId="77777777" w:rsidR="00130604" w:rsidRPr="00D97EFC" w:rsidRDefault="00130604" w:rsidP="00130604">
      <w:pPr>
        <w:spacing w:after="0" w:line="360" w:lineRule="auto"/>
        <w:jc w:val="center"/>
        <w:rPr>
          <w:rFonts w:ascii="Century Gothic" w:eastAsia="Century Gothic" w:hAnsi="Century Gothic" w:cs="Century Gothic"/>
          <w:b/>
          <w:sz w:val="24"/>
          <w:szCs w:val="24"/>
        </w:rPr>
      </w:pPr>
    </w:p>
    <w:p w14:paraId="5814428E" w14:textId="4D0A1976" w:rsidR="00130604" w:rsidRPr="00D97EFC" w:rsidRDefault="00130604" w:rsidP="00130604">
      <w:pPr>
        <w:spacing w:after="0" w:line="360" w:lineRule="auto"/>
        <w:jc w:val="both"/>
        <w:rPr>
          <w:rFonts w:ascii="Century Gothic" w:eastAsia="Century Gothic" w:hAnsi="Century Gothic" w:cs="Century Gothic"/>
          <w:sz w:val="24"/>
          <w:szCs w:val="24"/>
        </w:rPr>
      </w:pPr>
      <w:r w:rsidRPr="00D97EFC">
        <w:rPr>
          <w:rFonts w:ascii="Century Gothic" w:eastAsia="Century Gothic" w:hAnsi="Century Gothic" w:cs="Century Gothic"/>
          <w:b/>
          <w:sz w:val="24"/>
          <w:szCs w:val="24"/>
        </w:rPr>
        <w:t>PRIMERO.</w:t>
      </w:r>
      <w:r w:rsidRPr="00D97EFC">
        <w:rPr>
          <w:rFonts w:ascii="Century Gothic" w:eastAsia="Century Gothic" w:hAnsi="Century Gothic" w:cs="Century Gothic"/>
          <w:sz w:val="24"/>
          <w:szCs w:val="24"/>
        </w:rPr>
        <w:t xml:space="preserve"> La Sexagésima Séptima Legislatura del Honorable Congreso del Estado de Chihuahua </w:t>
      </w:r>
      <w:r w:rsidR="006F13B1">
        <w:rPr>
          <w:rFonts w:ascii="Century Gothic" w:eastAsia="Century Gothic" w:hAnsi="Century Gothic" w:cs="Century Gothic"/>
          <w:sz w:val="24"/>
          <w:szCs w:val="24"/>
        </w:rPr>
        <w:t>solicita a la Secretaría de Hacienda para se cree dentro del Analítico de Plazas y la plantilla de servidores 2024, el puesto de traductor intérprete, así como se nos presente en el presupuesto de Egresos del 2024 el número de plazas aprobadas y su respectiva remuneración</w:t>
      </w:r>
      <w:r w:rsidRPr="00D97EFC">
        <w:rPr>
          <w:rFonts w:ascii="Century Gothic" w:eastAsia="Century Gothic" w:hAnsi="Century Gothic" w:cs="Century Gothic"/>
          <w:sz w:val="24"/>
          <w:szCs w:val="24"/>
        </w:rPr>
        <w:t>.</w:t>
      </w:r>
    </w:p>
    <w:p w14:paraId="1C4A20F9" w14:textId="77777777" w:rsidR="00130604" w:rsidRPr="00D97EFC" w:rsidRDefault="00130604" w:rsidP="00130604">
      <w:pPr>
        <w:spacing w:after="0" w:line="360" w:lineRule="auto"/>
        <w:jc w:val="both"/>
        <w:rPr>
          <w:rFonts w:ascii="Century Gothic" w:eastAsia="Century Gothic" w:hAnsi="Century Gothic" w:cs="Century Gothic"/>
          <w:sz w:val="24"/>
          <w:szCs w:val="24"/>
        </w:rPr>
      </w:pPr>
    </w:p>
    <w:p w14:paraId="4D8E5112" w14:textId="77777777" w:rsidR="006F13B1" w:rsidRDefault="00130604" w:rsidP="00130604">
      <w:pPr>
        <w:spacing w:after="0" w:line="360" w:lineRule="auto"/>
        <w:jc w:val="both"/>
        <w:rPr>
          <w:rFonts w:ascii="Century Gothic" w:eastAsia="Century Gothic" w:hAnsi="Century Gothic" w:cs="Century Gothic"/>
          <w:sz w:val="24"/>
          <w:szCs w:val="24"/>
        </w:rPr>
      </w:pPr>
      <w:r w:rsidRPr="00D97EFC">
        <w:rPr>
          <w:rFonts w:ascii="Century Gothic" w:eastAsia="Century Gothic" w:hAnsi="Century Gothic" w:cs="Century Gothic"/>
          <w:b/>
          <w:bCs/>
          <w:sz w:val="24"/>
          <w:szCs w:val="24"/>
        </w:rPr>
        <w:t>SEGUNDO</w:t>
      </w:r>
      <w:r w:rsidRPr="00D97EFC">
        <w:rPr>
          <w:rFonts w:ascii="Century Gothic" w:eastAsia="Century Gothic" w:hAnsi="Century Gothic" w:cs="Century Gothic"/>
          <w:b/>
          <w:sz w:val="24"/>
          <w:szCs w:val="24"/>
        </w:rPr>
        <w:t>.</w:t>
      </w:r>
      <w:r w:rsidRPr="00D97EFC">
        <w:rPr>
          <w:rFonts w:ascii="Century Gothic" w:eastAsia="Century Gothic" w:hAnsi="Century Gothic" w:cs="Century Gothic"/>
          <w:sz w:val="24"/>
          <w:szCs w:val="24"/>
        </w:rPr>
        <w:t xml:space="preserve"> </w:t>
      </w:r>
      <w:r w:rsidR="006F13B1" w:rsidRPr="00D97EFC">
        <w:rPr>
          <w:rFonts w:ascii="Century Gothic" w:eastAsia="Century Gothic" w:hAnsi="Century Gothic" w:cs="Century Gothic"/>
          <w:sz w:val="24"/>
          <w:szCs w:val="24"/>
        </w:rPr>
        <w:t xml:space="preserve">La Sexagésima Séptima Legislatura del Honorable Congreso del Estado de Chihuahua </w:t>
      </w:r>
      <w:r w:rsidR="006F13B1">
        <w:rPr>
          <w:rFonts w:ascii="Century Gothic" w:eastAsia="Century Gothic" w:hAnsi="Century Gothic" w:cs="Century Gothic"/>
          <w:sz w:val="24"/>
          <w:szCs w:val="24"/>
        </w:rPr>
        <w:t>solicita</w:t>
      </w:r>
      <w:r w:rsidR="006F13B1" w:rsidRPr="006F13B1">
        <w:rPr>
          <w:rFonts w:ascii="Century Gothic" w:eastAsia="Century Gothic" w:hAnsi="Century Gothic" w:cs="Century Gothic"/>
          <w:sz w:val="24"/>
          <w:szCs w:val="24"/>
        </w:rPr>
        <w:t xml:space="preserve"> </w:t>
      </w:r>
      <w:r w:rsidR="006F13B1">
        <w:rPr>
          <w:rFonts w:ascii="Century Gothic" w:eastAsia="Century Gothic" w:hAnsi="Century Gothic" w:cs="Century Gothic"/>
          <w:sz w:val="24"/>
          <w:szCs w:val="24"/>
        </w:rPr>
        <w:t xml:space="preserve">a la Fiscalía General del Estado, la Secretaría de Seguridad Pública, el Instituto de la Defensoría Pública, la Comisión Estatal de los Derechos Humanos, el Tribunal Superior de Justicia del Estado de Chihuahua, </w:t>
      </w:r>
      <w:r w:rsidR="006F13B1" w:rsidRPr="001F10F9">
        <w:rPr>
          <w:rFonts w:ascii="Century Gothic" w:eastAsia="Century Gothic" w:hAnsi="Century Gothic" w:cs="Century Gothic"/>
          <w:sz w:val="24"/>
          <w:szCs w:val="24"/>
        </w:rPr>
        <w:t>Tribunal Estatal de Justicia Administrativa</w:t>
      </w:r>
      <w:r w:rsidR="006F13B1">
        <w:rPr>
          <w:rFonts w:ascii="Century Gothic" w:eastAsia="Century Gothic" w:hAnsi="Century Gothic" w:cs="Century Gothic"/>
          <w:sz w:val="24"/>
          <w:szCs w:val="24"/>
        </w:rPr>
        <w:t>, todos del Estado de Chihuahua a que consideren la contratación de traductores intérpretes de al menos las 3 lenguas indígenas mayoritarias del Estado para el siguiente ejercicio fiscal.</w:t>
      </w:r>
    </w:p>
    <w:p w14:paraId="24A38972" w14:textId="77777777" w:rsidR="006F13B1" w:rsidRDefault="006F13B1" w:rsidP="00130604">
      <w:pPr>
        <w:spacing w:after="0" w:line="360" w:lineRule="auto"/>
        <w:jc w:val="both"/>
        <w:rPr>
          <w:rFonts w:ascii="Century Gothic" w:eastAsia="Century Gothic" w:hAnsi="Century Gothic" w:cs="Century Gothic"/>
          <w:sz w:val="24"/>
          <w:szCs w:val="24"/>
        </w:rPr>
      </w:pPr>
    </w:p>
    <w:p w14:paraId="62DFACB3" w14:textId="4C51A2C1" w:rsidR="00130604" w:rsidRPr="00D97EFC" w:rsidRDefault="006F13B1" w:rsidP="00130604">
      <w:pPr>
        <w:spacing w:after="0" w:line="360" w:lineRule="auto"/>
        <w:jc w:val="both"/>
        <w:rPr>
          <w:rFonts w:ascii="Century Gothic" w:eastAsia="Century Gothic" w:hAnsi="Century Gothic" w:cs="Century Gothic"/>
          <w:sz w:val="24"/>
          <w:szCs w:val="24"/>
        </w:rPr>
      </w:pPr>
      <w:r w:rsidRPr="006F13B1">
        <w:rPr>
          <w:rFonts w:ascii="Century Gothic" w:eastAsia="Century Gothic" w:hAnsi="Century Gothic" w:cs="Century Gothic"/>
          <w:b/>
          <w:bCs/>
          <w:sz w:val="24"/>
          <w:szCs w:val="24"/>
        </w:rPr>
        <w:t>T</w:t>
      </w:r>
      <w:r>
        <w:rPr>
          <w:rFonts w:ascii="Century Gothic" w:eastAsia="Century Gothic" w:hAnsi="Century Gothic" w:cs="Century Gothic"/>
          <w:b/>
          <w:bCs/>
          <w:sz w:val="24"/>
          <w:szCs w:val="24"/>
        </w:rPr>
        <w:t xml:space="preserve">ERCERO. </w:t>
      </w:r>
      <w:r w:rsidRPr="00D97EFC">
        <w:rPr>
          <w:rFonts w:ascii="Century Gothic" w:eastAsia="Century Gothic" w:hAnsi="Century Gothic" w:cs="Century Gothic"/>
          <w:sz w:val="24"/>
          <w:szCs w:val="24"/>
        </w:rPr>
        <w:t xml:space="preserve">La Sexagésima Séptima Legislatura del Honorable Congreso del Estado de Chihuahua </w:t>
      </w:r>
      <w:r>
        <w:rPr>
          <w:rFonts w:ascii="Century Gothic" w:eastAsia="Century Gothic" w:hAnsi="Century Gothic" w:cs="Century Gothic"/>
          <w:sz w:val="24"/>
          <w:szCs w:val="24"/>
        </w:rPr>
        <w:t>solicita</w:t>
      </w:r>
      <w:r w:rsidRPr="006F13B1">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 xml:space="preserve">a la </w:t>
      </w:r>
      <w:proofErr w:type="gramStart"/>
      <w:r>
        <w:rPr>
          <w:rFonts w:ascii="Century Gothic" w:eastAsia="Century Gothic" w:hAnsi="Century Gothic" w:cs="Century Gothic"/>
          <w:sz w:val="24"/>
          <w:szCs w:val="24"/>
        </w:rPr>
        <w:t>Fiscalía General</w:t>
      </w:r>
      <w:proofErr w:type="gramEnd"/>
      <w:r>
        <w:rPr>
          <w:rFonts w:ascii="Century Gothic" w:eastAsia="Century Gothic" w:hAnsi="Century Gothic" w:cs="Century Gothic"/>
          <w:sz w:val="24"/>
          <w:szCs w:val="24"/>
        </w:rPr>
        <w:t xml:space="preserve"> de la República</w:t>
      </w:r>
      <w:r w:rsidR="006B584C">
        <w:rPr>
          <w:rFonts w:ascii="Century Gothic" w:eastAsia="Century Gothic" w:hAnsi="Century Gothic" w:cs="Century Gothic"/>
          <w:sz w:val="24"/>
          <w:szCs w:val="24"/>
        </w:rPr>
        <w:t>, a</w:t>
      </w:r>
      <w:r>
        <w:rPr>
          <w:rFonts w:ascii="Century Gothic" w:eastAsia="Century Gothic" w:hAnsi="Century Gothic" w:cs="Century Gothic"/>
          <w:sz w:val="24"/>
          <w:szCs w:val="24"/>
        </w:rPr>
        <w:t>l Poder Judicial de la Federación</w:t>
      </w:r>
      <w:r w:rsidR="006B584C">
        <w:rPr>
          <w:rFonts w:ascii="Century Gothic" w:eastAsia="Century Gothic" w:hAnsi="Century Gothic" w:cs="Century Gothic"/>
          <w:sz w:val="24"/>
          <w:szCs w:val="24"/>
        </w:rPr>
        <w:t xml:space="preserve"> y al Instituto Nacional de Lenguas Indígenas la contratación de traductores intérpretes, y en caso de contar ya con ellos generen los mecanismos suficientes para establecer convenios de colaboración con las instituciones del sistema de justicia del Estado de Chihuahua</w:t>
      </w:r>
      <w:r>
        <w:rPr>
          <w:rFonts w:ascii="Century Gothic" w:eastAsia="Century Gothic" w:hAnsi="Century Gothic" w:cs="Century Gothic"/>
          <w:sz w:val="24"/>
          <w:szCs w:val="24"/>
        </w:rPr>
        <w:t>.</w:t>
      </w:r>
    </w:p>
    <w:p w14:paraId="39F12A5E" w14:textId="77777777" w:rsidR="00130604" w:rsidRPr="00D97EFC" w:rsidRDefault="00130604" w:rsidP="00130604">
      <w:pPr>
        <w:spacing w:after="0" w:line="360" w:lineRule="auto"/>
        <w:jc w:val="both"/>
        <w:rPr>
          <w:rFonts w:ascii="Century Gothic" w:eastAsia="Century Gothic" w:hAnsi="Century Gothic" w:cs="Century Gothic"/>
          <w:sz w:val="24"/>
          <w:szCs w:val="24"/>
        </w:rPr>
      </w:pPr>
    </w:p>
    <w:p w14:paraId="73F31BBB" w14:textId="447B6356" w:rsidR="00130604" w:rsidRPr="00D97EFC" w:rsidRDefault="00130604" w:rsidP="00130604">
      <w:pPr>
        <w:spacing w:after="0" w:line="360" w:lineRule="auto"/>
        <w:jc w:val="both"/>
        <w:rPr>
          <w:rFonts w:ascii="Century Gothic" w:hAnsi="Century Gothic"/>
          <w:sz w:val="24"/>
          <w:szCs w:val="24"/>
          <w:lang w:val="es-ES"/>
        </w:rPr>
      </w:pPr>
      <w:r w:rsidRPr="00D97EFC">
        <w:rPr>
          <w:rFonts w:ascii="Century Gothic" w:hAnsi="Century Gothic"/>
          <w:sz w:val="24"/>
          <w:szCs w:val="24"/>
          <w:lang w:val="es-ES"/>
        </w:rPr>
        <w:t xml:space="preserve">D A D O en el recinto oficial del Poder Legislativo, a los </w:t>
      </w:r>
      <w:r w:rsidR="009157A7">
        <w:rPr>
          <w:rFonts w:ascii="Century Gothic" w:hAnsi="Century Gothic"/>
          <w:sz w:val="24"/>
          <w:szCs w:val="24"/>
          <w:lang w:val="es-ES"/>
        </w:rPr>
        <w:t>treinta</w:t>
      </w:r>
      <w:r w:rsidR="008F6FBA">
        <w:rPr>
          <w:rFonts w:ascii="Century Gothic" w:hAnsi="Century Gothic"/>
          <w:sz w:val="24"/>
          <w:szCs w:val="24"/>
          <w:lang w:val="es-ES"/>
        </w:rPr>
        <w:t xml:space="preserve"> y un</w:t>
      </w:r>
      <w:r w:rsidRPr="00D97EFC">
        <w:rPr>
          <w:rFonts w:ascii="Century Gothic" w:hAnsi="Century Gothic"/>
          <w:sz w:val="24"/>
          <w:szCs w:val="24"/>
          <w:lang w:val="es-ES"/>
        </w:rPr>
        <w:t xml:space="preserve"> días de </w:t>
      </w:r>
      <w:r w:rsidR="006B584C">
        <w:rPr>
          <w:rFonts w:ascii="Century Gothic" w:hAnsi="Century Gothic"/>
          <w:sz w:val="24"/>
          <w:szCs w:val="24"/>
          <w:lang w:val="es-ES"/>
        </w:rPr>
        <w:t>octubre</w:t>
      </w:r>
      <w:r w:rsidRPr="00D97EFC">
        <w:rPr>
          <w:rFonts w:ascii="Century Gothic" w:hAnsi="Century Gothic"/>
          <w:sz w:val="24"/>
          <w:szCs w:val="24"/>
          <w:lang w:val="es-ES"/>
        </w:rPr>
        <w:t xml:space="preserve"> del año dos mil veintitrés.</w:t>
      </w:r>
    </w:p>
    <w:p w14:paraId="507BCEFE" w14:textId="77777777" w:rsidR="00130604" w:rsidRPr="00D97EFC" w:rsidRDefault="00130604" w:rsidP="00130604">
      <w:pPr>
        <w:tabs>
          <w:tab w:val="left" w:pos="7005"/>
        </w:tabs>
        <w:spacing w:after="0" w:line="240" w:lineRule="auto"/>
        <w:jc w:val="both"/>
        <w:rPr>
          <w:rFonts w:ascii="Century Gothic" w:hAnsi="Century Gothic"/>
          <w:sz w:val="24"/>
          <w:szCs w:val="24"/>
          <w:lang w:val="es-ES"/>
        </w:rPr>
      </w:pPr>
      <w:r>
        <w:rPr>
          <w:rFonts w:ascii="Century Gothic" w:hAnsi="Century Gothic"/>
          <w:sz w:val="24"/>
          <w:szCs w:val="24"/>
          <w:lang w:val="es-ES"/>
        </w:rPr>
        <w:tab/>
      </w:r>
    </w:p>
    <w:p w14:paraId="38C0BC11" w14:textId="77777777" w:rsidR="00130604" w:rsidRPr="00D97EFC" w:rsidRDefault="00130604" w:rsidP="00130604">
      <w:pPr>
        <w:spacing w:after="0" w:line="240" w:lineRule="auto"/>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ATENTAMENTE,</w:t>
      </w:r>
    </w:p>
    <w:p w14:paraId="56C9768C" w14:textId="77777777" w:rsidR="00130604" w:rsidRDefault="00130604" w:rsidP="00130604">
      <w:pPr>
        <w:spacing w:after="0" w:line="240" w:lineRule="auto"/>
        <w:jc w:val="center"/>
        <w:rPr>
          <w:rFonts w:ascii="Century Gothic" w:hAnsi="Century Gothic" w:cs="Times New Roman"/>
          <w:b/>
          <w:bCs/>
          <w:color w:val="000000"/>
          <w:sz w:val="24"/>
          <w:szCs w:val="24"/>
        </w:rPr>
      </w:pPr>
    </w:p>
    <w:p w14:paraId="09D5B939" w14:textId="77777777" w:rsidR="00130604" w:rsidRDefault="00130604" w:rsidP="00130604">
      <w:pPr>
        <w:spacing w:after="0" w:line="240" w:lineRule="auto"/>
        <w:jc w:val="center"/>
        <w:rPr>
          <w:rFonts w:ascii="Century Gothic" w:hAnsi="Century Gothic" w:cs="Times New Roman"/>
          <w:b/>
          <w:bCs/>
          <w:color w:val="000000"/>
          <w:sz w:val="24"/>
          <w:szCs w:val="24"/>
        </w:rPr>
      </w:pPr>
    </w:p>
    <w:p w14:paraId="672F6372" w14:textId="77777777" w:rsidR="00130604" w:rsidRPr="00D97EFC" w:rsidRDefault="00130604" w:rsidP="00130604">
      <w:pPr>
        <w:spacing w:after="0" w:line="240" w:lineRule="auto"/>
        <w:jc w:val="center"/>
        <w:rPr>
          <w:rFonts w:ascii="Century Gothic" w:hAnsi="Century Gothic" w:cs="Times New Roman"/>
          <w:b/>
          <w:bCs/>
          <w:color w:val="000000"/>
          <w:sz w:val="24"/>
          <w:szCs w:val="24"/>
        </w:rPr>
      </w:pPr>
    </w:p>
    <w:p w14:paraId="2006FEE8" w14:textId="77777777" w:rsidR="00130604" w:rsidRPr="00D97EFC" w:rsidRDefault="00130604" w:rsidP="00130604">
      <w:pPr>
        <w:spacing w:after="0" w:line="240" w:lineRule="auto"/>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DIP. EDIN CUAUHTÉMOC ESTRADA SOTELO.</w:t>
      </w:r>
    </w:p>
    <w:p w14:paraId="5B3A68F0" w14:textId="77777777" w:rsidR="00130604" w:rsidRDefault="00130604" w:rsidP="00130604">
      <w:pPr>
        <w:spacing w:after="0" w:line="240" w:lineRule="auto"/>
        <w:jc w:val="center"/>
        <w:rPr>
          <w:rFonts w:ascii="Century Gothic" w:hAnsi="Century Gothic" w:cs="Times New Roman"/>
          <w:b/>
          <w:bCs/>
          <w:color w:val="000000"/>
          <w:sz w:val="24"/>
          <w:szCs w:val="24"/>
        </w:rPr>
      </w:pPr>
    </w:p>
    <w:p w14:paraId="6AD89594" w14:textId="77777777" w:rsidR="00130604" w:rsidRDefault="00130604" w:rsidP="00130604">
      <w:pPr>
        <w:spacing w:after="0" w:line="240" w:lineRule="auto"/>
        <w:jc w:val="center"/>
        <w:rPr>
          <w:rFonts w:ascii="Century Gothic" w:hAnsi="Century Gothic" w:cs="Times New Roman"/>
          <w:b/>
          <w:bCs/>
          <w:color w:val="000000"/>
          <w:sz w:val="24"/>
          <w:szCs w:val="24"/>
        </w:rPr>
      </w:pPr>
    </w:p>
    <w:p w14:paraId="2170D767" w14:textId="77777777" w:rsidR="00130604" w:rsidRPr="00D97EFC" w:rsidRDefault="00130604" w:rsidP="00130604">
      <w:pPr>
        <w:spacing w:after="0" w:line="240" w:lineRule="auto"/>
        <w:jc w:val="center"/>
        <w:rPr>
          <w:rFonts w:ascii="Century Gothic" w:hAnsi="Century Gothic" w:cs="Times New Roman"/>
          <w:b/>
          <w:bCs/>
          <w:color w:val="000000"/>
          <w:sz w:val="24"/>
          <w:szCs w:val="24"/>
        </w:rPr>
      </w:pPr>
    </w:p>
    <w:tbl>
      <w:tblPr>
        <w:tblW w:w="9644" w:type="dxa"/>
        <w:tblInd w:w="-572" w:type="dxa"/>
        <w:tblLook w:val="04A0" w:firstRow="1" w:lastRow="0" w:firstColumn="1" w:lastColumn="0" w:noHBand="0" w:noVBand="1"/>
      </w:tblPr>
      <w:tblGrid>
        <w:gridCol w:w="4825"/>
        <w:gridCol w:w="4819"/>
      </w:tblGrid>
      <w:tr w:rsidR="00130604" w:rsidRPr="00D97EFC" w14:paraId="1FA4BECB" w14:textId="77777777" w:rsidTr="000E72D4">
        <w:tc>
          <w:tcPr>
            <w:tcW w:w="4825" w:type="dxa"/>
          </w:tcPr>
          <w:p w14:paraId="0104476A" w14:textId="77777777" w:rsidR="00130604" w:rsidRPr="00D97EFC" w:rsidRDefault="00130604" w:rsidP="000E72D4">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DIP. ILSE AMÉRICA GARCÍA SOTO</w:t>
            </w:r>
          </w:p>
        </w:tc>
        <w:tc>
          <w:tcPr>
            <w:tcW w:w="4819" w:type="dxa"/>
          </w:tcPr>
          <w:p w14:paraId="1C345B71" w14:textId="77777777" w:rsidR="00130604" w:rsidRPr="00D97EFC" w:rsidRDefault="00130604" w:rsidP="000E72D4">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DIP. BENJAMÍN CARRERA CHÁVEZ</w:t>
            </w:r>
          </w:p>
        </w:tc>
      </w:tr>
      <w:tr w:rsidR="00130604" w:rsidRPr="00D97EFC" w14:paraId="67F8571E" w14:textId="77777777" w:rsidTr="000E72D4">
        <w:tc>
          <w:tcPr>
            <w:tcW w:w="4825" w:type="dxa"/>
          </w:tcPr>
          <w:p w14:paraId="0E382E54" w14:textId="77777777" w:rsidR="00130604" w:rsidRDefault="00130604" w:rsidP="000E72D4">
            <w:pPr>
              <w:spacing w:after="0" w:line="240" w:lineRule="auto"/>
              <w:ind w:left="-2" w:hanging="2"/>
              <w:jc w:val="center"/>
              <w:rPr>
                <w:rFonts w:ascii="Century Gothic" w:hAnsi="Century Gothic"/>
                <w:b/>
                <w:bCs/>
                <w:sz w:val="24"/>
                <w:szCs w:val="24"/>
              </w:rPr>
            </w:pPr>
          </w:p>
          <w:p w14:paraId="1C560DAB" w14:textId="77777777" w:rsidR="00130604" w:rsidRDefault="00130604" w:rsidP="000E72D4">
            <w:pPr>
              <w:spacing w:after="0" w:line="240" w:lineRule="auto"/>
              <w:ind w:left="-2" w:hanging="2"/>
              <w:jc w:val="center"/>
              <w:rPr>
                <w:rFonts w:ascii="Century Gothic" w:hAnsi="Century Gothic"/>
                <w:b/>
                <w:bCs/>
                <w:sz w:val="24"/>
                <w:szCs w:val="24"/>
              </w:rPr>
            </w:pPr>
          </w:p>
          <w:p w14:paraId="2C571D58" w14:textId="77777777" w:rsidR="00130604" w:rsidRDefault="00130604" w:rsidP="000E72D4">
            <w:pPr>
              <w:spacing w:after="0" w:line="240" w:lineRule="auto"/>
              <w:ind w:left="-2" w:hanging="2"/>
              <w:jc w:val="center"/>
              <w:rPr>
                <w:rFonts w:ascii="Century Gothic" w:hAnsi="Century Gothic"/>
                <w:b/>
                <w:bCs/>
                <w:sz w:val="24"/>
                <w:szCs w:val="24"/>
              </w:rPr>
            </w:pPr>
          </w:p>
          <w:p w14:paraId="250D8E5A" w14:textId="77777777" w:rsidR="00130604" w:rsidRPr="00D97EFC" w:rsidRDefault="00130604" w:rsidP="000E72D4">
            <w:pPr>
              <w:spacing w:after="0" w:line="240" w:lineRule="auto"/>
              <w:ind w:left="-2" w:hanging="2"/>
              <w:jc w:val="center"/>
              <w:rPr>
                <w:rFonts w:ascii="Century Gothic" w:hAnsi="Century Gothic"/>
                <w:b/>
                <w:bCs/>
                <w:sz w:val="24"/>
                <w:szCs w:val="24"/>
              </w:rPr>
            </w:pPr>
          </w:p>
          <w:p w14:paraId="141AD892" w14:textId="77777777" w:rsidR="00130604" w:rsidRPr="00D97EFC" w:rsidRDefault="00130604" w:rsidP="000E72D4">
            <w:pPr>
              <w:spacing w:after="0" w:line="240" w:lineRule="auto"/>
              <w:ind w:left="-2" w:hanging="2"/>
              <w:jc w:val="center"/>
              <w:rPr>
                <w:rFonts w:ascii="Century Gothic" w:hAnsi="Century Gothic"/>
                <w:b/>
                <w:bCs/>
                <w:sz w:val="24"/>
                <w:szCs w:val="24"/>
              </w:rPr>
            </w:pPr>
          </w:p>
          <w:p w14:paraId="64F307E8" w14:textId="77777777" w:rsidR="00130604" w:rsidRPr="00D97EFC" w:rsidRDefault="00130604" w:rsidP="000E72D4">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OSCAR DANIEL AVITIA ARELLANES</w:t>
            </w:r>
          </w:p>
        </w:tc>
        <w:tc>
          <w:tcPr>
            <w:tcW w:w="4819" w:type="dxa"/>
          </w:tcPr>
          <w:p w14:paraId="5A832D94" w14:textId="77777777" w:rsidR="00130604" w:rsidRDefault="00130604" w:rsidP="000E72D4">
            <w:pPr>
              <w:spacing w:after="0" w:line="240" w:lineRule="auto"/>
              <w:ind w:left="-2" w:hanging="2"/>
              <w:jc w:val="center"/>
              <w:rPr>
                <w:rFonts w:ascii="Century Gothic" w:hAnsi="Century Gothic"/>
                <w:b/>
                <w:bCs/>
                <w:sz w:val="24"/>
                <w:szCs w:val="24"/>
              </w:rPr>
            </w:pPr>
          </w:p>
          <w:p w14:paraId="75786446" w14:textId="77777777" w:rsidR="00130604" w:rsidRDefault="00130604" w:rsidP="000E72D4">
            <w:pPr>
              <w:spacing w:after="0" w:line="240" w:lineRule="auto"/>
              <w:ind w:left="-2" w:hanging="2"/>
              <w:jc w:val="center"/>
              <w:rPr>
                <w:rFonts w:ascii="Century Gothic" w:hAnsi="Century Gothic"/>
                <w:b/>
                <w:bCs/>
                <w:sz w:val="24"/>
                <w:szCs w:val="24"/>
              </w:rPr>
            </w:pPr>
          </w:p>
          <w:p w14:paraId="26ABC5A5" w14:textId="77777777" w:rsidR="00130604" w:rsidRDefault="00130604" w:rsidP="000E72D4">
            <w:pPr>
              <w:spacing w:after="0" w:line="240" w:lineRule="auto"/>
              <w:ind w:left="-2" w:hanging="2"/>
              <w:jc w:val="center"/>
              <w:rPr>
                <w:rFonts w:ascii="Century Gothic" w:hAnsi="Century Gothic"/>
                <w:b/>
                <w:bCs/>
                <w:sz w:val="24"/>
                <w:szCs w:val="24"/>
              </w:rPr>
            </w:pPr>
          </w:p>
          <w:p w14:paraId="26CA1A4B" w14:textId="77777777" w:rsidR="00130604" w:rsidRPr="00D97EFC" w:rsidRDefault="00130604" w:rsidP="000E72D4">
            <w:pPr>
              <w:spacing w:after="0" w:line="240" w:lineRule="auto"/>
              <w:ind w:left="-2" w:hanging="2"/>
              <w:jc w:val="center"/>
              <w:rPr>
                <w:rFonts w:ascii="Century Gothic" w:hAnsi="Century Gothic"/>
                <w:b/>
                <w:bCs/>
                <w:sz w:val="24"/>
                <w:szCs w:val="24"/>
              </w:rPr>
            </w:pPr>
          </w:p>
          <w:p w14:paraId="325F706F" w14:textId="77777777" w:rsidR="00130604" w:rsidRPr="00D97EFC" w:rsidRDefault="00130604" w:rsidP="000E72D4">
            <w:pPr>
              <w:spacing w:after="0" w:line="240" w:lineRule="auto"/>
              <w:ind w:left="-2" w:hanging="2"/>
              <w:jc w:val="center"/>
              <w:rPr>
                <w:rFonts w:ascii="Century Gothic" w:hAnsi="Century Gothic"/>
                <w:b/>
                <w:bCs/>
                <w:sz w:val="24"/>
                <w:szCs w:val="24"/>
              </w:rPr>
            </w:pPr>
          </w:p>
          <w:p w14:paraId="12692D37" w14:textId="77777777" w:rsidR="00130604" w:rsidRPr="00D97EFC" w:rsidRDefault="00130604" w:rsidP="000E72D4">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LETICIA ORTEGA MÁYNEZ</w:t>
            </w:r>
          </w:p>
        </w:tc>
      </w:tr>
      <w:tr w:rsidR="00130604" w:rsidRPr="00D97EFC" w14:paraId="688692DA" w14:textId="77777777" w:rsidTr="000E72D4">
        <w:tc>
          <w:tcPr>
            <w:tcW w:w="4825" w:type="dxa"/>
          </w:tcPr>
          <w:p w14:paraId="3D330652" w14:textId="77777777" w:rsidR="00130604" w:rsidRPr="00D97EFC" w:rsidRDefault="00130604" w:rsidP="000E72D4">
            <w:pPr>
              <w:spacing w:after="0" w:line="240" w:lineRule="auto"/>
              <w:ind w:left="-2" w:hanging="2"/>
              <w:jc w:val="center"/>
              <w:rPr>
                <w:rFonts w:ascii="Century Gothic" w:hAnsi="Century Gothic"/>
                <w:b/>
                <w:bCs/>
                <w:sz w:val="24"/>
                <w:szCs w:val="24"/>
              </w:rPr>
            </w:pPr>
          </w:p>
          <w:p w14:paraId="69864B42" w14:textId="77777777" w:rsidR="00130604" w:rsidRDefault="00130604" w:rsidP="000E72D4">
            <w:pPr>
              <w:spacing w:after="0" w:line="240" w:lineRule="auto"/>
              <w:ind w:left="-2" w:hanging="2"/>
              <w:jc w:val="center"/>
              <w:rPr>
                <w:rFonts w:ascii="Century Gothic" w:hAnsi="Century Gothic"/>
                <w:b/>
                <w:bCs/>
                <w:sz w:val="24"/>
                <w:szCs w:val="24"/>
              </w:rPr>
            </w:pPr>
          </w:p>
          <w:p w14:paraId="60020A27" w14:textId="77777777" w:rsidR="00130604" w:rsidRDefault="00130604" w:rsidP="000E72D4">
            <w:pPr>
              <w:spacing w:after="0" w:line="240" w:lineRule="auto"/>
              <w:ind w:left="-2" w:hanging="2"/>
              <w:jc w:val="center"/>
              <w:rPr>
                <w:rFonts w:ascii="Century Gothic" w:hAnsi="Century Gothic"/>
                <w:b/>
                <w:bCs/>
                <w:sz w:val="24"/>
                <w:szCs w:val="24"/>
              </w:rPr>
            </w:pPr>
          </w:p>
          <w:p w14:paraId="494C5894" w14:textId="77777777" w:rsidR="00130604" w:rsidRDefault="00130604" w:rsidP="000E72D4">
            <w:pPr>
              <w:spacing w:after="0" w:line="240" w:lineRule="auto"/>
              <w:ind w:left="-2" w:hanging="2"/>
              <w:jc w:val="center"/>
              <w:rPr>
                <w:rFonts w:ascii="Century Gothic" w:hAnsi="Century Gothic"/>
                <w:b/>
                <w:bCs/>
                <w:sz w:val="24"/>
                <w:szCs w:val="24"/>
              </w:rPr>
            </w:pPr>
          </w:p>
          <w:p w14:paraId="10EEFA83" w14:textId="77777777" w:rsidR="00130604" w:rsidRDefault="00130604" w:rsidP="000E72D4">
            <w:pPr>
              <w:spacing w:after="0" w:line="240" w:lineRule="auto"/>
              <w:ind w:left="-2" w:hanging="2"/>
              <w:jc w:val="center"/>
              <w:rPr>
                <w:rFonts w:ascii="Century Gothic" w:hAnsi="Century Gothic"/>
                <w:b/>
                <w:bCs/>
                <w:sz w:val="24"/>
                <w:szCs w:val="24"/>
              </w:rPr>
            </w:pPr>
          </w:p>
          <w:p w14:paraId="3B0D37C6" w14:textId="77777777" w:rsidR="00130604" w:rsidRPr="00D97EFC" w:rsidRDefault="00130604" w:rsidP="000E72D4">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ROSANA DÍAZ REYES</w:t>
            </w:r>
          </w:p>
        </w:tc>
        <w:tc>
          <w:tcPr>
            <w:tcW w:w="4819" w:type="dxa"/>
          </w:tcPr>
          <w:p w14:paraId="05218C03" w14:textId="77777777" w:rsidR="00130604" w:rsidRPr="00D97EFC" w:rsidRDefault="00130604" w:rsidP="000E72D4">
            <w:pPr>
              <w:spacing w:after="0" w:line="240" w:lineRule="auto"/>
              <w:ind w:left="-2" w:hanging="2"/>
              <w:jc w:val="center"/>
              <w:rPr>
                <w:rFonts w:ascii="Century Gothic" w:hAnsi="Century Gothic"/>
                <w:b/>
                <w:bCs/>
                <w:sz w:val="24"/>
                <w:szCs w:val="24"/>
              </w:rPr>
            </w:pPr>
          </w:p>
          <w:p w14:paraId="730503D6" w14:textId="77777777" w:rsidR="00130604" w:rsidRDefault="00130604" w:rsidP="000E72D4">
            <w:pPr>
              <w:spacing w:after="0" w:line="240" w:lineRule="auto"/>
              <w:ind w:left="-2" w:hanging="2"/>
              <w:jc w:val="center"/>
              <w:rPr>
                <w:rFonts w:ascii="Century Gothic" w:hAnsi="Century Gothic"/>
                <w:b/>
                <w:bCs/>
                <w:sz w:val="24"/>
                <w:szCs w:val="24"/>
              </w:rPr>
            </w:pPr>
          </w:p>
          <w:p w14:paraId="22712427" w14:textId="77777777" w:rsidR="00130604" w:rsidRPr="00D97EFC" w:rsidRDefault="00130604" w:rsidP="000E72D4">
            <w:pPr>
              <w:spacing w:after="0" w:line="240" w:lineRule="auto"/>
              <w:ind w:left="-2" w:hanging="2"/>
              <w:jc w:val="center"/>
              <w:rPr>
                <w:rFonts w:ascii="Century Gothic" w:hAnsi="Century Gothic"/>
                <w:b/>
                <w:bCs/>
                <w:sz w:val="24"/>
                <w:szCs w:val="24"/>
              </w:rPr>
            </w:pPr>
          </w:p>
          <w:p w14:paraId="6984A5EF" w14:textId="77777777" w:rsidR="00130604" w:rsidRDefault="00130604" w:rsidP="000E72D4">
            <w:pPr>
              <w:spacing w:after="0" w:line="240" w:lineRule="auto"/>
              <w:ind w:left="-2" w:hanging="2"/>
              <w:jc w:val="center"/>
              <w:rPr>
                <w:rFonts w:ascii="Century Gothic" w:hAnsi="Century Gothic"/>
                <w:b/>
                <w:bCs/>
                <w:sz w:val="24"/>
                <w:szCs w:val="24"/>
              </w:rPr>
            </w:pPr>
          </w:p>
          <w:p w14:paraId="20DEC3C1" w14:textId="77777777" w:rsidR="00130604" w:rsidRDefault="00130604" w:rsidP="000E72D4">
            <w:pPr>
              <w:spacing w:after="0" w:line="240" w:lineRule="auto"/>
              <w:ind w:left="-2" w:hanging="2"/>
              <w:jc w:val="center"/>
              <w:rPr>
                <w:rFonts w:ascii="Century Gothic" w:hAnsi="Century Gothic"/>
                <w:b/>
                <w:bCs/>
                <w:sz w:val="24"/>
                <w:szCs w:val="24"/>
              </w:rPr>
            </w:pPr>
          </w:p>
          <w:p w14:paraId="1D08753E" w14:textId="77777777" w:rsidR="00130604" w:rsidRPr="00D97EFC" w:rsidRDefault="00130604" w:rsidP="000E72D4">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MARÍA ANTONIETA PÉREZ REYES</w:t>
            </w:r>
          </w:p>
        </w:tc>
      </w:tr>
      <w:tr w:rsidR="00130604" w:rsidRPr="00D97EFC" w14:paraId="1AD5BEA1" w14:textId="77777777" w:rsidTr="000E72D4">
        <w:tc>
          <w:tcPr>
            <w:tcW w:w="4825" w:type="dxa"/>
          </w:tcPr>
          <w:p w14:paraId="0DBCB267" w14:textId="77777777" w:rsidR="00130604" w:rsidRDefault="00130604" w:rsidP="000E72D4">
            <w:pPr>
              <w:spacing w:after="0" w:line="240" w:lineRule="auto"/>
              <w:ind w:left="-2" w:hanging="2"/>
              <w:jc w:val="center"/>
              <w:rPr>
                <w:rFonts w:ascii="Century Gothic" w:hAnsi="Century Gothic"/>
                <w:b/>
                <w:bCs/>
                <w:sz w:val="24"/>
                <w:szCs w:val="24"/>
              </w:rPr>
            </w:pPr>
          </w:p>
          <w:p w14:paraId="1B14E0E7" w14:textId="77777777" w:rsidR="00130604" w:rsidRDefault="00130604" w:rsidP="000E72D4">
            <w:pPr>
              <w:spacing w:after="0" w:line="240" w:lineRule="auto"/>
              <w:ind w:left="-2" w:hanging="2"/>
              <w:jc w:val="center"/>
              <w:rPr>
                <w:rFonts w:ascii="Century Gothic" w:hAnsi="Century Gothic"/>
                <w:b/>
                <w:bCs/>
                <w:sz w:val="24"/>
                <w:szCs w:val="24"/>
              </w:rPr>
            </w:pPr>
          </w:p>
          <w:p w14:paraId="0B04BC56" w14:textId="77777777" w:rsidR="00130604" w:rsidRDefault="00130604" w:rsidP="000E72D4">
            <w:pPr>
              <w:spacing w:after="0" w:line="240" w:lineRule="auto"/>
              <w:ind w:left="-2" w:hanging="2"/>
              <w:jc w:val="center"/>
              <w:rPr>
                <w:rFonts w:ascii="Century Gothic" w:hAnsi="Century Gothic"/>
                <w:b/>
                <w:bCs/>
                <w:sz w:val="24"/>
                <w:szCs w:val="24"/>
              </w:rPr>
            </w:pPr>
          </w:p>
          <w:p w14:paraId="4FB9EE7B" w14:textId="77777777" w:rsidR="00130604" w:rsidRDefault="00130604" w:rsidP="000E72D4">
            <w:pPr>
              <w:spacing w:after="0" w:line="240" w:lineRule="auto"/>
              <w:ind w:left="-2" w:hanging="2"/>
              <w:jc w:val="center"/>
              <w:rPr>
                <w:rFonts w:ascii="Century Gothic" w:hAnsi="Century Gothic"/>
                <w:b/>
                <w:bCs/>
                <w:sz w:val="24"/>
                <w:szCs w:val="24"/>
              </w:rPr>
            </w:pPr>
          </w:p>
          <w:p w14:paraId="2AFECA37" w14:textId="77777777" w:rsidR="00130604" w:rsidRDefault="00130604" w:rsidP="000E72D4">
            <w:pPr>
              <w:spacing w:after="0" w:line="240" w:lineRule="auto"/>
              <w:ind w:left="-2" w:hanging="2"/>
              <w:jc w:val="center"/>
              <w:rPr>
                <w:rFonts w:ascii="Century Gothic" w:hAnsi="Century Gothic"/>
                <w:b/>
                <w:bCs/>
                <w:sz w:val="24"/>
                <w:szCs w:val="24"/>
              </w:rPr>
            </w:pPr>
          </w:p>
          <w:p w14:paraId="0BA0582E" w14:textId="77777777" w:rsidR="00130604" w:rsidRDefault="00130604" w:rsidP="000E72D4">
            <w:pPr>
              <w:spacing w:after="0" w:line="240" w:lineRule="auto"/>
              <w:ind w:left="-2" w:hanging="2"/>
              <w:jc w:val="center"/>
              <w:rPr>
                <w:rFonts w:ascii="Century Gothic" w:hAnsi="Century Gothic"/>
                <w:b/>
                <w:bCs/>
                <w:sz w:val="24"/>
                <w:szCs w:val="24"/>
              </w:rPr>
            </w:pPr>
          </w:p>
          <w:p w14:paraId="21639908" w14:textId="77777777" w:rsidR="00130604" w:rsidRPr="00D97EFC" w:rsidRDefault="00130604" w:rsidP="000E72D4">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MAGDALENA RENTERÍA PÉREZ</w:t>
            </w:r>
          </w:p>
        </w:tc>
        <w:tc>
          <w:tcPr>
            <w:tcW w:w="4819" w:type="dxa"/>
          </w:tcPr>
          <w:p w14:paraId="04F283DA" w14:textId="77777777" w:rsidR="00130604" w:rsidRDefault="00130604" w:rsidP="000E72D4">
            <w:pPr>
              <w:spacing w:after="0" w:line="240" w:lineRule="auto"/>
              <w:rPr>
                <w:rFonts w:ascii="Century Gothic" w:hAnsi="Century Gothic"/>
                <w:b/>
                <w:bCs/>
                <w:sz w:val="24"/>
                <w:szCs w:val="24"/>
              </w:rPr>
            </w:pPr>
          </w:p>
          <w:p w14:paraId="66B901A8" w14:textId="77777777" w:rsidR="00130604" w:rsidRDefault="00130604" w:rsidP="000E72D4">
            <w:pPr>
              <w:spacing w:after="0" w:line="240" w:lineRule="auto"/>
              <w:rPr>
                <w:rFonts w:ascii="Century Gothic" w:hAnsi="Century Gothic"/>
                <w:b/>
                <w:bCs/>
                <w:sz w:val="24"/>
                <w:szCs w:val="24"/>
              </w:rPr>
            </w:pPr>
          </w:p>
          <w:p w14:paraId="62818476" w14:textId="77777777" w:rsidR="00130604" w:rsidRDefault="00130604" w:rsidP="000E72D4">
            <w:pPr>
              <w:spacing w:after="0" w:line="240" w:lineRule="auto"/>
              <w:rPr>
                <w:rFonts w:ascii="Century Gothic" w:hAnsi="Century Gothic"/>
                <w:b/>
                <w:bCs/>
                <w:sz w:val="24"/>
                <w:szCs w:val="24"/>
              </w:rPr>
            </w:pPr>
          </w:p>
          <w:p w14:paraId="1DC39B6E" w14:textId="77777777" w:rsidR="00130604" w:rsidRDefault="00130604" w:rsidP="000E72D4">
            <w:pPr>
              <w:spacing w:after="0" w:line="240" w:lineRule="auto"/>
              <w:rPr>
                <w:rFonts w:ascii="Century Gothic" w:hAnsi="Century Gothic"/>
                <w:b/>
                <w:bCs/>
                <w:sz w:val="24"/>
                <w:szCs w:val="24"/>
              </w:rPr>
            </w:pPr>
          </w:p>
          <w:p w14:paraId="742E8866" w14:textId="77777777" w:rsidR="00130604" w:rsidRDefault="00130604" w:rsidP="000E72D4">
            <w:pPr>
              <w:spacing w:after="0" w:line="240" w:lineRule="auto"/>
              <w:rPr>
                <w:rFonts w:ascii="Century Gothic" w:hAnsi="Century Gothic"/>
                <w:b/>
                <w:bCs/>
                <w:sz w:val="24"/>
                <w:szCs w:val="24"/>
              </w:rPr>
            </w:pPr>
          </w:p>
          <w:p w14:paraId="3833AF29" w14:textId="77777777" w:rsidR="00130604" w:rsidRDefault="00130604" w:rsidP="000E72D4">
            <w:pPr>
              <w:spacing w:after="0" w:line="240" w:lineRule="auto"/>
              <w:rPr>
                <w:rFonts w:ascii="Century Gothic" w:hAnsi="Century Gothic"/>
                <w:b/>
                <w:bCs/>
                <w:sz w:val="24"/>
                <w:szCs w:val="24"/>
              </w:rPr>
            </w:pPr>
          </w:p>
          <w:p w14:paraId="31D38658" w14:textId="77777777" w:rsidR="00130604" w:rsidRPr="00D97EFC" w:rsidRDefault="00130604" w:rsidP="000E72D4">
            <w:pPr>
              <w:spacing w:after="0" w:line="240" w:lineRule="auto"/>
              <w:rPr>
                <w:rFonts w:ascii="Century Gothic" w:hAnsi="Century Gothic"/>
                <w:b/>
                <w:bCs/>
                <w:sz w:val="24"/>
                <w:szCs w:val="24"/>
              </w:rPr>
            </w:pPr>
            <w:r w:rsidRPr="00D97EFC">
              <w:rPr>
                <w:rFonts w:ascii="Century Gothic" w:hAnsi="Century Gothic"/>
                <w:b/>
                <w:bCs/>
                <w:sz w:val="24"/>
                <w:szCs w:val="24"/>
              </w:rPr>
              <w:t>DIP. GUSTAVO DE LA ROSA HICKERSON</w:t>
            </w:r>
          </w:p>
        </w:tc>
      </w:tr>
      <w:tr w:rsidR="00130604" w:rsidRPr="00D97EFC" w14:paraId="2C367924" w14:textId="77777777" w:rsidTr="000E72D4">
        <w:tc>
          <w:tcPr>
            <w:tcW w:w="4825" w:type="dxa"/>
          </w:tcPr>
          <w:p w14:paraId="14FEE61B" w14:textId="77777777" w:rsidR="00130604" w:rsidRPr="00D97EFC" w:rsidRDefault="00130604" w:rsidP="000E72D4">
            <w:pPr>
              <w:spacing w:line="240" w:lineRule="auto"/>
              <w:jc w:val="center"/>
              <w:rPr>
                <w:rFonts w:ascii="Century Gothic" w:hAnsi="Century Gothic"/>
                <w:b/>
                <w:bCs/>
                <w:sz w:val="24"/>
                <w:szCs w:val="24"/>
              </w:rPr>
            </w:pPr>
          </w:p>
          <w:p w14:paraId="11CE5574" w14:textId="77777777" w:rsidR="00130604" w:rsidRDefault="00130604" w:rsidP="000E72D4">
            <w:pPr>
              <w:spacing w:line="240" w:lineRule="auto"/>
              <w:jc w:val="center"/>
              <w:rPr>
                <w:rFonts w:ascii="Century Gothic" w:hAnsi="Century Gothic"/>
                <w:b/>
                <w:bCs/>
                <w:sz w:val="24"/>
                <w:szCs w:val="24"/>
              </w:rPr>
            </w:pPr>
          </w:p>
          <w:p w14:paraId="33B10D19" w14:textId="77777777" w:rsidR="00130604" w:rsidRDefault="00130604" w:rsidP="000E72D4">
            <w:pPr>
              <w:spacing w:line="240" w:lineRule="auto"/>
              <w:jc w:val="center"/>
              <w:rPr>
                <w:rFonts w:ascii="Century Gothic" w:hAnsi="Century Gothic"/>
                <w:b/>
                <w:bCs/>
                <w:sz w:val="24"/>
                <w:szCs w:val="24"/>
              </w:rPr>
            </w:pPr>
          </w:p>
          <w:p w14:paraId="2A503646" w14:textId="77777777" w:rsidR="00130604" w:rsidRPr="00D97EFC" w:rsidRDefault="00130604" w:rsidP="000E72D4">
            <w:pPr>
              <w:spacing w:line="240" w:lineRule="auto"/>
              <w:jc w:val="center"/>
              <w:rPr>
                <w:rFonts w:ascii="Century Gothic" w:hAnsi="Century Gothic"/>
                <w:b/>
                <w:bCs/>
                <w:sz w:val="24"/>
                <w:szCs w:val="24"/>
              </w:rPr>
            </w:pPr>
          </w:p>
          <w:p w14:paraId="623EEC20" w14:textId="77777777" w:rsidR="00130604" w:rsidRPr="00D97EFC" w:rsidRDefault="00130604" w:rsidP="000E72D4">
            <w:pPr>
              <w:spacing w:line="240" w:lineRule="auto"/>
              <w:jc w:val="center"/>
              <w:rPr>
                <w:rFonts w:ascii="Century Gothic" w:hAnsi="Century Gothic" w:cs="Times New Roman"/>
                <w:b/>
                <w:bCs/>
                <w:color w:val="000000"/>
                <w:sz w:val="24"/>
                <w:szCs w:val="24"/>
              </w:rPr>
            </w:pPr>
            <w:r w:rsidRPr="00D97EFC">
              <w:rPr>
                <w:rFonts w:ascii="Century Gothic" w:hAnsi="Century Gothic"/>
                <w:b/>
                <w:bCs/>
                <w:sz w:val="24"/>
                <w:szCs w:val="24"/>
              </w:rPr>
              <w:t>DIP. DAVID OSCAR CASTREJÓN RIVAS</w:t>
            </w:r>
          </w:p>
        </w:tc>
        <w:tc>
          <w:tcPr>
            <w:tcW w:w="4819" w:type="dxa"/>
          </w:tcPr>
          <w:p w14:paraId="22F57985" w14:textId="77777777" w:rsidR="00130604" w:rsidRPr="00D97EFC" w:rsidRDefault="00130604" w:rsidP="000E72D4">
            <w:pPr>
              <w:spacing w:line="240" w:lineRule="auto"/>
              <w:jc w:val="center"/>
              <w:rPr>
                <w:rFonts w:ascii="Century Gothic" w:hAnsi="Century Gothic"/>
                <w:b/>
                <w:bCs/>
                <w:sz w:val="24"/>
                <w:szCs w:val="24"/>
              </w:rPr>
            </w:pPr>
          </w:p>
          <w:p w14:paraId="3E439A64" w14:textId="77777777" w:rsidR="00130604" w:rsidRDefault="00130604" w:rsidP="000E72D4">
            <w:pPr>
              <w:spacing w:line="240" w:lineRule="auto"/>
              <w:jc w:val="center"/>
              <w:rPr>
                <w:rFonts w:ascii="Century Gothic" w:hAnsi="Century Gothic"/>
                <w:b/>
                <w:bCs/>
                <w:sz w:val="24"/>
                <w:szCs w:val="24"/>
              </w:rPr>
            </w:pPr>
          </w:p>
          <w:p w14:paraId="4286B536" w14:textId="77777777" w:rsidR="00130604" w:rsidRDefault="00130604" w:rsidP="000E72D4">
            <w:pPr>
              <w:spacing w:line="240" w:lineRule="auto"/>
              <w:jc w:val="center"/>
              <w:rPr>
                <w:rFonts w:ascii="Century Gothic" w:hAnsi="Century Gothic"/>
                <w:b/>
                <w:bCs/>
                <w:sz w:val="24"/>
                <w:szCs w:val="24"/>
              </w:rPr>
            </w:pPr>
          </w:p>
          <w:p w14:paraId="44E2AC03" w14:textId="77777777" w:rsidR="00130604" w:rsidRPr="00D97EFC" w:rsidRDefault="00130604" w:rsidP="000E72D4">
            <w:pPr>
              <w:spacing w:line="240" w:lineRule="auto"/>
              <w:jc w:val="center"/>
              <w:rPr>
                <w:rFonts w:ascii="Century Gothic" w:hAnsi="Century Gothic"/>
                <w:b/>
                <w:bCs/>
                <w:sz w:val="24"/>
                <w:szCs w:val="24"/>
              </w:rPr>
            </w:pPr>
          </w:p>
          <w:p w14:paraId="46EDCF4C" w14:textId="77777777" w:rsidR="00130604" w:rsidRPr="00D97EFC" w:rsidRDefault="00130604" w:rsidP="000E72D4">
            <w:pPr>
              <w:spacing w:line="240" w:lineRule="auto"/>
              <w:jc w:val="center"/>
              <w:rPr>
                <w:rFonts w:ascii="Century Gothic" w:hAnsi="Century Gothic" w:cs="Times New Roman"/>
                <w:b/>
                <w:bCs/>
                <w:color w:val="000000"/>
                <w:sz w:val="24"/>
                <w:szCs w:val="24"/>
              </w:rPr>
            </w:pPr>
            <w:r w:rsidRPr="00D97EFC">
              <w:rPr>
                <w:rFonts w:ascii="Century Gothic" w:hAnsi="Century Gothic"/>
                <w:b/>
                <w:bCs/>
                <w:sz w:val="24"/>
                <w:szCs w:val="24"/>
              </w:rPr>
              <w:t>DIP. JAEL ARGÜELLES DÍAZ</w:t>
            </w:r>
          </w:p>
        </w:tc>
      </w:tr>
    </w:tbl>
    <w:p w14:paraId="2F49B493" w14:textId="3946CC0F" w:rsidR="00F0125B" w:rsidRDefault="00F0125B" w:rsidP="006B584C"/>
    <w:sectPr w:rsidR="00F0125B" w:rsidSect="00D97EFC">
      <w:headerReference w:type="default" r:id="rId7"/>
      <w:footerReference w:type="default" r:id="rId8"/>
      <w:pgSz w:w="11906" w:h="16838"/>
      <w:pgMar w:top="2694"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3BC89" w14:textId="77777777" w:rsidR="00527B32" w:rsidRDefault="00527B32">
      <w:pPr>
        <w:spacing w:after="0" w:line="240" w:lineRule="auto"/>
      </w:pPr>
      <w:r>
        <w:separator/>
      </w:r>
    </w:p>
  </w:endnote>
  <w:endnote w:type="continuationSeparator" w:id="0">
    <w:p w14:paraId="006E81FE" w14:textId="77777777" w:rsidR="00527B32" w:rsidRDefault="00527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293877"/>
      <w:docPartObj>
        <w:docPartGallery w:val="Page Numbers (Bottom of Page)"/>
        <w:docPartUnique/>
      </w:docPartObj>
    </w:sdtPr>
    <w:sdtEndPr/>
    <w:sdtContent>
      <w:p w14:paraId="17FBF55C" w14:textId="77777777" w:rsidR="005809F7" w:rsidRDefault="00527B32">
        <w:pPr>
          <w:pStyle w:val="Piedepgina"/>
          <w:jc w:val="center"/>
        </w:pPr>
        <w:r>
          <w:fldChar w:fldCharType="begin"/>
        </w:r>
        <w:r>
          <w:instrText>PAGE   \* MERGEFORMAT</w:instrText>
        </w:r>
        <w:r>
          <w:fldChar w:fldCharType="separate"/>
        </w:r>
        <w:r w:rsidRPr="007C3B6C">
          <w:rPr>
            <w:noProof/>
            <w:lang w:val="es-ES"/>
          </w:rPr>
          <w:t>8</w:t>
        </w:r>
        <w:r>
          <w:fldChar w:fldCharType="end"/>
        </w:r>
      </w:p>
    </w:sdtContent>
  </w:sdt>
  <w:p w14:paraId="380093C7" w14:textId="77777777" w:rsidR="005809F7" w:rsidRDefault="005809F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B8397" w14:textId="77777777" w:rsidR="00527B32" w:rsidRDefault="00527B32">
      <w:pPr>
        <w:spacing w:after="0" w:line="240" w:lineRule="auto"/>
      </w:pPr>
      <w:r>
        <w:separator/>
      </w:r>
    </w:p>
  </w:footnote>
  <w:footnote w:type="continuationSeparator" w:id="0">
    <w:p w14:paraId="54B27390" w14:textId="77777777" w:rsidR="00527B32" w:rsidRDefault="00527B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53EEB" w14:textId="77777777" w:rsidR="005809F7" w:rsidRDefault="00527B32" w:rsidP="00D9776B">
    <w:pPr>
      <w:pStyle w:val="Encabezado"/>
      <w:jc w:val="center"/>
    </w:pPr>
    <w:r>
      <w:rPr>
        <w:noProof/>
        <w:lang w:val="es-MX" w:eastAsia="es-MX"/>
      </w:rPr>
      <w:drawing>
        <wp:anchor distT="0" distB="0" distL="114300" distR="114300" simplePos="0" relativeHeight="251661312" behindDoc="1" locked="0" layoutInCell="1" allowOverlap="1" wp14:anchorId="6014FC88" wp14:editId="2028DC4D">
          <wp:simplePos x="0" y="0"/>
          <wp:positionH relativeFrom="margin">
            <wp:align>right</wp:align>
          </wp:positionH>
          <wp:positionV relativeFrom="paragraph">
            <wp:posOffset>133350</wp:posOffset>
          </wp:positionV>
          <wp:extent cx="700405" cy="133985"/>
          <wp:effectExtent l="0" t="0" r="4445" b="0"/>
          <wp:wrapNone/>
          <wp:docPr id="886887286" name="Imagen 88688728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00405" cy="133985"/>
                  </a:xfrm>
                  <a:prstGeom prst="rect">
                    <a:avLst/>
                  </a:prstGeom>
                </pic:spPr>
              </pic:pic>
            </a:graphicData>
          </a:graphic>
        </wp:anchor>
      </w:drawing>
    </w:r>
    <w:r w:rsidRPr="005A101D">
      <w:rPr>
        <w:noProof/>
        <w:lang w:val="es-MX" w:eastAsia="es-MX"/>
      </w:rPr>
      <w:drawing>
        <wp:anchor distT="0" distB="0" distL="114300" distR="114300" simplePos="0" relativeHeight="251659264" behindDoc="1" locked="0" layoutInCell="1" allowOverlap="1" wp14:anchorId="5A984937" wp14:editId="1F3DBB9E">
          <wp:simplePos x="0" y="0"/>
          <wp:positionH relativeFrom="column">
            <wp:posOffset>-756285</wp:posOffset>
          </wp:positionH>
          <wp:positionV relativeFrom="paragraph">
            <wp:posOffset>-268605</wp:posOffset>
          </wp:positionV>
          <wp:extent cx="1066800" cy="1152525"/>
          <wp:effectExtent l="0" t="0" r="0" b="9525"/>
          <wp:wrapNone/>
          <wp:docPr id="770579974" name="Imagen 770579974"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w:t>
    </w:r>
    <w:r w:rsidRPr="00D06AFE">
      <w:t>202</w:t>
    </w:r>
    <w:r>
      <w:t>3</w:t>
    </w:r>
    <w:r w:rsidRPr="00D06AFE">
      <w:t xml:space="preserve">, </w:t>
    </w:r>
    <w:r>
      <w:t>Centenario de la Muerte del General Francisco Villa</w:t>
    </w:r>
    <w:r w:rsidRPr="00625047">
      <w:t>”</w:t>
    </w:r>
    <w:r>
      <w:t xml:space="preserve"> </w:t>
    </w:r>
  </w:p>
  <w:p w14:paraId="3A3BA54C" w14:textId="77777777" w:rsidR="005809F7" w:rsidRDefault="00527B32" w:rsidP="00D9776B">
    <w:pPr>
      <w:pStyle w:val="Encabezado"/>
      <w:jc w:val="center"/>
    </w:pPr>
    <w:r>
      <w:t xml:space="preserve">“2023, Cien años del </w:t>
    </w:r>
    <w:proofErr w:type="spellStart"/>
    <w:r>
      <w:t>Rotarismo</w:t>
    </w:r>
    <w:proofErr w:type="spellEnd"/>
    <w:r>
      <w:t xml:space="preserve"> en Chihuahua”</w:t>
    </w:r>
    <w:r w:rsidRPr="00B30A2D">
      <w:rPr>
        <w:noProof/>
      </w:rPr>
      <w:t xml:space="preserve"> </w:t>
    </w:r>
  </w:p>
  <w:p w14:paraId="1D412C0E" w14:textId="77777777" w:rsidR="005809F7" w:rsidRDefault="00527B32" w:rsidP="00D9776B">
    <w:pPr>
      <w:pStyle w:val="Encabezado"/>
      <w:jc w:val="right"/>
    </w:pPr>
    <w:r>
      <w:rPr>
        <w:noProof/>
        <w:lang w:val="es-MX" w:eastAsia="es-MX"/>
      </w:rPr>
      <w:drawing>
        <wp:anchor distT="0" distB="0" distL="114300" distR="114300" simplePos="0" relativeHeight="251660288" behindDoc="0" locked="0" layoutInCell="1" allowOverlap="1" wp14:anchorId="1E5360CF" wp14:editId="7FB5B8D1">
          <wp:simplePos x="0" y="0"/>
          <wp:positionH relativeFrom="margin">
            <wp:posOffset>2099945</wp:posOffset>
          </wp:positionH>
          <wp:positionV relativeFrom="paragraph">
            <wp:posOffset>124790</wp:posOffset>
          </wp:positionV>
          <wp:extent cx="1198879" cy="523875"/>
          <wp:effectExtent l="0" t="0" r="1905" b="0"/>
          <wp:wrapNone/>
          <wp:docPr id="150762301" name="Imagen 150762301"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animado con letras&#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1198879" cy="523875"/>
                  </a:xfrm>
                  <a:prstGeom prst="rect">
                    <a:avLst/>
                  </a:prstGeom>
                </pic:spPr>
              </pic:pic>
            </a:graphicData>
          </a:graphic>
          <wp14:sizeRelH relativeFrom="margin">
            <wp14:pctWidth>0</wp14:pctWidth>
          </wp14:sizeRelH>
          <wp14:sizeRelV relativeFrom="margin">
            <wp14:pctHeight>0</wp14:pctHeight>
          </wp14:sizeRelV>
        </wp:anchor>
      </w:drawing>
    </w:r>
  </w:p>
  <w:p w14:paraId="6843C796" w14:textId="77777777" w:rsidR="005809F7" w:rsidRDefault="005809F7" w:rsidP="00D9776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433BB"/>
    <w:multiLevelType w:val="hybridMultilevel"/>
    <w:tmpl w:val="63DC800C"/>
    <w:lvl w:ilvl="0" w:tplc="18061322">
      <w:numFmt w:val="bullet"/>
      <w:lvlText w:val="-"/>
      <w:lvlJc w:val="left"/>
      <w:pPr>
        <w:ind w:left="720" w:hanging="360"/>
      </w:pPr>
      <w:rPr>
        <w:rFonts w:ascii="Century Gothic" w:eastAsia="Century Gothic" w:hAnsi="Century Gothic" w:cs="Century Gothic"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8FF7123"/>
    <w:multiLevelType w:val="hybridMultilevel"/>
    <w:tmpl w:val="1130B3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3DB6DE4"/>
    <w:multiLevelType w:val="hybridMultilevel"/>
    <w:tmpl w:val="28AEF3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D1824CD"/>
    <w:multiLevelType w:val="hybridMultilevel"/>
    <w:tmpl w:val="18CCB6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744"/>
    <w:rsid w:val="00130604"/>
    <w:rsid w:val="001F10F9"/>
    <w:rsid w:val="00527B32"/>
    <w:rsid w:val="005809F7"/>
    <w:rsid w:val="006B584C"/>
    <w:rsid w:val="006F13B1"/>
    <w:rsid w:val="008F6FBA"/>
    <w:rsid w:val="009157A7"/>
    <w:rsid w:val="00A011A4"/>
    <w:rsid w:val="00AB6744"/>
    <w:rsid w:val="00EB62EE"/>
    <w:rsid w:val="00EE5BA6"/>
    <w:rsid w:val="00F012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220F6"/>
  <w15:chartTrackingRefBased/>
  <w15:docId w15:val="{C197020F-2EE3-4965-BA9C-E3DC9C646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604"/>
    <w:pPr>
      <w:spacing w:after="160"/>
      <w:jc w:val="left"/>
    </w:pPr>
    <w:rPr>
      <w:rFonts w:eastAsiaTheme="minorEastAsia"/>
      <w:kern w:val="0"/>
      <w:lang w:val="es-US"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06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0604"/>
    <w:rPr>
      <w:rFonts w:eastAsiaTheme="minorEastAsia"/>
      <w:kern w:val="0"/>
      <w:lang w:val="es-US" w:eastAsia="es-ES"/>
      <w14:ligatures w14:val="none"/>
    </w:rPr>
  </w:style>
  <w:style w:type="paragraph" w:styleId="Piedepgina">
    <w:name w:val="footer"/>
    <w:basedOn w:val="Normal"/>
    <w:link w:val="PiedepginaCar"/>
    <w:uiPriority w:val="99"/>
    <w:unhideWhenUsed/>
    <w:rsid w:val="001306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0604"/>
    <w:rPr>
      <w:rFonts w:eastAsiaTheme="minorEastAsia"/>
      <w:kern w:val="0"/>
      <w:lang w:val="es-US" w:eastAsia="es-ES"/>
      <w14:ligatures w14:val="none"/>
    </w:rPr>
  </w:style>
  <w:style w:type="paragraph" w:styleId="Prrafodelista">
    <w:name w:val="List Paragraph"/>
    <w:basedOn w:val="Normal"/>
    <w:uiPriority w:val="34"/>
    <w:qFormat/>
    <w:rsid w:val="001306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4932875">
      <w:bodyDiv w:val="1"/>
      <w:marLeft w:val="0"/>
      <w:marRight w:val="0"/>
      <w:marTop w:val="0"/>
      <w:marBottom w:val="0"/>
      <w:divBdr>
        <w:top w:val="none" w:sz="0" w:space="0" w:color="auto"/>
        <w:left w:val="none" w:sz="0" w:space="0" w:color="auto"/>
        <w:bottom w:val="none" w:sz="0" w:space="0" w:color="auto"/>
        <w:right w:val="none" w:sz="0" w:space="0" w:color="auto"/>
      </w:divBdr>
      <w:divsChild>
        <w:div w:id="697775138">
          <w:marLeft w:val="0"/>
          <w:marRight w:val="0"/>
          <w:marTop w:val="0"/>
          <w:marBottom w:val="0"/>
          <w:divBdr>
            <w:top w:val="none" w:sz="0" w:space="0" w:color="auto"/>
            <w:left w:val="none" w:sz="0" w:space="0" w:color="auto"/>
            <w:bottom w:val="none" w:sz="0" w:space="0" w:color="auto"/>
            <w:right w:val="none" w:sz="0" w:space="0" w:color="auto"/>
          </w:divBdr>
          <w:divsChild>
            <w:div w:id="1872645100">
              <w:marLeft w:val="0"/>
              <w:marRight w:val="0"/>
              <w:marTop w:val="0"/>
              <w:marBottom w:val="0"/>
              <w:divBdr>
                <w:top w:val="none" w:sz="0" w:space="0" w:color="auto"/>
                <w:left w:val="none" w:sz="0" w:space="0" w:color="auto"/>
                <w:bottom w:val="none" w:sz="0" w:space="0" w:color="auto"/>
                <w:right w:val="none" w:sz="0" w:space="0" w:color="auto"/>
              </w:divBdr>
              <w:divsChild>
                <w:div w:id="2072724591">
                  <w:marLeft w:val="0"/>
                  <w:marRight w:val="0"/>
                  <w:marTop w:val="0"/>
                  <w:marBottom w:val="0"/>
                  <w:divBdr>
                    <w:top w:val="none" w:sz="0" w:space="0" w:color="auto"/>
                    <w:left w:val="none" w:sz="0" w:space="0" w:color="auto"/>
                    <w:bottom w:val="none" w:sz="0" w:space="0" w:color="auto"/>
                    <w:right w:val="none" w:sz="0" w:space="0" w:color="auto"/>
                  </w:divBdr>
                  <w:divsChild>
                    <w:div w:id="16586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949</Words>
  <Characters>5224</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Brenda Sarahi Gonzalez Dominguez</cp:lastModifiedBy>
  <cp:revision>2</cp:revision>
  <dcterms:created xsi:type="dcterms:W3CDTF">2023-10-30T15:38:00Z</dcterms:created>
  <dcterms:modified xsi:type="dcterms:W3CDTF">2023-10-30T15:38:00Z</dcterms:modified>
</cp:coreProperties>
</file>