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C416" w14:textId="77777777" w:rsidR="0048666C" w:rsidRPr="00E61003" w:rsidRDefault="0048666C" w:rsidP="00E61003">
      <w:pPr>
        <w:spacing w:line="360" w:lineRule="auto"/>
        <w:jc w:val="center"/>
        <w:rPr>
          <w:rFonts w:ascii="Century Gothic" w:hAnsi="Century Gothic"/>
          <w:b/>
          <w:sz w:val="24"/>
          <w:szCs w:val="24"/>
        </w:rPr>
      </w:pPr>
    </w:p>
    <w:p w14:paraId="3B705DCE" w14:textId="77777777" w:rsidR="00E61003" w:rsidRPr="00E61003" w:rsidRDefault="00E61003" w:rsidP="00E61003">
      <w:pPr>
        <w:spacing w:line="360" w:lineRule="auto"/>
        <w:jc w:val="center"/>
        <w:rPr>
          <w:rFonts w:ascii="Century Gothic" w:hAnsi="Century Gothic"/>
          <w:b/>
          <w:sz w:val="24"/>
          <w:szCs w:val="24"/>
        </w:rPr>
      </w:pPr>
    </w:p>
    <w:p w14:paraId="60CB6B32" w14:textId="77777777" w:rsidR="00E61003" w:rsidRPr="00E61003" w:rsidRDefault="00E61003" w:rsidP="00E61003">
      <w:pPr>
        <w:spacing w:line="360" w:lineRule="auto"/>
        <w:jc w:val="center"/>
        <w:rPr>
          <w:rFonts w:ascii="Century Gothic" w:hAnsi="Century Gothic"/>
          <w:b/>
          <w:sz w:val="24"/>
          <w:szCs w:val="24"/>
        </w:rPr>
      </w:pPr>
    </w:p>
    <w:p w14:paraId="76DC4250" w14:textId="77777777" w:rsidR="00E61003" w:rsidRPr="00E61003" w:rsidRDefault="00E61003" w:rsidP="00E61003">
      <w:pPr>
        <w:spacing w:after="0" w:line="276" w:lineRule="auto"/>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H. CONGRESO DEL ESTADO</w:t>
      </w:r>
    </w:p>
    <w:p w14:paraId="7AE8FF81" w14:textId="77777777" w:rsidR="00E61003" w:rsidRPr="00E61003" w:rsidRDefault="00E61003" w:rsidP="00E61003">
      <w:pPr>
        <w:spacing w:after="0" w:line="276" w:lineRule="auto"/>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P R E S E N T E.-</w:t>
      </w:r>
    </w:p>
    <w:p w14:paraId="579EEF39" w14:textId="77777777" w:rsidR="00E61003" w:rsidRPr="00E61003" w:rsidRDefault="00E61003" w:rsidP="00E61003">
      <w:pPr>
        <w:spacing w:after="0" w:line="360" w:lineRule="auto"/>
        <w:rPr>
          <w:rFonts w:ascii="Century Gothic" w:eastAsia="Calibri" w:hAnsi="Century Gothic" w:cs="Times New Roman"/>
          <w:b/>
          <w:kern w:val="2"/>
          <w:sz w:val="24"/>
          <w:szCs w:val="24"/>
          <w14:ligatures w14:val="standardContextual"/>
        </w:rPr>
      </w:pPr>
    </w:p>
    <w:p w14:paraId="074C4530" w14:textId="77777777" w:rsidR="00E61003" w:rsidRPr="00E61003" w:rsidRDefault="00E61003" w:rsidP="009A08AE">
      <w:pPr>
        <w:spacing w:after="0" w:line="360" w:lineRule="auto"/>
        <w:ind w:firstLine="708"/>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 xml:space="preserve">La suscrita, </w:t>
      </w:r>
      <w:r w:rsidRPr="00E61003">
        <w:rPr>
          <w:rFonts w:ascii="Century Gothic" w:eastAsia="Calibri" w:hAnsi="Century Gothic" w:cs="Times New Roman"/>
          <w:b/>
          <w:kern w:val="2"/>
          <w:sz w:val="24"/>
          <w:szCs w:val="24"/>
          <w14:ligatures w14:val="standardContextual"/>
        </w:rPr>
        <w:t>GEORGINA ALEJANDRA BUJANDA RÍOS</w:t>
      </w:r>
      <w:r w:rsidRPr="00E61003">
        <w:rPr>
          <w:rFonts w:ascii="Century Gothic" w:eastAsia="Calibri" w:hAnsi="Century Gothic" w:cs="Times New Roman"/>
          <w:kern w:val="2"/>
          <w:sz w:val="24"/>
          <w:szCs w:val="24"/>
          <w14:ligatures w14:val="standardContextual"/>
        </w:rPr>
        <w:t xml:space="preserve">, </w:t>
      </w:r>
      <w:r w:rsidR="009A08AE" w:rsidRPr="009A08AE">
        <w:rPr>
          <w:rFonts w:ascii="Century Gothic" w:eastAsia="Calibri" w:hAnsi="Century Gothic" w:cs="Times New Roman"/>
          <w:kern w:val="2"/>
          <w:sz w:val="24"/>
          <w:szCs w:val="24"/>
          <w14:ligatures w14:val="standardContextual"/>
        </w:rPr>
        <w:t>en mi calidad de diputada de la Sexagésima Séptima Legislatura del H. Congreso del Estado, en representación del Grupo Parlamentario del Partido Acción Nacional, con base en lo establecido en los Artículos 64, fracciones I y II, y 68, fracción I de la Constitución Política del Estado de Chihuahua; artículo 167, fracción I de la Ley Orgánica del Poder Legislativo, así como los artículos 75, 76 y 77 del Reglamento Interior y de Prácticas Parlamentarias, comparezco ante esta Honorable Representación Popular,</w:t>
      </w:r>
      <w:r w:rsidR="009A08AE">
        <w:rPr>
          <w:rFonts w:ascii="Century Gothic" w:eastAsia="Calibri" w:hAnsi="Century Gothic" w:cs="Times New Roman"/>
          <w:kern w:val="2"/>
          <w:sz w:val="24"/>
          <w:szCs w:val="24"/>
          <w14:ligatures w14:val="standardContextual"/>
        </w:rPr>
        <w:t xml:space="preserve"> </w:t>
      </w:r>
      <w:r w:rsidRPr="00E61003">
        <w:rPr>
          <w:rFonts w:ascii="Century Gothic" w:eastAsia="Calibri" w:hAnsi="Century Gothic" w:cs="Times New Roman"/>
          <w:kern w:val="2"/>
          <w:sz w:val="24"/>
          <w:szCs w:val="24"/>
          <w14:ligatures w14:val="standardContextual"/>
        </w:rPr>
        <w:t xml:space="preserve">con el propósito de presentar el siguiente </w:t>
      </w:r>
      <w:r w:rsidRPr="00E61003">
        <w:rPr>
          <w:rFonts w:ascii="Century Gothic" w:eastAsia="Calibri" w:hAnsi="Century Gothic" w:cs="Times New Roman"/>
          <w:b/>
          <w:kern w:val="2"/>
          <w:sz w:val="24"/>
          <w:szCs w:val="24"/>
          <w14:ligatures w14:val="standardContextual"/>
        </w:rPr>
        <w:t>PROYECTO DE DECRETO</w:t>
      </w:r>
      <w:r w:rsidRPr="00E61003">
        <w:rPr>
          <w:rFonts w:ascii="Century Gothic" w:eastAsia="Calibri" w:hAnsi="Century Gothic" w:cs="Times New Roman"/>
          <w:kern w:val="2"/>
          <w:sz w:val="24"/>
          <w:szCs w:val="24"/>
          <w14:ligatures w14:val="standardContextual"/>
        </w:rPr>
        <w:t xml:space="preserve">, a efecto de </w:t>
      </w:r>
      <w:r w:rsidRPr="00E61003">
        <w:rPr>
          <w:rFonts w:ascii="Century Gothic" w:eastAsia="Calibri" w:hAnsi="Century Gothic" w:cs="Times New Roman"/>
          <w:b/>
          <w:kern w:val="2"/>
          <w:sz w:val="24"/>
          <w:szCs w:val="24"/>
          <w14:ligatures w14:val="standardContextual"/>
        </w:rPr>
        <w:t>REFORMAR</w:t>
      </w:r>
      <w:r w:rsidRPr="00E61003">
        <w:rPr>
          <w:rFonts w:ascii="Century Gothic" w:eastAsia="Calibri" w:hAnsi="Century Gothic" w:cs="Times New Roman"/>
          <w:kern w:val="2"/>
          <w:sz w:val="24"/>
          <w:szCs w:val="24"/>
          <w14:ligatures w14:val="standardContextual"/>
        </w:rPr>
        <w:t xml:space="preserve"> el </w:t>
      </w:r>
      <w:r w:rsidR="00B964E2" w:rsidRPr="00F26AC4">
        <w:rPr>
          <w:rFonts w:ascii="Century Gothic" w:eastAsia="Calibri" w:hAnsi="Century Gothic" w:cs="Times New Roman"/>
          <w:b/>
          <w:kern w:val="2"/>
          <w:sz w:val="24"/>
          <w:szCs w:val="24"/>
          <w14:ligatures w14:val="standardContextual"/>
        </w:rPr>
        <w:t xml:space="preserve">SEGUNDO </w:t>
      </w:r>
      <w:r w:rsidR="00B964E2">
        <w:rPr>
          <w:rFonts w:ascii="Century Gothic" w:eastAsia="Calibri" w:hAnsi="Century Gothic" w:cs="Times New Roman"/>
          <w:b/>
          <w:kern w:val="2"/>
          <w:sz w:val="24"/>
          <w:szCs w:val="24"/>
          <w14:ligatures w14:val="standardContextual"/>
        </w:rPr>
        <w:t xml:space="preserve"> </w:t>
      </w:r>
      <w:r w:rsidR="00F26AC4" w:rsidRPr="00F26AC4">
        <w:rPr>
          <w:rFonts w:ascii="Century Gothic" w:eastAsia="Calibri" w:hAnsi="Century Gothic" w:cs="Times New Roman"/>
          <w:b/>
          <w:kern w:val="2"/>
          <w:sz w:val="24"/>
          <w:szCs w:val="24"/>
          <w14:ligatures w14:val="standardContextual"/>
        </w:rPr>
        <w:t xml:space="preserve">PÁRRAFO DEL ARTÍCULO 204 </w:t>
      </w:r>
      <w:r w:rsidR="00F26AC4" w:rsidRPr="00F26AC4">
        <w:rPr>
          <w:rFonts w:ascii="Century Gothic" w:eastAsia="Calibri" w:hAnsi="Century Gothic" w:cs="Times New Roman"/>
          <w:kern w:val="2"/>
          <w:sz w:val="24"/>
          <w:szCs w:val="24"/>
          <w14:ligatures w14:val="standardContextual"/>
        </w:rPr>
        <w:t>DEL</w:t>
      </w:r>
      <w:r w:rsidR="00F26AC4" w:rsidRPr="00F26AC4">
        <w:rPr>
          <w:rFonts w:ascii="Century Gothic" w:eastAsia="Calibri" w:hAnsi="Century Gothic" w:cs="Times New Roman"/>
          <w:b/>
          <w:kern w:val="2"/>
          <w:sz w:val="24"/>
          <w:szCs w:val="24"/>
          <w14:ligatures w14:val="standardContextual"/>
        </w:rPr>
        <w:t xml:space="preserve"> </w:t>
      </w:r>
      <w:r w:rsidR="00F26AC4" w:rsidRPr="00F26AC4">
        <w:rPr>
          <w:rFonts w:ascii="Century Gothic" w:eastAsia="Calibri" w:hAnsi="Century Gothic" w:cs="Times New Roman"/>
          <w:kern w:val="2"/>
          <w:sz w:val="24"/>
          <w:szCs w:val="24"/>
          <w14:ligatures w14:val="standardContextual"/>
        </w:rPr>
        <w:t>CÓDIGO PENAL DEL</w:t>
      </w:r>
      <w:r w:rsidR="00F26AC4">
        <w:rPr>
          <w:rFonts w:ascii="Century Gothic" w:eastAsia="Calibri" w:hAnsi="Century Gothic" w:cs="Times New Roman"/>
          <w:kern w:val="2"/>
          <w:sz w:val="24"/>
          <w:szCs w:val="24"/>
          <w14:ligatures w14:val="standardContextual"/>
        </w:rPr>
        <w:t xml:space="preserve"> ESTADO DE CHIHUAHUA, </w:t>
      </w:r>
      <w:r w:rsidR="00F26AC4" w:rsidRPr="00F26AC4">
        <w:rPr>
          <w:rFonts w:ascii="Century Gothic" w:eastAsia="Calibri" w:hAnsi="Century Gothic" w:cs="Times New Roman"/>
          <w:b/>
          <w:kern w:val="2"/>
          <w:sz w:val="24"/>
          <w:szCs w:val="24"/>
          <w14:ligatures w14:val="standardContextual"/>
        </w:rPr>
        <w:t>PARA QUE SE AUMENTE LA PENA HASTA EN UNA MITAD CUANDO EL DELITO DE AMENAZAS FUESE COMETIDO POR UN SERVIDOR PÚBLICO EN EL EJERCICIO DE SUS FUNCIONES</w:t>
      </w:r>
      <w:r w:rsidRPr="00E61003">
        <w:rPr>
          <w:rFonts w:ascii="Century Gothic" w:eastAsia="Calibri" w:hAnsi="Century Gothic" w:cs="Times New Roman"/>
          <w:kern w:val="2"/>
          <w:sz w:val="24"/>
          <w:szCs w:val="24"/>
          <w14:ligatures w14:val="standardContextual"/>
        </w:rPr>
        <w:t>.</w:t>
      </w:r>
      <w:r w:rsidR="009A08AE">
        <w:rPr>
          <w:rFonts w:ascii="Century Gothic" w:eastAsia="Calibri" w:hAnsi="Century Gothic" w:cs="Times New Roman"/>
          <w:kern w:val="2"/>
          <w:sz w:val="24"/>
          <w:szCs w:val="24"/>
          <w14:ligatures w14:val="standardContextual"/>
        </w:rPr>
        <w:t xml:space="preserve"> </w:t>
      </w:r>
      <w:r w:rsidRPr="00E61003">
        <w:rPr>
          <w:rFonts w:ascii="Century Gothic" w:eastAsia="Calibri" w:hAnsi="Century Gothic" w:cs="Times New Roman"/>
          <w:kern w:val="2"/>
          <w:sz w:val="24"/>
          <w:szCs w:val="24"/>
          <w14:ligatures w14:val="standardContextual"/>
        </w:rPr>
        <w:t>Lo anterior se sustenta en los siguientes argumentos:</w:t>
      </w:r>
    </w:p>
    <w:p w14:paraId="1406EFFF" w14:textId="77777777" w:rsidR="00E61003" w:rsidRPr="00E61003" w:rsidRDefault="00E61003" w:rsidP="00E61003">
      <w:pPr>
        <w:spacing w:after="0" w:line="360" w:lineRule="auto"/>
        <w:rPr>
          <w:rFonts w:ascii="Century Gothic" w:eastAsia="Calibri" w:hAnsi="Century Gothic" w:cs="Times New Roman"/>
          <w:kern w:val="2"/>
          <w:sz w:val="24"/>
          <w:szCs w:val="24"/>
          <w:lang w:val="es-ES_tradnl"/>
          <w14:ligatures w14:val="standardContextual"/>
        </w:rPr>
      </w:pPr>
    </w:p>
    <w:p w14:paraId="6931CDE5" w14:textId="77777777" w:rsidR="00E61003" w:rsidRDefault="00E61003" w:rsidP="00E61003">
      <w:pPr>
        <w:spacing w:after="0" w:line="360" w:lineRule="auto"/>
        <w:jc w:val="center"/>
        <w:rPr>
          <w:rFonts w:ascii="Century Gothic" w:eastAsia="Calibri" w:hAnsi="Century Gothic" w:cs="Times New Roman"/>
          <w:b/>
          <w:bCs/>
          <w:kern w:val="2"/>
          <w:sz w:val="24"/>
          <w:szCs w:val="24"/>
          <w:lang w:val="es-ES_tradnl"/>
          <w14:ligatures w14:val="standardContextual"/>
        </w:rPr>
      </w:pPr>
      <w:r w:rsidRPr="00E61003">
        <w:rPr>
          <w:rFonts w:ascii="Century Gothic" w:eastAsia="Calibri" w:hAnsi="Century Gothic" w:cs="Times New Roman"/>
          <w:b/>
          <w:bCs/>
          <w:kern w:val="2"/>
          <w:sz w:val="24"/>
          <w:szCs w:val="24"/>
          <w:lang w:val="es-ES_tradnl"/>
          <w14:ligatures w14:val="standardContextual"/>
        </w:rPr>
        <w:t>EXPOSICIÓN DE MOTIVOS</w:t>
      </w:r>
    </w:p>
    <w:p w14:paraId="36B4B63D" w14:textId="77777777" w:rsidR="00F350D8" w:rsidRDefault="00F350D8" w:rsidP="00E61003">
      <w:pPr>
        <w:spacing w:after="0" w:line="360" w:lineRule="auto"/>
        <w:jc w:val="center"/>
        <w:rPr>
          <w:rFonts w:ascii="Century Gothic" w:eastAsia="Calibri" w:hAnsi="Century Gothic" w:cs="Times New Roman"/>
          <w:b/>
          <w:bCs/>
          <w:kern w:val="2"/>
          <w:sz w:val="24"/>
          <w:szCs w:val="24"/>
          <w:lang w:val="es-ES_tradnl"/>
          <w14:ligatures w14:val="standardContextual"/>
        </w:rPr>
      </w:pPr>
    </w:p>
    <w:p w14:paraId="4DC01927"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5D91C296"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 xml:space="preserve">En un mundo cada vez más interconectado y globalizado, la lucha contra la corrupción se ha convertido en una prioridad a nivel internacional. La comunidad global reconoce que la corrupción socava la confianza en las instituciones gubernamentales, socava el desarrollo económico y social, y </w:t>
      </w:r>
    </w:p>
    <w:p w14:paraId="3BE2D107"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0779DFE6"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698F32AC"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3597F290"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21413E61"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afecta de manera desproporcionada a los más vulnerables. Por lo tanto, México</w:t>
      </w:r>
      <w:r w:rsidR="007D46AC">
        <w:rPr>
          <w:rFonts w:ascii="Century Gothic" w:eastAsia="Calibri" w:hAnsi="Century Gothic" w:cs="Times New Roman"/>
          <w:bCs/>
          <w:kern w:val="2"/>
          <w:sz w:val="24"/>
          <w:szCs w:val="24"/>
          <w:lang w:val="es-ES_tradnl"/>
          <w14:ligatures w14:val="standardContextual"/>
        </w:rPr>
        <w:t xml:space="preserve"> y Chihuahua</w:t>
      </w:r>
      <w:r w:rsidRPr="00B964E2">
        <w:rPr>
          <w:rFonts w:ascii="Century Gothic" w:eastAsia="Calibri" w:hAnsi="Century Gothic" w:cs="Times New Roman"/>
          <w:bCs/>
          <w:kern w:val="2"/>
          <w:sz w:val="24"/>
          <w:szCs w:val="24"/>
          <w:lang w:val="es-ES_tradnl"/>
          <w14:ligatures w14:val="standardContextual"/>
        </w:rPr>
        <w:t xml:space="preserve">, </w:t>
      </w:r>
      <w:r w:rsidR="007D46AC">
        <w:rPr>
          <w:rFonts w:ascii="Century Gothic" w:eastAsia="Calibri" w:hAnsi="Century Gothic" w:cs="Times New Roman"/>
          <w:bCs/>
          <w:kern w:val="2"/>
          <w:sz w:val="24"/>
          <w:szCs w:val="24"/>
          <w:lang w:val="es-ES_tradnl"/>
          <w14:ligatures w14:val="standardContextual"/>
        </w:rPr>
        <w:t xml:space="preserve">están </w:t>
      </w:r>
      <w:r w:rsidRPr="00B964E2">
        <w:rPr>
          <w:rFonts w:ascii="Century Gothic" w:eastAsia="Calibri" w:hAnsi="Century Gothic" w:cs="Times New Roman"/>
          <w:bCs/>
          <w:kern w:val="2"/>
          <w:sz w:val="24"/>
          <w:szCs w:val="24"/>
          <w:lang w:val="es-ES_tradnl"/>
          <w14:ligatures w14:val="standardContextual"/>
        </w:rPr>
        <w:t>llamado</w:t>
      </w:r>
      <w:r w:rsidR="007D46AC">
        <w:rPr>
          <w:rFonts w:ascii="Century Gothic" w:eastAsia="Calibri" w:hAnsi="Century Gothic" w:cs="Times New Roman"/>
          <w:bCs/>
          <w:kern w:val="2"/>
          <w:sz w:val="24"/>
          <w:szCs w:val="24"/>
          <w:lang w:val="es-ES_tradnl"/>
          <w14:ligatures w14:val="standardContextual"/>
        </w:rPr>
        <w:t>s</w:t>
      </w:r>
      <w:r w:rsidRPr="00B964E2">
        <w:rPr>
          <w:rFonts w:ascii="Century Gothic" w:eastAsia="Calibri" w:hAnsi="Century Gothic" w:cs="Times New Roman"/>
          <w:bCs/>
          <w:kern w:val="2"/>
          <w:sz w:val="24"/>
          <w:szCs w:val="24"/>
          <w:lang w:val="es-ES_tradnl"/>
          <w14:ligatures w14:val="standardContextual"/>
        </w:rPr>
        <w:t xml:space="preserve"> a desempeñar un papel destacado en la promoción de la transparencia, la rendición de cuentas y la integridad en el servicio público. Esto no solo beneficia a nuestro país, sino que también contribuye a la construcción de un entorno internacional más justo y equitativo.</w:t>
      </w:r>
    </w:p>
    <w:p w14:paraId="5F02CE54" w14:textId="77777777" w:rsidR="00A55719" w:rsidRPr="00B964E2"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09B2441C" w14:textId="77777777" w:rsidR="00F350D8" w:rsidRPr="00B964E2" w:rsidRDefault="00F350D8"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Actualmente la corrupción es un fenómen</w:t>
      </w:r>
      <w:r w:rsidR="007D46AC">
        <w:rPr>
          <w:rFonts w:ascii="Century Gothic" w:eastAsia="Calibri" w:hAnsi="Century Gothic" w:cs="Times New Roman"/>
          <w:bCs/>
          <w:kern w:val="2"/>
          <w:sz w:val="24"/>
          <w:szCs w:val="24"/>
          <w:lang w:val="es-ES_tradnl"/>
          <w14:ligatures w14:val="standardContextual"/>
        </w:rPr>
        <w:t xml:space="preserve">o complejo que </w:t>
      </w:r>
      <w:r w:rsidRPr="00B964E2">
        <w:rPr>
          <w:rFonts w:ascii="Century Gothic" w:eastAsia="Calibri" w:hAnsi="Century Gothic" w:cs="Times New Roman"/>
          <w:bCs/>
          <w:kern w:val="2"/>
          <w:sz w:val="24"/>
          <w:szCs w:val="24"/>
          <w:lang w:val="es-ES_tradnl"/>
          <w14:ligatures w14:val="standardContextual"/>
        </w:rPr>
        <w:t>con el paso de los años ha venido evolucionando en todos sus niveles, y con este desarrollo se han presentado maneras muy d</w:t>
      </w:r>
      <w:r w:rsidR="007D46AC">
        <w:rPr>
          <w:rFonts w:ascii="Century Gothic" w:eastAsia="Calibri" w:hAnsi="Century Gothic" w:cs="Times New Roman"/>
          <w:bCs/>
          <w:kern w:val="2"/>
          <w:sz w:val="24"/>
          <w:szCs w:val="24"/>
          <w:lang w:val="es-ES_tradnl"/>
          <w14:ligatures w14:val="standardContextual"/>
        </w:rPr>
        <w:t xml:space="preserve">istintas en las que se ejecuta, </w:t>
      </w:r>
      <w:r w:rsidRPr="00B964E2">
        <w:rPr>
          <w:rFonts w:ascii="Century Gothic" w:eastAsia="Calibri" w:hAnsi="Century Gothic" w:cs="Times New Roman"/>
          <w:bCs/>
          <w:kern w:val="2"/>
          <w:sz w:val="24"/>
          <w:szCs w:val="24"/>
          <w:lang w:val="es-ES_tradnl"/>
          <w14:ligatures w14:val="standardContextual"/>
        </w:rPr>
        <w:t xml:space="preserve">un ejemplo de ello son aquellas amenazas que se generan por parte de los servidores públicos en el ejercicio de sus funciones. </w:t>
      </w:r>
    </w:p>
    <w:p w14:paraId="16EBA69D" w14:textId="77777777" w:rsidR="00F350D8" w:rsidRPr="00B964E2" w:rsidRDefault="00F350D8"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6963909A" w14:textId="77777777" w:rsidR="00047F17" w:rsidRDefault="00F350D8"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 xml:space="preserve">Para generar un contexto </w:t>
      </w:r>
      <w:r w:rsidR="007D46AC">
        <w:rPr>
          <w:rFonts w:ascii="Century Gothic" w:eastAsia="Calibri" w:hAnsi="Century Gothic" w:cs="Times New Roman"/>
          <w:bCs/>
          <w:kern w:val="2"/>
          <w:sz w:val="24"/>
          <w:szCs w:val="24"/>
          <w:lang w:val="es-ES_tradnl"/>
          <w14:ligatures w14:val="standardContextual"/>
        </w:rPr>
        <w:t>más claro,</w:t>
      </w:r>
      <w:r w:rsidRPr="00B964E2">
        <w:rPr>
          <w:rFonts w:ascii="Century Gothic" w:eastAsia="Calibri" w:hAnsi="Century Gothic" w:cs="Times New Roman"/>
          <w:bCs/>
          <w:kern w:val="2"/>
          <w:sz w:val="24"/>
          <w:szCs w:val="24"/>
          <w:lang w:val="es-ES_tradnl"/>
          <w14:ligatures w14:val="standardContextual"/>
        </w:rPr>
        <w:t xml:space="preserve"> según </w:t>
      </w:r>
      <w:r w:rsidR="007D46AC">
        <w:rPr>
          <w:rFonts w:ascii="Century Gothic" w:eastAsia="Calibri" w:hAnsi="Century Gothic" w:cs="Times New Roman"/>
          <w:bCs/>
          <w:kern w:val="2"/>
          <w:sz w:val="24"/>
          <w:szCs w:val="24"/>
          <w:lang w:val="es-ES_tradnl"/>
          <w14:ligatures w14:val="standardContextual"/>
        </w:rPr>
        <w:t>el portal digital informativo “</w:t>
      </w:r>
      <w:r w:rsidRPr="00B964E2">
        <w:rPr>
          <w:rFonts w:ascii="Century Gothic" w:eastAsia="Calibri" w:hAnsi="Century Gothic" w:cs="Times New Roman"/>
          <w:bCs/>
          <w:kern w:val="2"/>
          <w:sz w:val="24"/>
          <w:szCs w:val="24"/>
          <w:lang w:val="es-ES_tradnl"/>
          <w14:ligatures w14:val="standardContextual"/>
        </w:rPr>
        <w:t>animal político</w:t>
      </w:r>
      <w:r w:rsidR="007D46AC">
        <w:rPr>
          <w:rFonts w:ascii="Century Gothic" w:eastAsia="Calibri" w:hAnsi="Century Gothic" w:cs="Times New Roman"/>
          <w:bCs/>
          <w:kern w:val="2"/>
          <w:sz w:val="24"/>
          <w:szCs w:val="24"/>
          <w:lang w:val="es-ES_tradnl"/>
          <w14:ligatures w14:val="standardContextual"/>
        </w:rPr>
        <w:t>”,</w:t>
      </w:r>
      <w:r w:rsidRPr="00B964E2">
        <w:rPr>
          <w:rFonts w:ascii="Century Gothic" w:eastAsia="Calibri" w:hAnsi="Century Gothic" w:cs="Times New Roman"/>
          <w:bCs/>
          <w:kern w:val="2"/>
          <w:sz w:val="24"/>
          <w:szCs w:val="24"/>
          <w:lang w:val="es-ES_tradnl"/>
          <w14:ligatures w14:val="standardContextual"/>
        </w:rPr>
        <w:t xml:space="preserve">  8 de cada 10 periodistas denuncian haber sido intimidados </w:t>
      </w:r>
      <w:r w:rsidR="00047F17">
        <w:rPr>
          <w:rFonts w:ascii="Century Gothic" w:eastAsia="Calibri" w:hAnsi="Century Gothic" w:cs="Times New Roman"/>
          <w:bCs/>
          <w:kern w:val="2"/>
          <w:sz w:val="24"/>
          <w:szCs w:val="24"/>
          <w:lang w:val="es-ES_tradnl"/>
          <w14:ligatures w14:val="standardContextual"/>
        </w:rPr>
        <w:t xml:space="preserve">o amenazados </w:t>
      </w:r>
      <w:r w:rsidRPr="00B964E2">
        <w:rPr>
          <w:rFonts w:ascii="Century Gothic" w:eastAsia="Calibri" w:hAnsi="Century Gothic" w:cs="Times New Roman"/>
          <w:bCs/>
          <w:kern w:val="2"/>
          <w:sz w:val="24"/>
          <w:szCs w:val="24"/>
          <w:lang w:val="es-ES_tradnl"/>
          <w14:ligatures w14:val="standardContextual"/>
        </w:rPr>
        <w:t>en al menos una ocasión por la publ</w:t>
      </w:r>
      <w:r w:rsidR="00047F17">
        <w:rPr>
          <w:rFonts w:ascii="Century Gothic" w:eastAsia="Calibri" w:hAnsi="Century Gothic" w:cs="Times New Roman"/>
          <w:bCs/>
          <w:kern w:val="2"/>
          <w:sz w:val="24"/>
          <w:szCs w:val="24"/>
          <w:lang w:val="es-ES_tradnl"/>
          <w14:ligatures w14:val="standardContextual"/>
        </w:rPr>
        <w:t>icación de una nota, entrevista</w:t>
      </w:r>
      <w:r w:rsidRPr="00B964E2">
        <w:rPr>
          <w:rFonts w:ascii="Century Gothic" w:eastAsia="Calibri" w:hAnsi="Century Gothic" w:cs="Times New Roman"/>
          <w:bCs/>
          <w:kern w:val="2"/>
          <w:sz w:val="24"/>
          <w:szCs w:val="24"/>
          <w:lang w:val="es-ES_tradnl"/>
          <w14:ligatures w14:val="standardContextual"/>
        </w:rPr>
        <w:t xml:space="preserve"> o reportaje crítico que incomodó a alguien. </w:t>
      </w:r>
    </w:p>
    <w:p w14:paraId="2BAF4D4C"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7F351EEB" w14:textId="77777777" w:rsidR="001F0635" w:rsidRPr="00B964E2" w:rsidRDefault="00F350D8"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Mientras que el 77% ha sido objeto de acoso; el 65% sufrió amenazas, el 34% padeció violencia física, y el 29% fue privado de su libertad. De hecho, el 90% de los periodistas creen que se encuentra en mayor riesgo que el resto de la población mexicana solo por ejercer su trabajo, esto solo con mencionar un rub</w:t>
      </w:r>
      <w:r w:rsidR="001F0635" w:rsidRPr="00B964E2">
        <w:rPr>
          <w:rFonts w:ascii="Century Gothic" w:eastAsia="Calibri" w:hAnsi="Century Gothic" w:cs="Times New Roman"/>
          <w:bCs/>
          <w:kern w:val="2"/>
          <w:sz w:val="24"/>
          <w:szCs w:val="24"/>
          <w:lang w:val="es-ES_tradnl"/>
          <w14:ligatures w14:val="standardContextual"/>
        </w:rPr>
        <w:t>ro, y como este existen muchos.</w:t>
      </w:r>
    </w:p>
    <w:p w14:paraId="33F0140F" w14:textId="77777777" w:rsidR="001F0635" w:rsidRPr="00B964E2" w:rsidRDefault="001F0635"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1C3E5280"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1DEFC42E"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1245DDB9"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1D57C0D9"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4A8E18FA" w14:textId="77777777" w:rsidR="00B964E2" w:rsidRPr="00B964E2" w:rsidRDefault="00B964E2"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 xml:space="preserve">El ejercicio del servicio público implica la adopción de principios éticos que guíen el comportamiento de quienes desempeñan roles en el sector público. Esto es fundamental debido a que, a diferencia de las actividades en el ámbito privado, </w:t>
      </w:r>
      <w:r w:rsidRPr="00047F17">
        <w:rPr>
          <w:rFonts w:ascii="Century Gothic" w:eastAsia="Calibri" w:hAnsi="Century Gothic" w:cs="Times New Roman"/>
          <w:b/>
          <w:bCs/>
          <w:kern w:val="2"/>
          <w:sz w:val="24"/>
          <w:szCs w:val="24"/>
          <w:lang w:val="es-ES_tradnl"/>
          <w14:ligatures w14:val="standardContextual"/>
        </w:rPr>
        <w:t>las acciones de los servidores públicos tienen un impacto directo en la calidad de vida de las ciudadanas y ciudadanos</w:t>
      </w:r>
      <w:r w:rsidRPr="00B964E2">
        <w:rPr>
          <w:rFonts w:ascii="Century Gothic" w:eastAsia="Calibri" w:hAnsi="Century Gothic" w:cs="Times New Roman"/>
          <w:bCs/>
          <w:kern w:val="2"/>
          <w:sz w:val="24"/>
          <w:szCs w:val="24"/>
          <w:lang w:val="es-ES_tradnl"/>
          <w14:ligatures w14:val="standardContextual"/>
        </w:rPr>
        <w:t>, ya que reflejan de manera inmediata la imagen y eficacia del Estado en su conjunto. Es decir, la integridad y el profesionalismo de quienes sirven al público</w:t>
      </w:r>
      <w:r w:rsidR="00047F17">
        <w:rPr>
          <w:rFonts w:ascii="Century Gothic" w:eastAsia="Calibri" w:hAnsi="Century Gothic" w:cs="Times New Roman"/>
          <w:bCs/>
          <w:kern w:val="2"/>
          <w:sz w:val="24"/>
          <w:szCs w:val="24"/>
          <w:lang w:val="es-ES_tradnl"/>
          <w14:ligatures w14:val="standardContextual"/>
        </w:rPr>
        <w:t>,</w:t>
      </w:r>
      <w:r w:rsidRPr="00B964E2">
        <w:rPr>
          <w:rFonts w:ascii="Century Gothic" w:eastAsia="Calibri" w:hAnsi="Century Gothic" w:cs="Times New Roman"/>
          <w:bCs/>
          <w:kern w:val="2"/>
          <w:sz w:val="24"/>
          <w:szCs w:val="24"/>
          <w:lang w:val="es-ES_tradnl"/>
          <w14:ligatures w14:val="standardContextual"/>
        </w:rPr>
        <w:t xml:space="preserve"> se convierten en un</w:t>
      </w:r>
      <w:r w:rsidR="00047F17">
        <w:rPr>
          <w:rFonts w:ascii="Century Gothic" w:eastAsia="Calibri" w:hAnsi="Century Gothic" w:cs="Times New Roman"/>
          <w:bCs/>
          <w:kern w:val="2"/>
          <w:sz w:val="24"/>
          <w:szCs w:val="24"/>
          <w:lang w:val="es-ES_tradnl"/>
          <w14:ligatures w14:val="standardContextual"/>
        </w:rPr>
        <w:t xml:space="preserve"> espejo que refleja la eficacia, transparencia y el desempeño del</w:t>
      </w:r>
      <w:r w:rsidRPr="00B964E2">
        <w:rPr>
          <w:rFonts w:ascii="Century Gothic" w:eastAsia="Calibri" w:hAnsi="Century Gothic" w:cs="Times New Roman"/>
          <w:bCs/>
          <w:kern w:val="2"/>
          <w:sz w:val="24"/>
          <w:szCs w:val="24"/>
          <w:lang w:val="es-ES_tradnl"/>
          <w14:ligatures w14:val="standardContextual"/>
        </w:rPr>
        <w:t xml:space="preserve"> gobierno</w:t>
      </w:r>
      <w:r w:rsidR="00047F17">
        <w:rPr>
          <w:rFonts w:ascii="Century Gothic" w:eastAsia="Calibri" w:hAnsi="Century Gothic" w:cs="Times New Roman"/>
          <w:bCs/>
          <w:kern w:val="2"/>
          <w:sz w:val="24"/>
          <w:szCs w:val="24"/>
          <w:lang w:val="es-ES_tradnl"/>
          <w14:ligatures w14:val="standardContextual"/>
        </w:rPr>
        <w:t>.</w:t>
      </w:r>
    </w:p>
    <w:p w14:paraId="486107FC" w14:textId="77777777" w:rsidR="00B964E2" w:rsidRPr="00B964E2" w:rsidRDefault="00B964E2"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4D7C2E3B"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Pr>
          <w:rFonts w:ascii="Century Gothic" w:eastAsia="Calibri" w:hAnsi="Century Gothic" w:cs="Times New Roman"/>
          <w:bCs/>
          <w:kern w:val="2"/>
          <w:sz w:val="24"/>
          <w:szCs w:val="24"/>
          <w:lang w:val="es-ES_tradnl"/>
          <w14:ligatures w14:val="standardContextual"/>
        </w:rPr>
        <w:t>Cualquier</w:t>
      </w:r>
      <w:r w:rsidR="001F0635" w:rsidRPr="00B964E2">
        <w:rPr>
          <w:rFonts w:ascii="Century Gothic" w:eastAsia="Calibri" w:hAnsi="Century Gothic" w:cs="Times New Roman"/>
          <w:bCs/>
          <w:kern w:val="2"/>
          <w:sz w:val="24"/>
          <w:szCs w:val="24"/>
          <w:lang w:val="es-ES_tradnl"/>
          <w14:ligatures w14:val="standardContextual"/>
        </w:rPr>
        <w:t xml:space="preserve"> servidor público, debe apegar su conducta a los principios de legalidad, honradez, imparcialida</w:t>
      </w:r>
      <w:r>
        <w:rPr>
          <w:rFonts w:ascii="Century Gothic" w:eastAsia="Calibri" w:hAnsi="Century Gothic" w:cs="Times New Roman"/>
          <w:bCs/>
          <w:kern w:val="2"/>
          <w:sz w:val="24"/>
          <w:szCs w:val="24"/>
          <w:lang w:val="es-ES_tradnl"/>
          <w14:ligatures w14:val="standardContextual"/>
        </w:rPr>
        <w:t xml:space="preserve">d y eficiencia, pues cuando estos </w:t>
      </w:r>
      <w:r w:rsidR="00B964E2" w:rsidRPr="00B964E2">
        <w:rPr>
          <w:rFonts w:ascii="Century Gothic" w:eastAsia="Calibri" w:hAnsi="Century Gothic" w:cs="Times New Roman"/>
          <w:bCs/>
          <w:kern w:val="2"/>
          <w:sz w:val="24"/>
          <w:szCs w:val="24"/>
          <w:lang w:val="es-ES_tradnl"/>
          <w14:ligatures w14:val="standardContextual"/>
        </w:rPr>
        <w:t xml:space="preserve">se ven envueltos en actos de corrupción en sus decisiones, minan la confianza de la ciudadanía en las instituciones gubernamentales. </w:t>
      </w:r>
    </w:p>
    <w:p w14:paraId="3006658D"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00729D15" w14:textId="77777777" w:rsidR="00B964E2" w:rsidRPr="00B964E2" w:rsidRDefault="00B964E2"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Esto tiene un efecto perjudicial, ya que socava la percepción de eficiencia y probidad en la administración pública. Por tanto, la importancia de establecer y seguir rigurosamente principios éticos en el servicio público no puede ser subestimada, pues estos principios no solo guían la conducta de los funcionarios, sino que también desempeñan un papel crucial en la construcción de una sociedad más justa y confiable, donde la confianza en el gobierno sea un elemento fundamental para el bienestar de la población.</w:t>
      </w:r>
    </w:p>
    <w:p w14:paraId="4800CD59" w14:textId="77777777" w:rsidR="00B964E2" w:rsidRPr="00B964E2" w:rsidRDefault="00B964E2"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61D2BB4E"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6C687AD2"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7F3CC22C"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58F203CD"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5788A604"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3055B96D" w14:textId="77777777" w:rsidR="00047F17"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 xml:space="preserve">Es fundamental destacar que la lucha contra la corrupción no es solo responsabilidad del gobierno, sino un esfuerzo que debe involucrar a la sociedad en su conjunto. </w:t>
      </w:r>
    </w:p>
    <w:p w14:paraId="63B7597F"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0BF1413F" w14:textId="77777777" w:rsidR="00047F17"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 xml:space="preserve">La promoción de la integridad y la ética en el servicio público no solo debe manifestarse en leyes y regulaciones, sino también en la educación de las nuevas generaciones y en la concienciación de los valores cívicos. </w:t>
      </w:r>
    </w:p>
    <w:p w14:paraId="4160B4C6" w14:textId="77777777" w:rsidR="004E3447" w:rsidRDefault="004E344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3603F42F" w14:textId="77777777" w:rsidR="004E3447" w:rsidRDefault="004E3447"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Pr>
          <w:rFonts w:ascii="Century Gothic" w:eastAsia="Calibri" w:hAnsi="Century Gothic" w:cs="Times New Roman"/>
          <w:bCs/>
          <w:kern w:val="2"/>
          <w:sz w:val="24"/>
          <w:szCs w:val="24"/>
          <w:lang w:val="es-ES_tradnl"/>
          <w14:ligatures w14:val="standardContextual"/>
        </w:rPr>
        <w:t>Precisando que además de lo señalado por la corrupción que se pretende erradicar en todas sus facetas, debemos hacer énfasis en que los servidores público</w:t>
      </w:r>
      <w:r w:rsidR="00BA297B">
        <w:rPr>
          <w:rFonts w:ascii="Century Gothic" w:eastAsia="Calibri" w:hAnsi="Century Gothic" w:cs="Times New Roman"/>
          <w:bCs/>
          <w:kern w:val="2"/>
          <w:sz w:val="24"/>
          <w:szCs w:val="24"/>
          <w:lang w:val="es-ES_tradnl"/>
          <w14:ligatures w14:val="standardContextual"/>
        </w:rPr>
        <w:t xml:space="preserve">s tienen una mayor facilidad de acceder a la </w:t>
      </w:r>
      <w:r>
        <w:rPr>
          <w:rFonts w:ascii="Century Gothic" w:eastAsia="Calibri" w:hAnsi="Century Gothic" w:cs="Times New Roman"/>
          <w:bCs/>
          <w:kern w:val="2"/>
          <w:sz w:val="24"/>
          <w:szCs w:val="24"/>
          <w:lang w:val="es-ES_tradnl"/>
          <w14:ligatures w14:val="standardContextual"/>
        </w:rPr>
        <w:t>información y de datos</w:t>
      </w:r>
      <w:r w:rsidR="00BA297B">
        <w:rPr>
          <w:rFonts w:ascii="Century Gothic" w:eastAsia="Calibri" w:hAnsi="Century Gothic" w:cs="Times New Roman"/>
          <w:bCs/>
          <w:kern w:val="2"/>
          <w:sz w:val="24"/>
          <w:szCs w:val="24"/>
          <w:lang w:val="es-ES_tradnl"/>
          <w14:ligatures w14:val="standardContextual"/>
        </w:rPr>
        <w:t xml:space="preserve"> sobre las personas, generando con esto</w:t>
      </w:r>
      <w:r>
        <w:rPr>
          <w:rFonts w:ascii="Century Gothic" w:eastAsia="Calibri" w:hAnsi="Century Gothic" w:cs="Times New Roman"/>
          <w:bCs/>
          <w:kern w:val="2"/>
          <w:sz w:val="24"/>
          <w:szCs w:val="24"/>
          <w:lang w:val="es-ES_tradnl"/>
          <w14:ligatures w14:val="standardContextual"/>
        </w:rPr>
        <w:t xml:space="preserve"> una disposición que facilita el cometido de las conductas para este ilícito, d</w:t>
      </w:r>
      <w:r w:rsidR="00BA297B">
        <w:rPr>
          <w:rFonts w:ascii="Century Gothic" w:eastAsia="Calibri" w:hAnsi="Century Gothic" w:cs="Times New Roman"/>
          <w:bCs/>
          <w:kern w:val="2"/>
          <w:sz w:val="24"/>
          <w:szCs w:val="24"/>
          <w:lang w:val="es-ES_tradnl"/>
          <w14:ligatures w14:val="standardContextual"/>
        </w:rPr>
        <w:t xml:space="preserve">ejando en un estado constante </w:t>
      </w:r>
      <w:r>
        <w:rPr>
          <w:rFonts w:ascii="Century Gothic" w:eastAsia="Calibri" w:hAnsi="Century Gothic" w:cs="Times New Roman"/>
          <w:bCs/>
          <w:kern w:val="2"/>
          <w:sz w:val="24"/>
          <w:szCs w:val="24"/>
          <w:lang w:val="es-ES_tradnl"/>
          <w14:ligatures w14:val="standardContextual"/>
        </w:rPr>
        <w:t>vulnerabilidad a las posibles víctimas de este delito.</w:t>
      </w:r>
    </w:p>
    <w:p w14:paraId="50BB8A43"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45B4085A" w14:textId="77777777" w:rsidR="00047F17" w:rsidRDefault="00A55719"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sidRPr="00B964E2">
        <w:rPr>
          <w:rFonts w:ascii="Century Gothic" w:eastAsia="Calibri" w:hAnsi="Century Gothic" w:cs="Times New Roman"/>
          <w:bCs/>
          <w:kern w:val="2"/>
          <w:sz w:val="24"/>
          <w:szCs w:val="24"/>
          <w:lang w:val="es-ES_tradnl"/>
          <w14:ligatures w14:val="standardContextual"/>
        </w:rPr>
        <w:t>La</w:t>
      </w:r>
      <w:r w:rsidR="00047F17">
        <w:rPr>
          <w:rFonts w:ascii="Century Gothic" w:eastAsia="Calibri" w:hAnsi="Century Gothic" w:cs="Times New Roman"/>
          <w:bCs/>
          <w:kern w:val="2"/>
          <w:sz w:val="24"/>
          <w:szCs w:val="24"/>
          <w:lang w:val="es-ES_tradnl"/>
          <w14:ligatures w14:val="standardContextual"/>
        </w:rPr>
        <w:t xml:space="preserve"> presente iniciativa, </w:t>
      </w:r>
      <w:r w:rsidRPr="00B964E2">
        <w:rPr>
          <w:rFonts w:ascii="Century Gothic" w:eastAsia="Calibri" w:hAnsi="Century Gothic" w:cs="Times New Roman"/>
          <w:bCs/>
          <w:kern w:val="2"/>
          <w:sz w:val="24"/>
          <w:szCs w:val="24"/>
          <w:lang w:val="es-ES_tradnl"/>
          <w14:ligatures w14:val="standardContextual"/>
        </w:rPr>
        <w:t xml:space="preserve">por lo tanto, representa un punto de partida para una transformación cultural más profunda en nuestra sociedad, donde la corrupción sea ampliamente rechazada y la honestidad sea la norma. </w:t>
      </w:r>
    </w:p>
    <w:p w14:paraId="26B140A2" w14:textId="77777777" w:rsidR="00047F17"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79095BD1" w14:textId="77777777" w:rsidR="00A55719" w:rsidRPr="00B964E2" w:rsidRDefault="00047F17" w:rsidP="00B964E2">
      <w:pPr>
        <w:spacing w:after="0" w:line="360" w:lineRule="auto"/>
        <w:jc w:val="both"/>
        <w:rPr>
          <w:rFonts w:ascii="Century Gothic" w:eastAsia="Calibri" w:hAnsi="Century Gothic" w:cs="Times New Roman"/>
          <w:bCs/>
          <w:kern w:val="2"/>
          <w:sz w:val="24"/>
          <w:szCs w:val="24"/>
          <w:lang w:val="es-ES_tradnl"/>
          <w14:ligatures w14:val="standardContextual"/>
        </w:rPr>
      </w:pPr>
      <w:r>
        <w:rPr>
          <w:rFonts w:ascii="Century Gothic" w:eastAsia="Calibri" w:hAnsi="Century Gothic" w:cs="Times New Roman"/>
          <w:bCs/>
          <w:kern w:val="2"/>
          <w:sz w:val="24"/>
          <w:szCs w:val="24"/>
          <w:lang w:val="es-ES_tradnl"/>
          <w14:ligatures w14:val="standardContextual"/>
        </w:rPr>
        <w:t xml:space="preserve">Esto no solo fortalece a la democracia, </w:t>
      </w:r>
      <w:r w:rsidR="00A55719" w:rsidRPr="00B964E2">
        <w:rPr>
          <w:rFonts w:ascii="Century Gothic" w:eastAsia="Calibri" w:hAnsi="Century Gothic" w:cs="Times New Roman"/>
          <w:bCs/>
          <w:kern w:val="2"/>
          <w:sz w:val="24"/>
          <w:szCs w:val="24"/>
          <w:lang w:val="es-ES_tradnl"/>
          <w14:ligatures w14:val="standardContextual"/>
        </w:rPr>
        <w:t xml:space="preserve">sino que consolidará nuestra reputación </w:t>
      </w:r>
      <w:r>
        <w:rPr>
          <w:rFonts w:ascii="Century Gothic" w:eastAsia="Calibri" w:hAnsi="Century Gothic" w:cs="Times New Roman"/>
          <w:bCs/>
          <w:kern w:val="2"/>
          <w:sz w:val="24"/>
          <w:szCs w:val="24"/>
          <w:lang w:val="es-ES_tradnl"/>
          <w14:ligatures w14:val="standardContextual"/>
        </w:rPr>
        <w:t>como una Entidad comprometida</w:t>
      </w:r>
      <w:r w:rsidR="00A55719" w:rsidRPr="00B964E2">
        <w:rPr>
          <w:rFonts w:ascii="Century Gothic" w:eastAsia="Calibri" w:hAnsi="Century Gothic" w:cs="Times New Roman"/>
          <w:bCs/>
          <w:kern w:val="2"/>
          <w:sz w:val="24"/>
          <w:szCs w:val="24"/>
          <w:lang w:val="es-ES_tradnl"/>
          <w14:ligatures w14:val="standardContextual"/>
        </w:rPr>
        <w:t xml:space="preserve"> con la lucha</w:t>
      </w:r>
      <w:r>
        <w:rPr>
          <w:rFonts w:ascii="Century Gothic" w:eastAsia="Calibri" w:hAnsi="Century Gothic" w:cs="Times New Roman"/>
          <w:bCs/>
          <w:kern w:val="2"/>
          <w:sz w:val="24"/>
          <w:szCs w:val="24"/>
          <w:lang w:val="es-ES_tradnl"/>
          <w14:ligatures w14:val="standardContextual"/>
        </w:rPr>
        <w:t xml:space="preserve"> en</w:t>
      </w:r>
      <w:r w:rsidR="00A55719" w:rsidRPr="00B964E2">
        <w:rPr>
          <w:rFonts w:ascii="Century Gothic" w:eastAsia="Calibri" w:hAnsi="Century Gothic" w:cs="Times New Roman"/>
          <w:bCs/>
          <w:kern w:val="2"/>
          <w:sz w:val="24"/>
          <w:szCs w:val="24"/>
          <w:lang w:val="es-ES_tradnl"/>
          <w14:ligatures w14:val="standardContextual"/>
        </w:rPr>
        <w:t xml:space="preserve"> contra </w:t>
      </w:r>
      <w:r>
        <w:rPr>
          <w:rFonts w:ascii="Century Gothic" w:eastAsia="Calibri" w:hAnsi="Century Gothic" w:cs="Times New Roman"/>
          <w:bCs/>
          <w:kern w:val="2"/>
          <w:sz w:val="24"/>
          <w:szCs w:val="24"/>
          <w:lang w:val="es-ES_tradnl"/>
          <w14:ligatures w14:val="standardContextual"/>
        </w:rPr>
        <w:t xml:space="preserve">de </w:t>
      </w:r>
      <w:r w:rsidR="00A55719" w:rsidRPr="00B964E2">
        <w:rPr>
          <w:rFonts w:ascii="Century Gothic" w:eastAsia="Calibri" w:hAnsi="Century Gothic" w:cs="Times New Roman"/>
          <w:bCs/>
          <w:kern w:val="2"/>
          <w:sz w:val="24"/>
          <w:szCs w:val="24"/>
          <w:lang w:val="es-ES_tradnl"/>
          <w14:ligatures w14:val="standardContextual"/>
        </w:rPr>
        <w:t>la corrupción y la promoción de la justicia y la igualdad.</w:t>
      </w:r>
    </w:p>
    <w:p w14:paraId="77146060" w14:textId="77777777" w:rsidR="001F0635" w:rsidRPr="00B964E2" w:rsidRDefault="001F0635" w:rsidP="00B964E2">
      <w:pPr>
        <w:spacing w:after="0" w:line="360" w:lineRule="auto"/>
        <w:jc w:val="both"/>
        <w:rPr>
          <w:rFonts w:ascii="Century Gothic" w:eastAsia="Calibri" w:hAnsi="Century Gothic" w:cs="Times New Roman"/>
          <w:bCs/>
          <w:kern w:val="2"/>
          <w:sz w:val="24"/>
          <w:szCs w:val="24"/>
          <w:lang w:val="es-ES_tradnl"/>
          <w14:ligatures w14:val="standardContextual"/>
        </w:rPr>
      </w:pPr>
    </w:p>
    <w:p w14:paraId="63C24207" w14:textId="77777777" w:rsidR="00B964E2" w:rsidRDefault="00B964E2" w:rsidP="00E61003">
      <w:pPr>
        <w:spacing w:after="0" w:line="360" w:lineRule="auto"/>
        <w:jc w:val="both"/>
        <w:rPr>
          <w:rFonts w:ascii="Century Gothic" w:eastAsia="Calibri" w:hAnsi="Century Gothic" w:cs="Times New Roman"/>
          <w:kern w:val="2"/>
          <w:sz w:val="24"/>
          <w:szCs w:val="24"/>
          <w14:ligatures w14:val="standardContextual"/>
        </w:rPr>
      </w:pPr>
    </w:p>
    <w:p w14:paraId="2E6BE9D3" w14:textId="77777777" w:rsidR="004E3447" w:rsidRDefault="004E3447" w:rsidP="00E61003">
      <w:pPr>
        <w:spacing w:after="0" w:line="360" w:lineRule="auto"/>
        <w:jc w:val="both"/>
        <w:rPr>
          <w:rFonts w:ascii="Century Gothic" w:eastAsia="Calibri" w:hAnsi="Century Gothic" w:cs="Times New Roman"/>
          <w:kern w:val="2"/>
          <w:sz w:val="24"/>
          <w:szCs w:val="24"/>
          <w14:ligatures w14:val="standardContextual"/>
        </w:rPr>
      </w:pPr>
    </w:p>
    <w:p w14:paraId="7CF610FA" w14:textId="77777777" w:rsidR="004E3447" w:rsidRDefault="004E3447" w:rsidP="00E61003">
      <w:pPr>
        <w:spacing w:after="0" w:line="360" w:lineRule="auto"/>
        <w:jc w:val="both"/>
        <w:rPr>
          <w:rFonts w:ascii="Century Gothic" w:eastAsia="Calibri" w:hAnsi="Century Gothic" w:cs="Times New Roman"/>
          <w:kern w:val="2"/>
          <w:sz w:val="24"/>
          <w:szCs w:val="24"/>
          <w14:ligatures w14:val="standardContextual"/>
        </w:rPr>
      </w:pPr>
    </w:p>
    <w:p w14:paraId="06F6320C" w14:textId="77777777" w:rsidR="004E3447" w:rsidRDefault="004E3447" w:rsidP="00E61003">
      <w:pPr>
        <w:spacing w:after="0" w:line="360" w:lineRule="auto"/>
        <w:jc w:val="both"/>
        <w:rPr>
          <w:rFonts w:ascii="Century Gothic" w:eastAsia="Calibri" w:hAnsi="Century Gothic" w:cs="Times New Roman"/>
          <w:kern w:val="2"/>
          <w:sz w:val="24"/>
          <w:szCs w:val="24"/>
          <w14:ligatures w14:val="standardContextual"/>
        </w:rPr>
      </w:pPr>
    </w:p>
    <w:p w14:paraId="2DEAA724"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kern w:val="2"/>
          <w:sz w:val="24"/>
          <w:szCs w:val="24"/>
          <w14:ligatures w14:val="standardContextual"/>
        </w:rPr>
        <w:t>En mérito de lo expuesto, someto a consideración el siguiente proyecto de:</w:t>
      </w:r>
    </w:p>
    <w:p w14:paraId="1E1ACD12" w14:textId="77777777" w:rsidR="00E61003" w:rsidRDefault="00E61003" w:rsidP="00E61003">
      <w:pPr>
        <w:spacing w:after="0" w:line="360" w:lineRule="auto"/>
        <w:jc w:val="center"/>
        <w:rPr>
          <w:rFonts w:ascii="Century Gothic" w:eastAsia="Calibri" w:hAnsi="Century Gothic" w:cs="Times New Roman"/>
          <w:b/>
          <w:kern w:val="2"/>
          <w:sz w:val="24"/>
          <w:szCs w:val="24"/>
          <w14:ligatures w14:val="standardContextual"/>
        </w:rPr>
      </w:pPr>
    </w:p>
    <w:p w14:paraId="0539FFD6" w14:textId="77777777" w:rsidR="00E61003" w:rsidRPr="00E61003" w:rsidRDefault="00E61003" w:rsidP="00E61003">
      <w:pPr>
        <w:spacing w:after="0" w:line="360" w:lineRule="auto"/>
        <w:jc w:val="center"/>
        <w:rPr>
          <w:rFonts w:ascii="Century Gothic" w:eastAsia="Calibri" w:hAnsi="Century Gothic" w:cs="Times New Roman"/>
          <w:b/>
          <w:kern w:val="2"/>
          <w:sz w:val="24"/>
          <w:szCs w:val="24"/>
          <w14:ligatures w14:val="standardContextual"/>
        </w:rPr>
      </w:pPr>
      <w:r w:rsidRPr="00E61003">
        <w:rPr>
          <w:rFonts w:ascii="Century Gothic" w:eastAsia="Calibri" w:hAnsi="Century Gothic" w:cs="Times New Roman"/>
          <w:b/>
          <w:kern w:val="2"/>
          <w:sz w:val="24"/>
          <w:szCs w:val="24"/>
          <w14:ligatures w14:val="standardContextual"/>
        </w:rPr>
        <w:t>DECRETO:</w:t>
      </w:r>
    </w:p>
    <w:p w14:paraId="1D18757C"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4E5FC720" w14:textId="77777777" w:rsid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ARTÍCULO ÚNICO.-</w:t>
      </w:r>
      <w:r w:rsidRPr="00E61003">
        <w:rPr>
          <w:rFonts w:ascii="Century Gothic" w:eastAsia="Calibri" w:hAnsi="Century Gothic" w:cs="Times New Roman"/>
          <w:kern w:val="2"/>
          <w:sz w:val="24"/>
          <w:szCs w:val="24"/>
          <w14:ligatures w14:val="standardContextual"/>
        </w:rPr>
        <w:t xml:space="preserve"> Se reforma el </w:t>
      </w:r>
      <w:r w:rsidR="00B964E2" w:rsidRPr="00F26AC4">
        <w:rPr>
          <w:rFonts w:ascii="Century Gothic" w:eastAsia="Calibri" w:hAnsi="Century Gothic" w:cs="Times New Roman"/>
          <w:b/>
          <w:kern w:val="2"/>
          <w:sz w:val="24"/>
          <w:szCs w:val="24"/>
          <w14:ligatures w14:val="standardContextual"/>
        </w:rPr>
        <w:t xml:space="preserve">SEGUNDO </w:t>
      </w:r>
      <w:r w:rsidR="00B964E2">
        <w:rPr>
          <w:rFonts w:ascii="Century Gothic" w:eastAsia="Calibri" w:hAnsi="Century Gothic" w:cs="Times New Roman"/>
          <w:b/>
          <w:kern w:val="2"/>
          <w:sz w:val="24"/>
          <w:szCs w:val="24"/>
          <w14:ligatures w14:val="standardContextual"/>
        </w:rPr>
        <w:t xml:space="preserve"> </w:t>
      </w:r>
      <w:r w:rsidR="00B964E2" w:rsidRPr="00F26AC4">
        <w:rPr>
          <w:rFonts w:ascii="Century Gothic" w:eastAsia="Calibri" w:hAnsi="Century Gothic" w:cs="Times New Roman"/>
          <w:b/>
          <w:kern w:val="2"/>
          <w:sz w:val="24"/>
          <w:szCs w:val="24"/>
          <w14:ligatures w14:val="standardContextual"/>
        </w:rPr>
        <w:t xml:space="preserve">PÁRRAFO DEL ARTÍCULO 204 </w:t>
      </w:r>
      <w:r w:rsidR="00B964E2" w:rsidRPr="00F26AC4">
        <w:rPr>
          <w:rFonts w:ascii="Century Gothic" w:eastAsia="Calibri" w:hAnsi="Century Gothic" w:cs="Times New Roman"/>
          <w:kern w:val="2"/>
          <w:sz w:val="24"/>
          <w:szCs w:val="24"/>
          <w14:ligatures w14:val="standardContextual"/>
        </w:rPr>
        <w:t>DEL</w:t>
      </w:r>
      <w:r w:rsidR="00B964E2" w:rsidRPr="00F26AC4">
        <w:rPr>
          <w:rFonts w:ascii="Century Gothic" w:eastAsia="Calibri" w:hAnsi="Century Gothic" w:cs="Times New Roman"/>
          <w:b/>
          <w:kern w:val="2"/>
          <w:sz w:val="24"/>
          <w:szCs w:val="24"/>
          <w14:ligatures w14:val="standardContextual"/>
        </w:rPr>
        <w:t xml:space="preserve"> </w:t>
      </w:r>
      <w:r w:rsidR="00B964E2" w:rsidRPr="00F26AC4">
        <w:rPr>
          <w:rFonts w:ascii="Century Gothic" w:eastAsia="Calibri" w:hAnsi="Century Gothic" w:cs="Times New Roman"/>
          <w:kern w:val="2"/>
          <w:sz w:val="24"/>
          <w:szCs w:val="24"/>
          <w14:ligatures w14:val="standardContextual"/>
        </w:rPr>
        <w:t>CÓDIGO PENAL DEL</w:t>
      </w:r>
      <w:r w:rsidR="00B964E2">
        <w:rPr>
          <w:rFonts w:ascii="Century Gothic" w:eastAsia="Calibri" w:hAnsi="Century Gothic" w:cs="Times New Roman"/>
          <w:kern w:val="2"/>
          <w:sz w:val="24"/>
          <w:szCs w:val="24"/>
          <w14:ligatures w14:val="standardContextual"/>
        </w:rPr>
        <w:t xml:space="preserve"> ESTADO DE CHIHUAHUA</w:t>
      </w:r>
      <w:r w:rsidR="00B964E2" w:rsidRPr="00E61003">
        <w:rPr>
          <w:rFonts w:ascii="Century Gothic" w:eastAsia="Calibri" w:hAnsi="Century Gothic" w:cs="Times New Roman"/>
          <w:b/>
          <w:kern w:val="2"/>
          <w:sz w:val="24"/>
          <w:szCs w:val="24"/>
          <w14:ligatures w14:val="standardContextual"/>
        </w:rPr>
        <w:t xml:space="preserve"> </w:t>
      </w:r>
      <w:r w:rsidR="00B964E2">
        <w:rPr>
          <w:rFonts w:ascii="Century Gothic" w:eastAsia="Calibri" w:hAnsi="Century Gothic" w:cs="Times New Roman"/>
          <w:b/>
          <w:kern w:val="2"/>
          <w:sz w:val="24"/>
          <w:szCs w:val="24"/>
          <w14:ligatures w14:val="standardContextual"/>
        </w:rPr>
        <w:t xml:space="preserve"> </w:t>
      </w:r>
      <w:r w:rsidR="00B964E2" w:rsidRPr="00B964E2">
        <w:rPr>
          <w:rFonts w:ascii="Century Gothic" w:eastAsia="Calibri" w:hAnsi="Century Gothic" w:cs="Times New Roman"/>
          <w:kern w:val="2"/>
          <w:sz w:val="24"/>
          <w:szCs w:val="24"/>
          <w14:ligatures w14:val="standardContextual"/>
        </w:rPr>
        <w:t xml:space="preserve">para </w:t>
      </w:r>
      <w:r w:rsidRPr="00E61003">
        <w:rPr>
          <w:rFonts w:ascii="Century Gothic" w:eastAsia="Calibri" w:hAnsi="Century Gothic" w:cs="Times New Roman"/>
          <w:kern w:val="2"/>
          <w:sz w:val="24"/>
          <w:szCs w:val="24"/>
          <w14:ligatures w14:val="standardContextual"/>
        </w:rPr>
        <w:t>quedar como sigue:</w:t>
      </w:r>
    </w:p>
    <w:p w14:paraId="4B66EF7D" w14:textId="77777777" w:rsidR="004E3447" w:rsidRDefault="004E3447" w:rsidP="000C4933">
      <w:pPr>
        <w:spacing w:line="360" w:lineRule="auto"/>
        <w:jc w:val="both"/>
        <w:rPr>
          <w:rFonts w:ascii="Century Gothic" w:hAnsi="Century Gothic"/>
          <w:b/>
          <w:i/>
          <w:sz w:val="24"/>
          <w:szCs w:val="24"/>
        </w:rPr>
      </w:pPr>
    </w:p>
    <w:p w14:paraId="46FE7895" w14:textId="77777777" w:rsidR="000C4933" w:rsidRPr="00E03DBF" w:rsidRDefault="000C4933" w:rsidP="000C4933">
      <w:pPr>
        <w:spacing w:line="360" w:lineRule="auto"/>
        <w:jc w:val="both"/>
        <w:rPr>
          <w:rFonts w:ascii="Century Gothic" w:hAnsi="Century Gothic"/>
          <w:b/>
          <w:i/>
          <w:sz w:val="24"/>
          <w:szCs w:val="24"/>
        </w:rPr>
      </w:pPr>
      <w:r w:rsidRPr="00E03DBF">
        <w:rPr>
          <w:rFonts w:ascii="Century Gothic" w:hAnsi="Century Gothic"/>
          <w:b/>
          <w:i/>
          <w:sz w:val="24"/>
          <w:szCs w:val="24"/>
        </w:rPr>
        <w:t xml:space="preserve">Artículo 204.- </w:t>
      </w:r>
    </w:p>
    <w:p w14:paraId="2B64D4BB" w14:textId="77777777" w:rsidR="000C4933" w:rsidRPr="00E03DBF" w:rsidRDefault="000C4933" w:rsidP="000C4933">
      <w:pPr>
        <w:spacing w:line="360" w:lineRule="auto"/>
        <w:jc w:val="both"/>
        <w:rPr>
          <w:rFonts w:ascii="Century Gothic" w:hAnsi="Century Gothic"/>
          <w:i/>
          <w:sz w:val="24"/>
          <w:szCs w:val="24"/>
        </w:rPr>
      </w:pPr>
      <w:r w:rsidRPr="00E03DBF">
        <w:rPr>
          <w:rFonts w:ascii="Century Gothic" w:hAnsi="Century Gothic"/>
          <w:i/>
          <w:sz w:val="24"/>
          <w:szCs w:val="24"/>
        </w:rPr>
        <w:t xml:space="preserve">(…) </w:t>
      </w:r>
    </w:p>
    <w:p w14:paraId="5641D34A" w14:textId="77777777" w:rsidR="00E61003" w:rsidRDefault="000C4933" w:rsidP="00E61003">
      <w:pPr>
        <w:spacing w:after="0" w:line="360" w:lineRule="auto"/>
        <w:jc w:val="both"/>
        <w:rPr>
          <w:rFonts w:ascii="Century Gothic" w:eastAsia="Calibri" w:hAnsi="Century Gothic" w:cs="Times New Roman"/>
          <w:b/>
          <w:bCs/>
          <w:i/>
          <w:kern w:val="2"/>
          <w:sz w:val="24"/>
          <w:szCs w:val="24"/>
          <w14:ligatures w14:val="standardContextual"/>
        </w:rPr>
      </w:pPr>
      <w:r w:rsidRPr="00E03DBF">
        <w:rPr>
          <w:rFonts w:ascii="Century Gothic" w:eastAsia="Calibri" w:hAnsi="Century Gothic" w:cs="Times New Roman"/>
          <w:b/>
          <w:bCs/>
          <w:i/>
          <w:kern w:val="2"/>
          <w:sz w:val="24"/>
          <w:szCs w:val="24"/>
          <w14:ligatures w14:val="standardContextual"/>
        </w:rPr>
        <w:t>Si las amenazas son dirigidas a personas menores de dieciocho años o a personas que no tienen capacidad para comprender el significado del hecho</w:t>
      </w:r>
      <w:r w:rsidR="004E3447">
        <w:rPr>
          <w:rFonts w:ascii="Century Gothic" w:eastAsia="Calibri" w:hAnsi="Century Gothic" w:cs="Times New Roman"/>
          <w:b/>
          <w:bCs/>
          <w:i/>
          <w:kern w:val="2"/>
          <w:sz w:val="24"/>
          <w:szCs w:val="24"/>
          <w14:ligatures w14:val="standardContextual"/>
        </w:rPr>
        <w:t xml:space="preserve"> o sea cometido por un servidor público </w:t>
      </w:r>
      <w:r w:rsidR="004E3447" w:rsidRPr="00E03DBF">
        <w:rPr>
          <w:rFonts w:ascii="Century Gothic" w:eastAsia="Calibri" w:hAnsi="Century Gothic" w:cs="Times New Roman"/>
          <w:b/>
          <w:bCs/>
          <w:i/>
          <w:kern w:val="2"/>
          <w:sz w:val="24"/>
          <w:szCs w:val="24"/>
          <w14:ligatures w14:val="standardContextual"/>
        </w:rPr>
        <w:t>en ejercicio de sus funcion</w:t>
      </w:r>
      <w:r w:rsidR="004E3447">
        <w:rPr>
          <w:rFonts w:ascii="Century Gothic" w:eastAsia="Calibri" w:hAnsi="Century Gothic" w:cs="Times New Roman"/>
          <w:b/>
          <w:bCs/>
          <w:i/>
          <w:kern w:val="2"/>
          <w:sz w:val="24"/>
          <w:szCs w:val="24"/>
          <w14:ligatures w14:val="standardContextual"/>
        </w:rPr>
        <w:t>es</w:t>
      </w:r>
      <w:r w:rsidRPr="00E03DBF">
        <w:rPr>
          <w:rFonts w:ascii="Century Gothic" w:eastAsia="Calibri" w:hAnsi="Century Gothic" w:cs="Times New Roman"/>
          <w:b/>
          <w:bCs/>
          <w:i/>
          <w:kern w:val="2"/>
          <w:sz w:val="24"/>
          <w:szCs w:val="24"/>
          <w14:ligatures w14:val="standardContextual"/>
        </w:rPr>
        <w:t>, las penas se increm</w:t>
      </w:r>
      <w:r w:rsidR="004E3447">
        <w:rPr>
          <w:rFonts w:ascii="Century Gothic" w:eastAsia="Calibri" w:hAnsi="Century Gothic" w:cs="Times New Roman"/>
          <w:b/>
          <w:bCs/>
          <w:i/>
          <w:kern w:val="2"/>
          <w:sz w:val="24"/>
          <w:szCs w:val="24"/>
          <w14:ligatures w14:val="standardContextual"/>
        </w:rPr>
        <w:t>entarán en dos terceras partes.</w:t>
      </w:r>
    </w:p>
    <w:p w14:paraId="3653910E" w14:textId="77777777" w:rsidR="004E3447" w:rsidRPr="00E61003" w:rsidRDefault="004E3447" w:rsidP="00E61003">
      <w:pPr>
        <w:spacing w:after="0" w:line="360" w:lineRule="auto"/>
        <w:jc w:val="both"/>
        <w:rPr>
          <w:rFonts w:ascii="Century Gothic" w:eastAsia="Calibri" w:hAnsi="Century Gothic" w:cs="Times New Roman"/>
          <w:kern w:val="2"/>
          <w:sz w:val="24"/>
          <w:szCs w:val="24"/>
          <w14:ligatures w14:val="standardContextual"/>
        </w:rPr>
      </w:pPr>
    </w:p>
    <w:p w14:paraId="3EF09164" w14:textId="77777777" w:rsidR="00E61003" w:rsidRPr="00E61003" w:rsidRDefault="00E61003" w:rsidP="00E61003">
      <w:pPr>
        <w:spacing w:after="0" w:line="360" w:lineRule="auto"/>
        <w:jc w:val="center"/>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TRANSITORIOS</w:t>
      </w:r>
    </w:p>
    <w:p w14:paraId="2E0671DC" w14:textId="77777777" w:rsidR="00B964E2" w:rsidRDefault="00B964E2" w:rsidP="00E61003">
      <w:pPr>
        <w:spacing w:after="0" w:line="360" w:lineRule="auto"/>
        <w:jc w:val="both"/>
        <w:rPr>
          <w:rFonts w:ascii="Century Gothic" w:eastAsia="Calibri" w:hAnsi="Century Gothic" w:cs="Times New Roman"/>
          <w:b/>
          <w:bCs/>
          <w:kern w:val="2"/>
          <w:sz w:val="24"/>
          <w:szCs w:val="24"/>
          <w14:ligatures w14:val="standardContextual"/>
        </w:rPr>
      </w:pPr>
    </w:p>
    <w:p w14:paraId="484AD82B"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 xml:space="preserve">ARTÍCULO PRIMERO.- </w:t>
      </w:r>
      <w:r w:rsidRPr="00E61003">
        <w:rPr>
          <w:rFonts w:ascii="Century Gothic" w:eastAsia="Calibri" w:hAnsi="Century Gothic" w:cs="Times New Roman"/>
          <w:kern w:val="2"/>
          <w:sz w:val="24"/>
          <w:szCs w:val="24"/>
          <w14:ligatures w14:val="standardContextual"/>
        </w:rPr>
        <w:t>Este decreto entrará en vigor el día de su publicación en Periódico del Estado.</w:t>
      </w:r>
    </w:p>
    <w:p w14:paraId="7A53BBE4" w14:textId="77777777" w:rsidR="00E61003" w:rsidRPr="00E61003" w:rsidRDefault="00E61003" w:rsidP="00E61003">
      <w:pPr>
        <w:spacing w:after="0" w:line="360" w:lineRule="auto"/>
        <w:jc w:val="both"/>
        <w:rPr>
          <w:rFonts w:ascii="Century Gothic" w:eastAsia="Calibri" w:hAnsi="Century Gothic" w:cs="Times New Roman"/>
          <w:b/>
          <w:bCs/>
          <w:kern w:val="2"/>
          <w:sz w:val="24"/>
          <w:szCs w:val="24"/>
          <w14:ligatures w14:val="standardContextual"/>
        </w:rPr>
      </w:pPr>
    </w:p>
    <w:p w14:paraId="795C0499"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 xml:space="preserve">ARTÍCULO SEGUNDO.- </w:t>
      </w:r>
      <w:r w:rsidRPr="00E61003">
        <w:rPr>
          <w:rFonts w:ascii="Century Gothic" w:eastAsia="Calibri" w:hAnsi="Century Gothic" w:cs="Times New Roman"/>
          <w:kern w:val="2"/>
          <w:sz w:val="24"/>
          <w:szCs w:val="24"/>
          <w14:ligatures w14:val="standardContextual"/>
        </w:rPr>
        <w:t>Se derogan todas aquellas disposiciones que se opongan a este decreto.</w:t>
      </w:r>
    </w:p>
    <w:p w14:paraId="5A295BA4"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p>
    <w:p w14:paraId="7FAD785E"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3CEFAD87"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51E0E5CA"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3BDC56BE"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0EF88121"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6E7E9B1D"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0A11965C"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5FC1ED69" w14:textId="77777777" w:rsidR="004E3447" w:rsidRDefault="004E3447" w:rsidP="00E61003">
      <w:pPr>
        <w:spacing w:after="0" w:line="360" w:lineRule="auto"/>
        <w:jc w:val="both"/>
        <w:rPr>
          <w:rFonts w:ascii="Century Gothic" w:eastAsia="Calibri" w:hAnsi="Century Gothic" w:cs="Times New Roman"/>
          <w:b/>
          <w:bCs/>
          <w:kern w:val="2"/>
          <w:sz w:val="24"/>
          <w:szCs w:val="24"/>
          <w14:ligatures w14:val="standardContextual"/>
        </w:rPr>
      </w:pPr>
    </w:p>
    <w:p w14:paraId="2DBDB282" w14:textId="77777777" w:rsidR="00E61003" w:rsidRPr="00E61003" w:rsidRDefault="00E61003" w:rsidP="00E61003">
      <w:pPr>
        <w:spacing w:after="0" w:line="360" w:lineRule="auto"/>
        <w:jc w:val="both"/>
        <w:rPr>
          <w:rFonts w:ascii="Century Gothic" w:eastAsia="Calibri" w:hAnsi="Century Gothic" w:cs="Times New Roman"/>
          <w:kern w:val="2"/>
          <w:sz w:val="24"/>
          <w:szCs w:val="24"/>
          <w14:ligatures w14:val="standardContextual"/>
        </w:rPr>
      </w:pPr>
      <w:r w:rsidRPr="00E61003">
        <w:rPr>
          <w:rFonts w:ascii="Century Gothic" w:eastAsia="Calibri" w:hAnsi="Century Gothic" w:cs="Times New Roman"/>
          <w:b/>
          <w:bCs/>
          <w:kern w:val="2"/>
          <w:sz w:val="24"/>
          <w:szCs w:val="24"/>
          <w14:ligatures w14:val="standardContextual"/>
        </w:rPr>
        <w:t>DADO</w:t>
      </w:r>
      <w:r w:rsidRPr="00E61003">
        <w:rPr>
          <w:rFonts w:ascii="Century Gothic" w:eastAsia="Calibri" w:hAnsi="Century Gothic" w:cs="Times New Roman"/>
          <w:kern w:val="2"/>
          <w:sz w:val="24"/>
          <w:szCs w:val="24"/>
          <w14:ligatures w14:val="standardContextual"/>
        </w:rPr>
        <w:t xml:space="preserve"> en el salón de sesiones del Poder Legislativo del Estado de Chihuahua, a los </w:t>
      </w:r>
      <w:r w:rsidR="00E03DBF">
        <w:rPr>
          <w:rFonts w:ascii="Century Gothic" w:eastAsia="Calibri" w:hAnsi="Century Gothic" w:cs="Times New Roman"/>
          <w:kern w:val="2"/>
          <w:sz w:val="24"/>
          <w:szCs w:val="24"/>
          <w14:ligatures w14:val="standardContextual"/>
        </w:rPr>
        <w:t>24</w:t>
      </w:r>
      <w:r w:rsidRPr="00E61003">
        <w:rPr>
          <w:rFonts w:ascii="Century Gothic" w:eastAsia="Calibri" w:hAnsi="Century Gothic" w:cs="Times New Roman"/>
          <w:kern w:val="2"/>
          <w:sz w:val="24"/>
          <w:szCs w:val="24"/>
          <w14:ligatures w14:val="standardContextual"/>
        </w:rPr>
        <w:t xml:space="preserve"> días del mes de octubre del 2023.</w:t>
      </w:r>
    </w:p>
    <w:p w14:paraId="6175E524" w14:textId="77777777" w:rsidR="000C4933" w:rsidRDefault="000C4933" w:rsidP="00E61003">
      <w:pPr>
        <w:spacing w:line="360" w:lineRule="auto"/>
        <w:jc w:val="center"/>
        <w:rPr>
          <w:rFonts w:ascii="Century Gothic" w:hAnsi="Century Gothic"/>
          <w:b/>
          <w:sz w:val="24"/>
          <w:szCs w:val="24"/>
        </w:rPr>
      </w:pPr>
    </w:p>
    <w:p w14:paraId="02E46D99" w14:textId="77777777" w:rsidR="004E3447" w:rsidRDefault="004E3447" w:rsidP="00E61003">
      <w:pPr>
        <w:spacing w:line="360" w:lineRule="auto"/>
        <w:jc w:val="center"/>
        <w:rPr>
          <w:rFonts w:ascii="Century Gothic" w:hAnsi="Century Gothic"/>
          <w:b/>
          <w:sz w:val="24"/>
          <w:szCs w:val="24"/>
        </w:rPr>
      </w:pPr>
    </w:p>
    <w:p w14:paraId="104D400E" w14:textId="77777777" w:rsidR="004E3447" w:rsidRDefault="004E3447" w:rsidP="00E61003">
      <w:pPr>
        <w:spacing w:line="360" w:lineRule="auto"/>
        <w:jc w:val="center"/>
        <w:rPr>
          <w:rFonts w:ascii="Century Gothic" w:hAnsi="Century Gothic"/>
          <w:b/>
          <w:sz w:val="24"/>
          <w:szCs w:val="24"/>
        </w:rPr>
      </w:pPr>
    </w:p>
    <w:p w14:paraId="7E9F18C6" w14:textId="77777777" w:rsidR="004E3447" w:rsidRDefault="004E3447" w:rsidP="00E61003">
      <w:pPr>
        <w:spacing w:line="360" w:lineRule="auto"/>
        <w:jc w:val="center"/>
        <w:rPr>
          <w:rFonts w:ascii="Century Gothic" w:hAnsi="Century Gothic"/>
          <w:b/>
          <w:sz w:val="24"/>
          <w:szCs w:val="24"/>
        </w:rPr>
      </w:pPr>
    </w:p>
    <w:p w14:paraId="388663E8" w14:textId="77777777" w:rsidR="004E3447" w:rsidRDefault="004E3447" w:rsidP="00E61003">
      <w:pPr>
        <w:spacing w:line="360" w:lineRule="auto"/>
        <w:jc w:val="center"/>
        <w:rPr>
          <w:rFonts w:ascii="Century Gothic" w:hAnsi="Century Gothic"/>
          <w:b/>
          <w:sz w:val="24"/>
          <w:szCs w:val="24"/>
        </w:rPr>
      </w:pPr>
    </w:p>
    <w:p w14:paraId="16B39E6A" w14:textId="77777777" w:rsidR="004E3447" w:rsidRDefault="004E3447" w:rsidP="00E61003">
      <w:pPr>
        <w:spacing w:line="360" w:lineRule="auto"/>
        <w:jc w:val="center"/>
        <w:rPr>
          <w:rFonts w:ascii="Century Gothic" w:hAnsi="Century Gothic"/>
          <w:b/>
          <w:sz w:val="24"/>
          <w:szCs w:val="24"/>
        </w:rPr>
      </w:pPr>
    </w:p>
    <w:p w14:paraId="03D107E7" w14:textId="77777777" w:rsidR="00BF66E9" w:rsidRPr="00E61003" w:rsidRDefault="0048666C" w:rsidP="00E61003">
      <w:pPr>
        <w:spacing w:line="360" w:lineRule="auto"/>
        <w:jc w:val="center"/>
        <w:rPr>
          <w:rFonts w:ascii="Century Gothic" w:hAnsi="Century Gothic"/>
          <w:b/>
          <w:sz w:val="24"/>
          <w:szCs w:val="24"/>
        </w:rPr>
      </w:pPr>
      <w:r w:rsidRPr="00E61003">
        <w:rPr>
          <w:rFonts w:ascii="Century Gothic" w:hAnsi="Century Gothic"/>
          <w:b/>
          <w:sz w:val="24"/>
          <w:szCs w:val="24"/>
        </w:rPr>
        <w:t>ATENTAMENTE</w:t>
      </w:r>
    </w:p>
    <w:p w14:paraId="0528CFA9" w14:textId="77777777" w:rsidR="00E61003" w:rsidRDefault="00E61003" w:rsidP="00E61003">
      <w:pPr>
        <w:spacing w:line="360" w:lineRule="auto"/>
        <w:jc w:val="center"/>
        <w:rPr>
          <w:rFonts w:ascii="Century Gothic" w:hAnsi="Century Gothic"/>
          <w:b/>
          <w:sz w:val="24"/>
          <w:szCs w:val="24"/>
        </w:rPr>
      </w:pPr>
    </w:p>
    <w:p w14:paraId="09B3365A" w14:textId="77777777" w:rsidR="0081771C" w:rsidRPr="00E61003" w:rsidRDefault="0081771C" w:rsidP="00E61003">
      <w:pPr>
        <w:spacing w:line="360" w:lineRule="auto"/>
        <w:jc w:val="center"/>
        <w:rPr>
          <w:rFonts w:ascii="Century Gothic" w:hAnsi="Century Gothic"/>
          <w:b/>
          <w:sz w:val="24"/>
          <w:szCs w:val="24"/>
        </w:rPr>
      </w:pPr>
      <w:r w:rsidRPr="00E61003">
        <w:rPr>
          <w:rFonts w:ascii="Century Gothic" w:hAnsi="Century Gothic"/>
          <w:b/>
          <w:sz w:val="24"/>
          <w:szCs w:val="24"/>
        </w:rPr>
        <w:t>DIP. GEORGINA BUJANDA RÍOS</w:t>
      </w:r>
    </w:p>
    <w:sectPr w:rsidR="0081771C" w:rsidRPr="00E61003" w:rsidSect="008B0A5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03DA" w14:textId="77777777" w:rsidR="00400A36" w:rsidRDefault="00400A36" w:rsidP="008B0A54">
      <w:pPr>
        <w:spacing w:after="0" w:line="240" w:lineRule="auto"/>
      </w:pPr>
      <w:r>
        <w:separator/>
      </w:r>
    </w:p>
  </w:endnote>
  <w:endnote w:type="continuationSeparator" w:id="0">
    <w:p w14:paraId="531EFE50" w14:textId="77777777" w:rsidR="00400A36" w:rsidRDefault="00400A36" w:rsidP="008B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37675"/>
      <w:docPartObj>
        <w:docPartGallery w:val="Page Numbers (Bottom of Page)"/>
        <w:docPartUnique/>
      </w:docPartObj>
    </w:sdtPr>
    <w:sdtEndPr/>
    <w:sdtContent>
      <w:p w14:paraId="036A539D" w14:textId="77777777" w:rsidR="0081771C" w:rsidRDefault="0081771C">
        <w:pPr>
          <w:pStyle w:val="Piedepgina"/>
          <w:jc w:val="center"/>
        </w:pPr>
        <w:r>
          <w:fldChar w:fldCharType="begin"/>
        </w:r>
        <w:r>
          <w:instrText>PAGE   \* MERGEFORMAT</w:instrText>
        </w:r>
        <w:r>
          <w:fldChar w:fldCharType="separate"/>
        </w:r>
        <w:r w:rsidR="00BA297B" w:rsidRPr="00BA297B">
          <w:rPr>
            <w:noProof/>
            <w:lang w:val="es-ES"/>
          </w:rPr>
          <w:t>6</w:t>
        </w:r>
        <w:r>
          <w:fldChar w:fldCharType="end"/>
        </w:r>
      </w:p>
    </w:sdtContent>
  </w:sdt>
  <w:p w14:paraId="211655F9" w14:textId="77777777" w:rsidR="0081771C" w:rsidRDefault="008177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D7C3" w14:textId="77777777" w:rsidR="00400A36" w:rsidRDefault="00400A36" w:rsidP="008B0A54">
      <w:pPr>
        <w:spacing w:after="0" w:line="240" w:lineRule="auto"/>
      </w:pPr>
      <w:r>
        <w:separator/>
      </w:r>
    </w:p>
  </w:footnote>
  <w:footnote w:type="continuationSeparator" w:id="0">
    <w:p w14:paraId="17ADDB6E" w14:textId="77777777" w:rsidR="00400A36" w:rsidRDefault="00400A36" w:rsidP="008B0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7438"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8240" behindDoc="1" locked="0" layoutInCell="1" allowOverlap="1" wp14:anchorId="7EDC3C01" wp14:editId="61F6F0B1">
          <wp:simplePos x="0" y="0"/>
          <wp:positionH relativeFrom="page">
            <wp:posOffset>543646</wp:posOffset>
          </wp:positionH>
          <wp:positionV relativeFrom="paragraph">
            <wp:posOffset>13335</wp:posOffset>
          </wp:positionV>
          <wp:extent cx="1315092" cy="1519068"/>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5218" t="1829" r="5118" b="25574"/>
                  <a:stretch/>
                </pic:blipFill>
                <pic:spPr bwMode="auto">
                  <a:xfrm>
                    <a:off x="0" y="0"/>
                    <a:ext cx="1315092" cy="15190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0F5D04" w14:textId="77777777" w:rsidR="0081771C" w:rsidRDefault="0081771C" w:rsidP="0081771C">
    <w:pPr>
      <w:pStyle w:val="Encabezado"/>
      <w:jc w:val="center"/>
      <w:rPr>
        <w:rFonts w:ascii="Century Gothic" w:hAnsi="Century Gothic"/>
        <w:b/>
      </w:rPr>
    </w:pPr>
    <w:r w:rsidRPr="0081771C">
      <w:rPr>
        <w:rFonts w:ascii="Century Gothic" w:hAnsi="Century Gothic"/>
        <w:b/>
        <w:noProof/>
        <w:lang w:eastAsia="es-MX"/>
      </w:rPr>
      <w:drawing>
        <wp:anchor distT="0" distB="0" distL="114300" distR="114300" simplePos="0" relativeHeight="251659264" behindDoc="1" locked="0" layoutInCell="1" allowOverlap="1" wp14:anchorId="597C99BB" wp14:editId="1C227633">
          <wp:simplePos x="0" y="0"/>
          <wp:positionH relativeFrom="margin">
            <wp:posOffset>5077054</wp:posOffset>
          </wp:positionH>
          <wp:positionV relativeFrom="paragraph">
            <wp:posOffset>5045</wp:posOffset>
          </wp:positionV>
          <wp:extent cx="1411090" cy="1057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E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1090" cy="1057920"/>
                  </a:xfrm>
                  <a:prstGeom prst="rect">
                    <a:avLst/>
                  </a:prstGeom>
                </pic:spPr>
              </pic:pic>
            </a:graphicData>
          </a:graphic>
          <wp14:sizeRelH relativeFrom="margin">
            <wp14:pctWidth>0</wp14:pctWidth>
          </wp14:sizeRelH>
          <wp14:sizeRelV relativeFrom="margin">
            <wp14:pctHeight>0</wp14:pctHeight>
          </wp14:sizeRelV>
        </wp:anchor>
      </w:drawing>
    </w:r>
  </w:p>
  <w:p w14:paraId="0A701FAC" w14:textId="77777777" w:rsidR="008B0A54" w:rsidRPr="0081771C" w:rsidRDefault="008B0A54" w:rsidP="0081771C">
    <w:pPr>
      <w:pStyle w:val="Encabezado"/>
      <w:jc w:val="center"/>
      <w:rPr>
        <w:rFonts w:ascii="Century Gothic" w:hAnsi="Century Gothic"/>
        <w:b/>
      </w:rPr>
    </w:pPr>
    <w:r w:rsidRPr="0081771C">
      <w:rPr>
        <w:rFonts w:ascii="Century Gothic" w:hAnsi="Century Gothic"/>
        <w:b/>
      </w:rPr>
      <w:t>“2023, Centenario de la Muerte del General Francisco Villa”</w:t>
    </w:r>
  </w:p>
  <w:p w14:paraId="0A7BCC53" w14:textId="77777777" w:rsidR="008B0A54" w:rsidRPr="0081771C" w:rsidRDefault="0081771C" w:rsidP="0081771C">
    <w:pPr>
      <w:pStyle w:val="Encabezado"/>
      <w:rPr>
        <w:rFonts w:ascii="Century Gothic" w:hAnsi="Century Gothic"/>
        <w:b/>
      </w:rPr>
    </w:pPr>
    <w:r>
      <w:rPr>
        <w:rFonts w:ascii="Century Gothic" w:hAnsi="Century Gothic"/>
        <w:b/>
      </w:rPr>
      <w:tab/>
    </w:r>
    <w:r w:rsidR="008B0A54" w:rsidRPr="0081771C">
      <w:rPr>
        <w:rFonts w:ascii="Century Gothic" w:hAnsi="Century Gothic"/>
        <w:b/>
      </w:rPr>
      <w:t xml:space="preserve">“2023, Cien años del </w:t>
    </w:r>
    <w:proofErr w:type="spellStart"/>
    <w:r w:rsidR="008B0A54" w:rsidRPr="0081771C">
      <w:rPr>
        <w:rFonts w:ascii="Century Gothic" w:hAnsi="Century Gothic"/>
        <w:b/>
      </w:rPr>
      <w:t>Rotarismo</w:t>
    </w:r>
    <w:proofErr w:type="spellEnd"/>
    <w:r w:rsidR="008B0A54" w:rsidRPr="0081771C">
      <w:rPr>
        <w:rFonts w:ascii="Century Gothic" w:hAnsi="Century Gothic"/>
        <w:b/>
      </w:rPr>
      <w:t xml:space="preserve"> en Chihuahua”</w:t>
    </w:r>
    <w:r>
      <w:rPr>
        <w:rFonts w:ascii="Century Gothic" w:hAnsi="Century Gothic"/>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07B0"/>
    <w:multiLevelType w:val="hybridMultilevel"/>
    <w:tmpl w:val="166ECB2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E9"/>
    <w:rsid w:val="00047F17"/>
    <w:rsid w:val="000C4933"/>
    <w:rsid w:val="001F0635"/>
    <w:rsid w:val="002171A2"/>
    <w:rsid w:val="003A1DC2"/>
    <w:rsid w:val="00400A36"/>
    <w:rsid w:val="00420053"/>
    <w:rsid w:val="0048666C"/>
    <w:rsid w:val="0049507D"/>
    <w:rsid w:val="004A7824"/>
    <w:rsid w:val="004E3447"/>
    <w:rsid w:val="00511A62"/>
    <w:rsid w:val="00700DD6"/>
    <w:rsid w:val="007D46AC"/>
    <w:rsid w:val="0081771C"/>
    <w:rsid w:val="00825C7D"/>
    <w:rsid w:val="008B0A54"/>
    <w:rsid w:val="008F0317"/>
    <w:rsid w:val="00993B11"/>
    <w:rsid w:val="009A08AE"/>
    <w:rsid w:val="00A55719"/>
    <w:rsid w:val="00A613C2"/>
    <w:rsid w:val="00B53418"/>
    <w:rsid w:val="00B964E2"/>
    <w:rsid w:val="00BA297B"/>
    <w:rsid w:val="00BA74C4"/>
    <w:rsid w:val="00BD28D4"/>
    <w:rsid w:val="00BF66E9"/>
    <w:rsid w:val="00CC5116"/>
    <w:rsid w:val="00CC7023"/>
    <w:rsid w:val="00E03DBF"/>
    <w:rsid w:val="00E547B5"/>
    <w:rsid w:val="00E61003"/>
    <w:rsid w:val="00ED3099"/>
    <w:rsid w:val="00F26AC4"/>
    <w:rsid w:val="00F305FC"/>
    <w:rsid w:val="00F350D8"/>
    <w:rsid w:val="00F55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C4643"/>
  <w15:chartTrackingRefBased/>
  <w15:docId w15:val="{99385206-F967-474B-B19A-D1CD47AB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099"/>
    <w:pPr>
      <w:ind w:left="720"/>
      <w:contextualSpacing/>
    </w:pPr>
  </w:style>
  <w:style w:type="paragraph" w:styleId="Encabezado">
    <w:name w:val="header"/>
    <w:basedOn w:val="Normal"/>
    <w:link w:val="EncabezadoCar"/>
    <w:uiPriority w:val="99"/>
    <w:unhideWhenUsed/>
    <w:rsid w:val="008B0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A54"/>
  </w:style>
  <w:style w:type="paragraph" w:styleId="Piedepgina">
    <w:name w:val="footer"/>
    <w:basedOn w:val="Normal"/>
    <w:link w:val="PiedepginaCar"/>
    <w:uiPriority w:val="99"/>
    <w:unhideWhenUsed/>
    <w:rsid w:val="008B0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A54"/>
  </w:style>
  <w:style w:type="table" w:styleId="Tablaconcuadrcula">
    <w:name w:val="Table Grid"/>
    <w:basedOn w:val="Tablanormal"/>
    <w:uiPriority w:val="39"/>
    <w:rsid w:val="00B9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6394">
      <w:bodyDiv w:val="1"/>
      <w:marLeft w:val="0"/>
      <w:marRight w:val="0"/>
      <w:marTop w:val="0"/>
      <w:marBottom w:val="0"/>
      <w:divBdr>
        <w:top w:val="none" w:sz="0" w:space="0" w:color="auto"/>
        <w:left w:val="none" w:sz="0" w:space="0" w:color="auto"/>
        <w:bottom w:val="none" w:sz="0" w:space="0" w:color="auto"/>
        <w:right w:val="none" w:sz="0" w:space="0" w:color="auto"/>
      </w:divBdr>
    </w:div>
    <w:div w:id="718627668">
      <w:bodyDiv w:val="1"/>
      <w:marLeft w:val="0"/>
      <w:marRight w:val="0"/>
      <w:marTop w:val="0"/>
      <w:marBottom w:val="0"/>
      <w:divBdr>
        <w:top w:val="none" w:sz="0" w:space="0" w:color="auto"/>
        <w:left w:val="none" w:sz="0" w:space="0" w:color="auto"/>
        <w:bottom w:val="none" w:sz="0" w:space="0" w:color="auto"/>
        <w:right w:val="none" w:sz="0" w:space="0" w:color="auto"/>
      </w:divBdr>
      <w:divsChild>
        <w:div w:id="205799783">
          <w:marLeft w:val="0"/>
          <w:marRight w:val="0"/>
          <w:marTop w:val="0"/>
          <w:marBottom w:val="0"/>
          <w:divBdr>
            <w:top w:val="single" w:sz="2" w:space="0" w:color="auto"/>
            <w:left w:val="single" w:sz="2" w:space="0" w:color="auto"/>
            <w:bottom w:val="single" w:sz="6" w:space="0" w:color="auto"/>
            <w:right w:val="single" w:sz="2" w:space="0" w:color="auto"/>
          </w:divBdr>
          <w:divsChild>
            <w:div w:id="187696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31816483">
                  <w:marLeft w:val="0"/>
                  <w:marRight w:val="0"/>
                  <w:marTop w:val="0"/>
                  <w:marBottom w:val="0"/>
                  <w:divBdr>
                    <w:top w:val="single" w:sz="2" w:space="0" w:color="D9D9E3"/>
                    <w:left w:val="single" w:sz="2" w:space="0" w:color="D9D9E3"/>
                    <w:bottom w:val="single" w:sz="2" w:space="0" w:color="D9D9E3"/>
                    <w:right w:val="single" w:sz="2" w:space="0" w:color="D9D9E3"/>
                  </w:divBdr>
                  <w:divsChild>
                    <w:div w:id="1046102621">
                      <w:marLeft w:val="0"/>
                      <w:marRight w:val="0"/>
                      <w:marTop w:val="0"/>
                      <w:marBottom w:val="0"/>
                      <w:divBdr>
                        <w:top w:val="single" w:sz="2" w:space="0" w:color="D9D9E3"/>
                        <w:left w:val="single" w:sz="2" w:space="0" w:color="D9D9E3"/>
                        <w:bottom w:val="single" w:sz="2" w:space="0" w:color="D9D9E3"/>
                        <w:right w:val="single" w:sz="2" w:space="0" w:color="D9D9E3"/>
                      </w:divBdr>
                      <w:divsChild>
                        <w:div w:id="1944608679">
                          <w:marLeft w:val="0"/>
                          <w:marRight w:val="0"/>
                          <w:marTop w:val="0"/>
                          <w:marBottom w:val="0"/>
                          <w:divBdr>
                            <w:top w:val="single" w:sz="2" w:space="0" w:color="D9D9E3"/>
                            <w:left w:val="single" w:sz="2" w:space="0" w:color="D9D9E3"/>
                            <w:bottom w:val="single" w:sz="2" w:space="0" w:color="D9D9E3"/>
                            <w:right w:val="single" w:sz="2" w:space="0" w:color="D9D9E3"/>
                          </w:divBdr>
                          <w:divsChild>
                            <w:div w:id="1590504027">
                              <w:marLeft w:val="0"/>
                              <w:marRight w:val="0"/>
                              <w:marTop w:val="0"/>
                              <w:marBottom w:val="0"/>
                              <w:divBdr>
                                <w:top w:val="single" w:sz="2" w:space="0" w:color="D9D9E3"/>
                                <w:left w:val="single" w:sz="2" w:space="0" w:color="D9D9E3"/>
                                <w:bottom w:val="single" w:sz="2" w:space="0" w:color="D9D9E3"/>
                                <w:right w:val="single" w:sz="2" w:space="0" w:color="D9D9E3"/>
                              </w:divBdr>
                              <w:divsChild>
                                <w:div w:id="1727953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8588962">
      <w:bodyDiv w:val="1"/>
      <w:marLeft w:val="0"/>
      <w:marRight w:val="0"/>
      <w:marTop w:val="0"/>
      <w:marBottom w:val="0"/>
      <w:divBdr>
        <w:top w:val="none" w:sz="0" w:space="0" w:color="auto"/>
        <w:left w:val="none" w:sz="0" w:space="0" w:color="auto"/>
        <w:bottom w:val="none" w:sz="0" w:space="0" w:color="auto"/>
        <w:right w:val="none" w:sz="0" w:space="0" w:color="auto"/>
      </w:divBdr>
      <w:divsChild>
        <w:div w:id="1590114439">
          <w:marLeft w:val="0"/>
          <w:marRight w:val="0"/>
          <w:marTop w:val="0"/>
          <w:marBottom w:val="0"/>
          <w:divBdr>
            <w:top w:val="single" w:sz="2" w:space="0" w:color="auto"/>
            <w:left w:val="single" w:sz="2" w:space="0" w:color="auto"/>
            <w:bottom w:val="single" w:sz="6" w:space="0" w:color="auto"/>
            <w:right w:val="single" w:sz="2" w:space="0" w:color="auto"/>
          </w:divBdr>
          <w:divsChild>
            <w:div w:id="1278103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289736">
                  <w:marLeft w:val="0"/>
                  <w:marRight w:val="0"/>
                  <w:marTop w:val="0"/>
                  <w:marBottom w:val="0"/>
                  <w:divBdr>
                    <w:top w:val="single" w:sz="2" w:space="0" w:color="D9D9E3"/>
                    <w:left w:val="single" w:sz="2" w:space="0" w:color="D9D9E3"/>
                    <w:bottom w:val="single" w:sz="2" w:space="0" w:color="D9D9E3"/>
                    <w:right w:val="single" w:sz="2" w:space="0" w:color="D9D9E3"/>
                  </w:divBdr>
                  <w:divsChild>
                    <w:div w:id="2000307183">
                      <w:marLeft w:val="0"/>
                      <w:marRight w:val="0"/>
                      <w:marTop w:val="0"/>
                      <w:marBottom w:val="0"/>
                      <w:divBdr>
                        <w:top w:val="single" w:sz="2" w:space="0" w:color="D9D9E3"/>
                        <w:left w:val="single" w:sz="2" w:space="0" w:color="D9D9E3"/>
                        <w:bottom w:val="single" w:sz="2" w:space="0" w:color="D9D9E3"/>
                        <w:right w:val="single" w:sz="2" w:space="0" w:color="D9D9E3"/>
                      </w:divBdr>
                      <w:divsChild>
                        <w:div w:id="1884487693">
                          <w:marLeft w:val="0"/>
                          <w:marRight w:val="0"/>
                          <w:marTop w:val="0"/>
                          <w:marBottom w:val="0"/>
                          <w:divBdr>
                            <w:top w:val="single" w:sz="2" w:space="0" w:color="D9D9E3"/>
                            <w:left w:val="single" w:sz="2" w:space="0" w:color="D9D9E3"/>
                            <w:bottom w:val="single" w:sz="2" w:space="0" w:color="D9D9E3"/>
                            <w:right w:val="single" w:sz="2" w:space="0" w:color="D9D9E3"/>
                          </w:divBdr>
                          <w:divsChild>
                            <w:div w:id="275062689">
                              <w:marLeft w:val="0"/>
                              <w:marRight w:val="0"/>
                              <w:marTop w:val="0"/>
                              <w:marBottom w:val="0"/>
                              <w:divBdr>
                                <w:top w:val="single" w:sz="2" w:space="0" w:color="D9D9E3"/>
                                <w:left w:val="single" w:sz="2" w:space="0" w:color="D9D9E3"/>
                                <w:bottom w:val="single" w:sz="2" w:space="0" w:color="D9D9E3"/>
                                <w:right w:val="single" w:sz="2" w:space="0" w:color="D9D9E3"/>
                              </w:divBdr>
                              <w:divsChild>
                                <w:div w:id="446194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4199045">
      <w:bodyDiv w:val="1"/>
      <w:marLeft w:val="0"/>
      <w:marRight w:val="0"/>
      <w:marTop w:val="0"/>
      <w:marBottom w:val="0"/>
      <w:divBdr>
        <w:top w:val="none" w:sz="0" w:space="0" w:color="auto"/>
        <w:left w:val="none" w:sz="0" w:space="0" w:color="auto"/>
        <w:bottom w:val="none" w:sz="0" w:space="0" w:color="auto"/>
        <w:right w:val="none" w:sz="0" w:space="0" w:color="auto"/>
      </w:divBdr>
      <w:divsChild>
        <w:div w:id="1448087372">
          <w:marLeft w:val="0"/>
          <w:marRight w:val="0"/>
          <w:marTop w:val="0"/>
          <w:marBottom w:val="0"/>
          <w:divBdr>
            <w:top w:val="none" w:sz="0" w:space="0" w:color="auto"/>
            <w:left w:val="none" w:sz="0" w:space="0" w:color="auto"/>
            <w:bottom w:val="none" w:sz="0" w:space="0" w:color="auto"/>
            <w:right w:val="none" w:sz="0" w:space="0" w:color="auto"/>
          </w:divBdr>
        </w:div>
      </w:divsChild>
    </w:div>
    <w:div w:id="1982612262">
      <w:bodyDiv w:val="1"/>
      <w:marLeft w:val="0"/>
      <w:marRight w:val="0"/>
      <w:marTop w:val="0"/>
      <w:marBottom w:val="0"/>
      <w:divBdr>
        <w:top w:val="none" w:sz="0" w:space="0" w:color="auto"/>
        <w:left w:val="none" w:sz="0" w:space="0" w:color="auto"/>
        <w:bottom w:val="none" w:sz="0" w:space="0" w:color="auto"/>
        <w:right w:val="none" w:sz="0" w:space="0" w:color="auto"/>
      </w:divBdr>
      <w:divsChild>
        <w:div w:id="1922717091">
          <w:marLeft w:val="0"/>
          <w:marRight w:val="0"/>
          <w:marTop w:val="0"/>
          <w:marBottom w:val="0"/>
          <w:divBdr>
            <w:top w:val="single" w:sz="2" w:space="0" w:color="auto"/>
            <w:left w:val="single" w:sz="2" w:space="0" w:color="auto"/>
            <w:bottom w:val="single" w:sz="6" w:space="0" w:color="auto"/>
            <w:right w:val="single" w:sz="2" w:space="0" w:color="auto"/>
          </w:divBdr>
          <w:divsChild>
            <w:div w:id="918637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055731">
                  <w:marLeft w:val="0"/>
                  <w:marRight w:val="0"/>
                  <w:marTop w:val="0"/>
                  <w:marBottom w:val="0"/>
                  <w:divBdr>
                    <w:top w:val="single" w:sz="2" w:space="0" w:color="D9D9E3"/>
                    <w:left w:val="single" w:sz="2" w:space="0" w:color="D9D9E3"/>
                    <w:bottom w:val="single" w:sz="2" w:space="0" w:color="D9D9E3"/>
                    <w:right w:val="single" w:sz="2" w:space="0" w:color="D9D9E3"/>
                  </w:divBdr>
                  <w:divsChild>
                    <w:div w:id="201408756">
                      <w:marLeft w:val="0"/>
                      <w:marRight w:val="0"/>
                      <w:marTop w:val="0"/>
                      <w:marBottom w:val="0"/>
                      <w:divBdr>
                        <w:top w:val="single" w:sz="2" w:space="0" w:color="D9D9E3"/>
                        <w:left w:val="single" w:sz="2" w:space="0" w:color="D9D9E3"/>
                        <w:bottom w:val="single" w:sz="2" w:space="0" w:color="D9D9E3"/>
                        <w:right w:val="single" w:sz="2" w:space="0" w:color="D9D9E3"/>
                      </w:divBdr>
                      <w:divsChild>
                        <w:div w:id="670454203">
                          <w:marLeft w:val="0"/>
                          <w:marRight w:val="0"/>
                          <w:marTop w:val="0"/>
                          <w:marBottom w:val="0"/>
                          <w:divBdr>
                            <w:top w:val="single" w:sz="2" w:space="0" w:color="D9D9E3"/>
                            <w:left w:val="single" w:sz="2" w:space="0" w:color="D9D9E3"/>
                            <w:bottom w:val="single" w:sz="2" w:space="0" w:color="D9D9E3"/>
                            <w:right w:val="single" w:sz="2" w:space="0" w:color="D9D9E3"/>
                          </w:divBdr>
                          <w:divsChild>
                            <w:div w:id="376391899">
                              <w:marLeft w:val="0"/>
                              <w:marRight w:val="0"/>
                              <w:marTop w:val="0"/>
                              <w:marBottom w:val="0"/>
                              <w:divBdr>
                                <w:top w:val="single" w:sz="2" w:space="0" w:color="D9D9E3"/>
                                <w:left w:val="single" w:sz="2" w:space="0" w:color="D9D9E3"/>
                                <w:bottom w:val="single" w:sz="2" w:space="0" w:color="D9D9E3"/>
                                <w:right w:val="single" w:sz="2" w:space="0" w:color="D9D9E3"/>
                              </w:divBdr>
                              <w:divsChild>
                                <w:div w:id="667363768">
                                  <w:marLeft w:val="0"/>
                                  <w:marRight w:val="0"/>
                                  <w:marTop w:val="0"/>
                                  <w:marBottom w:val="0"/>
                                  <w:divBdr>
                                    <w:top w:val="single" w:sz="2" w:space="0" w:color="D9D9E3"/>
                                    <w:left w:val="single" w:sz="2" w:space="0" w:color="D9D9E3"/>
                                    <w:bottom w:val="single" w:sz="2" w:space="0" w:color="D9D9E3"/>
                                    <w:right w:val="single" w:sz="2" w:space="0" w:color="D9D9E3"/>
                                  </w:divBdr>
                                  <w:divsChild>
                                    <w:div w:id="318387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Humberto Sias Aguilera</dc:creator>
  <cp:keywords/>
  <dc:description/>
  <cp:lastModifiedBy>Brenda Sarahi Gonzalez Dominguez</cp:lastModifiedBy>
  <cp:revision>2</cp:revision>
  <cp:lastPrinted>2023-10-10T19:22:00Z</cp:lastPrinted>
  <dcterms:created xsi:type="dcterms:W3CDTF">2023-10-23T18:20:00Z</dcterms:created>
  <dcterms:modified xsi:type="dcterms:W3CDTF">2023-10-23T18:20:00Z</dcterms:modified>
</cp:coreProperties>
</file>