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3E6B" w14:textId="77777777" w:rsidR="00D46333" w:rsidRPr="00C2578E" w:rsidRDefault="00D46333" w:rsidP="00C2578E">
      <w:pPr>
        <w:pStyle w:val="Sinespaciado"/>
        <w:spacing w:line="360" w:lineRule="auto"/>
        <w:rPr>
          <w:rFonts w:ascii="Arial" w:hAnsi="Arial" w:cs="Arial"/>
          <w:b/>
          <w:sz w:val="24"/>
          <w:szCs w:val="24"/>
        </w:rPr>
      </w:pPr>
    </w:p>
    <w:p w14:paraId="2ECB3CE9" w14:textId="77777777" w:rsidR="00E46B31" w:rsidRPr="00C2578E" w:rsidRDefault="00E46B31" w:rsidP="00C2578E">
      <w:pPr>
        <w:pStyle w:val="Sinespaciado"/>
        <w:spacing w:line="360" w:lineRule="auto"/>
        <w:jc w:val="right"/>
        <w:rPr>
          <w:rFonts w:ascii="Arial" w:hAnsi="Arial" w:cs="Arial"/>
          <w:bCs/>
          <w:sz w:val="24"/>
          <w:szCs w:val="24"/>
        </w:rPr>
      </w:pPr>
    </w:p>
    <w:p w14:paraId="471A56F0" w14:textId="4A32B7B7" w:rsidR="008706C4" w:rsidRPr="00977D92" w:rsidRDefault="00E46B31" w:rsidP="00C2578E">
      <w:pPr>
        <w:pStyle w:val="Sinespaciado"/>
        <w:spacing w:line="360" w:lineRule="auto"/>
        <w:jc w:val="right"/>
        <w:rPr>
          <w:rFonts w:ascii="Arial" w:hAnsi="Arial" w:cs="Arial"/>
          <w:b/>
          <w:bCs/>
          <w:sz w:val="24"/>
          <w:szCs w:val="24"/>
        </w:rPr>
      </w:pPr>
      <w:r w:rsidRPr="00977D92">
        <w:rPr>
          <w:rFonts w:ascii="Arial" w:hAnsi="Arial" w:cs="Arial"/>
          <w:b/>
          <w:bCs/>
          <w:sz w:val="24"/>
          <w:szCs w:val="24"/>
        </w:rPr>
        <w:t xml:space="preserve">Chihuahua, Chih., a </w:t>
      </w:r>
      <w:r w:rsidR="00134734">
        <w:rPr>
          <w:rFonts w:ascii="Arial" w:hAnsi="Arial" w:cs="Arial"/>
          <w:b/>
          <w:bCs/>
          <w:sz w:val="24"/>
          <w:szCs w:val="24"/>
        </w:rPr>
        <w:t xml:space="preserve">11 </w:t>
      </w:r>
      <w:r w:rsidRPr="00977D92">
        <w:rPr>
          <w:rFonts w:ascii="Arial" w:hAnsi="Arial" w:cs="Arial"/>
          <w:b/>
          <w:bCs/>
          <w:sz w:val="24"/>
          <w:szCs w:val="24"/>
        </w:rPr>
        <w:t xml:space="preserve">de </w:t>
      </w:r>
      <w:r w:rsidR="00C2578E" w:rsidRPr="00977D92">
        <w:rPr>
          <w:rFonts w:ascii="Arial" w:hAnsi="Arial" w:cs="Arial"/>
          <w:b/>
          <w:bCs/>
          <w:sz w:val="24"/>
          <w:szCs w:val="24"/>
        </w:rPr>
        <w:t>octubre</w:t>
      </w:r>
      <w:r w:rsidRPr="00977D92">
        <w:rPr>
          <w:rFonts w:ascii="Arial" w:hAnsi="Arial" w:cs="Arial"/>
          <w:b/>
          <w:bCs/>
          <w:sz w:val="24"/>
          <w:szCs w:val="24"/>
        </w:rPr>
        <w:t xml:space="preserve"> de 2023.</w:t>
      </w:r>
    </w:p>
    <w:p w14:paraId="006A5548" w14:textId="77777777" w:rsidR="00E46B31" w:rsidRPr="00C2578E" w:rsidRDefault="00E46B31" w:rsidP="00C2578E">
      <w:pPr>
        <w:pStyle w:val="Sinespaciado"/>
        <w:spacing w:line="360" w:lineRule="auto"/>
        <w:rPr>
          <w:rFonts w:ascii="Arial" w:hAnsi="Arial" w:cs="Arial"/>
          <w:b/>
          <w:sz w:val="24"/>
          <w:szCs w:val="24"/>
        </w:rPr>
      </w:pPr>
    </w:p>
    <w:p w14:paraId="58861758" w14:textId="20277B2C" w:rsidR="00B06B06" w:rsidRPr="00C2578E" w:rsidRDefault="00E46B31" w:rsidP="00C2578E">
      <w:pPr>
        <w:pStyle w:val="Sinespaciado"/>
        <w:spacing w:line="360" w:lineRule="auto"/>
        <w:rPr>
          <w:rFonts w:ascii="Arial" w:hAnsi="Arial" w:cs="Arial"/>
          <w:b/>
          <w:sz w:val="24"/>
          <w:szCs w:val="24"/>
        </w:rPr>
      </w:pPr>
      <w:r w:rsidRPr="00C2578E">
        <w:rPr>
          <w:rFonts w:ascii="Arial" w:hAnsi="Arial" w:cs="Arial"/>
          <w:b/>
          <w:sz w:val="24"/>
          <w:szCs w:val="24"/>
        </w:rPr>
        <w:t>H. CONGRESO DEL ESTADO</w:t>
      </w:r>
    </w:p>
    <w:p w14:paraId="2B3A62DC" w14:textId="11853979" w:rsidR="00B06B06" w:rsidRPr="00C2578E" w:rsidRDefault="00E46B31" w:rsidP="00C2578E">
      <w:pPr>
        <w:pStyle w:val="Sinespaciado"/>
        <w:spacing w:line="360" w:lineRule="auto"/>
        <w:rPr>
          <w:rFonts w:ascii="Arial" w:hAnsi="Arial" w:cs="Arial"/>
          <w:b/>
          <w:sz w:val="24"/>
          <w:szCs w:val="24"/>
        </w:rPr>
      </w:pPr>
      <w:r w:rsidRPr="00C2578E">
        <w:rPr>
          <w:rFonts w:ascii="Arial" w:hAnsi="Arial" w:cs="Arial"/>
          <w:b/>
          <w:sz w:val="24"/>
          <w:szCs w:val="24"/>
        </w:rPr>
        <w:t>P R E S E N T E.-</w:t>
      </w:r>
    </w:p>
    <w:p w14:paraId="79EF6E3B" w14:textId="77777777" w:rsidR="00B06B06" w:rsidRPr="00C2578E" w:rsidRDefault="00B06B06" w:rsidP="00C2578E">
      <w:pPr>
        <w:pStyle w:val="Sinespaciado"/>
        <w:spacing w:line="360" w:lineRule="auto"/>
        <w:rPr>
          <w:rFonts w:ascii="Arial" w:hAnsi="Arial" w:cs="Arial"/>
          <w:sz w:val="24"/>
          <w:szCs w:val="24"/>
        </w:rPr>
      </w:pPr>
    </w:p>
    <w:p w14:paraId="7164C53E" w14:textId="6CDB7E71" w:rsidR="00B06B06" w:rsidRPr="00977D92" w:rsidRDefault="00735D33" w:rsidP="00977D92">
      <w:pPr>
        <w:spacing w:before="240" w:after="0" w:line="360" w:lineRule="auto"/>
        <w:jc w:val="both"/>
        <w:rPr>
          <w:rFonts w:ascii="Arial" w:eastAsia="Times New Roman" w:hAnsi="Arial" w:cs="Arial"/>
          <w:sz w:val="32"/>
          <w:szCs w:val="32"/>
          <w:lang w:eastAsia="es-ES"/>
        </w:rPr>
      </w:pPr>
      <w:r w:rsidRPr="00C2578E">
        <w:rPr>
          <w:rFonts w:ascii="Arial" w:hAnsi="Arial" w:cs="Arial"/>
          <w:sz w:val="24"/>
          <w:szCs w:val="24"/>
        </w:rPr>
        <w:t xml:space="preserve">La suscrita, </w:t>
      </w:r>
      <w:r w:rsidR="002A72BA" w:rsidRPr="00C2578E">
        <w:rPr>
          <w:rFonts w:ascii="Arial" w:hAnsi="Arial" w:cs="Arial"/>
          <w:b/>
          <w:sz w:val="24"/>
          <w:szCs w:val="24"/>
        </w:rPr>
        <w:t>Andrea Daniela Flores Chacón</w:t>
      </w:r>
      <w:r w:rsidRPr="00C2578E">
        <w:rPr>
          <w:rFonts w:ascii="Arial" w:hAnsi="Arial" w:cs="Arial"/>
          <w:sz w:val="24"/>
          <w:szCs w:val="24"/>
        </w:rPr>
        <w:t xml:space="preserve">, en mi carácter de Diputada de la Sexagésima Séptima Legislatura del H. Congreso del Estado y en representación del </w:t>
      </w:r>
      <w:r w:rsidRPr="00C2578E">
        <w:rPr>
          <w:rFonts w:ascii="Arial" w:hAnsi="Arial" w:cs="Arial"/>
          <w:b/>
          <w:sz w:val="24"/>
          <w:szCs w:val="24"/>
        </w:rPr>
        <w:t>Grupo Parlamentario del Partido Acción Nacional</w:t>
      </w:r>
      <w:r w:rsidRPr="00C2578E">
        <w:rPr>
          <w:rFonts w:ascii="Arial" w:hAnsi="Arial" w:cs="Arial"/>
          <w:sz w:val="24"/>
          <w:szCs w:val="24"/>
        </w:rPr>
        <w:t xml:space="preserve">, con fundamento en lo dispuesto en los Artículos 64 fracción II </w:t>
      </w:r>
      <w:r w:rsidR="00E3345B" w:rsidRPr="00C2578E">
        <w:rPr>
          <w:rFonts w:ascii="Arial" w:hAnsi="Arial" w:cs="Arial"/>
          <w:sz w:val="24"/>
          <w:szCs w:val="24"/>
        </w:rPr>
        <w:t>y 68 fracción I</w:t>
      </w:r>
      <w:r w:rsidR="008B5CF5" w:rsidRPr="00C2578E">
        <w:rPr>
          <w:rFonts w:ascii="Arial" w:hAnsi="Arial" w:cs="Arial"/>
          <w:sz w:val="24"/>
          <w:szCs w:val="24"/>
        </w:rPr>
        <w:t xml:space="preserve"> </w:t>
      </w:r>
      <w:r w:rsidRPr="00C2578E">
        <w:rPr>
          <w:rFonts w:ascii="Arial" w:hAnsi="Arial" w:cs="Arial"/>
          <w:sz w:val="24"/>
          <w:szCs w:val="24"/>
        </w:rPr>
        <w:t>de la Constitución Política del Estado</w:t>
      </w:r>
      <w:r w:rsidR="00A45009" w:rsidRPr="00C2578E">
        <w:rPr>
          <w:rFonts w:ascii="Arial" w:hAnsi="Arial" w:cs="Arial"/>
          <w:sz w:val="24"/>
          <w:szCs w:val="24"/>
        </w:rPr>
        <w:t xml:space="preserve"> de Chihuahua</w:t>
      </w:r>
      <w:r w:rsidRPr="00C2578E">
        <w:rPr>
          <w:rFonts w:ascii="Arial" w:hAnsi="Arial" w:cs="Arial"/>
          <w:sz w:val="24"/>
          <w:szCs w:val="24"/>
        </w:rPr>
        <w:t>, los artículos 167 fracción I de la Ley Orgánica del Poder Legislativo del Estado de Chihuahua;</w:t>
      </w:r>
      <w:r w:rsidR="00115E79" w:rsidRPr="00C2578E">
        <w:rPr>
          <w:rFonts w:ascii="Arial" w:hAnsi="Arial" w:cs="Arial"/>
          <w:sz w:val="24"/>
          <w:szCs w:val="24"/>
        </w:rPr>
        <w:t xml:space="preserve"> </w:t>
      </w:r>
      <w:r w:rsidRPr="00C2578E">
        <w:rPr>
          <w:rFonts w:ascii="Arial" w:hAnsi="Arial" w:cs="Arial"/>
          <w:sz w:val="24"/>
          <w:szCs w:val="24"/>
        </w:rPr>
        <w:t>acud</w:t>
      </w:r>
      <w:r w:rsidR="00115E79" w:rsidRPr="00C2578E">
        <w:rPr>
          <w:rFonts w:ascii="Arial" w:hAnsi="Arial" w:cs="Arial"/>
          <w:sz w:val="24"/>
          <w:szCs w:val="24"/>
        </w:rPr>
        <w:t>o</w:t>
      </w:r>
      <w:r w:rsidRPr="00C2578E">
        <w:rPr>
          <w:rFonts w:ascii="Arial" w:hAnsi="Arial" w:cs="Arial"/>
          <w:sz w:val="24"/>
          <w:szCs w:val="24"/>
        </w:rPr>
        <w:t xml:space="preserve"> ante esta H. Representación Popular a presentar</w:t>
      </w:r>
      <w:bookmarkStart w:id="0" w:name="_Hlk61444073"/>
      <w:r w:rsidRPr="00C2578E">
        <w:rPr>
          <w:rFonts w:ascii="Arial" w:hAnsi="Arial" w:cs="Arial"/>
          <w:sz w:val="24"/>
          <w:szCs w:val="24"/>
        </w:rPr>
        <w:t xml:space="preserve"> </w:t>
      </w:r>
      <w:bookmarkStart w:id="1" w:name="_Hlk92880243"/>
      <w:bookmarkEnd w:id="0"/>
      <w:r w:rsidRPr="00C2578E">
        <w:rPr>
          <w:rFonts w:ascii="Arial" w:hAnsi="Arial" w:cs="Arial"/>
          <w:sz w:val="24"/>
          <w:szCs w:val="24"/>
        </w:rPr>
        <w:t xml:space="preserve">la </w:t>
      </w:r>
      <w:r w:rsidRPr="00C2578E">
        <w:rPr>
          <w:rFonts w:ascii="Arial" w:hAnsi="Arial" w:cs="Arial"/>
          <w:bCs/>
          <w:sz w:val="24"/>
          <w:szCs w:val="24"/>
        </w:rPr>
        <w:t>siguiente</w:t>
      </w:r>
      <w:r w:rsidRPr="00C2578E">
        <w:rPr>
          <w:rFonts w:ascii="Arial" w:hAnsi="Arial" w:cs="Arial"/>
          <w:b/>
          <w:sz w:val="24"/>
          <w:szCs w:val="24"/>
        </w:rPr>
        <w:t xml:space="preserve"> </w:t>
      </w:r>
      <w:bookmarkEnd w:id="1"/>
      <w:r w:rsidR="00283B62" w:rsidRPr="00C2578E">
        <w:rPr>
          <w:rFonts w:ascii="Arial" w:hAnsi="Arial" w:cs="Arial"/>
          <w:b/>
          <w:sz w:val="24"/>
          <w:szCs w:val="24"/>
        </w:rPr>
        <w:t>proposición con carácter de punto de acuerdo a efecto de exhortar respetuosamente</w:t>
      </w:r>
      <w:r w:rsidR="004314AF" w:rsidRPr="00C2578E">
        <w:rPr>
          <w:rFonts w:ascii="Arial" w:hAnsi="Arial" w:cs="Arial"/>
          <w:b/>
          <w:bCs/>
          <w:sz w:val="24"/>
          <w:szCs w:val="24"/>
        </w:rPr>
        <w:t xml:space="preserve"> </w:t>
      </w:r>
      <w:r w:rsidR="005F07FB" w:rsidRPr="00C2578E">
        <w:rPr>
          <w:rFonts w:ascii="Arial" w:hAnsi="Arial" w:cs="Arial"/>
          <w:b/>
          <w:sz w:val="24"/>
          <w:szCs w:val="24"/>
        </w:rPr>
        <w:t>a</w:t>
      </w:r>
      <w:r w:rsidR="00F24BD3" w:rsidRPr="00C2578E">
        <w:rPr>
          <w:rFonts w:ascii="Arial" w:hAnsi="Arial" w:cs="Arial"/>
          <w:b/>
          <w:sz w:val="24"/>
          <w:szCs w:val="24"/>
        </w:rPr>
        <w:t>l gobierno del Estado para que a través de la Secretar</w:t>
      </w:r>
      <w:r w:rsidRPr="00C2578E">
        <w:rPr>
          <w:rFonts w:ascii="Arial" w:hAnsi="Arial" w:cs="Arial"/>
          <w:b/>
          <w:sz w:val="24"/>
          <w:szCs w:val="24"/>
        </w:rPr>
        <w:t>ía de Hacienda se lleve a cabo una campaña de difusión</w:t>
      </w:r>
      <w:r w:rsidR="00F24BD3" w:rsidRPr="00C2578E">
        <w:rPr>
          <w:rFonts w:ascii="Arial" w:hAnsi="Arial" w:cs="Arial"/>
          <w:b/>
          <w:sz w:val="24"/>
          <w:szCs w:val="24"/>
        </w:rPr>
        <w:t xml:space="preserve"> al Decreto 57/2010 </w:t>
      </w:r>
      <w:r w:rsidRPr="00C2578E">
        <w:rPr>
          <w:rFonts w:ascii="Arial" w:hAnsi="Arial" w:cs="Arial"/>
          <w:b/>
          <w:sz w:val="24"/>
          <w:szCs w:val="24"/>
        </w:rPr>
        <w:t>en el cual s</w:t>
      </w:r>
      <w:r w:rsidR="00F24BD3" w:rsidRPr="00C2578E">
        <w:rPr>
          <w:rFonts w:ascii="Arial" w:hAnsi="Arial" w:cs="Arial"/>
          <w:b/>
          <w:sz w:val="24"/>
          <w:szCs w:val="24"/>
        </w:rPr>
        <w:t xml:space="preserve">e expiden las normas básicas que regulan el otorgamiento de beneficios fiscales en el Estado de Chihuahua, en </w:t>
      </w:r>
      <w:r w:rsidR="0081582C" w:rsidRPr="00C2578E">
        <w:rPr>
          <w:rFonts w:ascii="Arial" w:hAnsi="Arial" w:cs="Arial"/>
          <w:b/>
          <w:sz w:val="24"/>
          <w:szCs w:val="24"/>
        </w:rPr>
        <w:t>específico</w:t>
      </w:r>
      <w:r w:rsidR="00F24BD3" w:rsidRPr="00C2578E">
        <w:rPr>
          <w:rFonts w:ascii="Arial" w:hAnsi="Arial" w:cs="Arial"/>
          <w:b/>
          <w:sz w:val="24"/>
          <w:szCs w:val="24"/>
        </w:rPr>
        <w:t xml:space="preserve"> a la parte de los </w:t>
      </w:r>
      <w:r w:rsidR="0081582C" w:rsidRPr="00C2578E">
        <w:rPr>
          <w:rFonts w:ascii="Arial" w:hAnsi="Arial" w:cs="Arial"/>
          <w:b/>
          <w:sz w:val="24"/>
          <w:szCs w:val="24"/>
        </w:rPr>
        <w:t>estímulos fiscales</w:t>
      </w:r>
      <w:r w:rsidR="00F24BD3" w:rsidRPr="00C2578E">
        <w:rPr>
          <w:rFonts w:ascii="Arial" w:hAnsi="Arial" w:cs="Arial"/>
          <w:b/>
          <w:sz w:val="24"/>
          <w:szCs w:val="24"/>
        </w:rPr>
        <w:t xml:space="preserve"> </w:t>
      </w:r>
      <w:r w:rsidR="0081582C" w:rsidRPr="00C2578E">
        <w:rPr>
          <w:rFonts w:ascii="Arial" w:hAnsi="Arial" w:cs="Arial"/>
          <w:b/>
          <w:sz w:val="24"/>
          <w:szCs w:val="24"/>
        </w:rPr>
        <w:t>a los que los contribuyentes obligados al pago del Impuesto Sobre Nóminas, que contraten a personas en situación de discapacidad</w:t>
      </w:r>
      <w:r w:rsidR="00F24BD3" w:rsidRPr="00C2578E">
        <w:rPr>
          <w:rFonts w:ascii="Arial" w:hAnsi="Arial" w:cs="Arial"/>
          <w:b/>
          <w:sz w:val="24"/>
          <w:szCs w:val="24"/>
        </w:rPr>
        <w:t xml:space="preserve"> </w:t>
      </w:r>
      <w:r w:rsidR="0081582C" w:rsidRPr="00C2578E">
        <w:rPr>
          <w:rFonts w:ascii="Arial" w:hAnsi="Arial" w:cs="Arial"/>
          <w:b/>
          <w:sz w:val="24"/>
          <w:szCs w:val="24"/>
        </w:rPr>
        <w:t>pueden acceder</w:t>
      </w:r>
      <w:r w:rsidR="00B06B06" w:rsidRPr="00C2578E">
        <w:rPr>
          <w:rFonts w:ascii="Arial" w:hAnsi="Arial" w:cs="Arial"/>
          <w:sz w:val="24"/>
          <w:szCs w:val="24"/>
        </w:rPr>
        <w:t>;</w:t>
      </w:r>
      <w:r w:rsidRPr="00C2578E">
        <w:rPr>
          <w:rFonts w:ascii="Arial" w:hAnsi="Arial" w:cs="Arial"/>
          <w:sz w:val="24"/>
          <w:szCs w:val="24"/>
        </w:rPr>
        <w:t xml:space="preserve"> así como exhortar a</w:t>
      </w:r>
      <w:r w:rsidR="00B06B06" w:rsidRPr="00C2578E">
        <w:rPr>
          <w:rFonts w:ascii="Arial" w:hAnsi="Arial" w:cs="Arial"/>
          <w:sz w:val="24"/>
          <w:szCs w:val="24"/>
        </w:rPr>
        <w:t xml:space="preserve"> </w:t>
      </w:r>
      <w:r w:rsidRPr="00C2578E">
        <w:rPr>
          <w:rFonts w:ascii="Arial" w:hAnsi="Arial" w:cs="Arial"/>
          <w:color w:val="000000"/>
          <w:sz w:val="24"/>
          <w:szCs w:val="24"/>
        </w:rPr>
        <w:t xml:space="preserve">la Secretaría de Trabajo y Previsión Social </w:t>
      </w:r>
      <w:r w:rsidRPr="00C2578E">
        <w:rPr>
          <w:rFonts w:ascii="Arial" w:hAnsi="Arial" w:cs="Arial"/>
          <w:b/>
          <w:color w:val="000000"/>
          <w:sz w:val="24"/>
          <w:szCs w:val="24"/>
        </w:rPr>
        <w:t xml:space="preserve">a fin de realizar un programa de Feria del Empleo dirigido a personas con discapacidad con especial énfasis en personas con ceguera y debilidad visual, </w:t>
      </w:r>
      <w:r w:rsidR="00C2578E" w:rsidRPr="00977D92">
        <w:rPr>
          <w:rFonts w:ascii="Arial" w:eastAsia="Times New Roman" w:hAnsi="Arial" w:cs="Arial"/>
          <w:sz w:val="24"/>
          <w:szCs w:val="24"/>
          <w:lang w:eastAsia="es-ES"/>
        </w:rPr>
        <w:t xml:space="preserve">de conformidad con el </w:t>
      </w:r>
      <w:r w:rsidR="00C2578E" w:rsidRPr="00977D92">
        <w:rPr>
          <w:rFonts w:ascii="Arial" w:eastAsia="Times New Roman" w:hAnsi="Arial" w:cs="Arial"/>
          <w:bCs/>
          <w:sz w:val="24"/>
          <w:szCs w:val="24"/>
          <w:lang w:eastAsia="es-ES"/>
        </w:rPr>
        <w:t>Artículo 101</w:t>
      </w:r>
      <w:r w:rsidR="00C2578E" w:rsidRPr="00977D92">
        <w:rPr>
          <w:rFonts w:ascii="Arial" w:eastAsia="Times New Roman" w:hAnsi="Arial" w:cs="Arial"/>
          <w:b/>
          <w:bCs/>
          <w:sz w:val="24"/>
          <w:szCs w:val="24"/>
          <w:lang w:eastAsia="es-ES"/>
        </w:rPr>
        <w:t xml:space="preserve"> </w:t>
      </w:r>
      <w:r w:rsidR="00C2578E" w:rsidRPr="00977D92">
        <w:rPr>
          <w:rFonts w:ascii="Arial" w:eastAsia="Times New Roman" w:hAnsi="Arial" w:cs="Arial"/>
          <w:sz w:val="24"/>
          <w:szCs w:val="24"/>
          <w:lang w:eastAsia="es-ES"/>
        </w:rPr>
        <w:t xml:space="preserve">del Reglamento Interior </w:t>
      </w:r>
      <w:r w:rsidR="00977D92">
        <w:rPr>
          <w:rFonts w:ascii="Arial" w:eastAsia="Times New Roman" w:hAnsi="Arial" w:cs="Arial"/>
          <w:sz w:val="24"/>
          <w:szCs w:val="24"/>
          <w:lang w:eastAsia="es-ES"/>
        </w:rPr>
        <w:t>y de Prácticas Parlamentarias d</w:t>
      </w:r>
      <w:r w:rsidR="00C2578E" w:rsidRPr="00977D92">
        <w:rPr>
          <w:rFonts w:ascii="Arial" w:eastAsia="Times New Roman" w:hAnsi="Arial" w:cs="Arial"/>
          <w:sz w:val="24"/>
          <w:szCs w:val="24"/>
          <w:lang w:eastAsia="es-ES"/>
        </w:rPr>
        <w:t>el Poder Legislativo, solicito la dispensa de la lectura total de la presente iniciativa, en el entendido que su texto se insertará íntegrame</w:t>
      </w:r>
      <w:r w:rsidR="00977D92">
        <w:rPr>
          <w:rFonts w:ascii="Arial" w:eastAsia="Times New Roman" w:hAnsi="Arial" w:cs="Arial"/>
          <w:sz w:val="24"/>
          <w:szCs w:val="24"/>
          <w:lang w:eastAsia="es-ES"/>
        </w:rPr>
        <w:t xml:space="preserve">nte en el Diario de los Debates </w:t>
      </w:r>
      <w:r w:rsidR="00B06B06" w:rsidRPr="00C2578E">
        <w:rPr>
          <w:rFonts w:ascii="Arial" w:hAnsi="Arial" w:cs="Arial"/>
          <w:sz w:val="24"/>
          <w:szCs w:val="24"/>
        </w:rPr>
        <w:t xml:space="preserve">lo anterior al tenor de la siguiente: </w:t>
      </w:r>
    </w:p>
    <w:p w14:paraId="269CE50C" w14:textId="77777777" w:rsidR="008706C4" w:rsidRDefault="008706C4" w:rsidP="00C2578E">
      <w:pPr>
        <w:pStyle w:val="Sinespaciado"/>
        <w:spacing w:line="360" w:lineRule="auto"/>
        <w:rPr>
          <w:rFonts w:ascii="Arial" w:hAnsi="Arial" w:cs="Arial"/>
          <w:sz w:val="24"/>
          <w:szCs w:val="24"/>
        </w:rPr>
      </w:pPr>
    </w:p>
    <w:p w14:paraId="794DF088" w14:textId="77777777" w:rsidR="00C2578E" w:rsidRDefault="00C2578E" w:rsidP="00C2578E">
      <w:pPr>
        <w:pStyle w:val="Sinespaciado"/>
        <w:spacing w:line="360" w:lineRule="auto"/>
        <w:rPr>
          <w:rFonts w:ascii="Arial" w:hAnsi="Arial" w:cs="Arial"/>
          <w:sz w:val="24"/>
          <w:szCs w:val="24"/>
        </w:rPr>
      </w:pPr>
    </w:p>
    <w:p w14:paraId="61CE0AEB" w14:textId="77777777" w:rsidR="00C2578E" w:rsidRPr="00C2578E" w:rsidRDefault="00C2578E" w:rsidP="00C2578E">
      <w:pPr>
        <w:pStyle w:val="Sinespaciado"/>
        <w:spacing w:line="360" w:lineRule="auto"/>
        <w:rPr>
          <w:rFonts w:ascii="Arial" w:hAnsi="Arial" w:cs="Arial"/>
          <w:b/>
          <w:bCs/>
          <w:sz w:val="24"/>
          <w:szCs w:val="24"/>
        </w:rPr>
      </w:pPr>
    </w:p>
    <w:p w14:paraId="03A08DCA" w14:textId="6FDFE18A" w:rsidR="00C2578E" w:rsidRDefault="00B06B06" w:rsidP="00977D92">
      <w:pPr>
        <w:pStyle w:val="Sinespaciado"/>
        <w:spacing w:line="360" w:lineRule="auto"/>
        <w:jc w:val="center"/>
        <w:rPr>
          <w:rFonts w:ascii="Arial" w:hAnsi="Arial" w:cs="Arial"/>
          <w:b/>
          <w:bCs/>
          <w:sz w:val="24"/>
          <w:szCs w:val="24"/>
        </w:rPr>
      </w:pPr>
      <w:r w:rsidRPr="00C2578E">
        <w:rPr>
          <w:rFonts w:ascii="Arial" w:hAnsi="Arial" w:cs="Arial"/>
          <w:b/>
          <w:bCs/>
          <w:sz w:val="24"/>
          <w:szCs w:val="24"/>
        </w:rPr>
        <w:t>E</w:t>
      </w:r>
      <w:r w:rsidR="00977D92">
        <w:rPr>
          <w:rFonts w:ascii="Arial" w:hAnsi="Arial" w:cs="Arial"/>
          <w:b/>
          <w:bCs/>
          <w:sz w:val="24"/>
          <w:szCs w:val="24"/>
        </w:rPr>
        <w:t xml:space="preserve"> </w:t>
      </w:r>
      <w:r w:rsidRPr="00C2578E">
        <w:rPr>
          <w:rFonts w:ascii="Arial" w:hAnsi="Arial" w:cs="Arial"/>
          <w:b/>
          <w:bCs/>
          <w:sz w:val="24"/>
          <w:szCs w:val="24"/>
        </w:rPr>
        <w:t>X</w:t>
      </w:r>
      <w:r w:rsidR="00977D92">
        <w:rPr>
          <w:rFonts w:ascii="Arial" w:hAnsi="Arial" w:cs="Arial"/>
          <w:b/>
          <w:bCs/>
          <w:sz w:val="24"/>
          <w:szCs w:val="24"/>
        </w:rPr>
        <w:t xml:space="preserve"> </w:t>
      </w:r>
      <w:r w:rsidRPr="00C2578E">
        <w:rPr>
          <w:rFonts w:ascii="Arial" w:hAnsi="Arial" w:cs="Arial"/>
          <w:b/>
          <w:bCs/>
          <w:sz w:val="24"/>
          <w:szCs w:val="24"/>
        </w:rPr>
        <w:t>P</w:t>
      </w:r>
      <w:r w:rsidR="00977D92">
        <w:rPr>
          <w:rFonts w:ascii="Arial" w:hAnsi="Arial" w:cs="Arial"/>
          <w:b/>
          <w:bCs/>
          <w:sz w:val="24"/>
          <w:szCs w:val="24"/>
        </w:rPr>
        <w:t xml:space="preserve"> </w:t>
      </w:r>
      <w:r w:rsidRPr="00C2578E">
        <w:rPr>
          <w:rFonts w:ascii="Arial" w:hAnsi="Arial" w:cs="Arial"/>
          <w:b/>
          <w:bCs/>
          <w:sz w:val="24"/>
          <w:szCs w:val="24"/>
        </w:rPr>
        <w:t>O</w:t>
      </w:r>
      <w:r w:rsidR="00977D92">
        <w:rPr>
          <w:rFonts w:ascii="Arial" w:hAnsi="Arial" w:cs="Arial"/>
          <w:b/>
          <w:bCs/>
          <w:sz w:val="24"/>
          <w:szCs w:val="24"/>
        </w:rPr>
        <w:t xml:space="preserve"> </w:t>
      </w:r>
      <w:r w:rsidRPr="00C2578E">
        <w:rPr>
          <w:rFonts w:ascii="Arial" w:hAnsi="Arial" w:cs="Arial"/>
          <w:b/>
          <w:bCs/>
          <w:sz w:val="24"/>
          <w:szCs w:val="24"/>
        </w:rPr>
        <w:t>S</w:t>
      </w:r>
      <w:r w:rsidR="00977D92">
        <w:rPr>
          <w:rFonts w:ascii="Arial" w:hAnsi="Arial" w:cs="Arial"/>
          <w:b/>
          <w:bCs/>
          <w:sz w:val="24"/>
          <w:szCs w:val="24"/>
        </w:rPr>
        <w:t xml:space="preserve"> </w:t>
      </w:r>
      <w:r w:rsidRPr="00C2578E">
        <w:rPr>
          <w:rFonts w:ascii="Arial" w:hAnsi="Arial" w:cs="Arial"/>
          <w:b/>
          <w:bCs/>
          <w:sz w:val="24"/>
          <w:szCs w:val="24"/>
        </w:rPr>
        <w:t>I</w:t>
      </w:r>
      <w:r w:rsidR="00977D92">
        <w:rPr>
          <w:rFonts w:ascii="Arial" w:hAnsi="Arial" w:cs="Arial"/>
          <w:b/>
          <w:bCs/>
          <w:sz w:val="24"/>
          <w:szCs w:val="24"/>
        </w:rPr>
        <w:t xml:space="preserve"> </w:t>
      </w:r>
      <w:r w:rsidRPr="00C2578E">
        <w:rPr>
          <w:rFonts w:ascii="Arial" w:hAnsi="Arial" w:cs="Arial"/>
          <w:b/>
          <w:bCs/>
          <w:sz w:val="24"/>
          <w:szCs w:val="24"/>
        </w:rPr>
        <w:t>C</w:t>
      </w:r>
      <w:r w:rsidR="00977D92">
        <w:rPr>
          <w:rFonts w:ascii="Arial" w:hAnsi="Arial" w:cs="Arial"/>
          <w:b/>
          <w:bCs/>
          <w:sz w:val="24"/>
          <w:szCs w:val="24"/>
        </w:rPr>
        <w:t xml:space="preserve"> </w:t>
      </w:r>
      <w:r w:rsidRPr="00C2578E">
        <w:rPr>
          <w:rFonts w:ascii="Arial" w:hAnsi="Arial" w:cs="Arial"/>
          <w:b/>
          <w:bCs/>
          <w:sz w:val="24"/>
          <w:szCs w:val="24"/>
        </w:rPr>
        <w:t>I</w:t>
      </w:r>
      <w:r w:rsidR="00977D92">
        <w:rPr>
          <w:rFonts w:ascii="Arial" w:hAnsi="Arial" w:cs="Arial"/>
          <w:b/>
          <w:bCs/>
          <w:sz w:val="24"/>
          <w:szCs w:val="24"/>
        </w:rPr>
        <w:t xml:space="preserve">  </w:t>
      </w:r>
      <w:r w:rsidRPr="00C2578E">
        <w:rPr>
          <w:rFonts w:ascii="Arial" w:hAnsi="Arial" w:cs="Arial"/>
          <w:b/>
          <w:bCs/>
          <w:sz w:val="24"/>
          <w:szCs w:val="24"/>
        </w:rPr>
        <w:t>Ó</w:t>
      </w:r>
      <w:r w:rsidR="00977D92">
        <w:rPr>
          <w:rFonts w:ascii="Arial" w:hAnsi="Arial" w:cs="Arial"/>
          <w:b/>
          <w:bCs/>
          <w:sz w:val="24"/>
          <w:szCs w:val="24"/>
        </w:rPr>
        <w:t xml:space="preserve"> </w:t>
      </w:r>
      <w:r w:rsidRPr="00C2578E">
        <w:rPr>
          <w:rFonts w:ascii="Arial" w:hAnsi="Arial" w:cs="Arial"/>
          <w:b/>
          <w:bCs/>
          <w:sz w:val="24"/>
          <w:szCs w:val="24"/>
        </w:rPr>
        <w:t>N</w:t>
      </w:r>
      <w:r w:rsidR="00977D92">
        <w:rPr>
          <w:rFonts w:ascii="Arial" w:hAnsi="Arial" w:cs="Arial"/>
          <w:b/>
          <w:bCs/>
          <w:sz w:val="24"/>
          <w:szCs w:val="24"/>
        </w:rPr>
        <w:t xml:space="preserve"> </w:t>
      </w:r>
      <w:r w:rsidRPr="00C2578E">
        <w:rPr>
          <w:rFonts w:ascii="Arial" w:hAnsi="Arial" w:cs="Arial"/>
          <w:b/>
          <w:bCs/>
          <w:sz w:val="24"/>
          <w:szCs w:val="24"/>
        </w:rPr>
        <w:t xml:space="preserve"> D</w:t>
      </w:r>
      <w:r w:rsidR="00977D92">
        <w:rPr>
          <w:rFonts w:ascii="Arial" w:hAnsi="Arial" w:cs="Arial"/>
          <w:b/>
          <w:bCs/>
          <w:sz w:val="24"/>
          <w:szCs w:val="24"/>
        </w:rPr>
        <w:t xml:space="preserve"> </w:t>
      </w:r>
      <w:r w:rsidRPr="00C2578E">
        <w:rPr>
          <w:rFonts w:ascii="Arial" w:hAnsi="Arial" w:cs="Arial"/>
          <w:b/>
          <w:bCs/>
          <w:sz w:val="24"/>
          <w:szCs w:val="24"/>
        </w:rPr>
        <w:t>E</w:t>
      </w:r>
      <w:r w:rsidR="00744F24">
        <w:rPr>
          <w:rFonts w:ascii="Arial" w:hAnsi="Arial" w:cs="Arial"/>
          <w:b/>
          <w:bCs/>
          <w:sz w:val="24"/>
          <w:szCs w:val="24"/>
        </w:rPr>
        <w:t xml:space="preserve"> </w:t>
      </w:r>
      <w:r w:rsidRPr="00C2578E">
        <w:rPr>
          <w:rFonts w:ascii="Arial" w:hAnsi="Arial" w:cs="Arial"/>
          <w:b/>
          <w:bCs/>
          <w:sz w:val="24"/>
          <w:szCs w:val="24"/>
        </w:rPr>
        <w:t xml:space="preserve"> M</w:t>
      </w:r>
      <w:r w:rsidR="00977D92">
        <w:rPr>
          <w:rFonts w:ascii="Arial" w:hAnsi="Arial" w:cs="Arial"/>
          <w:b/>
          <w:bCs/>
          <w:sz w:val="24"/>
          <w:szCs w:val="24"/>
        </w:rPr>
        <w:t xml:space="preserve"> </w:t>
      </w:r>
      <w:r w:rsidRPr="00C2578E">
        <w:rPr>
          <w:rFonts w:ascii="Arial" w:hAnsi="Arial" w:cs="Arial"/>
          <w:b/>
          <w:bCs/>
          <w:sz w:val="24"/>
          <w:szCs w:val="24"/>
        </w:rPr>
        <w:t>O</w:t>
      </w:r>
      <w:r w:rsidR="00977D92">
        <w:rPr>
          <w:rFonts w:ascii="Arial" w:hAnsi="Arial" w:cs="Arial"/>
          <w:b/>
          <w:bCs/>
          <w:sz w:val="24"/>
          <w:szCs w:val="24"/>
        </w:rPr>
        <w:t xml:space="preserve"> </w:t>
      </w:r>
      <w:r w:rsidRPr="00C2578E">
        <w:rPr>
          <w:rFonts w:ascii="Arial" w:hAnsi="Arial" w:cs="Arial"/>
          <w:b/>
          <w:bCs/>
          <w:sz w:val="24"/>
          <w:szCs w:val="24"/>
        </w:rPr>
        <w:t>T</w:t>
      </w:r>
      <w:r w:rsidR="00977D92">
        <w:rPr>
          <w:rFonts w:ascii="Arial" w:hAnsi="Arial" w:cs="Arial"/>
          <w:b/>
          <w:bCs/>
          <w:sz w:val="24"/>
          <w:szCs w:val="24"/>
        </w:rPr>
        <w:t xml:space="preserve"> </w:t>
      </w:r>
      <w:r w:rsidRPr="00C2578E">
        <w:rPr>
          <w:rFonts w:ascii="Arial" w:hAnsi="Arial" w:cs="Arial"/>
          <w:b/>
          <w:bCs/>
          <w:sz w:val="24"/>
          <w:szCs w:val="24"/>
        </w:rPr>
        <w:t>I</w:t>
      </w:r>
      <w:r w:rsidR="00977D92">
        <w:rPr>
          <w:rFonts w:ascii="Arial" w:hAnsi="Arial" w:cs="Arial"/>
          <w:b/>
          <w:bCs/>
          <w:sz w:val="24"/>
          <w:szCs w:val="24"/>
        </w:rPr>
        <w:t xml:space="preserve"> </w:t>
      </w:r>
      <w:r w:rsidRPr="00C2578E">
        <w:rPr>
          <w:rFonts w:ascii="Arial" w:hAnsi="Arial" w:cs="Arial"/>
          <w:b/>
          <w:bCs/>
          <w:sz w:val="24"/>
          <w:szCs w:val="24"/>
        </w:rPr>
        <w:t>V</w:t>
      </w:r>
      <w:r w:rsidR="00977D92">
        <w:rPr>
          <w:rFonts w:ascii="Arial" w:hAnsi="Arial" w:cs="Arial"/>
          <w:b/>
          <w:bCs/>
          <w:sz w:val="24"/>
          <w:szCs w:val="24"/>
        </w:rPr>
        <w:t xml:space="preserve"> </w:t>
      </w:r>
      <w:r w:rsidRPr="00C2578E">
        <w:rPr>
          <w:rFonts w:ascii="Arial" w:hAnsi="Arial" w:cs="Arial"/>
          <w:b/>
          <w:bCs/>
          <w:sz w:val="24"/>
          <w:szCs w:val="24"/>
        </w:rPr>
        <w:t>O</w:t>
      </w:r>
      <w:r w:rsidR="00977D92">
        <w:rPr>
          <w:rFonts w:ascii="Arial" w:hAnsi="Arial" w:cs="Arial"/>
          <w:b/>
          <w:bCs/>
          <w:sz w:val="24"/>
          <w:szCs w:val="24"/>
        </w:rPr>
        <w:t xml:space="preserve"> </w:t>
      </w:r>
      <w:r w:rsidRPr="00C2578E">
        <w:rPr>
          <w:rFonts w:ascii="Arial" w:hAnsi="Arial" w:cs="Arial"/>
          <w:b/>
          <w:bCs/>
          <w:sz w:val="24"/>
          <w:szCs w:val="24"/>
        </w:rPr>
        <w:t>S</w:t>
      </w:r>
    </w:p>
    <w:p w14:paraId="68CCFE66" w14:textId="77777777" w:rsidR="00977D92" w:rsidRPr="00977D92" w:rsidRDefault="00977D92" w:rsidP="00977D92">
      <w:pPr>
        <w:pStyle w:val="Sinespaciado"/>
        <w:spacing w:line="360" w:lineRule="auto"/>
        <w:jc w:val="center"/>
        <w:rPr>
          <w:rFonts w:ascii="Arial" w:hAnsi="Arial" w:cs="Arial"/>
          <w:b/>
          <w:bCs/>
          <w:sz w:val="24"/>
          <w:szCs w:val="24"/>
        </w:rPr>
      </w:pPr>
    </w:p>
    <w:p w14:paraId="63ABEB08" w14:textId="77777777" w:rsidR="00EC4D58"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De acuerdo con el Censo de Población y Vivienda 2020, del total de población en el país (126 014 024), 5.7% (7 168 178) tiene discapacidad y/o algún problema o condición mental.</w:t>
      </w:r>
    </w:p>
    <w:p w14:paraId="55647602" w14:textId="77777777" w:rsidR="00BF649F"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 xml:space="preserve">En 2020, de las personas sin discapacidad 30.8 millones (26%) son niñas y niños (0 a 14 años), 30.3 millones (26%) son personas jóvenes (15 a 29 años), 45.4 millones (38%) personas adultas y 11.9 millones (10%) son adultas mayores (60 años y más de edad). </w:t>
      </w:r>
    </w:p>
    <w:p w14:paraId="2768D3DD" w14:textId="31B3B0D1" w:rsidR="00BF649F"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En las personas con discapacidad y/o algún problema o condición mental, la distribución se invierte: 899 mil (13%) son niñas y niños, 869 mil (12%) personas jóvenes, 2.2 millones (31%) personas adultas y 3.2 millones (45%) personas adultas mayores. Esto demuestra la relación entre el incremento de la edad y el riesgo de tener mucha dificultad o no poder hacer alguna de las actividades consideradas básicas en el desarrollo de la vida cotidiana y/o tener algún problema o condición mental.</w:t>
      </w:r>
    </w:p>
    <w:p w14:paraId="0A1D6030" w14:textId="30AC0CF6" w:rsidR="00BF649F"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 xml:space="preserve">La integración en la sociedad de las personas con discapacidad, siempre con un enfoque de derechos humanos y en combinación con medidas específicas, constituye la estrategia clave para lograr la inclusión. Se debe garantizar su participación en la elaboración, aplicación, supervisión y evaluación de las políticas y los programas en las esferas política, económica y social con el fin de abatir la desigualdad y fomentar una cultura inclusiva. (Noticias ONU. (2020). Una guía para respetar los derechos de las personas con discapacidad durante la pandemia de coronavirus. </w:t>
      </w:r>
      <w:hyperlink r:id="rId8" w:history="1">
        <w:r w:rsidRPr="00C2578E">
          <w:rPr>
            <w:rStyle w:val="Hipervnculo"/>
            <w:rFonts w:ascii="Arial" w:hAnsi="Arial" w:cs="Arial"/>
            <w:sz w:val="24"/>
            <w:szCs w:val="24"/>
          </w:rPr>
          <w:t>https://news.un.org/es/story/2020/04/1473702</w:t>
        </w:r>
      </w:hyperlink>
    </w:p>
    <w:p w14:paraId="23FFC703" w14:textId="7ADC6018" w:rsidR="00BF649F"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 xml:space="preserve">La Población Económicamente Activa (PEA), expresada mediante la tasa de participación económica, simboliza a la fuerza de trabajo para la producción de bienes y servicios económicos, incluye a las personas que tenían un vínculo con la </w:t>
      </w:r>
      <w:r w:rsidRPr="00C2578E">
        <w:rPr>
          <w:rFonts w:ascii="Arial" w:hAnsi="Arial" w:cs="Arial"/>
          <w:sz w:val="24"/>
          <w:szCs w:val="24"/>
        </w:rPr>
        <w:lastRenderedPageBreak/>
        <w:t xml:space="preserve">actividad económica en la semana de referencia (personas ocupadas) y a quienes buscaban tener un vínculo con alguna actividad económica (personas desocupadas). En 2020, la tasa de participación económica de las personas con discapacidad y/o con algún problema o condición mental de 15 años y más representa 38% (2.4 millones), cifra que representa poco más de la mitad de la que se observa en las personas sin discapacidad 67% (59 millones). </w:t>
      </w:r>
    </w:p>
    <w:p w14:paraId="2682930F" w14:textId="77777777" w:rsidR="00BF649F" w:rsidRPr="00C2578E" w:rsidRDefault="00BF649F" w:rsidP="00C2578E">
      <w:pPr>
        <w:spacing w:line="360" w:lineRule="auto"/>
        <w:jc w:val="both"/>
        <w:rPr>
          <w:rFonts w:ascii="Arial" w:hAnsi="Arial" w:cs="Arial"/>
          <w:b/>
          <w:sz w:val="24"/>
          <w:szCs w:val="24"/>
        </w:rPr>
      </w:pPr>
      <w:r w:rsidRPr="00C2578E">
        <w:rPr>
          <w:rFonts w:ascii="Arial" w:hAnsi="Arial" w:cs="Arial"/>
          <w:b/>
          <w:sz w:val="24"/>
          <w:szCs w:val="24"/>
        </w:rPr>
        <w:t>Tasa de participación económica de la población de 15 años y más por condición de discapacidad y/o problema o condición mental según sexo 2020</w:t>
      </w:r>
    </w:p>
    <w:p w14:paraId="7A507F89" w14:textId="77777777" w:rsidR="00BF649F" w:rsidRPr="00C2578E" w:rsidRDefault="00BF649F" w:rsidP="00C2578E">
      <w:pPr>
        <w:spacing w:line="360" w:lineRule="auto"/>
        <w:jc w:val="both"/>
        <w:rPr>
          <w:rFonts w:ascii="Arial" w:hAnsi="Arial" w:cs="Arial"/>
          <w:sz w:val="24"/>
          <w:szCs w:val="24"/>
        </w:rPr>
      </w:pPr>
    </w:p>
    <w:p w14:paraId="7D39A9D8" w14:textId="77777777" w:rsidR="00BF649F" w:rsidRPr="00C2578E" w:rsidRDefault="00BF649F" w:rsidP="00C2578E">
      <w:pPr>
        <w:spacing w:line="360" w:lineRule="auto"/>
        <w:jc w:val="both"/>
        <w:rPr>
          <w:rFonts w:ascii="Arial" w:hAnsi="Arial" w:cs="Arial"/>
          <w:sz w:val="24"/>
          <w:szCs w:val="24"/>
        </w:rPr>
      </w:pPr>
      <w:r w:rsidRPr="00C2578E">
        <w:rPr>
          <w:rFonts w:ascii="Arial" w:hAnsi="Arial" w:cs="Arial"/>
          <w:noProof/>
          <w:sz w:val="24"/>
          <w:szCs w:val="24"/>
          <w:lang w:eastAsia="es-MX"/>
        </w:rPr>
        <w:drawing>
          <wp:inline distT="0" distB="0" distL="0" distR="0" wp14:anchorId="53ADB935" wp14:editId="3067819A">
            <wp:extent cx="5610225" cy="21621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397" t="34009" r="14793" b="36309"/>
                    <a:stretch/>
                  </pic:blipFill>
                  <pic:spPr bwMode="auto">
                    <a:xfrm>
                      <a:off x="0" y="0"/>
                      <a:ext cx="5692769" cy="2193959"/>
                    </a:xfrm>
                    <a:prstGeom prst="rect">
                      <a:avLst/>
                    </a:prstGeom>
                    <a:ln>
                      <a:noFill/>
                    </a:ln>
                    <a:extLst>
                      <a:ext uri="{53640926-AAD7-44D8-BBD7-CCE9431645EC}">
                        <a14:shadowObscured xmlns:a14="http://schemas.microsoft.com/office/drawing/2010/main"/>
                      </a:ext>
                    </a:extLst>
                  </pic:spPr>
                </pic:pic>
              </a:graphicData>
            </a:graphic>
          </wp:inline>
        </w:drawing>
      </w:r>
    </w:p>
    <w:p w14:paraId="2835C612" w14:textId="77777777" w:rsidR="00BF649F" w:rsidRPr="00C2578E" w:rsidRDefault="00BF649F" w:rsidP="00C2578E">
      <w:pPr>
        <w:spacing w:line="360" w:lineRule="auto"/>
        <w:jc w:val="both"/>
        <w:rPr>
          <w:rFonts w:ascii="Arial" w:hAnsi="Arial" w:cs="Arial"/>
          <w:sz w:val="24"/>
          <w:szCs w:val="24"/>
        </w:rPr>
      </w:pPr>
    </w:p>
    <w:p w14:paraId="31FC6B18" w14:textId="77777777" w:rsidR="00BF649F"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 xml:space="preserve">Incluye a la población que declaró tener mucha dificultad o no poder realizar al menos una de las siguientes actividades: ver, aun usando lentes; oír, aun usando aparato auditivo; caminar, subir o bajar; recordar o concentrarse; bañarse, vestirse o comer; hablar o comunicarse y la que declaró tener algún problema o condición mental. </w:t>
      </w:r>
    </w:p>
    <w:p w14:paraId="3BA5474B" w14:textId="03033708" w:rsidR="00BF649F" w:rsidRPr="00C2578E" w:rsidRDefault="00BF649F" w:rsidP="00C2578E">
      <w:pPr>
        <w:spacing w:line="360" w:lineRule="auto"/>
        <w:jc w:val="both"/>
        <w:rPr>
          <w:rFonts w:ascii="Arial" w:hAnsi="Arial" w:cs="Arial"/>
          <w:sz w:val="24"/>
          <w:szCs w:val="24"/>
        </w:rPr>
      </w:pPr>
      <w:r w:rsidRPr="00C2578E">
        <w:rPr>
          <w:rFonts w:ascii="Arial" w:hAnsi="Arial" w:cs="Arial"/>
          <w:sz w:val="24"/>
          <w:szCs w:val="24"/>
        </w:rPr>
        <w:t>Nota: El porcentaje se calculó con respecto al total de población de 15 años y más, para cada condición de discapacidad y/o problema o condición mental y sexo. Se excluye a la población que no especificó su edad. Fuente: INEGI. Censo de Población y Vivienda 2020.</w:t>
      </w:r>
    </w:p>
    <w:p w14:paraId="4EACDE57" w14:textId="77777777" w:rsidR="00BF649F" w:rsidRPr="00C2578E" w:rsidRDefault="00A560AF" w:rsidP="00C2578E">
      <w:pPr>
        <w:spacing w:line="360" w:lineRule="auto"/>
        <w:jc w:val="both"/>
        <w:rPr>
          <w:rFonts w:ascii="Arial" w:hAnsi="Arial" w:cs="Arial"/>
          <w:sz w:val="24"/>
          <w:szCs w:val="24"/>
        </w:rPr>
      </w:pPr>
      <w:r w:rsidRPr="00C2578E">
        <w:rPr>
          <w:rFonts w:ascii="Arial" w:hAnsi="Arial" w:cs="Arial"/>
          <w:noProof/>
          <w:sz w:val="24"/>
          <w:szCs w:val="24"/>
          <w:lang w:eastAsia="es-MX"/>
        </w:rPr>
        <w:lastRenderedPageBreak/>
        <w:drawing>
          <wp:anchor distT="114300" distB="114300" distL="114300" distR="114300" simplePos="0" relativeHeight="251659264" behindDoc="0" locked="0" layoutInCell="1" hidden="0" allowOverlap="1" wp14:anchorId="04DDBD55" wp14:editId="49B51EAD">
            <wp:simplePos x="0" y="0"/>
            <wp:positionH relativeFrom="margin">
              <wp:posOffset>-60960</wp:posOffset>
            </wp:positionH>
            <wp:positionV relativeFrom="paragraph">
              <wp:posOffset>76835</wp:posOffset>
            </wp:positionV>
            <wp:extent cx="5219700" cy="3562350"/>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0"/>
                    <a:srcRect l="32913" t="30207" r="22000" b="10777"/>
                    <a:stretch/>
                  </pic:blipFill>
                  <pic:spPr bwMode="auto">
                    <a:xfrm>
                      <a:off x="0" y="0"/>
                      <a:ext cx="5219700" cy="356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DA7E21" w14:textId="77777777" w:rsidR="00BF649F" w:rsidRPr="00C2578E" w:rsidRDefault="00BF649F" w:rsidP="00C2578E">
      <w:pPr>
        <w:spacing w:line="360" w:lineRule="auto"/>
        <w:jc w:val="both"/>
        <w:rPr>
          <w:rFonts w:ascii="Arial" w:hAnsi="Arial" w:cs="Arial"/>
          <w:sz w:val="24"/>
          <w:szCs w:val="24"/>
        </w:rPr>
      </w:pPr>
    </w:p>
    <w:p w14:paraId="51259F9D" w14:textId="77777777" w:rsidR="00A560AF" w:rsidRPr="00C2578E" w:rsidRDefault="00A560AF" w:rsidP="00C2578E">
      <w:pPr>
        <w:spacing w:line="360" w:lineRule="auto"/>
        <w:jc w:val="both"/>
        <w:rPr>
          <w:rFonts w:ascii="Arial" w:hAnsi="Arial" w:cs="Arial"/>
          <w:b/>
          <w:sz w:val="24"/>
          <w:szCs w:val="24"/>
        </w:rPr>
      </w:pPr>
    </w:p>
    <w:p w14:paraId="2B692BE5" w14:textId="77777777" w:rsidR="00A560AF" w:rsidRPr="00C2578E" w:rsidRDefault="00A560AF" w:rsidP="00C2578E">
      <w:pPr>
        <w:spacing w:line="360" w:lineRule="auto"/>
        <w:jc w:val="both"/>
        <w:rPr>
          <w:rFonts w:ascii="Arial" w:hAnsi="Arial" w:cs="Arial"/>
          <w:b/>
          <w:sz w:val="24"/>
          <w:szCs w:val="24"/>
        </w:rPr>
      </w:pPr>
    </w:p>
    <w:p w14:paraId="7CC5AC35" w14:textId="77777777" w:rsidR="00A560AF" w:rsidRPr="00C2578E" w:rsidRDefault="00A560AF" w:rsidP="00C2578E">
      <w:pPr>
        <w:spacing w:line="360" w:lineRule="auto"/>
        <w:jc w:val="both"/>
        <w:rPr>
          <w:rFonts w:ascii="Arial" w:hAnsi="Arial" w:cs="Arial"/>
          <w:b/>
          <w:sz w:val="24"/>
          <w:szCs w:val="24"/>
        </w:rPr>
      </w:pPr>
    </w:p>
    <w:p w14:paraId="466C5A0D" w14:textId="77777777" w:rsidR="00A560AF" w:rsidRPr="00C2578E" w:rsidRDefault="00A560AF" w:rsidP="00C2578E">
      <w:pPr>
        <w:spacing w:line="360" w:lineRule="auto"/>
        <w:jc w:val="both"/>
        <w:rPr>
          <w:rFonts w:ascii="Arial" w:hAnsi="Arial" w:cs="Arial"/>
          <w:b/>
          <w:sz w:val="24"/>
          <w:szCs w:val="24"/>
        </w:rPr>
      </w:pPr>
    </w:p>
    <w:p w14:paraId="45C774AC" w14:textId="77777777" w:rsidR="00A560AF" w:rsidRPr="00C2578E" w:rsidRDefault="00A560AF" w:rsidP="00C2578E">
      <w:pPr>
        <w:spacing w:line="360" w:lineRule="auto"/>
        <w:jc w:val="both"/>
        <w:rPr>
          <w:rFonts w:ascii="Arial" w:hAnsi="Arial" w:cs="Arial"/>
          <w:b/>
          <w:sz w:val="24"/>
          <w:szCs w:val="24"/>
        </w:rPr>
      </w:pPr>
    </w:p>
    <w:p w14:paraId="0FD3BD0F" w14:textId="77777777" w:rsidR="00A560AF" w:rsidRPr="00C2578E" w:rsidRDefault="00A560AF" w:rsidP="00C2578E">
      <w:pPr>
        <w:spacing w:line="360" w:lineRule="auto"/>
        <w:jc w:val="both"/>
        <w:rPr>
          <w:rFonts w:ascii="Arial" w:hAnsi="Arial" w:cs="Arial"/>
          <w:b/>
          <w:sz w:val="24"/>
          <w:szCs w:val="24"/>
        </w:rPr>
      </w:pPr>
    </w:p>
    <w:p w14:paraId="4908A25E" w14:textId="77777777" w:rsidR="00A560AF" w:rsidRPr="00C2578E" w:rsidRDefault="00A560AF" w:rsidP="00C2578E">
      <w:pPr>
        <w:spacing w:line="360" w:lineRule="auto"/>
        <w:jc w:val="both"/>
        <w:rPr>
          <w:rFonts w:ascii="Arial" w:hAnsi="Arial" w:cs="Arial"/>
          <w:b/>
          <w:sz w:val="24"/>
          <w:szCs w:val="24"/>
        </w:rPr>
      </w:pPr>
    </w:p>
    <w:p w14:paraId="6B49D9A5" w14:textId="77777777" w:rsidR="00A560AF" w:rsidRPr="00C2578E" w:rsidRDefault="00A560AF" w:rsidP="00C2578E">
      <w:pPr>
        <w:spacing w:line="360" w:lineRule="auto"/>
        <w:jc w:val="both"/>
        <w:rPr>
          <w:rFonts w:ascii="Arial" w:hAnsi="Arial" w:cs="Arial"/>
          <w:b/>
          <w:sz w:val="24"/>
          <w:szCs w:val="24"/>
        </w:rPr>
      </w:pPr>
    </w:p>
    <w:p w14:paraId="0B2F858E" w14:textId="77777777" w:rsidR="00A560AF" w:rsidRPr="00C2578E" w:rsidRDefault="00A560AF" w:rsidP="00C2578E">
      <w:pPr>
        <w:spacing w:line="360" w:lineRule="auto"/>
        <w:jc w:val="both"/>
        <w:rPr>
          <w:rFonts w:ascii="Arial" w:hAnsi="Arial" w:cs="Arial"/>
          <w:b/>
          <w:sz w:val="24"/>
          <w:szCs w:val="24"/>
        </w:rPr>
      </w:pPr>
    </w:p>
    <w:p w14:paraId="1D432FCB" w14:textId="4E2F2D4E" w:rsidR="008A1150" w:rsidRPr="00C2578E" w:rsidRDefault="008A1150" w:rsidP="00C2578E">
      <w:pPr>
        <w:spacing w:line="360" w:lineRule="auto"/>
        <w:jc w:val="both"/>
        <w:rPr>
          <w:rFonts w:ascii="Arial" w:hAnsi="Arial" w:cs="Arial"/>
          <w:b/>
          <w:sz w:val="24"/>
          <w:szCs w:val="24"/>
        </w:rPr>
      </w:pPr>
      <w:r w:rsidRPr="00C2578E">
        <w:rPr>
          <w:rFonts w:ascii="Arial" w:hAnsi="Arial" w:cs="Arial"/>
          <w:b/>
          <w:sz w:val="24"/>
          <w:szCs w:val="24"/>
        </w:rPr>
        <w:t>La Convención sobre los Derechos de las Personas con Discapacidad y su Protocolo Facultativo</w:t>
      </w:r>
    </w:p>
    <w:p w14:paraId="358D3F43" w14:textId="77777777" w:rsidR="008A1150" w:rsidRPr="00C2578E" w:rsidRDefault="008A1150" w:rsidP="00C2578E">
      <w:pPr>
        <w:spacing w:line="360" w:lineRule="auto"/>
        <w:jc w:val="both"/>
        <w:rPr>
          <w:rFonts w:ascii="Arial" w:hAnsi="Arial" w:cs="Arial"/>
          <w:b/>
          <w:sz w:val="24"/>
          <w:szCs w:val="24"/>
        </w:rPr>
      </w:pPr>
      <w:r w:rsidRPr="00C2578E">
        <w:rPr>
          <w:rFonts w:ascii="Arial" w:hAnsi="Arial" w:cs="Arial"/>
          <w:b/>
          <w:sz w:val="24"/>
          <w:szCs w:val="24"/>
        </w:rPr>
        <w:t xml:space="preserve">Artículo 27 </w:t>
      </w:r>
    </w:p>
    <w:p w14:paraId="06C0AFE1" w14:textId="77777777" w:rsidR="008A1150" w:rsidRPr="00C2578E" w:rsidRDefault="008A1150" w:rsidP="00C2578E">
      <w:pPr>
        <w:spacing w:line="360" w:lineRule="auto"/>
        <w:jc w:val="both"/>
        <w:rPr>
          <w:rFonts w:ascii="Arial" w:hAnsi="Arial" w:cs="Arial"/>
          <w:b/>
          <w:sz w:val="24"/>
          <w:szCs w:val="24"/>
        </w:rPr>
      </w:pPr>
      <w:r w:rsidRPr="00C2578E">
        <w:rPr>
          <w:rFonts w:ascii="Arial" w:hAnsi="Arial" w:cs="Arial"/>
          <w:b/>
          <w:sz w:val="24"/>
          <w:szCs w:val="24"/>
        </w:rPr>
        <w:t xml:space="preserve">Trabajo y empleo </w:t>
      </w:r>
    </w:p>
    <w:p w14:paraId="2928099B" w14:textId="735F6763" w:rsidR="008A1150" w:rsidRPr="00C2578E" w:rsidRDefault="008A1150" w:rsidP="00C2578E">
      <w:pPr>
        <w:spacing w:line="360" w:lineRule="auto"/>
        <w:jc w:val="both"/>
        <w:rPr>
          <w:rFonts w:ascii="Arial" w:hAnsi="Arial" w:cs="Arial"/>
          <w:sz w:val="24"/>
          <w:szCs w:val="24"/>
        </w:rPr>
      </w:pPr>
      <w:r w:rsidRPr="00C2578E">
        <w:rPr>
          <w:rFonts w:ascii="Arial" w:hAnsi="Arial" w:cs="Arial"/>
          <w:sz w:val="24"/>
          <w:szCs w:val="24"/>
        </w:rPr>
        <w:t xml:space="preserve">1. 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 entre ellas: </w:t>
      </w:r>
    </w:p>
    <w:p w14:paraId="00054200" w14:textId="2A666189"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lastRenderedPageBreak/>
        <w:t xml:space="preserve">Prohibir la discriminación por motivos de discapacidad con respecto a todas las cuestiones relativas a cualquier forma de empleo, incluidas las condiciones de selección, contratación y empleo, la continuidad en el empleo, la promoción profesional y unas condiciones de trabajo seguras y saludables; </w:t>
      </w:r>
    </w:p>
    <w:p w14:paraId="64C1A070" w14:textId="4EB4B1A2"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 xml:space="preserve">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 </w:t>
      </w:r>
    </w:p>
    <w:p w14:paraId="7334C97E" w14:textId="5E94986F"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Asegurar que las personas con discapacidad puedan ejercer sus derechos laborales y sindicales, en igualdad de condiciones con las demás;</w:t>
      </w:r>
    </w:p>
    <w:p w14:paraId="4B22E88D" w14:textId="58CC8888"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 xml:space="preserve">Permitir que las personas con discapacidad tengan acceso efectivo a programas generales de orientación técnica y vocacional, servicios de colocación y formación profesional y continua; </w:t>
      </w:r>
    </w:p>
    <w:p w14:paraId="154033C7" w14:textId="2660F6C5"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Alentar las oportunidades de empleo y la promoción profesional de las personas con discapacidad en el mercado laboral, y apoyarlas para la búsqueda, obtención, mantenimiento del empleo y retorno al mismo;</w:t>
      </w:r>
    </w:p>
    <w:p w14:paraId="5B0F28DE" w14:textId="2AF05E52"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 xml:space="preserve">Promover oportunidades empresariales, de empleo por cuenta propia, de constitución de cooperativas y de inicio de empresas propias; </w:t>
      </w:r>
    </w:p>
    <w:p w14:paraId="6F9FA2BD" w14:textId="0E5F5B58"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Emplear a personas con discapacidad en el sector público;</w:t>
      </w:r>
    </w:p>
    <w:p w14:paraId="5A33218C" w14:textId="34C58729"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Promover el empleo de personas con discapacidad en el sector privado mediante políticas y medidas pertinentes, que pueden incluir programas de acción afirmativa, incentivos y otras medidas;</w:t>
      </w:r>
    </w:p>
    <w:p w14:paraId="769ADF7B" w14:textId="48756EC9"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Velar por que se realicen ajustes razonables para las personas con discapacidad en el lugar de trabajo;</w:t>
      </w:r>
    </w:p>
    <w:p w14:paraId="2E7C79E8" w14:textId="30C094C4"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Promover la adquisición por las personas con discapacidad de experiencia laboral en el mercado de trabajo abierto;</w:t>
      </w:r>
    </w:p>
    <w:p w14:paraId="785D7572" w14:textId="6EF7D287" w:rsidR="008A1150" w:rsidRPr="00977D92" w:rsidRDefault="008A1150" w:rsidP="00977D92">
      <w:pPr>
        <w:pStyle w:val="Prrafodelista"/>
        <w:numPr>
          <w:ilvl w:val="0"/>
          <w:numId w:val="6"/>
        </w:numPr>
        <w:spacing w:line="360" w:lineRule="auto"/>
        <w:jc w:val="both"/>
        <w:rPr>
          <w:rFonts w:ascii="Arial" w:hAnsi="Arial" w:cs="Arial"/>
          <w:sz w:val="24"/>
          <w:szCs w:val="24"/>
        </w:rPr>
      </w:pPr>
      <w:r w:rsidRPr="00977D92">
        <w:rPr>
          <w:rFonts w:ascii="Arial" w:hAnsi="Arial" w:cs="Arial"/>
          <w:sz w:val="24"/>
          <w:szCs w:val="24"/>
        </w:rPr>
        <w:t>Promover programas de rehabilitación vocacional y profesional, mantenimiento del empleo y reincorporación al trabajo dirigidos a personas con discapacidad</w:t>
      </w:r>
    </w:p>
    <w:p w14:paraId="346F9126" w14:textId="77777777" w:rsidR="008A1150" w:rsidRPr="00C2578E" w:rsidRDefault="00FD0FA2" w:rsidP="00C2578E">
      <w:pPr>
        <w:spacing w:line="360" w:lineRule="auto"/>
        <w:jc w:val="both"/>
        <w:rPr>
          <w:rFonts w:ascii="Arial" w:hAnsi="Arial" w:cs="Arial"/>
          <w:sz w:val="24"/>
          <w:szCs w:val="24"/>
        </w:rPr>
      </w:pPr>
      <w:r w:rsidRPr="00C2578E">
        <w:rPr>
          <w:rFonts w:ascii="Arial" w:hAnsi="Arial" w:cs="Arial"/>
          <w:sz w:val="24"/>
          <w:szCs w:val="24"/>
        </w:rPr>
        <w:lastRenderedPageBreak/>
        <w:t>Para nadie es sorpresa enterarse de que las personas con discapacidad se ven relegadas constantemente en nuestra sociedad pero no por ellos se vuelve algo que no amerite atención de parte de las autoridades y en general de todo miembro de la sociedad. Por ello es de suma importancia no quitar el dedo del renglón en cuanto a las dificultades que se encuentran día a día para vivir de acuerdo a las necesidades que conlleva pertenecer</w:t>
      </w:r>
      <w:r w:rsidR="00683B52" w:rsidRPr="00C2578E">
        <w:rPr>
          <w:rFonts w:ascii="Arial" w:hAnsi="Arial" w:cs="Arial"/>
          <w:sz w:val="24"/>
          <w:szCs w:val="24"/>
        </w:rPr>
        <w:t xml:space="preserve"> a sectores vulnerables que son golpeados fuertemente sobretodo en el ámbito laboral, donde difícilmente se les toma en cuenta y cuando se hace, se vulneran sus derechos pues la infraestructura suele no ser la adecuada, además de los casos en que son contratados y en poco tiempo desocupados. </w:t>
      </w:r>
    </w:p>
    <w:p w14:paraId="372026A9" w14:textId="77777777" w:rsidR="00FD0FA2" w:rsidRPr="00C2578E" w:rsidRDefault="0001038C" w:rsidP="00C2578E">
      <w:pPr>
        <w:spacing w:line="360" w:lineRule="auto"/>
        <w:jc w:val="both"/>
        <w:rPr>
          <w:rFonts w:ascii="Arial" w:hAnsi="Arial" w:cs="Arial"/>
          <w:sz w:val="24"/>
          <w:szCs w:val="24"/>
        </w:rPr>
      </w:pPr>
      <w:r w:rsidRPr="00C2578E">
        <w:rPr>
          <w:rFonts w:ascii="Arial" w:hAnsi="Arial" w:cs="Arial"/>
          <w:sz w:val="24"/>
          <w:szCs w:val="24"/>
        </w:rPr>
        <w:t xml:space="preserve">Una de las razones por las que las empresas suelen negar la contratación a personas con discapacidad, especialmente ciegos es por los gastos que consideran que genera capacitarlos y los riesgos a los que se ven propensos en cuanto accidentes por lo que las autoridades suelen incentivar a las empresas en materia fiscal. </w:t>
      </w:r>
      <w:r w:rsidR="00FD0FA2" w:rsidRPr="00C2578E">
        <w:rPr>
          <w:rFonts w:ascii="Arial" w:hAnsi="Arial" w:cs="Arial"/>
          <w:sz w:val="24"/>
          <w:szCs w:val="24"/>
        </w:rPr>
        <w:t xml:space="preserve">A nivel federal se cuenta con estímulos fiscales estipulados en la </w:t>
      </w:r>
      <w:r w:rsidR="00FD0FA2" w:rsidRPr="00C2578E">
        <w:rPr>
          <w:rFonts w:ascii="Arial" w:hAnsi="Arial" w:cs="Arial"/>
          <w:b/>
          <w:sz w:val="24"/>
          <w:szCs w:val="24"/>
        </w:rPr>
        <w:t>Ley del Impuesto Sobre la Renta</w:t>
      </w:r>
      <w:r w:rsidR="00FD0FA2" w:rsidRPr="00C2578E">
        <w:rPr>
          <w:rFonts w:ascii="Arial" w:hAnsi="Arial" w:cs="Arial"/>
          <w:sz w:val="24"/>
          <w:szCs w:val="24"/>
        </w:rPr>
        <w:t xml:space="preserve"> como lo podemos observar en el artículo 34 que dice: </w:t>
      </w:r>
    </w:p>
    <w:p w14:paraId="677802A6" w14:textId="77777777" w:rsidR="00FD0FA2" w:rsidRPr="00C2578E" w:rsidRDefault="00FD0FA2" w:rsidP="00C2578E">
      <w:pPr>
        <w:spacing w:line="360" w:lineRule="auto"/>
        <w:jc w:val="both"/>
        <w:rPr>
          <w:rFonts w:ascii="Arial" w:hAnsi="Arial" w:cs="Arial"/>
          <w:sz w:val="24"/>
          <w:szCs w:val="24"/>
        </w:rPr>
      </w:pPr>
      <w:r w:rsidRPr="00C2578E">
        <w:rPr>
          <w:rFonts w:ascii="Arial" w:hAnsi="Arial" w:cs="Arial"/>
          <w:b/>
          <w:sz w:val="24"/>
          <w:szCs w:val="24"/>
        </w:rPr>
        <w:t>Artículo 34</w:t>
      </w:r>
      <w:r w:rsidRPr="00C2578E">
        <w:rPr>
          <w:rFonts w:ascii="Arial" w:hAnsi="Arial" w:cs="Arial"/>
          <w:sz w:val="24"/>
          <w:szCs w:val="24"/>
        </w:rPr>
        <w:t>. Los por cientos máximos autorizados, tratándose de activos fijos por tipo de bien son los siguientes:</w:t>
      </w:r>
    </w:p>
    <w:p w14:paraId="020A91AB" w14:textId="77777777" w:rsidR="00FD0FA2" w:rsidRDefault="00FD0FA2" w:rsidP="00C2578E">
      <w:pPr>
        <w:spacing w:line="360" w:lineRule="auto"/>
        <w:jc w:val="both"/>
        <w:rPr>
          <w:rFonts w:ascii="Arial" w:hAnsi="Arial" w:cs="Arial"/>
          <w:sz w:val="24"/>
          <w:szCs w:val="24"/>
        </w:rPr>
      </w:pPr>
      <w:r w:rsidRPr="00C2578E">
        <w:rPr>
          <w:rFonts w:ascii="Arial" w:hAnsi="Arial" w:cs="Arial"/>
          <w:sz w:val="24"/>
          <w:szCs w:val="24"/>
        </w:rPr>
        <w:t>XII. 100% para adaptaciones que se realicen a instalaciones que impliquen adiciones o mejoras al activo fijo, siempre que dichas adaptaciones tengan como finalidad facilitar a las personas con discapacidad a que se refiere el artículo 186 de esta Ley, el acceso y uso de las instalaciones del contribuyente.</w:t>
      </w:r>
    </w:p>
    <w:p w14:paraId="40C307D9" w14:textId="77777777" w:rsidR="00FD0FA2" w:rsidRPr="00C2578E" w:rsidRDefault="00683B52" w:rsidP="00C2578E">
      <w:pPr>
        <w:spacing w:line="360" w:lineRule="auto"/>
        <w:jc w:val="both"/>
        <w:rPr>
          <w:rFonts w:ascii="Arial" w:hAnsi="Arial" w:cs="Arial"/>
          <w:sz w:val="24"/>
          <w:szCs w:val="24"/>
        </w:rPr>
      </w:pPr>
      <w:r w:rsidRPr="00C2578E">
        <w:rPr>
          <w:rFonts w:ascii="Arial" w:hAnsi="Arial" w:cs="Arial"/>
          <w:sz w:val="24"/>
          <w:szCs w:val="24"/>
        </w:rPr>
        <w:t xml:space="preserve">O bien el capítulo II denominado </w:t>
      </w:r>
      <w:r w:rsidRPr="00C2578E">
        <w:rPr>
          <w:rFonts w:ascii="Arial" w:hAnsi="Arial" w:cs="Arial"/>
          <w:b/>
          <w:sz w:val="24"/>
          <w:szCs w:val="24"/>
        </w:rPr>
        <w:t>DE LOS PATRONES QUE CONTRATEN A PERSONAS QUE PADEZCAN DISCAPACIDAD Y ADULTOS MAYORES:</w:t>
      </w:r>
    </w:p>
    <w:p w14:paraId="1510EF38" w14:textId="77777777" w:rsidR="00683B52" w:rsidRPr="00C2578E" w:rsidRDefault="00683B52" w:rsidP="00C2578E">
      <w:pPr>
        <w:spacing w:line="360" w:lineRule="auto"/>
        <w:jc w:val="both"/>
        <w:rPr>
          <w:rFonts w:ascii="Arial" w:hAnsi="Arial" w:cs="Arial"/>
          <w:sz w:val="24"/>
          <w:szCs w:val="24"/>
        </w:rPr>
      </w:pPr>
      <w:r w:rsidRPr="00C2578E">
        <w:rPr>
          <w:rFonts w:ascii="Arial" w:hAnsi="Arial" w:cs="Arial"/>
          <w:b/>
          <w:sz w:val="24"/>
          <w:szCs w:val="24"/>
        </w:rPr>
        <w:t>Artículo 186</w:t>
      </w:r>
      <w:r w:rsidRPr="00C2578E">
        <w:rPr>
          <w:rFonts w:ascii="Arial" w:hAnsi="Arial" w:cs="Arial"/>
          <w:sz w:val="24"/>
          <w:szCs w:val="24"/>
        </w:rPr>
        <w:t xml:space="preserve">. Se otorga un estímulo fiscal a los contribuyentes, personas físicas o morales del impuesto sobre la renta, que empleen a personas que padezcan discapacidad motriz, que para superarla requieran usar permanentemente prótesis, </w:t>
      </w:r>
      <w:r w:rsidRPr="00C2578E">
        <w:rPr>
          <w:rFonts w:ascii="Arial" w:hAnsi="Arial" w:cs="Arial"/>
          <w:sz w:val="24"/>
          <w:szCs w:val="24"/>
        </w:rPr>
        <w:lastRenderedPageBreak/>
        <w:t>muletas o sillas de ruedas; mental; auditiva o de lenguaje, en un ochenta por ciento o más de la capacidad normal o tratándose de invidentes.</w:t>
      </w:r>
    </w:p>
    <w:p w14:paraId="45B5F396" w14:textId="77777777" w:rsidR="00683B52" w:rsidRPr="00C2578E" w:rsidRDefault="00683B52" w:rsidP="00C2578E">
      <w:pPr>
        <w:spacing w:line="360" w:lineRule="auto"/>
        <w:jc w:val="both"/>
        <w:rPr>
          <w:rFonts w:ascii="Arial" w:hAnsi="Arial" w:cs="Arial"/>
          <w:sz w:val="24"/>
          <w:szCs w:val="24"/>
        </w:rPr>
      </w:pPr>
      <w:r w:rsidRPr="00C2578E">
        <w:rPr>
          <w:rFonts w:ascii="Arial" w:hAnsi="Arial" w:cs="Arial"/>
          <w:sz w:val="24"/>
          <w:szCs w:val="24"/>
        </w:rPr>
        <w:t>El estímulo fiscal consiste en poder deducir de los ingresos acumulables del contribuyente para los efectos del impuesto sobre la renta por el ejercicio fiscal correspondiente, un monto equivalente al 25% del salario efectivamente pagado a las personas antes señaladas. Para estos efectos, se deberá considerar la totalidad del salario que sirva de base para calcular, en el ejercicio que corresponda, las retenciones del impuesto sobre la renta del trabajador de que se trate, en los términos del artículo 96 de esta Ley. El estímulo fiscal a que se refiere este párrafo será aplicable siempre que los contribuyentes obtengan el certificado de discapacidad expedido por el Instituto Mexicano del Seguro Social, respecto de los citados trabajadores.</w:t>
      </w:r>
    </w:p>
    <w:p w14:paraId="704E9CD4" w14:textId="77777777" w:rsidR="00683B52" w:rsidRPr="00C2578E" w:rsidRDefault="00683B52" w:rsidP="00C2578E">
      <w:pPr>
        <w:spacing w:line="360" w:lineRule="auto"/>
        <w:jc w:val="both"/>
        <w:rPr>
          <w:rFonts w:ascii="Arial" w:hAnsi="Arial" w:cs="Arial"/>
          <w:sz w:val="24"/>
          <w:szCs w:val="24"/>
        </w:rPr>
      </w:pPr>
      <w:r w:rsidRPr="00C2578E">
        <w:rPr>
          <w:rFonts w:ascii="Arial" w:hAnsi="Arial" w:cs="Arial"/>
          <w:sz w:val="24"/>
          <w:szCs w:val="24"/>
        </w:rPr>
        <w:t>Se otorga un estímulo fiscal a quien contrate adultos mayores, consistentes en deducir de sus ingresos acumulables para los efectos del impuesto sobre la renta del ejercicio fiscal correspondiente, el equivalente al 25% del salario efectivamente pagado a las personas de 65 años y más. Para estos efectos, se deberá considerar la totalidad del salario que sirva de base para calcular, en el ejercicio que corresponda, las retenciones del impuesto sobre la renta del trabajador de que se trate, en los términos del artículo 96 de esta Ley.</w:t>
      </w:r>
    </w:p>
    <w:p w14:paraId="37258993" w14:textId="2E0E25BF" w:rsidR="00683B52" w:rsidRPr="00C2578E" w:rsidRDefault="00683B52" w:rsidP="00C2578E">
      <w:pPr>
        <w:spacing w:line="360" w:lineRule="auto"/>
        <w:jc w:val="both"/>
        <w:rPr>
          <w:rFonts w:ascii="Arial" w:hAnsi="Arial" w:cs="Arial"/>
          <w:sz w:val="24"/>
          <w:szCs w:val="24"/>
        </w:rPr>
      </w:pPr>
      <w:r w:rsidRPr="00C2578E">
        <w:rPr>
          <w:rFonts w:ascii="Arial" w:hAnsi="Arial" w:cs="Arial"/>
          <w:sz w:val="24"/>
          <w:szCs w:val="24"/>
        </w:rPr>
        <w:t xml:space="preserve">Los contribuyentes que apliquen los beneficios previstos en este artículo, deberán cumplir con las obligaciones contenidas en el artículo 15 de la Ley del Seguro Social. </w:t>
      </w:r>
    </w:p>
    <w:p w14:paraId="361BB00F" w14:textId="1A9C69D9" w:rsidR="00683B52" w:rsidRPr="00C2578E" w:rsidRDefault="00683B52" w:rsidP="00C2578E">
      <w:pPr>
        <w:spacing w:line="360" w:lineRule="auto"/>
        <w:jc w:val="both"/>
        <w:rPr>
          <w:rFonts w:ascii="Arial" w:hAnsi="Arial" w:cs="Arial"/>
          <w:sz w:val="24"/>
          <w:szCs w:val="24"/>
        </w:rPr>
      </w:pPr>
      <w:r w:rsidRPr="00C2578E">
        <w:rPr>
          <w:rFonts w:ascii="Arial" w:hAnsi="Arial" w:cs="Arial"/>
          <w:sz w:val="24"/>
          <w:szCs w:val="24"/>
        </w:rPr>
        <w:t xml:space="preserve">A nivel local contamos con un Decreto expedido en el 2010 que </w:t>
      </w:r>
      <w:r w:rsidR="00300F64" w:rsidRPr="00C2578E">
        <w:rPr>
          <w:rFonts w:ascii="Arial" w:hAnsi="Arial" w:cs="Arial"/>
          <w:sz w:val="24"/>
          <w:szCs w:val="24"/>
        </w:rPr>
        <w:t>otorga</w:t>
      </w:r>
      <w:r w:rsidRPr="00C2578E">
        <w:rPr>
          <w:rFonts w:ascii="Arial" w:hAnsi="Arial" w:cs="Arial"/>
          <w:sz w:val="24"/>
          <w:szCs w:val="24"/>
        </w:rPr>
        <w:t xml:space="preserve"> </w:t>
      </w:r>
      <w:r w:rsidR="0001072F" w:rsidRPr="00C2578E">
        <w:rPr>
          <w:rFonts w:ascii="Arial" w:hAnsi="Arial" w:cs="Arial"/>
          <w:sz w:val="24"/>
          <w:szCs w:val="24"/>
        </w:rPr>
        <w:t xml:space="preserve">beneficios </w:t>
      </w:r>
      <w:r w:rsidR="00300F64" w:rsidRPr="00C2578E">
        <w:rPr>
          <w:rFonts w:ascii="Arial" w:hAnsi="Arial" w:cs="Arial"/>
          <w:sz w:val="24"/>
          <w:szCs w:val="24"/>
        </w:rPr>
        <w:t>fiscales</w:t>
      </w:r>
      <w:r w:rsidRPr="00C2578E">
        <w:rPr>
          <w:rFonts w:ascii="Arial" w:hAnsi="Arial" w:cs="Arial"/>
          <w:sz w:val="24"/>
          <w:szCs w:val="24"/>
        </w:rPr>
        <w:t xml:space="preserve"> a quienes empleen a</w:t>
      </w:r>
      <w:r w:rsidR="0001072F" w:rsidRPr="00C2578E">
        <w:rPr>
          <w:rFonts w:ascii="Arial" w:hAnsi="Arial" w:cs="Arial"/>
          <w:sz w:val="24"/>
          <w:szCs w:val="24"/>
        </w:rPr>
        <w:t xml:space="preserve"> ciudadanos pertenecientes a</w:t>
      </w:r>
      <w:r w:rsidRPr="00C2578E">
        <w:rPr>
          <w:rFonts w:ascii="Arial" w:hAnsi="Arial" w:cs="Arial"/>
          <w:sz w:val="24"/>
          <w:szCs w:val="24"/>
        </w:rPr>
        <w:t xml:space="preserve"> este sector, </w:t>
      </w:r>
      <w:r w:rsidR="00A866F9" w:rsidRPr="00C2578E">
        <w:rPr>
          <w:rFonts w:ascii="Arial" w:hAnsi="Arial" w:cs="Arial"/>
          <w:sz w:val="24"/>
          <w:szCs w:val="24"/>
        </w:rPr>
        <w:t>específicamente en</w:t>
      </w:r>
      <w:r w:rsidRPr="00C2578E">
        <w:rPr>
          <w:rFonts w:ascii="Arial" w:hAnsi="Arial" w:cs="Arial"/>
          <w:sz w:val="24"/>
          <w:szCs w:val="24"/>
        </w:rPr>
        <w:t xml:space="preserve"> el impuesto sobre n</w:t>
      </w:r>
      <w:r w:rsidR="00021FF0" w:rsidRPr="00C2578E">
        <w:rPr>
          <w:rFonts w:ascii="Arial" w:hAnsi="Arial" w:cs="Arial"/>
          <w:sz w:val="24"/>
          <w:szCs w:val="24"/>
        </w:rPr>
        <w:t>ó</w:t>
      </w:r>
      <w:r w:rsidRPr="00C2578E">
        <w:rPr>
          <w:rFonts w:ascii="Arial" w:hAnsi="Arial" w:cs="Arial"/>
          <w:sz w:val="24"/>
          <w:szCs w:val="24"/>
        </w:rPr>
        <w:t>mina</w:t>
      </w:r>
      <w:r w:rsidR="00021FF0" w:rsidRPr="00C2578E">
        <w:rPr>
          <w:rFonts w:ascii="Arial" w:hAnsi="Arial" w:cs="Arial"/>
          <w:sz w:val="24"/>
          <w:szCs w:val="24"/>
        </w:rPr>
        <w:t>s</w:t>
      </w:r>
      <w:r w:rsidRPr="00C2578E">
        <w:rPr>
          <w:rFonts w:ascii="Arial" w:hAnsi="Arial" w:cs="Arial"/>
          <w:sz w:val="24"/>
          <w:szCs w:val="24"/>
        </w:rPr>
        <w:t>, al ser este de carácter estatal.</w:t>
      </w:r>
    </w:p>
    <w:p w14:paraId="5F3DF941" w14:textId="77777777" w:rsidR="00990AC3" w:rsidRPr="00C2578E" w:rsidRDefault="00990AC3" w:rsidP="00C2578E">
      <w:pPr>
        <w:spacing w:line="360" w:lineRule="auto"/>
        <w:jc w:val="both"/>
        <w:rPr>
          <w:rFonts w:ascii="Arial" w:hAnsi="Arial" w:cs="Arial"/>
          <w:b/>
          <w:sz w:val="24"/>
          <w:szCs w:val="24"/>
        </w:rPr>
      </w:pPr>
      <w:r w:rsidRPr="00C2578E">
        <w:rPr>
          <w:rFonts w:ascii="Arial" w:hAnsi="Arial" w:cs="Arial"/>
          <w:b/>
          <w:sz w:val="24"/>
          <w:szCs w:val="24"/>
        </w:rPr>
        <w:t>Decreto 57/2010</w:t>
      </w:r>
    </w:p>
    <w:p w14:paraId="6790093A" w14:textId="77777777" w:rsidR="00A560AF" w:rsidRPr="00C2578E" w:rsidRDefault="00683B52" w:rsidP="00C2578E">
      <w:pPr>
        <w:spacing w:line="360" w:lineRule="auto"/>
        <w:jc w:val="both"/>
        <w:rPr>
          <w:rFonts w:ascii="Arial" w:hAnsi="Arial" w:cs="Arial"/>
          <w:sz w:val="24"/>
          <w:szCs w:val="24"/>
        </w:rPr>
      </w:pPr>
      <w:r w:rsidRPr="00C2578E">
        <w:rPr>
          <w:rFonts w:ascii="Arial" w:hAnsi="Arial" w:cs="Arial"/>
          <w:b/>
          <w:sz w:val="24"/>
          <w:szCs w:val="24"/>
        </w:rPr>
        <w:t>ARTÍCULO 3.-</w:t>
      </w:r>
      <w:r w:rsidRPr="00C2578E">
        <w:rPr>
          <w:rFonts w:ascii="Arial" w:hAnsi="Arial" w:cs="Arial"/>
          <w:sz w:val="24"/>
          <w:szCs w:val="24"/>
        </w:rPr>
        <w:t xml:space="preserve"> Para todos los contribuyentes obligados al pago del Impuesto Sobre Nóminas, que contraten a personas en situación de discapacidad y/o mayores de 40 años y/o jubilados o pensionados, gozarán de los siguientes estímulos fiscales: </w:t>
      </w:r>
    </w:p>
    <w:p w14:paraId="1BBEF560" w14:textId="77777777" w:rsidR="00683B52" w:rsidRPr="00C2578E" w:rsidRDefault="00683B52" w:rsidP="00C2578E">
      <w:pPr>
        <w:spacing w:line="360" w:lineRule="auto"/>
        <w:jc w:val="both"/>
        <w:rPr>
          <w:rFonts w:ascii="Arial" w:hAnsi="Arial" w:cs="Arial"/>
          <w:sz w:val="24"/>
          <w:szCs w:val="24"/>
        </w:rPr>
      </w:pPr>
      <w:r w:rsidRPr="00C2578E">
        <w:rPr>
          <w:rFonts w:ascii="Arial" w:hAnsi="Arial" w:cs="Arial"/>
          <w:sz w:val="24"/>
          <w:szCs w:val="24"/>
        </w:rPr>
        <w:lastRenderedPageBreak/>
        <w:t>I.- Condonación hasta del 100 por ciento del pago de dicho impuesto por la o las personas contratadas consideradas en situación de discapacidad, es decir, aquella que padezca alguna disfunción en su organismo, equiparable a incapacidad parcial permanente superior al treinta por ciento de las previstas en el artículo 514 de la Ley Federal del Trabajo, a excepción de la diabetes.</w:t>
      </w:r>
    </w:p>
    <w:p w14:paraId="07D82EA8" w14:textId="15CF138D" w:rsidR="00990AC3" w:rsidRPr="00C2578E" w:rsidRDefault="00990AC3" w:rsidP="00C2578E">
      <w:pPr>
        <w:spacing w:line="360" w:lineRule="auto"/>
        <w:jc w:val="both"/>
        <w:rPr>
          <w:rFonts w:ascii="Arial" w:hAnsi="Arial" w:cs="Arial"/>
          <w:sz w:val="24"/>
          <w:szCs w:val="24"/>
        </w:rPr>
      </w:pPr>
      <w:r w:rsidRPr="00C2578E">
        <w:rPr>
          <w:rFonts w:ascii="Arial" w:hAnsi="Arial" w:cs="Arial"/>
          <w:sz w:val="24"/>
          <w:szCs w:val="24"/>
        </w:rPr>
        <w:t xml:space="preserve">En el año 2019 se realizó Feria de Empleo para Personas con Discapacidad y Adultos Mayores donde se ofertaron más de 300 plazas operativas, técnicas y para profesionistas por parte de la Secretaría del Trabajo y Previsión Social (STPS). </w:t>
      </w:r>
    </w:p>
    <w:p w14:paraId="442DD387" w14:textId="77777777" w:rsidR="00977D92" w:rsidRDefault="00990AC3" w:rsidP="00C2578E">
      <w:pPr>
        <w:spacing w:line="360" w:lineRule="auto"/>
        <w:jc w:val="both"/>
        <w:rPr>
          <w:rFonts w:ascii="Arial" w:hAnsi="Arial" w:cs="Arial"/>
          <w:sz w:val="24"/>
          <w:szCs w:val="24"/>
        </w:rPr>
      </w:pPr>
      <w:r w:rsidRPr="00C2578E">
        <w:rPr>
          <w:rFonts w:ascii="Arial" w:hAnsi="Arial" w:cs="Arial"/>
          <w:sz w:val="24"/>
          <w:szCs w:val="24"/>
        </w:rPr>
        <w:t>Se contó con 28 empresas como Botica Central, Mueblería El Pasito, Famsa, Dish, McDonald’s, Cook Elite, Soriana, Izzi, City Club, Sears, Burger King, Best Buy, Data Zone, Wal-Mart, S-Mart, Pentanegocios, Suburbia, C</w:t>
      </w:r>
      <w:r w:rsidR="00AF1BC8" w:rsidRPr="00C2578E">
        <w:rPr>
          <w:rFonts w:ascii="Arial" w:hAnsi="Arial" w:cs="Arial"/>
          <w:sz w:val="24"/>
          <w:szCs w:val="24"/>
        </w:rPr>
        <w:t xml:space="preserve">ambacel, Farmacias del Ahorro y </w:t>
      </w:r>
      <w:proofErr w:type="spellStart"/>
      <w:r w:rsidR="00AF1BC8" w:rsidRPr="00C2578E">
        <w:rPr>
          <w:rFonts w:ascii="Arial" w:hAnsi="Arial" w:cs="Arial"/>
          <w:sz w:val="24"/>
          <w:szCs w:val="24"/>
        </w:rPr>
        <w:t>Zoser</w:t>
      </w:r>
      <w:proofErr w:type="spellEnd"/>
      <w:r w:rsidR="00AF1BC8" w:rsidRPr="00C2578E">
        <w:rPr>
          <w:rFonts w:ascii="Arial" w:hAnsi="Arial" w:cs="Arial"/>
          <w:sz w:val="24"/>
          <w:szCs w:val="24"/>
        </w:rPr>
        <w:t xml:space="preserve"> </w:t>
      </w:r>
      <w:r w:rsidRPr="00C2578E">
        <w:rPr>
          <w:rFonts w:ascii="Arial" w:hAnsi="Arial" w:cs="Arial"/>
          <w:sz w:val="24"/>
          <w:szCs w:val="24"/>
        </w:rPr>
        <w:t>Home.</w:t>
      </w:r>
    </w:p>
    <w:p w14:paraId="03DB182E" w14:textId="416A67C0" w:rsidR="00977D92" w:rsidRDefault="00990AC3" w:rsidP="00C2578E">
      <w:pPr>
        <w:spacing w:line="360" w:lineRule="auto"/>
        <w:jc w:val="both"/>
        <w:rPr>
          <w:rFonts w:ascii="Arial" w:hAnsi="Arial" w:cs="Arial"/>
          <w:sz w:val="24"/>
          <w:szCs w:val="24"/>
        </w:rPr>
      </w:pPr>
      <w:r w:rsidRPr="00C2578E">
        <w:rPr>
          <w:rFonts w:ascii="Arial" w:hAnsi="Arial" w:cs="Arial"/>
          <w:sz w:val="24"/>
          <w:szCs w:val="24"/>
        </w:rPr>
        <w:t>Además participaron diversas instancias gubernamentales, quienes brinda</w:t>
      </w:r>
      <w:r w:rsidR="00653A4C" w:rsidRPr="00C2578E">
        <w:rPr>
          <w:rFonts w:ascii="Arial" w:hAnsi="Arial" w:cs="Arial"/>
          <w:sz w:val="24"/>
          <w:szCs w:val="24"/>
        </w:rPr>
        <w:t>ro</w:t>
      </w:r>
      <w:r w:rsidRPr="00C2578E">
        <w:rPr>
          <w:rFonts w:ascii="Arial" w:hAnsi="Arial" w:cs="Arial"/>
          <w:sz w:val="24"/>
          <w:szCs w:val="24"/>
        </w:rPr>
        <w:t>n sus servicios y asesorías, tales como: Instituto Chihuahuense de Educación para los Adultos (Ichea); Instituto de Capacitación para el Trabajo del Estado de Chihuahua (Icatech); Escuela de Artes y Oficios para Persona Mayor y Persona con Discapacidad; Centro de Atención Múltiple (CAM) y la Dirección de Desarrollo Humano y Educación del Ayuntamiento de Chihuahua.</w:t>
      </w:r>
    </w:p>
    <w:p w14:paraId="0ECA38EF" w14:textId="2C00704E" w:rsidR="00683B52" w:rsidRPr="00C2578E" w:rsidRDefault="00990AC3" w:rsidP="00C2578E">
      <w:pPr>
        <w:spacing w:line="360" w:lineRule="auto"/>
        <w:jc w:val="both"/>
        <w:rPr>
          <w:rFonts w:ascii="Arial" w:hAnsi="Arial" w:cs="Arial"/>
          <w:sz w:val="24"/>
          <w:szCs w:val="24"/>
        </w:rPr>
      </w:pPr>
      <w:r w:rsidRPr="00C2578E">
        <w:rPr>
          <w:rFonts w:ascii="Arial" w:hAnsi="Arial" w:cs="Arial"/>
          <w:sz w:val="24"/>
          <w:szCs w:val="24"/>
        </w:rPr>
        <w:t>Derivado de este antecedente se considera que la realización de un evento con las mismas características sería oportuno hoy en día, ya que al pasar por una contingencia como lo fue la pandemia a causa del Covid-19 muchas personas se vieron afectadas en lo laboral, y por ende personas con discapacidad. Pero no solo sería replicarlo sin adaptarlo</w:t>
      </w:r>
      <w:r w:rsidR="00A560AF" w:rsidRPr="00C2578E">
        <w:rPr>
          <w:rFonts w:ascii="Arial" w:hAnsi="Arial" w:cs="Arial"/>
          <w:sz w:val="24"/>
          <w:szCs w:val="24"/>
        </w:rPr>
        <w:t xml:space="preserve"> y hacer énfasis en las personas con ceguera pues son quienes suelen sufrir la discriminación laboral de forma más severa al considerase (erróneamente) la vista como algo indispensable para realizar casi cualquier actividad.  Y además perfeccionar dicho programa,</w:t>
      </w:r>
      <w:r w:rsidRPr="00C2578E">
        <w:rPr>
          <w:rFonts w:ascii="Arial" w:hAnsi="Arial" w:cs="Arial"/>
          <w:sz w:val="24"/>
          <w:szCs w:val="24"/>
        </w:rPr>
        <w:t xml:space="preserve"> pues sería necesario dar seguimiento a las contrataciones que se realicen a </w:t>
      </w:r>
      <w:r w:rsidR="00A560AF" w:rsidRPr="00C2578E">
        <w:rPr>
          <w:rFonts w:ascii="Arial" w:hAnsi="Arial" w:cs="Arial"/>
          <w:sz w:val="24"/>
          <w:szCs w:val="24"/>
        </w:rPr>
        <w:t>raíz</w:t>
      </w:r>
      <w:r w:rsidRPr="00C2578E">
        <w:rPr>
          <w:rFonts w:ascii="Arial" w:hAnsi="Arial" w:cs="Arial"/>
          <w:sz w:val="24"/>
          <w:szCs w:val="24"/>
        </w:rPr>
        <w:t xml:space="preserve"> del mismo y así evitar casos en los que se contrate al trabajador y posteriormente en los siguientes meses </w:t>
      </w:r>
      <w:r w:rsidRPr="00C2578E">
        <w:rPr>
          <w:rFonts w:ascii="Arial" w:hAnsi="Arial" w:cs="Arial"/>
          <w:sz w:val="24"/>
          <w:szCs w:val="24"/>
        </w:rPr>
        <w:lastRenderedPageBreak/>
        <w:t xml:space="preserve">simplemente no se le renueve el contrato. Con ello se vería </w:t>
      </w:r>
      <w:r w:rsidR="00A560AF" w:rsidRPr="00C2578E">
        <w:rPr>
          <w:rFonts w:ascii="Arial" w:hAnsi="Arial" w:cs="Arial"/>
          <w:sz w:val="24"/>
          <w:szCs w:val="24"/>
        </w:rPr>
        <w:t xml:space="preserve">subsanada una problemática por la que pasan comúnmente en estos casos. </w:t>
      </w:r>
    </w:p>
    <w:p w14:paraId="62DDE012" w14:textId="77777777" w:rsidR="007342F6" w:rsidRPr="00C2578E" w:rsidRDefault="0049697E" w:rsidP="00977D92">
      <w:pPr>
        <w:spacing w:after="0" w:line="360" w:lineRule="auto"/>
        <w:jc w:val="both"/>
        <w:rPr>
          <w:rFonts w:ascii="Arial" w:hAnsi="Arial" w:cs="Arial"/>
          <w:sz w:val="24"/>
          <w:szCs w:val="24"/>
        </w:rPr>
      </w:pPr>
      <w:r w:rsidRPr="00C2578E">
        <w:rPr>
          <w:rFonts w:ascii="Arial" w:hAnsi="Arial" w:cs="Arial"/>
          <w:sz w:val="24"/>
          <w:szCs w:val="24"/>
        </w:rPr>
        <w:t>Por lo anteriormente expuesto</w:t>
      </w:r>
      <w:r w:rsidR="007342F6" w:rsidRPr="00C2578E">
        <w:rPr>
          <w:rFonts w:ascii="Arial" w:hAnsi="Arial" w:cs="Arial"/>
          <w:sz w:val="24"/>
          <w:szCs w:val="24"/>
        </w:rPr>
        <w:t>, pongo a consideración de esta Honorable Asamblea Legisl</w:t>
      </w:r>
      <w:r w:rsidR="00F84FCE" w:rsidRPr="00C2578E">
        <w:rPr>
          <w:rFonts w:ascii="Arial" w:hAnsi="Arial" w:cs="Arial"/>
          <w:sz w:val="24"/>
          <w:szCs w:val="24"/>
        </w:rPr>
        <w:t>ativa la</w:t>
      </w:r>
      <w:r w:rsidR="008136B9" w:rsidRPr="00C2578E">
        <w:rPr>
          <w:rFonts w:ascii="Arial" w:hAnsi="Arial" w:cs="Arial"/>
          <w:sz w:val="24"/>
          <w:szCs w:val="24"/>
        </w:rPr>
        <w:t xml:space="preserve"> siguiente </w:t>
      </w:r>
      <w:r w:rsidR="00BC7D83" w:rsidRPr="00C2578E">
        <w:rPr>
          <w:rFonts w:ascii="Arial" w:hAnsi="Arial" w:cs="Arial"/>
          <w:bCs/>
          <w:sz w:val="24"/>
          <w:szCs w:val="24"/>
        </w:rPr>
        <w:t>p</w:t>
      </w:r>
      <w:r w:rsidR="008136B9" w:rsidRPr="00C2578E">
        <w:rPr>
          <w:rFonts w:ascii="Arial" w:hAnsi="Arial" w:cs="Arial"/>
          <w:bCs/>
          <w:sz w:val="24"/>
          <w:szCs w:val="24"/>
        </w:rPr>
        <w:t>roposición con carácter de punto de</w:t>
      </w:r>
      <w:r w:rsidR="007342F6" w:rsidRPr="00C2578E">
        <w:rPr>
          <w:rFonts w:ascii="Arial" w:hAnsi="Arial" w:cs="Arial"/>
          <w:sz w:val="24"/>
          <w:szCs w:val="24"/>
        </w:rPr>
        <w:t>:</w:t>
      </w:r>
    </w:p>
    <w:p w14:paraId="74E9F0DF" w14:textId="77777777" w:rsidR="00BC7D83" w:rsidRPr="00C2578E" w:rsidRDefault="00BC7D83" w:rsidP="00C2578E">
      <w:pPr>
        <w:spacing w:after="0" w:line="360" w:lineRule="auto"/>
        <w:ind w:firstLine="709"/>
        <w:jc w:val="both"/>
        <w:rPr>
          <w:rFonts w:ascii="Arial" w:hAnsi="Arial" w:cs="Arial"/>
          <w:bCs/>
          <w:sz w:val="24"/>
          <w:szCs w:val="24"/>
        </w:rPr>
      </w:pPr>
    </w:p>
    <w:p w14:paraId="4DCA8F26" w14:textId="2149BB4E" w:rsidR="00FB0F5E" w:rsidRPr="00C2578E" w:rsidRDefault="00B26D85" w:rsidP="00C2578E">
      <w:pPr>
        <w:spacing w:line="360" w:lineRule="auto"/>
        <w:jc w:val="center"/>
        <w:rPr>
          <w:rFonts w:ascii="Arial" w:hAnsi="Arial" w:cs="Arial"/>
          <w:b/>
          <w:sz w:val="24"/>
          <w:szCs w:val="24"/>
        </w:rPr>
      </w:pPr>
      <w:r>
        <w:rPr>
          <w:rFonts w:ascii="Arial" w:hAnsi="Arial" w:cs="Arial"/>
          <w:b/>
          <w:sz w:val="24"/>
          <w:szCs w:val="24"/>
        </w:rPr>
        <w:t xml:space="preserve">P U N T O  D E  </w:t>
      </w:r>
      <w:r w:rsidR="00FB0F5E" w:rsidRPr="00C2578E">
        <w:rPr>
          <w:rFonts w:ascii="Arial" w:hAnsi="Arial" w:cs="Arial"/>
          <w:b/>
          <w:sz w:val="24"/>
          <w:szCs w:val="24"/>
        </w:rPr>
        <w:t>A</w:t>
      </w:r>
      <w:r w:rsidR="00977D92">
        <w:rPr>
          <w:rFonts w:ascii="Arial" w:hAnsi="Arial" w:cs="Arial"/>
          <w:b/>
          <w:sz w:val="24"/>
          <w:szCs w:val="24"/>
        </w:rPr>
        <w:t xml:space="preserve"> </w:t>
      </w:r>
      <w:r w:rsidR="00FB0F5E" w:rsidRPr="00C2578E">
        <w:rPr>
          <w:rFonts w:ascii="Arial" w:hAnsi="Arial" w:cs="Arial"/>
          <w:b/>
          <w:sz w:val="24"/>
          <w:szCs w:val="24"/>
        </w:rPr>
        <w:t>C</w:t>
      </w:r>
      <w:r w:rsidR="00977D92">
        <w:rPr>
          <w:rFonts w:ascii="Arial" w:hAnsi="Arial" w:cs="Arial"/>
          <w:b/>
          <w:sz w:val="24"/>
          <w:szCs w:val="24"/>
        </w:rPr>
        <w:t xml:space="preserve"> </w:t>
      </w:r>
      <w:r w:rsidR="00FB0F5E" w:rsidRPr="00C2578E">
        <w:rPr>
          <w:rFonts w:ascii="Arial" w:hAnsi="Arial" w:cs="Arial"/>
          <w:b/>
          <w:sz w:val="24"/>
          <w:szCs w:val="24"/>
        </w:rPr>
        <w:t>U</w:t>
      </w:r>
      <w:r w:rsidR="00977D92">
        <w:rPr>
          <w:rFonts w:ascii="Arial" w:hAnsi="Arial" w:cs="Arial"/>
          <w:b/>
          <w:sz w:val="24"/>
          <w:szCs w:val="24"/>
        </w:rPr>
        <w:t xml:space="preserve"> </w:t>
      </w:r>
      <w:r w:rsidR="00FB0F5E" w:rsidRPr="00C2578E">
        <w:rPr>
          <w:rFonts w:ascii="Arial" w:hAnsi="Arial" w:cs="Arial"/>
          <w:b/>
          <w:sz w:val="24"/>
          <w:szCs w:val="24"/>
        </w:rPr>
        <w:t>E</w:t>
      </w:r>
      <w:r w:rsidR="00977D92">
        <w:rPr>
          <w:rFonts w:ascii="Arial" w:hAnsi="Arial" w:cs="Arial"/>
          <w:b/>
          <w:sz w:val="24"/>
          <w:szCs w:val="24"/>
        </w:rPr>
        <w:t xml:space="preserve"> </w:t>
      </w:r>
      <w:r w:rsidR="00FB0F5E" w:rsidRPr="00C2578E">
        <w:rPr>
          <w:rFonts w:ascii="Arial" w:hAnsi="Arial" w:cs="Arial"/>
          <w:b/>
          <w:sz w:val="24"/>
          <w:szCs w:val="24"/>
        </w:rPr>
        <w:t>R</w:t>
      </w:r>
      <w:r w:rsidR="00977D92">
        <w:rPr>
          <w:rFonts w:ascii="Arial" w:hAnsi="Arial" w:cs="Arial"/>
          <w:b/>
          <w:sz w:val="24"/>
          <w:szCs w:val="24"/>
        </w:rPr>
        <w:t xml:space="preserve"> </w:t>
      </w:r>
      <w:r w:rsidR="00FB0F5E" w:rsidRPr="00C2578E">
        <w:rPr>
          <w:rFonts w:ascii="Arial" w:hAnsi="Arial" w:cs="Arial"/>
          <w:b/>
          <w:sz w:val="24"/>
          <w:szCs w:val="24"/>
        </w:rPr>
        <w:t>D</w:t>
      </w:r>
      <w:r w:rsidR="00977D92">
        <w:rPr>
          <w:rFonts w:ascii="Arial" w:hAnsi="Arial" w:cs="Arial"/>
          <w:b/>
          <w:sz w:val="24"/>
          <w:szCs w:val="24"/>
        </w:rPr>
        <w:t xml:space="preserve"> </w:t>
      </w:r>
      <w:r w:rsidR="00FB0F5E" w:rsidRPr="00C2578E">
        <w:rPr>
          <w:rFonts w:ascii="Arial" w:hAnsi="Arial" w:cs="Arial"/>
          <w:b/>
          <w:sz w:val="24"/>
          <w:szCs w:val="24"/>
        </w:rPr>
        <w:t>O</w:t>
      </w:r>
    </w:p>
    <w:p w14:paraId="6EE2939F" w14:textId="77777777" w:rsidR="007A4912" w:rsidRPr="00C2578E" w:rsidRDefault="00FB0F5E" w:rsidP="00C2578E">
      <w:pPr>
        <w:spacing w:line="360" w:lineRule="auto"/>
        <w:jc w:val="both"/>
        <w:rPr>
          <w:rFonts w:ascii="Arial" w:hAnsi="Arial" w:cs="Arial"/>
          <w:b/>
          <w:sz w:val="24"/>
          <w:szCs w:val="24"/>
        </w:rPr>
      </w:pPr>
      <w:r w:rsidRPr="00C2578E">
        <w:rPr>
          <w:rFonts w:ascii="Arial" w:hAnsi="Arial" w:cs="Arial"/>
          <w:b/>
          <w:sz w:val="24"/>
          <w:szCs w:val="24"/>
        </w:rPr>
        <w:t>PRIMERO.</w:t>
      </w:r>
      <w:r w:rsidRPr="00C2578E">
        <w:rPr>
          <w:rFonts w:ascii="Arial" w:hAnsi="Arial" w:cs="Arial"/>
          <w:sz w:val="24"/>
          <w:szCs w:val="24"/>
        </w:rPr>
        <w:t xml:space="preserve"> - La Sexagésima Séptima Legislatura del Honorable Congreso del Estado de Chihuahua, </w:t>
      </w:r>
      <w:r w:rsidR="00A560AF" w:rsidRPr="00C2578E">
        <w:rPr>
          <w:rFonts w:ascii="Arial" w:hAnsi="Arial" w:cs="Arial"/>
          <w:color w:val="000000"/>
          <w:sz w:val="24"/>
          <w:szCs w:val="24"/>
        </w:rPr>
        <w:t>exhorta respetuosamente a</w:t>
      </w:r>
      <w:r w:rsidR="007A4912" w:rsidRPr="00C2578E">
        <w:rPr>
          <w:rFonts w:ascii="Arial" w:hAnsi="Arial" w:cs="Arial"/>
          <w:color w:val="000000"/>
          <w:sz w:val="24"/>
          <w:szCs w:val="24"/>
        </w:rPr>
        <w:t xml:space="preserve">l Poder Ejecutivo del Estado a través de la Secretaría de Hacienda </w:t>
      </w:r>
      <w:r w:rsidR="007A4912" w:rsidRPr="00C2578E">
        <w:rPr>
          <w:rFonts w:ascii="Arial" w:hAnsi="Arial" w:cs="Arial"/>
          <w:b/>
          <w:color w:val="000000"/>
          <w:sz w:val="24"/>
          <w:szCs w:val="24"/>
        </w:rPr>
        <w:t>con el fin de dar</w:t>
      </w:r>
      <w:r w:rsidR="00A560AF" w:rsidRPr="00C2578E">
        <w:rPr>
          <w:rFonts w:ascii="Arial" w:hAnsi="Arial" w:cs="Arial"/>
          <w:b/>
          <w:color w:val="000000"/>
          <w:sz w:val="24"/>
          <w:szCs w:val="24"/>
        </w:rPr>
        <w:t xml:space="preserve"> mayor</w:t>
      </w:r>
      <w:r w:rsidR="007A4912" w:rsidRPr="00C2578E">
        <w:rPr>
          <w:rFonts w:ascii="Arial" w:hAnsi="Arial" w:cs="Arial"/>
          <w:b/>
          <w:sz w:val="24"/>
          <w:szCs w:val="24"/>
        </w:rPr>
        <w:t xml:space="preserve"> difusión y aplicación al Decreto 57/2010 en el cual </w:t>
      </w:r>
      <w:r w:rsidR="00A560AF" w:rsidRPr="00C2578E">
        <w:rPr>
          <w:rFonts w:ascii="Arial" w:hAnsi="Arial" w:cs="Arial"/>
          <w:b/>
          <w:sz w:val="24"/>
          <w:szCs w:val="24"/>
        </w:rPr>
        <w:t>s</w:t>
      </w:r>
      <w:r w:rsidR="007A4912" w:rsidRPr="00C2578E">
        <w:rPr>
          <w:rFonts w:ascii="Arial" w:hAnsi="Arial" w:cs="Arial"/>
          <w:b/>
          <w:sz w:val="24"/>
          <w:szCs w:val="24"/>
        </w:rPr>
        <w:t>e expiden las normas básicas que regulan el otorgamiento de beneficios fiscales en el Estado de Chihuahua, en específico a la parte de los estímulos fiscales a los que los contribuyentes obligados al pago del Impuesto Sobre Nóminas, que contraten a personas en situación de discapacidad pueden acceder.</w:t>
      </w:r>
    </w:p>
    <w:p w14:paraId="170A5E94" w14:textId="78A2E8BD" w:rsidR="00977D92" w:rsidRPr="00744F24" w:rsidRDefault="00A560AF" w:rsidP="00C2578E">
      <w:pPr>
        <w:spacing w:line="360" w:lineRule="auto"/>
        <w:jc w:val="both"/>
        <w:rPr>
          <w:rFonts w:ascii="Arial" w:hAnsi="Arial" w:cs="Arial"/>
          <w:b/>
          <w:color w:val="000000"/>
          <w:sz w:val="24"/>
          <w:szCs w:val="24"/>
        </w:rPr>
      </w:pPr>
      <w:r w:rsidRPr="00C2578E">
        <w:rPr>
          <w:rFonts w:ascii="Arial" w:hAnsi="Arial" w:cs="Arial"/>
          <w:b/>
          <w:sz w:val="24"/>
          <w:szCs w:val="24"/>
        </w:rPr>
        <w:t xml:space="preserve">SEGUNDO.- </w:t>
      </w:r>
      <w:r w:rsidRPr="00C2578E">
        <w:rPr>
          <w:rFonts w:ascii="Arial" w:hAnsi="Arial" w:cs="Arial"/>
          <w:sz w:val="24"/>
          <w:szCs w:val="24"/>
        </w:rPr>
        <w:t xml:space="preserve">La Sexagésima Séptima Legislatura del Honorable Congreso del Estado de Chihuahua, </w:t>
      </w:r>
      <w:r w:rsidRPr="00C2578E">
        <w:rPr>
          <w:rFonts w:ascii="Arial" w:hAnsi="Arial" w:cs="Arial"/>
          <w:color w:val="000000"/>
          <w:sz w:val="24"/>
          <w:szCs w:val="24"/>
        </w:rPr>
        <w:t xml:space="preserve">exhorta respetuosamente al Poder Ejecutivo del Estado a través de la Secretaría de Trabajo y Previsión Social </w:t>
      </w:r>
      <w:r w:rsidRPr="00C2578E">
        <w:rPr>
          <w:rFonts w:ascii="Arial" w:hAnsi="Arial" w:cs="Arial"/>
          <w:b/>
          <w:color w:val="000000"/>
          <w:sz w:val="24"/>
          <w:szCs w:val="24"/>
        </w:rPr>
        <w:t>a fin de rea</w:t>
      </w:r>
      <w:r w:rsidR="00744F24">
        <w:rPr>
          <w:rFonts w:ascii="Arial" w:hAnsi="Arial" w:cs="Arial"/>
          <w:b/>
          <w:color w:val="000000"/>
          <w:sz w:val="24"/>
          <w:szCs w:val="24"/>
        </w:rPr>
        <w:t xml:space="preserve">lizar un programa </w:t>
      </w:r>
      <w:r w:rsidR="00735D33" w:rsidRPr="00C2578E">
        <w:rPr>
          <w:rFonts w:ascii="Arial" w:hAnsi="Arial" w:cs="Arial"/>
          <w:b/>
          <w:color w:val="000000"/>
          <w:sz w:val="24"/>
          <w:szCs w:val="24"/>
        </w:rPr>
        <w:t>de Feria del E</w:t>
      </w:r>
      <w:r w:rsidRPr="00C2578E">
        <w:rPr>
          <w:rFonts w:ascii="Arial" w:hAnsi="Arial" w:cs="Arial"/>
          <w:b/>
          <w:color w:val="000000"/>
          <w:sz w:val="24"/>
          <w:szCs w:val="24"/>
        </w:rPr>
        <w:t>mpleo dirigido a personas con discapacidad con especial énfasis en personas con ceguera y debilidad visual.</w:t>
      </w:r>
    </w:p>
    <w:p w14:paraId="70489EF5" w14:textId="77777777" w:rsidR="00FB0F5E" w:rsidRPr="00C2578E" w:rsidRDefault="00FB0F5E" w:rsidP="00C2578E">
      <w:pPr>
        <w:spacing w:line="360" w:lineRule="auto"/>
        <w:jc w:val="both"/>
        <w:rPr>
          <w:rFonts w:ascii="Arial" w:hAnsi="Arial" w:cs="Arial"/>
          <w:sz w:val="24"/>
          <w:szCs w:val="24"/>
        </w:rPr>
      </w:pPr>
      <w:r w:rsidRPr="00C2578E">
        <w:rPr>
          <w:rFonts w:ascii="Arial" w:hAnsi="Arial" w:cs="Arial"/>
          <w:b/>
          <w:sz w:val="24"/>
          <w:szCs w:val="24"/>
        </w:rPr>
        <w:t>Económico</w:t>
      </w:r>
      <w:r w:rsidRPr="00C2578E">
        <w:rPr>
          <w:rFonts w:ascii="Arial" w:hAnsi="Arial" w:cs="Arial"/>
          <w:sz w:val="24"/>
          <w:szCs w:val="24"/>
        </w:rPr>
        <w:t>. Aprobado que sea, túrnese a la Secretaría</w:t>
      </w:r>
      <w:r w:rsidR="008706C4" w:rsidRPr="00C2578E">
        <w:rPr>
          <w:rFonts w:ascii="Arial" w:hAnsi="Arial" w:cs="Arial"/>
          <w:sz w:val="24"/>
          <w:szCs w:val="24"/>
        </w:rPr>
        <w:t xml:space="preserve"> para que elabore la Minuta de a</w:t>
      </w:r>
      <w:r w:rsidRPr="00C2578E">
        <w:rPr>
          <w:rFonts w:ascii="Arial" w:hAnsi="Arial" w:cs="Arial"/>
          <w:sz w:val="24"/>
          <w:szCs w:val="24"/>
        </w:rPr>
        <w:t xml:space="preserve">cuerdo correspondiente.  </w:t>
      </w:r>
    </w:p>
    <w:p w14:paraId="2D071557" w14:textId="2D75EAB3" w:rsidR="0049697E" w:rsidRDefault="00FB0F5E" w:rsidP="00C2578E">
      <w:pPr>
        <w:spacing w:line="360" w:lineRule="auto"/>
        <w:jc w:val="both"/>
        <w:rPr>
          <w:rFonts w:ascii="Arial" w:hAnsi="Arial" w:cs="Arial"/>
          <w:sz w:val="24"/>
          <w:szCs w:val="24"/>
        </w:rPr>
      </w:pPr>
      <w:r w:rsidRPr="00C2578E">
        <w:rPr>
          <w:rFonts w:ascii="Arial" w:hAnsi="Arial" w:cs="Arial"/>
          <w:b/>
          <w:sz w:val="24"/>
          <w:szCs w:val="24"/>
        </w:rPr>
        <w:t>D A D O</w:t>
      </w:r>
      <w:r w:rsidRPr="00C2578E">
        <w:rPr>
          <w:rFonts w:ascii="Arial" w:hAnsi="Arial" w:cs="Arial"/>
          <w:sz w:val="24"/>
          <w:szCs w:val="24"/>
        </w:rPr>
        <w:t xml:space="preserve"> en el Salón de Sesiones del Poder Legislativo de Chihuahua, a los </w:t>
      </w:r>
      <w:r w:rsidR="00134734">
        <w:rPr>
          <w:rFonts w:ascii="Arial" w:hAnsi="Arial" w:cs="Arial"/>
          <w:sz w:val="24"/>
          <w:szCs w:val="24"/>
        </w:rPr>
        <w:t>11</w:t>
      </w:r>
      <w:r w:rsidRPr="00C2578E">
        <w:rPr>
          <w:rFonts w:ascii="Arial" w:hAnsi="Arial" w:cs="Arial"/>
          <w:sz w:val="24"/>
          <w:szCs w:val="24"/>
        </w:rPr>
        <w:t xml:space="preserve"> días del mes de </w:t>
      </w:r>
      <w:r w:rsidR="00744F24">
        <w:rPr>
          <w:rFonts w:ascii="Arial" w:hAnsi="Arial" w:cs="Arial"/>
          <w:sz w:val="24"/>
          <w:szCs w:val="24"/>
        </w:rPr>
        <w:t>octubre</w:t>
      </w:r>
      <w:r w:rsidRPr="00C2578E">
        <w:rPr>
          <w:rFonts w:ascii="Arial" w:hAnsi="Arial" w:cs="Arial"/>
          <w:sz w:val="24"/>
          <w:szCs w:val="24"/>
        </w:rPr>
        <w:t xml:space="preserve"> del año dos mil </w:t>
      </w:r>
      <w:r w:rsidR="0046059B" w:rsidRPr="00C2578E">
        <w:rPr>
          <w:rFonts w:ascii="Arial" w:hAnsi="Arial" w:cs="Arial"/>
          <w:sz w:val="24"/>
          <w:szCs w:val="24"/>
        </w:rPr>
        <w:t>veinti</w:t>
      </w:r>
      <w:r w:rsidR="005D4639" w:rsidRPr="00C2578E">
        <w:rPr>
          <w:rFonts w:ascii="Arial" w:hAnsi="Arial" w:cs="Arial"/>
          <w:sz w:val="24"/>
          <w:szCs w:val="24"/>
        </w:rPr>
        <w:t>tres</w:t>
      </w:r>
      <w:r w:rsidRPr="00C2578E">
        <w:rPr>
          <w:rFonts w:ascii="Arial" w:hAnsi="Arial" w:cs="Arial"/>
          <w:sz w:val="24"/>
          <w:szCs w:val="24"/>
        </w:rPr>
        <w:t xml:space="preserve">. </w:t>
      </w:r>
    </w:p>
    <w:p w14:paraId="2B187447" w14:textId="77777777" w:rsidR="00744F24" w:rsidRPr="00EA7FE1" w:rsidRDefault="00744F24" w:rsidP="00744F24">
      <w:pPr>
        <w:spacing w:line="276" w:lineRule="auto"/>
        <w:jc w:val="center"/>
        <w:rPr>
          <w:rFonts w:ascii="Arial" w:hAnsi="Arial" w:cs="Arial"/>
          <w:b/>
          <w:color w:val="000000"/>
          <w:sz w:val="28"/>
          <w:szCs w:val="24"/>
        </w:rPr>
      </w:pPr>
      <w:r w:rsidRPr="009644CA">
        <w:rPr>
          <w:rFonts w:ascii="Arial" w:hAnsi="Arial" w:cs="Arial"/>
          <w:b/>
          <w:color w:val="000000"/>
          <w:sz w:val="28"/>
          <w:szCs w:val="24"/>
        </w:rPr>
        <w:t>A</w:t>
      </w:r>
      <w:r>
        <w:rPr>
          <w:rFonts w:ascii="Arial" w:hAnsi="Arial" w:cs="Arial"/>
          <w:b/>
          <w:color w:val="000000"/>
          <w:sz w:val="28"/>
          <w:szCs w:val="24"/>
        </w:rPr>
        <w:t xml:space="preserve"> </w:t>
      </w:r>
      <w:r w:rsidRPr="009644CA">
        <w:rPr>
          <w:rFonts w:ascii="Arial" w:hAnsi="Arial" w:cs="Arial"/>
          <w:b/>
          <w:color w:val="000000"/>
          <w:sz w:val="28"/>
          <w:szCs w:val="24"/>
        </w:rPr>
        <w:t>T</w:t>
      </w:r>
      <w:r>
        <w:rPr>
          <w:rFonts w:ascii="Arial" w:hAnsi="Arial" w:cs="Arial"/>
          <w:b/>
          <w:color w:val="000000"/>
          <w:sz w:val="28"/>
          <w:szCs w:val="24"/>
        </w:rPr>
        <w:t xml:space="preserve"> </w:t>
      </w:r>
      <w:r w:rsidRPr="009644CA">
        <w:rPr>
          <w:rFonts w:ascii="Arial" w:hAnsi="Arial" w:cs="Arial"/>
          <w:b/>
          <w:color w:val="000000"/>
          <w:sz w:val="28"/>
          <w:szCs w:val="24"/>
        </w:rPr>
        <w:t>E</w:t>
      </w:r>
      <w:r>
        <w:rPr>
          <w:rFonts w:ascii="Arial" w:hAnsi="Arial" w:cs="Arial"/>
          <w:b/>
          <w:color w:val="000000"/>
          <w:sz w:val="28"/>
          <w:szCs w:val="24"/>
        </w:rPr>
        <w:t xml:space="preserve"> </w:t>
      </w:r>
      <w:r w:rsidRPr="009644CA">
        <w:rPr>
          <w:rFonts w:ascii="Arial" w:hAnsi="Arial" w:cs="Arial"/>
          <w:b/>
          <w:color w:val="000000"/>
          <w:sz w:val="28"/>
          <w:szCs w:val="24"/>
        </w:rPr>
        <w:t>N</w:t>
      </w:r>
      <w:r>
        <w:rPr>
          <w:rFonts w:ascii="Arial" w:hAnsi="Arial" w:cs="Arial"/>
          <w:b/>
          <w:color w:val="000000"/>
          <w:sz w:val="28"/>
          <w:szCs w:val="24"/>
        </w:rPr>
        <w:t xml:space="preserve"> </w:t>
      </w:r>
      <w:r w:rsidRPr="009644CA">
        <w:rPr>
          <w:rFonts w:ascii="Arial" w:hAnsi="Arial" w:cs="Arial"/>
          <w:b/>
          <w:color w:val="000000"/>
          <w:sz w:val="28"/>
          <w:szCs w:val="24"/>
        </w:rPr>
        <w:t>T</w:t>
      </w:r>
      <w:r>
        <w:rPr>
          <w:rFonts w:ascii="Arial" w:hAnsi="Arial" w:cs="Arial"/>
          <w:b/>
          <w:color w:val="000000"/>
          <w:sz w:val="28"/>
          <w:szCs w:val="24"/>
        </w:rPr>
        <w:t xml:space="preserve"> </w:t>
      </w:r>
      <w:r w:rsidRPr="009644CA">
        <w:rPr>
          <w:rFonts w:ascii="Arial" w:hAnsi="Arial" w:cs="Arial"/>
          <w:b/>
          <w:color w:val="000000"/>
          <w:sz w:val="28"/>
          <w:szCs w:val="24"/>
        </w:rPr>
        <w:t>A</w:t>
      </w:r>
      <w:r>
        <w:rPr>
          <w:rFonts w:ascii="Arial" w:hAnsi="Arial" w:cs="Arial"/>
          <w:b/>
          <w:color w:val="000000"/>
          <w:sz w:val="28"/>
          <w:szCs w:val="24"/>
        </w:rPr>
        <w:t xml:space="preserve"> </w:t>
      </w:r>
      <w:r w:rsidRPr="009644CA">
        <w:rPr>
          <w:rFonts w:ascii="Arial" w:hAnsi="Arial" w:cs="Arial"/>
          <w:b/>
          <w:color w:val="000000"/>
          <w:sz w:val="28"/>
          <w:szCs w:val="24"/>
        </w:rPr>
        <w:t>M</w:t>
      </w:r>
      <w:r>
        <w:rPr>
          <w:rFonts w:ascii="Arial" w:hAnsi="Arial" w:cs="Arial"/>
          <w:b/>
          <w:color w:val="000000"/>
          <w:sz w:val="28"/>
          <w:szCs w:val="24"/>
        </w:rPr>
        <w:t xml:space="preserve"> </w:t>
      </w:r>
      <w:r w:rsidRPr="009644CA">
        <w:rPr>
          <w:rFonts w:ascii="Arial" w:hAnsi="Arial" w:cs="Arial"/>
          <w:b/>
          <w:color w:val="000000"/>
          <w:sz w:val="28"/>
          <w:szCs w:val="24"/>
        </w:rPr>
        <w:t>E</w:t>
      </w:r>
      <w:r>
        <w:rPr>
          <w:rFonts w:ascii="Arial" w:hAnsi="Arial" w:cs="Arial"/>
          <w:b/>
          <w:color w:val="000000"/>
          <w:sz w:val="28"/>
          <w:szCs w:val="24"/>
        </w:rPr>
        <w:t xml:space="preserve"> </w:t>
      </w:r>
      <w:r w:rsidRPr="009644CA">
        <w:rPr>
          <w:rFonts w:ascii="Arial" w:hAnsi="Arial" w:cs="Arial"/>
          <w:b/>
          <w:color w:val="000000"/>
          <w:sz w:val="28"/>
          <w:szCs w:val="24"/>
        </w:rPr>
        <w:t>N</w:t>
      </w:r>
      <w:r>
        <w:rPr>
          <w:rFonts w:ascii="Arial" w:hAnsi="Arial" w:cs="Arial"/>
          <w:b/>
          <w:color w:val="000000"/>
          <w:sz w:val="28"/>
          <w:szCs w:val="24"/>
        </w:rPr>
        <w:t xml:space="preserve"> </w:t>
      </w:r>
      <w:r w:rsidRPr="009644CA">
        <w:rPr>
          <w:rFonts w:ascii="Arial" w:hAnsi="Arial" w:cs="Arial"/>
          <w:b/>
          <w:color w:val="000000"/>
          <w:sz w:val="28"/>
          <w:szCs w:val="24"/>
        </w:rPr>
        <w:t>T</w:t>
      </w:r>
      <w:r>
        <w:rPr>
          <w:rFonts w:ascii="Arial" w:hAnsi="Arial" w:cs="Arial"/>
          <w:b/>
          <w:color w:val="000000"/>
          <w:sz w:val="28"/>
          <w:szCs w:val="24"/>
        </w:rPr>
        <w:t xml:space="preserve"> </w:t>
      </w:r>
      <w:r w:rsidRPr="009644CA">
        <w:rPr>
          <w:rFonts w:ascii="Arial" w:hAnsi="Arial" w:cs="Arial"/>
          <w:b/>
          <w:color w:val="000000"/>
          <w:sz w:val="28"/>
          <w:szCs w:val="24"/>
        </w:rPr>
        <w:t>E</w:t>
      </w:r>
    </w:p>
    <w:p w14:paraId="64318B74" w14:textId="77777777" w:rsidR="00744F24" w:rsidRDefault="00744F24" w:rsidP="00744F24">
      <w:pPr>
        <w:spacing w:line="276" w:lineRule="auto"/>
        <w:jc w:val="both"/>
        <w:rPr>
          <w:rFonts w:ascii="Arial" w:hAnsi="Arial" w:cs="Arial"/>
          <w:color w:val="000000"/>
          <w:sz w:val="24"/>
          <w:szCs w:val="24"/>
        </w:rPr>
      </w:pPr>
    </w:p>
    <w:p w14:paraId="5BBFBBCD" w14:textId="77777777" w:rsidR="00744F24" w:rsidRPr="00267A40" w:rsidRDefault="00744F24" w:rsidP="00744F24">
      <w:pPr>
        <w:spacing w:line="276" w:lineRule="auto"/>
        <w:jc w:val="both"/>
        <w:rPr>
          <w:rFonts w:ascii="Arial" w:hAnsi="Arial" w:cs="Arial"/>
          <w:color w:val="000000"/>
          <w:sz w:val="24"/>
          <w:szCs w:val="24"/>
        </w:rPr>
      </w:pPr>
    </w:p>
    <w:p w14:paraId="65949F6E" w14:textId="77777777" w:rsidR="00744F24" w:rsidRPr="007F2485" w:rsidRDefault="00744F24" w:rsidP="00744F24">
      <w:pPr>
        <w:spacing w:line="276" w:lineRule="auto"/>
        <w:jc w:val="center"/>
        <w:rPr>
          <w:rStyle w:val="Hipervnculo"/>
          <w:rFonts w:ascii="Century Gothic" w:hAnsi="Century Gothic" w:cs="Arial"/>
          <w:b/>
          <w:color w:val="000000"/>
          <w:sz w:val="24"/>
          <w:szCs w:val="24"/>
        </w:rPr>
      </w:pPr>
      <w:r w:rsidRPr="007F2485">
        <w:rPr>
          <w:rStyle w:val="Hipervnculo"/>
          <w:rFonts w:ascii="Century Gothic" w:hAnsi="Century Gothic" w:cs="Arial"/>
          <w:b/>
          <w:color w:val="000000"/>
          <w:sz w:val="24"/>
          <w:szCs w:val="24"/>
        </w:rPr>
        <w:t xml:space="preserve">DIP. ANDREA DANIELA FLORES CHACÓN </w:t>
      </w:r>
    </w:p>
    <w:p w14:paraId="11B537C0" w14:textId="77777777" w:rsidR="00744F24" w:rsidRDefault="00744F24" w:rsidP="00744F24">
      <w:pPr>
        <w:pStyle w:val="Sinespaciado"/>
        <w:rPr>
          <w:rFonts w:ascii="Century Gothic" w:hAnsi="Century Gothic"/>
          <w:b/>
          <w:sz w:val="24"/>
          <w:szCs w:val="24"/>
          <w:u w:val="single"/>
        </w:rPr>
      </w:pPr>
    </w:p>
    <w:tbl>
      <w:tblPr>
        <w:tblStyle w:val="Tablaconcuadrcula"/>
        <w:tblpPr w:leftFromText="141" w:rightFromText="141" w:vertAnchor="text" w:horzAnchor="page" w:tblpX="1111" w:tblpY="103"/>
        <w:tblW w:w="10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5133"/>
      </w:tblGrid>
      <w:tr w:rsidR="00744F24" w14:paraId="1CA90B9C" w14:textId="77777777" w:rsidTr="00C944D4">
        <w:trPr>
          <w:trHeight w:val="745"/>
        </w:trPr>
        <w:tc>
          <w:tcPr>
            <w:tcW w:w="5133" w:type="dxa"/>
          </w:tcPr>
          <w:p w14:paraId="70286CBB" w14:textId="77777777" w:rsidR="00744F24" w:rsidRDefault="00744F24" w:rsidP="00C944D4">
            <w:pPr>
              <w:pStyle w:val="Sinespaciado"/>
              <w:rPr>
                <w:rFonts w:ascii="Century Gothic" w:hAnsi="Century Gothic"/>
                <w:b/>
                <w:sz w:val="24"/>
                <w:szCs w:val="24"/>
                <w:u w:val="single"/>
              </w:rPr>
            </w:pPr>
          </w:p>
          <w:p w14:paraId="59E033AC" w14:textId="77777777" w:rsidR="00744F24" w:rsidRDefault="00744F24" w:rsidP="00C944D4">
            <w:pPr>
              <w:pStyle w:val="Sinespaciado"/>
              <w:jc w:val="center"/>
              <w:rPr>
                <w:rFonts w:ascii="Century Gothic" w:hAnsi="Century Gothic"/>
                <w:b/>
                <w:sz w:val="24"/>
                <w:szCs w:val="24"/>
                <w:u w:val="single"/>
              </w:rPr>
            </w:pPr>
          </w:p>
          <w:p w14:paraId="133AFBEB" w14:textId="77777777" w:rsidR="00B26D85" w:rsidRDefault="00B26D85" w:rsidP="00C944D4">
            <w:pPr>
              <w:pStyle w:val="Sinespaciado"/>
              <w:jc w:val="center"/>
              <w:rPr>
                <w:rFonts w:ascii="Century Gothic" w:hAnsi="Century Gothic"/>
                <w:b/>
                <w:sz w:val="24"/>
                <w:szCs w:val="24"/>
                <w:u w:val="single"/>
              </w:rPr>
            </w:pPr>
          </w:p>
          <w:p w14:paraId="092B4380" w14:textId="77777777" w:rsidR="00744F24" w:rsidRDefault="00744F24" w:rsidP="00C944D4">
            <w:pPr>
              <w:pStyle w:val="Sinespaciado"/>
              <w:jc w:val="center"/>
              <w:rPr>
                <w:rFonts w:ascii="Century Gothic" w:hAnsi="Century Gothic"/>
                <w:b/>
                <w:sz w:val="24"/>
                <w:szCs w:val="24"/>
                <w:u w:val="single"/>
              </w:rPr>
            </w:pPr>
          </w:p>
          <w:p w14:paraId="5BC93C32" w14:textId="77777777" w:rsidR="00744F24" w:rsidRPr="007F2485" w:rsidRDefault="00744F24" w:rsidP="00C944D4">
            <w:pPr>
              <w:pStyle w:val="Sinespaciado"/>
              <w:jc w:val="center"/>
              <w:rPr>
                <w:rFonts w:ascii="Century Gothic" w:hAnsi="Century Gothic"/>
                <w:b/>
                <w:sz w:val="24"/>
                <w:szCs w:val="24"/>
                <w:u w:val="single"/>
              </w:rPr>
            </w:pPr>
            <w:r w:rsidRPr="007F2485">
              <w:rPr>
                <w:rFonts w:ascii="Century Gothic" w:hAnsi="Century Gothic"/>
                <w:b/>
                <w:sz w:val="24"/>
                <w:szCs w:val="24"/>
                <w:u w:val="single"/>
              </w:rPr>
              <w:t>DIP. ISMAEL MARIO RODRÍGUEZ SALDAÑA</w:t>
            </w:r>
          </w:p>
          <w:p w14:paraId="52173AEE" w14:textId="77777777" w:rsidR="00744F24" w:rsidRDefault="00744F24" w:rsidP="00C944D4">
            <w:pPr>
              <w:jc w:val="both"/>
              <w:rPr>
                <w:rFonts w:ascii="Arial" w:hAnsi="Arial" w:cs="Arial"/>
                <w:sz w:val="24"/>
                <w:szCs w:val="24"/>
              </w:rPr>
            </w:pPr>
          </w:p>
        </w:tc>
        <w:tc>
          <w:tcPr>
            <w:tcW w:w="5133" w:type="dxa"/>
          </w:tcPr>
          <w:p w14:paraId="603CA476" w14:textId="77777777" w:rsidR="00744F24" w:rsidRDefault="00744F24" w:rsidP="00C944D4">
            <w:pPr>
              <w:pStyle w:val="Sinespaciado"/>
              <w:jc w:val="center"/>
              <w:rPr>
                <w:rFonts w:ascii="Century Gothic" w:hAnsi="Century Gothic"/>
                <w:b/>
                <w:sz w:val="24"/>
                <w:szCs w:val="24"/>
                <w:u w:val="single"/>
              </w:rPr>
            </w:pPr>
          </w:p>
          <w:p w14:paraId="117E2134" w14:textId="77777777" w:rsidR="00744F24" w:rsidRDefault="00744F24" w:rsidP="00C944D4">
            <w:pPr>
              <w:pStyle w:val="Sinespaciado"/>
              <w:jc w:val="center"/>
              <w:rPr>
                <w:rFonts w:ascii="Century Gothic" w:hAnsi="Century Gothic"/>
                <w:b/>
                <w:sz w:val="24"/>
                <w:szCs w:val="24"/>
                <w:u w:val="single"/>
              </w:rPr>
            </w:pPr>
          </w:p>
          <w:p w14:paraId="58DF131A" w14:textId="77777777" w:rsidR="00B26D85" w:rsidRDefault="00B26D85" w:rsidP="00C944D4">
            <w:pPr>
              <w:pStyle w:val="Sinespaciado"/>
              <w:jc w:val="center"/>
              <w:rPr>
                <w:rFonts w:ascii="Century Gothic" w:hAnsi="Century Gothic"/>
                <w:b/>
                <w:sz w:val="24"/>
                <w:szCs w:val="24"/>
                <w:u w:val="single"/>
              </w:rPr>
            </w:pPr>
          </w:p>
          <w:p w14:paraId="2ECC95AB" w14:textId="77777777" w:rsidR="00744F24" w:rsidRDefault="00744F24" w:rsidP="00C944D4">
            <w:pPr>
              <w:pStyle w:val="Sinespaciado"/>
              <w:jc w:val="center"/>
              <w:rPr>
                <w:rFonts w:ascii="Century Gothic" w:hAnsi="Century Gothic"/>
                <w:b/>
                <w:sz w:val="24"/>
                <w:szCs w:val="24"/>
                <w:u w:val="single"/>
              </w:rPr>
            </w:pPr>
          </w:p>
          <w:p w14:paraId="7996896C" w14:textId="77777777" w:rsidR="00744F24" w:rsidRPr="007F2485" w:rsidRDefault="00744F24" w:rsidP="00C944D4">
            <w:pPr>
              <w:pStyle w:val="Sinespaciado"/>
              <w:jc w:val="center"/>
              <w:rPr>
                <w:rFonts w:ascii="Century Gothic" w:hAnsi="Century Gothic"/>
                <w:b/>
                <w:sz w:val="24"/>
                <w:szCs w:val="24"/>
                <w:u w:val="single"/>
              </w:rPr>
            </w:pPr>
            <w:r w:rsidRPr="007F2485">
              <w:rPr>
                <w:rFonts w:ascii="Century Gothic" w:hAnsi="Century Gothic"/>
                <w:b/>
                <w:sz w:val="24"/>
                <w:szCs w:val="24"/>
                <w:u w:val="single"/>
              </w:rPr>
              <w:t xml:space="preserve">DIP. </w:t>
            </w:r>
            <w:r>
              <w:rPr>
                <w:rFonts w:ascii="Century Gothic" w:hAnsi="Century Gothic"/>
                <w:b/>
                <w:sz w:val="24"/>
                <w:szCs w:val="24"/>
                <w:u w:val="single"/>
              </w:rPr>
              <w:t xml:space="preserve">GEORGINA ALEJANDRA BUJANDA RÍOS </w:t>
            </w:r>
          </w:p>
          <w:p w14:paraId="1F22FF4E" w14:textId="77777777" w:rsidR="00744F24" w:rsidRDefault="00744F24" w:rsidP="00C944D4">
            <w:pPr>
              <w:jc w:val="both"/>
              <w:rPr>
                <w:rFonts w:ascii="Arial" w:hAnsi="Arial" w:cs="Arial"/>
                <w:sz w:val="24"/>
                <w:szCs w:val="24"/>
              </w:rPr>
            </w:pPr>
          </w:p>
        </w:tc>
      </w:tr>
      <w:tr w:rsidR="00744F24" w14:paraId="312B92D2" w14:textId="77777777" w:rsidTr="00C944D4">
        <w:trPr>
          <w:trHeight w:val="745"/>
        </w:trPr>
        <w:tc>
          <w:tcPr>
            <w:tcW w:w="5133" w:type="dxa"/>
          </w:tcPr>
          <w:p w14:paraId="1C2F22F6" w14:textId="77777777" w:rsidR="00744F24" w:rsidRDefault="00744F24" w:rsidP="00C944D4">
            <w:pPr>
              <w:jc w:val="both"/>
              <w:rPr>
                <w:rFonts w:ascii="Arial" w:hAnsi="Arial" w:cs="Arial"/>
                <w:sz w:val="24"/>
                <w:szCs w:val="24"/>
              </w:rPr>
            </w:pPr>
          </w:p>
          <w:p w14:paraId="575CEF30" w14:textId="77777777" w:rsidR="00744F24" w:rsidRDefault="00744F24" w:rsidP="00C944D4">
            <w:pPr>
              <w:jc w:val="both"/>
              <w:rPr>
                <w:rFonts w:ascii="Arial" w:hAnsi="Arial" w:cs="Arial"/>
                <w:sz w:val="24"/>
                <w:szCs w:val="24"/>
              </w:rPr>
            </w:pPr>
          </w:p>
          <w:p w14:paraId="2350EAA4" w14:textId="77777777" w:rsidR="00744F24" w:rsidRDefault="00744F24" w:rsidP="00C944D4">
            <w:pPr>
              <w:jc w:val="both"/>
              <w:rPr>
                <w:rFonts w:ascii="Arial" w:hAnsi="Arial" w:cs="Arial"/>
                <w:sz w:val="24"/>
                <w:szCs w:val="24"/>
              </w:rPr>
            </w:pPr>
          </w:p>
          <w:p w14:paraId="5EE84BDE" w14:textId="77777777" w:rsidR="00B26D85" w:rsidRDefault="00B26D85" w:rsidP="00C944D4">
            <w:pPr>
              <w:jc w:val="both"/>
              <w:rPr>
                <w:rFonts w:ascii="Arial" w:hAnsi="Arial" w:cs="Arial"/>
                <w:sz w:val="24"/>
                <w:szCs w:val="24"/>
              </w:rPr>
            </w:pPr>
          </w:p>
          <w:p w14:paraId="00ECB726" w14:textId="77777777" w:rsidR="00B26D85" w:rsidRPr="00B26D85" w:rsidRDefault="00B26D85" w:rsidP="00C944D4">
            <w:pPr>
              <w:jc w:val="both"/>
              <w:rPr>
                <w:rFonts w:ascii="Arial" w:hAnsi="Arial" w:cs="Arial"/>
                <w:sz w:val="36"/>
                <w:szCs w:val="24"/>
              </w:rPr>
            </w:pPr>
          </w:p>
          <w:p w14:paraId="72466620" w14:textId="77777777" w:rsidR="00744F24" w:rsidRDefault="00744F24" w:rsidP="00C944D4">
            <w:pPr>
              <w:jc w:val="both"/>
              <w:rPr>
                <w:rFonts w:ascii="Arial" w:hAnsi="Arial" w:cs="Arial"/>
                <w:sz w:val="24"/>
                <w:szCs w:val="24"/>
              </w:rPr>
            </w:pPr>
          </w:p>
          <w:p w14:paraId="11C8BD95" w14:textId="77777777" w:rsidR="00744F24" w:rsidRPr="007F2485" w:rsidRDefault="00744F24" w:rsidP="00C944D4">
            <w:pPr>
              <w:pStyle w:val="Sinespaciado"/>
              <w:jc w:val="center"/>
              <w:rPr>
                <w:rFonts w:ascii="Century Gothic" w:hAnsi="Century Gothic"/>
                <w:b/>
                <w:sz w:val="24"/>
                <w:szCs w:val="24"/>
                <w:u w:val="single"/>
              </w:rPr>
            </w:pPr>
            <w:r w:rsidRPr="007F2485">
              <w:rPr>
                <w:rFonts w:ascii="Century Gothic" w:hAnsi="Century Gothic"/>
                <w:b/>
                <w:sz w:val="24"/>
                <w:szCs w:val="24"/>
                <w:u w:val="single"/>
              </w:rPr>
              <w:t>DIP. SAÚL MIRELES CORRAL</w:t>
            </w:r>
          </w:p>
          <w:p w14:paraId="5D1DBC97" w14:textId="77777777" w:rsidR="00744F24" w:rsidRPr="00525013" w:rsidRDefault="00744F24" w:rsidP="00C944D4">
            <w:pPr>
              <w:tabs>
                <w:tab w:val="left" w:pos="1680"/>
              </w:tabs>
              <w:rPr>
                <w:rFonts w:ascii="Arial" w:hAnsi="Arial" w:cs="Arial"/>
                <w:sz w:val="24"/>
                <w:szCs w:val="24"/>
              </w:rPr>
            </w:pPr>
          </w:p>
        </w:tc>
        <w:tc>
          <w:tcPr>
            <w:tcW w:w="5133" w:type="dxa"/>
          </w:tcPr>
          <w:p w14:paraId="58D8E749" w14:textId="77777777" w:rsidR="00744F24" w:rsidRDefault="00744F24" w:rsidP="00C944D4">
            <w:pPr>
              <w:jc w:val="center"/>
              <w:rPr>
                <w:rFonts w:ascii="Century Gothic" w:hAnsi="Century Gothic"/>
                <w:b/>
                <w:sz w:val="24"/>
                <w:szCs w:val="24"/>
                <w:u w:val="single"/>
              </w:rPr>
            </w:pPr>
          </w:p>
          <w:p w14:paraId="142DD415" w14:textId="77777777" w:rsidR="00744F24" w:rsidRDefault="00744F24" w:rsidP="00C944D4">
            <w:pPr>
              <w:jc w:val="center"/>
              <w:rPr>
                <w:rFonts w:ascii="Century Gothic" w:hAnsi="Century Gothic"/>
                <w:b/>
                <w:sz w:val="24"/>
                <w:szCs w:val="24"/>
                <w:u w:val="single"/>
              </w:rPr>
            </w:pPr>
          </w:p>
          <w:p w14:paraId="10B36057" w14:textId="77777777" w:rsidR="00B26D85" w:rsidRDefault="00B26D85" w:rsidP="00C944D4">
            <w:pPr>
              <w:jc w:val="center"/>
              <w:rPr>
                <w:rFonts w:ascii="Century Gothic" w:hAnsi="Century Gothic"/>
                <w:b/>
                <w:sz w:val="24"/>
                <w:szCs w:val="24"/>
                <w:u w:val="single"/>
              </w:rPr>
            </w:pPr>
          </w:p>
          <w:p w14:paraId="3D2DE712" w14:textId="77777777" w:rsidR="00744F24" w:rsidRDefault="00744F24" w:rsidP="00C944D4">
            <w:pPr>
              <w:rPr>
                <w:rFonts w:ascii="Century Gothic" w:hAnsi="Century Gothic"/>
                <w:b/>
                <w:sz w:val="24"/>
                <w:szCs w:val="24"/>
                <w:u w:val="single"/>
              </w:rPr>
            </w:pPr>
          </w:p>
          <w:p w14:paraId="143AD319" w14:textId="77777777" w:rsidR="00B26D85" w:rsidRDefault="00B26D85" w:rsidP="00C944D4">
            <w:pPr>
              <w:rPr>
                <w:rFonts w:ascii="Century Gothic" w:hAnsi="Century Gothic"/>
                <w:b/>
                <w:sz w:val="24"/>
                <w:szCs w:val="24"/>
                <w:u w:val="single"/>
              </w:rPr>
            </w:pPr>
          </w:p>
          <w:p w14:paraId="25067548" w14:textId="77777777" w:rsidR="00744F24" w:rsidRDefault="00744F24" w:rsidP="00C944D4">
            <w:pPr>
              <w:rPr>
                <w:rFonts w:ascii="Century Gothic" w:hAnsi="Century Gothic"/>
                <w:b/>
                <w:sz w:val="24"/>
                <w:szCs w:val="24"/>
                <w:u w:val="single"/>
              </w:rPr>
            </w:pPr>
          </w:p>
          <w:p w14:paraId="03CE1989"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YESENIA GUADALUPE REYES CALZADÍAS</w:t>
            </w:r>
          </w:p>
          <w:p w14:paraId="14B65019" w14:textId="77777777" w:rsidR="00744F24" w:rsidRDefault="00744F24" w:rsidP="00C944D4">
            <w:pPr>
              <w:jc w:val="both"/>
              <w:rPr>
                <w:rFonts w:ascii="Arial" w:hAnsi="Arial" w:cs="Arial"/>
                <w:sz w:val="24"/>
                <w:szCs w:val="24"/>
              </w:rPr>
            </w:pPr>
          </w:p>
        </w:tc>
      </w:tr>
      <w:tr w:rsidR="00744F24" w14:paraId="5EF26A85" w14:textId="77777777" w:rsidTr="00C944D4">
        <w:trPr>
          <w:trHeight w:val="745"/>
        </w:trPr>
        <w:tc>
          <w:tcPr>
            <w:tcW w:w="5133" w:type="dxa"/>
          </w:tcPr>
          <w:p w14:paraId="6FAC3D8E" w14:textId="77777777" w:rsidR="00744F24" w:rsidRDefault="00744F24" w:rsidP="00C944D4">
            <w:pPr>
              <w:pStyle w:val="Sinespaciado"/>
              <w:jc w:val="center"/>
              <w:rPr>
                <w:rFonts w:ascii="Century Gothic" w:hAnsi="Century Gothic"/>
                <w:b/>
                <w:sz w:val="24"/>
                <w:szCs w:val="24"/>
                <w:u w:val="single"/>
              </w:rPr>
            </w:pPr>
          </w:p>
          <w:p w14:paraId="3DC2646D" w14:textId="77777777" w:rsidR="00744F24" w:rsidRDefault="00744F24" w:rsidP="00C944D4">
            <w:pPr>
              <w:pStyle w:val="Sinespaciado"/>
              <w:jc w:val="center"/>
              <w:rPr>
                <w:rFonts w:ascii="Century Gothic" w:hAnsi="Century Gothic"/>
                <w:b/>
                <w:sz w:val="24"/>
                <w:szCs w:val="24"/>
                <w:u w:val="single"/>
              </w:rPr>
            </w:pPr>
          </w:p>
          <w:p w14:paraId="65937C8B" w14:textId="77777777" w:rsidR="00744F24" w:rsidRDefault="00744F24" w:rsidP="00C944D4">
            <w:pPr>
              <w:pStyle w:val="Sinespaciado"/>
              <w:jc w:val="center"/>
              <w:rPr>
                <w:rFonts w:ascii="Century Gothic" w:hAnsi="Century Gothic"/>
                <w:b/>
                <w:sz w:val="24"/>
                <w:szCs w:val="24"/>
                <w:u w:val="single"/>
              </w:rPr>
            </w:pPr>
          </w:p>
          <w:p w14:paraId="661DBD41" w14:textId="77777777" w:rsidR="00744F24" w:rsidRDefault="00744F24" w:rsidP="00C944D4">
            <w:pPr>
              <w:pStyle w:val="Sinespaciado"/>
              <w:jc w:val="center"/>
              <w:rPr>
                <w:rFonts w:ascii="Century Gothic" w:hAnsi="Century Gothic"/>
                <w:b/>
                <w:sz w:val="24"/>
                <w:szCs w:val="24"/>
                <w:u w:val="single"/>
              </w:rPr>
            </w:pPr>
          </w:p>
          <w:p w14:paraId="4C83912B" w14:textId="77777777" w:rsidR="00B26D85" w:rsidRDefault="00B26D85" w:rsidP="00C944D4">
            <w:pPr>
              <w:pStyle w:val="Sinespaciado"/>
              <w:jc w:val="center"/>
              <w:rPr>
                <w:rFonts w:ascii="Century Gothic" w:hAnsi="Century Gothic"/>
                <w:b/>
                <w:sz w:val="24"/>
                <w:szCs w:val="24"/>
                <w:u w:val="single"/>
              </w:rPr>
            </w:pPr>
          </w:p>
          <w:p w14:paraId="2FC11298" w14:textId="77777777" w:rsidR="00B26D85" w:rsidRDefault="00B26D85" w:rsidP="00C944D4">
            <w:pPr>
              <w:pStyle w:val="Sinespaciado"/>
              <w:jc w:val="center"/>
              <w:rPr>
                <w:rFonts w:ascii="Century Gothic" w:hAnsi="Century Gothic"/>
                <w:b/>
                <w:sz w:val="24"/>
                <w:szCs w:val="24"/>
                <w:u w:val="single"/>
              </w:rPr>
            </w:pPr>
          </w:p>
          <w:p w14:paraId="1DF261DF" w14:textId="77777777" w:rsidR="00744F24" w:rsidRDefault="00744F24" w:rsidP="00C944D4">
            <w:pPr>
              <w:pStyle w:val="Sinespaciado"/>
              <w:jc w:val="center"/>
              <w:rPr>
                <w:rFonts w:ascii="Century Gothic" w:hAnsi="Century Gothic"/>
                <w:b/>
                <w:sz w:val="24"/>
                <w:szCs w:val="24"/>
                <w:u w:val="single"/>
              </w:rPr>
            </w:pPr>
            <w:r w:rsidRPr="007F2485">
              <w:rPr>
                <w:rFonts w:ascii="Century Gothic" w:hAnsi="Century Gothic"/>
                <w:b/>
                <w:sz w:val="24"/>
                <w:szCs w:val="24"/>
                <w:u w:val="single"/>
              </w:rPr>
              <w:t>DIP. ROBERTO MARCELINO CARREÓN HUITRÓN</w:t>
            </w:r>
          </w:p>
          <w:p w14:paraId="76A17A21" w14:textId="77777777" w:rsidR="00744F24" w:rsidRDefault="00744F24" w:rsidP="00C944D4">
            <w:pPr>
              <w:jc w:val="both"/>
              <w:rPr>
                <w:rFonts w:ascii="Arial" w:hAnsi="Arial" w:cs="Arial"/>
                <w:sz w:val="24"/>
                <w:szCs w:val="24"/>
              </w:rPr>
            </w:pPr>
          </w:p>
        </w:tc>
        <w:tc>
          <w:tcPr>
            <w:tcW w:w="5133" w:type="dxa"/>
          </w:tcPr>
          <w:p w14:paraId="2BD74730" w14:textId="77777777" w:rsidR="00744F24" w:rsidRDefault="00744F24" w:rsidP="00C944D4">
            <w:pPr>
              <w:jc w:val="center"/>
              <w:rPr>
                <w:rFonts w:ascii="Century Gothic" w:hAnsi="Century Gothic"/>
                <w:b/>
                <w:sz w:val="24"/>
                <w:szCs w:val="24"/>
                <w:u w:val="single"/>
              </w:rPr>
            </w:pPr>
          </w:p>
          <w:p w14:paraId="7CD2D85F" w14:textId="77777777" w:rsidR="00744F24" w:rsidRDefault="00744F24" w:rsidP="00C944D4">
            <w:pPr>
              <w:jc w:val="center"/>
              <w:rPr>
                <w:rFonts w:ascii="Century Gothic" w:hAnsi="Century Gothic"/>
                <w:b/>
                <w:sz w:val="24"/>
                <w:szCs w:val="24"/>
                <w:u w:val="single"/>
              </w:rPr>
            </w:pPr>
          </w:p>
          <w:p w14:paraId="3FC3AFD8" w14:textId="77777777" w:rsidR="00744F24" w:rsidRDefault="00744F24" w:rsidP="00C944D4">
            <w:pPr>
              <w:jc w:val="center"/>
              <w:rPr>
                <w:rFonts w:ascii="Century Gothic" w:hAnsi="Century Gothic"/>
                <w:b/>
                <w:sz w:val="24"/>
                <w:szCs w:val="24"/>
                <w:u w:val="single"/>
              </w:rPr>
            </w:pPr>
          </w:p>
          <w:p w14:paraId="1CF30C27" w14:textId="77777777" w:rsidR="00B26D85" w:rsidRDefault="00B26D85" w:rsidP="00C944D4">
            <w:pPr>
              <w:jc w:val="center"/>
              <w:rPr>
                <w:rFonts w:ascii="Century Gothic" w:hAnsi="Century Gothic"/>
                <w:b/>
                <w:sz w:val="24"/>
                <w:szCs w:val="24"/>
                <w:u w:val="single"/>
              </w:rPr>
            </w:pPr>
          </w:p>
          <w:p w14:paraId="6E64F4DC" w14:textId="77777777" w:rsidR="00B26D85" w:rsidRDefault="00B26D85" w:rsidP="00C944D4">
            <w:pPr>
              <w:jc w:val="center"/>
              <w:rPr>
                <w:rFonts w:ascii="Century Gothic" w:hAnsi="Century Gothic"/>
                <w:b/>
                <w:sz w:val="24"/>
                <w:szCs w:val="24"/>
                <w:u w:val="single"/>
              </w:rPr>
            </w:pPr>
          </w:p>
          <w:p w14:paraId="513DCAB5" w14:textId="77777777" w:rsidR="00744F24" w:rsidRDefault="00744F24" w:rsidP="00C944D4">
            <w:pPr>
              <w:jc w:val="center"/>
              <w:rPr>
                <w:rFonts w:ascii="Century Gothic" w:hAnsi="Century Gothic"/>
                <w:b/>
                <w:sz w:val="24"/>
                <w:szCs w:val="24"/>
                <w:u w:val="single"/>
              </w:rPr>
            </w:pPr>
          </w:p>
          <w:p w14:paraId="4A966868"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GABRIEL ÁNGEL GARCÍA CANTÚ</w:t>
            </w:r>
          </w:p>
          <w:p w14:paraId="073031C8" w14:textId="77777777" w:rsidR="00744F24" w:rsidRDefault="00744F24" w:rsidP="00C944D4">
            <w:pPr>
              <w:jc w:val="both"/>
              <w:rPr>
                <w:rFonts w:ascii="Arial" w:hAnsi="Arial" w:cs="Arial"/>
                <w:sz w:val="24"/>
                <w:szCs w:val="24"/>
              </w:rPr>
            </w:pPr>
          </w:p>
        </w:tc>
      </w:tr>
      <w:tr w:rsidR="00744F24" w14:paraId="2D394205" w14:textId="77777777" w:rsidTr="00C944D4">
        <w:trPr>
          <w:trHeight w:val="745"/>
        </w:trPr>
        <w:tc>
          <w:tcPr>
            <w:tcW w:w="5133" w:type="dxa"/>
          </w:tcPr>
          <w:p w14:paraId="14ED583F" w14:textId="77777777" w:rsidR="00744F24" w:rsidRDefault="00744F24" w:rsidP="00C944D4">
            <w:pPr>
              <w:jc w:val="center"/>
              <w:rPr>
                <w:rFonts w:ascii="Century Gothic" w:hAnsi="Century Gothic"/>
                <w:b/>
                <w:sz w:val="24"/>
                <w:szCs w:val="24"/>
                <w:u w:val="single"/>
              </w:rPr>
            </w:pPr>
          </w:p>
          <w:p w14:paraId="705F19E3" w14:textId="77777777" w:rsidR="00744F24" w:rsidRDefault="00744F24" w:rsidP="00C944D4">
            <w:pPr>
              <w:rPr>
                <w:rFonts w:ascii="Century Gothic" w:hAnsi="Century Gothic"/>
                <w:b/>
                <w:sz w:val="24"/>
                <w:szCs w:val="24"/>
                <w:u w:val="single"/>
              </w:rPr>
            </w:pPr>
          </w:p>
          <w:p w14:paraId="0B7111BA" w14:textId="77777777" w:rsidR="00744F24" w:rsidRDefault="00744F24" w:rsidP="00C944D4">
            <w:pPr>
              <w:jc w:val="center"/>
              <w:rPr>
                <w:rFonts w:ascii="Century Gothic" w:hAnsi="Century Gothic"/>
                <w:b/>
                <w:sz w:val="24"/>
                <w:szCs w:val="24"/>
                <w:u w:val="single"/>
              </w:rPr>
            </w:pPr>
          </w:p>
          <w:p w14:paraId="32129EBF" w14:textId="77777777" w:rsidR="00B26D85" w:rsidRDefault="00B26D85" w:rsidP="00C944D4">
            <w:pPr>
              <w:jc w:val="center"/>
              <w:rPr>
                <w:rFonts w:ascii="Century Gothic" w:hAnsi="Century Gothic"/>
                <w:b/>
                <w:sz w:val="24"/>
                <w:szCs w:val="24"/>
                <w:u w:val="single"/>
              </w:rPr>
            </w:pPr>
          </w:p>
          <w:p w14:paraId="3325F578" w14:textId="77777777" w:rsidR="00B26D85" w:rsidRDefault="00B26D85" w:rsidP="00C944D4">
            <w:pPr>
              <w:jc w:val="center"/>
              <w:rPr>
                <w:rFonts w:ascii="Century Gothic" w:hAnsi="Century Gothic"/>
                <w:b/>
                <w:sz w:val="24"/>
                <w:szCs w:val="24"/>
                <w:u w:val="single"/>
              </w:rPr>
            </w:pPr>
          </w:p>
          <w:p w14:paraId="5246CEC0" w14:textId="77777777" w:rsidR="00B26D85" w:rsidRDefault="00B26D85" w:rsidP="00C944D4">
            <w:pPr>
              <w:jc w:val="center"/>
              <w:rPr>
                <w:rFonts w:ascii="Century Gothic" w:hAnsi="Century Gothic"/>
                <w:b/>
                <w:sz w:val="24"/>
                <w:szCs w:val="24"/>
                <w:u w:val="single"/>
              </w:rPr>
            </w:pPr>
          </w:p>
          <w:p w14:paraId="2883970D" w14:textId="77777777" w:rsidR="00B26D85" w:rsidRDefault="00B26D85" w:rsidP="00C944D4">
            <w:pPr>
              <w:jc w:val="center"/>
              <w:rPr>
                <w:rFonts w:ascii="Century Gothic" w:hAnsi="Century Gothic"/>
                <w:b/>
                <w:sz w:val="24"/>
                <w:szCs w:val="24"/>
                <w:u w:val="single"/>
              </w:rPr>
            </w:pPr>
          </w:p>
          <w:p w14:paraId="2604FA99" w14:textId="77777777" w:rsidR="00744F24" w:rsidRDefault="00744F24" w:rsidP="00C944D4">
            <w:pPr>
              <w:jc w:val="center"/>
              <w:rPr>
                <w:rFonts w:ascii="Century Gothic" w:hAnsi="Century Gothic"/>
                <w:b/>
                <w:sz w:val="24"/>
                <w:szCs w:val="24"/>
                <w:u w:val="single"/>
              </w:rPr>
            </w:pPr>
          </w:p>
          <w:p w14:paraId="280E8857"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CARLOS ALFREDO OLSON SAN VICENTE</w:t>
            </w:r>
          </w:p>
          <w:p w14:paraId="50913364" w14:textId="77777777" w:rsidR="00744F24" w:rsidRDefault="00744F24" w:rsidP="00C944D4">
            <w:pPr>
              <w:jc w:val="both"/>
              <w:rPr>
                <w:rFonts w:ascii="Arial" w:hAnsi="Arial" w:cs="Arial"/>
                <w:sz w:val="24"/>
                <w:szCs w:val="24"/>
              </w:rPr>
            </w:pPr>
          </w:p>
        </w:tc>
        <w:tc>
          <w:tcPr>
            <w:tcW w:w="5133" w:type="dxa"/>
          </w:tcPr>
          <w:p w14:paraId="6D6D6F99" w14:textId="77777777" w:rsidR="00744F24" w:rsidRDefault="00744F24" w:rsidP="00C944D4">
            <w:pPr>
              <w:jc w:val="center"/>
              <w:rPr>
                <w:rFonts w:ascii="Century Gothic" w:hAnsi="Century Gothic"/>
                <w:b/>
                <w:sz w:val="24"/>
                <w:szCs w:val="24"/>
                <w:u w:val="single"/>
              </w:rPr>
            </w:pPr>
          </w:p>
          <w:p w14:paraId="1A5F2C7B" w14:textId="77777777" w:rsidR="00744F24" w:rsidRDefault="00744F24" w:rsidP="00C944D4">
            <w:pPr>
              <w:rPr>
                <w:rFonts w:ascii="Century Gothic" w:hAnsi="Century Gothic"/>
                <w:b/>
                <w:sz w:val="24"/>
                <w:szCs w:val="24"/>
                <w:u w:val="single"/>
              </w:rPr>
            </w:pPr>
          </w:p>
          <w:p w14:paraId="503A33BD" w14:textId="77777777" w:rsidR="00744F24" w:rsidRDefault="00744F24" w:rsidP="00C944D4">
            <w:pPr>
              <w:jc w:val="center"/>
              <w:rPr>
                <w:rFonts w:ascii="Century Gothic" w:hAnsi="Century Gothic"/>
                <w:b/>
                <w:sz w:val="24"/>
                <w:szCs w:val="24"/>
                <w:u w:val="single"/>
              </w:rPr>
            </w:pPr>
          </w:p>
          <w:p w14:paraId="63DFB752" w14:textId="77777777" w:rsidR="00744F24" w:rsidRDefault="00744F24" w:rsidP="00C944D4">
            <w:pPr>
              <w:jc w:val="center"/>
              <w:rPr>
                <w:rFonts w:ascii="Century Gothic" w:hAnsi="Century Gothic"/>
                <w:b/>
                <w:sz w:val="24"/>
                <w:szCs w:val="24"/>
                <w:u w:val="single"/>
              </w:rPr>
            </w:pPr>
          </w:p>
          <w:p w14:paraId="0F60E4EC" w14:textId="77777777" w:rsidR="00B26D85" w:rsidRDefault="00B26D85" w:rsidP="00C944D4">
            <w:pPr>
              <w:jc w:val="center"/>
              <w:rPr>
                <w:rFonts w:ascii="Century Gothic" w:hAnsi="Century Gothic"/>
                <w:b/>
                <w:sz w:val="24"/>
                <w:szCs w:val="24"/>
                <w:u w:val="single"/>
              </w:rPr>
            </w:pPr>
          </w:p>
          <w:p w14:paraId="01768F42" w14:textId="77777777" w:rsidR="00B26D85" w:rsidRDefault="00B26D85" w:rsidP="00C944D4">
            <w:pPr>
              <w:jc w:val="center"/>
              <w:rPr>
                <w:rFonts w:ascii="Century Gothic" w:hAnsi="Century Gothic"/>
                <w:b/>
                <w:sz w:val="24"/>
                <w:szCs w:val="24"/>
                <w:u w:val="single"/>
              </w:rPr>
            </w:pPr>
          </w:p>
          <w:p w14:paraId="3C627732" w14:textId="77777777" w:rsidR="00B26D85" w:rsidRDefault="00B26D85" w:rsidP="00C944D4">
            <w:pPr>
              <w:jc w:val="center"/>
              <w:rPr>
                <w:rFonts w:ascii="Century Gothic" w:hAnsi="Century Gothic"/>
                <w:b/>
                <w:sz w:val="24"/>
                <w:szCs w:val="24"/>
                <w:u w:val="single"/>
              </w:rPr>
            </w:pPr>
          </w:p>
          <w:p w14:paraId="1888A094" w14:textId="77777777" w:rsidR="00744F24" w:rsidRDefault="00744F24" w:rsidP="00C944D4">
            <w:pPr>
              <w:jc w:val="center"/>
              <w:rPr>
                <w:rFonts w:ascii="Century Gothic" w:hAnsi="Century Gothic"/>
                <w:b/>
                <w:sz w:val="24"/>
                <w:szCs w:val="24"/>
                <w:u w:val="single"/>
              </w:rPr>
            </w:pPr>
          </w:p>
          <w:p w14:paraId="4C8514CC"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LUIS ALBERTO AGUILAR LOZOYA</w:t>
            </w:r>
          </w:p>
          <w:p w14:paraId="287BB771" w14:textId="77777777" w:rsidR="00744F24" w:rsidRDefault="00744F24" w:rsidP="00C944D4">
            <w:pPr>
              <w:jc w:val="both"/>
              <w:rPr>
                <w:rFonts w:ascii="Arial" w:hAnsi="Arial" w:cs="Arial"/>
                <w:sz w:val="24"/>
                <w:szCs w:val="24"/>
              </w:rPr>
            </w:pPr>
          </w:p>
        </w:tc>
      </w:tr>
      <w:tr w:rsidR="00744F24" w14:paraId="3607F439" w14:textId="77777777" w:rsidTr="00C944D4">
        <w:trPr>
          <w:trHeight w:val="745"/>
        </w:trPr>
        <w:tc>
          <w:tcPr>
            <w:tcW w:w="5133" w:type="dxa"/>
          </w:tcPr>
          <w:p w14:paraId="08A676BD" w14:textId="77777777" w:rsidR="00744F24" w:rsidRDefault="00744F24" w:rsidP="00C944D4">
            <w:pPr>
              <w:jc w:val="center"/>
              <w:rPr>
                <w:rFonts w:ascii="Century Gothic" w:hAnsi="Century Gothic"/>
                <w:b/>
                <w:sz w:val="24"/>
                <w:szCs w:val="24"/>
                <w:u w:val="single"/>
              </w:rPr>
            </w:pPr>
          </w:p>
          <w:p w14:paraId="7525D79F" w14:textId="77777777" w:rsidR="00744F24" w:rsidRDefault="00744F24" w:rsidP="00C944D4">
            <w:pPr>
              <w:jc w:val="center"/>
              <w:rPr>
                <w:rFonts w:ascii="Century Gothic" w:hAnsi="Century Gothic"/>
                <w:b/>
                <w:sz w:val="24"/>
                <w:szCs w:val="24"/>
                <w:u w:val="single"/>
              </w:rPr>
            </w:pPr>
          </w:p>
          <w:p w14:paraId="47CDD9FC" w14:textId="77777777" w:rsidR="00744F24" w:rsidRDefault="00744F24" w:rsidP="00C944D4">
            <w:pPr>
              <w:jc w:val="center"/>
              <w:rPr>
                <w:rFonts w:ascii="Century Gothic" w:hAnsi="Century Gothic"/>
                <w:b/>
                <w:sz w:val="24"/>
                <w:szCs w:val="24"/>
                <w:u w:val="single"/>
              </w:rPr>
            </w:pPr>
          </w:p>
          <w:p w14:paraId="3F306FB0" w14:textId="77777777" w:rsidR="00744F24" w:rsidRDefault="00744F24" w:rsidP="00C944D4">
            <w:pPr>
              <w:jc w:val="center"/>
              <w:rPr>
                <w:rFonts w:ascii="Century Gothic" w:hAnsi="Century Gothic"/>
                <w:b/>
                <w:sz w:val="24"/>
                <w:szCs w:val="24"/>
                <w:u w:val="single"/>
              </w:rPr>
            </w:pPr>
          </w:p>
          <w:p w14:paraId="4039964B" w14:textId="77777777" w:rsidR="00744F24" w:rsidRDefault="00744F24" w:rsidP="00C944D4">
            <w:pPr>
              <w:jc w:val="center"/>
              <w:rPr>
                <w:rFonts w:ascii="Century Gothic" w:hAnsi="Century Gothic"/>
                <w:b/>
                <w:sz w:val="24"/>
                <w:szCs w:val="24"/>
                <w:u w:val="single"/>
              </w:rPr>
            </w:pPr>
          </w:p>
          <w:p w14:paraId="2BE60364" w14:textId="77777777" w:rsidR="00B26D85" w:rsidRDefault="00B26D85" w:rsidP="00C944D4">
            <w:pPr>
              <w:jc w:val="center"/>
              <w:rPr>
                <w:rFonts w:ascii="Century Gothic" w:hAnsi="Century Gothic"/>
                <w:b/>
                <w:sz w:val="24"/>
                <w:szCs w:val="24"/>
                <w:u w:val="single"/>
              </w:rPr>
            </w:pPr>
          </w:p>
          <w:p w14:paraId="321CCED3" w14:textId="77777777" w:rsidR="00B26D85" w:rsidRDefault="00B26D85" w:rsidP="00C944D4">
            <w:pPr>
              <w:jc w:val="center"/>
              <w:rPr>
                <w:rFonts w:ascii="Century Gothic" w:hAnsi="Century Gothic"/>
                <w:b/>
                <w:sz w:val="24"/>
                <w:szCs w:val="24"/>
                <w:u w:val="single"/>
              </w:rPr>
            </w:pPr>
          </w:p>
          <w:p w14:paraId="163730AC" w14:textId="77777777" w:rsidR="00B26D85" w:rsidRDefault="00B26D85" w:rsidP="00C944D4">
            <w:pPr>
              <w:jc w:val="center"/>
              <w:rPr>
                <w:rFonts w:ascii="Century Gothic" w:hAnsi="Century Gothic"/>
                <w:b/>
                <w:sz w:val="24"/>
                <w:szCs w:val="24"/>
                <w:u w:val="single"/>
              </w:rPr>
            </w:pPr>
          </w:p>
          <w:p w14:paraId="5E52FCEA" w14:textId="77777777" w:rsidR="00B26D85" w:rsidRDefault="00B26D85" w:rsidP="00C944D4">
            <w:pPr>
              <w:jc w:val="center"/>
              <w:rPr>
                <w:rFonts w:ascii="Century Gothic" w:hAnsi="Century Gothic"/>
                <w:b/>
                <w:sz w:val="24"/>
                <w:szCs w:val="24"/>
                <w:u w:val="single"/>
              </w:rPr>
            </w:pPr>
          </w:p>
          <w:p w14:paraId="708D6A5A" w14:textId="77777777" w:rsidR="00B26D85" w:rsidRDefault="00B26D85" w:rsidP="00C944D4">
            <w:pPr>
              <w:jc w:val="center"/>
              <w:rPr>
                <w:rFonts w:ascii="Century Gothic" w:hAnsi="Century Gothic"/>
                <w:b/>
                <w:sz w:val="24"/>
                <w:szCs w:val="24"/>
                <w:u w:val="single"/>
              </w:rPr>
            </w:pPr>
          </w:p>
          <w:p w14:paraId="7C35F8FA" w14:textId="77777777" w:rsidR="00B26D85" w:rsidRDefault="00B26D85" w:rsidP="00C944D4">
            <w:pPr>
              <w:jc w:val="center"/>
              <w:rPr>
                <w:rFonts w:ascii="Century Gothic" w:hAnsi="Century Gothic"/>
                <w:b/>
                <w:sz w:val="24"/>
                <w:szCs w:val="24"/>
                <w:u w:val="single"/>
              </w:rPr>
            </w:pPr>
          </w:p>
          <w:p w14:paraId="3D9D7972" w14:textId="77777777" w:rsidR="00B26D85" w:rsidRDefault="00B26D85" w:rsidP="00C944D4">
            <w:pPr>
              <w:jc w:val="center"/>
              <w:rPr>
                <w:rFonts w:ascii="Century Gothic" w:hAnsi="Century Gothic"/>
                <w:b/>
                <w:sz w:val="24"/>
                <w:szCs w:val="24"/>
                <w:u w:val="single"/>
              </w:rPr>
            </w:pPr>
          </w:p>
          <w:p w14:paraId="7C478F89"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ROSA ISELA MARTÍNEZ DÍAZ</w:t>
            </w:r>
          </w:p>
          <w:p w14:paraId="605A883C" w14:textId="77777777" w:rsidR="00744F24" w:rsidRPr="007F2485" w:rsidRDefault="00744F24" w:rsidP="00C944D4">
            <w:pPr>
              <w:jc w:val="center"/>
              <w:rPr>
                <w:rFonts w:ascii="Century Gothic" w:hAnsi="Century Gothic"/>
                <w:b/>
                <w:sz w:val="24"/>
                <w:szCs w:val="24"/>
                <w:u w:val="single"/>
              </w:rPr>
            </w:pPr>
          </w:p>
          <w:p w14:paraId="0C293D3E" w14:textId="77777777" w:rsidR="00744F24" w:rsidRDefault="00744F24" w:rsidP="00C944D4">
            <w:pPr>
              <w:jc w:val="both"/>
              <w:rPr>
                <w:rFonts w:ascii="Arial" w:hAnsi="Arial" w:cs="Arial"/>
                <w:sz w:val="24"/>
                <w:szCs w:val="24"/>
              </w:rPr>
            </w:pPr>
          </w:p>
        </w:tc>
        <w:tc>
          <w:tcPr>
            <w:tcW w:w="5133" w:type="dxa"/>
          </w:tcPr>
          <w:p w14:paraId="251F2607" w14:textId="77777777" w:rsidR="00744F24" w:rsidRDefault="00744F24" w:rsidP="00C944D4">
            <w:pPr>
              <w:jc w:val="center"/>
              <w:rPr>
                <w:rFonts w:ascii="Century Gothic" w:hAnsi="Century Gothic"/>
                <w:b/>
                <w:sz w:val="24"/>
                <w:szCs w:val="24"/>
                <w:u w:val="single"/>
              </w:rPr>
            </w:pPr>
          </w:p>
          <w:p w14:paraId="37029E5B" w14:textId="77777777" w:rsidR="00744F24" w:rsidRDefault="00744F24" w:rsidP="00C944D4">
            <w:pPr>
              <w:jc w:val="center"/>
              <w:rPr>
                <w:rFonts w:ascii="Century Gothic" w:hAnsi="Century Gothic"/>
                <w:b/>
                <w:sz w:val="24"/>
                <w:szCs w:val="24"/>
                <w:u w:val="single"/>
              </w:rPr>
            </w:pPr>
          </w:p>
          <w:p w14:paraId="7A81CB4B" w14:textId="77777777" w:rsidR="00744F24" w:rsidRDefault="00744F24" w:rsidP="00C944D4">
            <w:pPr>
              <w:jc w:val="center"/>
              <w:rPr>
                <w:rFonts w:ascii="Century Gothic" w:hAnsi="Century Gothic"/>
                <w:b/>
                <w:sz w:val="24"/>
                <w:szCs w:val="24"/>
                <w:u w:val="single"/>
              </w:rPr>
            </w:pPr>
          </w:p>
          <w:p w14:paraId="6060EBF6" w14:textId="77777777" w:rsidR="00744F24" w:rsidRDefault="00744F24" w:rsidP="00C944D4">
            <w:pPr>
              <w:jc w:val="center"/>
              <w:rPr>
                <w:rFonts w:ascii="Century Gothic" w:hAnsi="Century Gothic"/>
                <w:b/>
                <w:sz w:val="24"/>
                <w:szCs w:val="24"/>
                <w:u w:val="single"/>
              </w:rPr>
            </w:pPr>
          </w:p>
          <w:p w14:paraId="014935FB" w14:textId="77777777" w:rsidR="00744F24" w:rsidRDefault="00744F24" w:rsidP="00C944D4">
            <w:pPr>
              <w:jc w:val="center"/>
              <w:rPr>
                <w:rFonts w:ascii="Century Gothic" w:hAnsi="Century Gothic"/>
                <w:b/>
                <w:sz w:val="24"/>
                <w:szCs w:val="24"/>
                <w:u w:val="single"/>
              </w:rPr>
            </w:pPr>
          </w:p>
          <w:p w14:paraId="30BD9352" w14:textId="77777777" w:rsidR="00B26D85" w:rsidRDefault="00B26D85" w:rsidP="00C944D4">
            <w:pPr>
              <w:jc w:val="center"/>
              <w:rPr>
                <w:rFonts w:ascii="Century Gothic" w:hAnsi="Century Gothic"/>
                <w:b/>
                <w:sz w:val="24"/>
                <w:szCs w:val="24"/>
                <w:u w:val="single"/>
              </w:rPr>
            </w:pPr>
          </w:p>
          <w:p w14:paraId="73C9835B" w14:textId="77777777" w:rsidR="00B26D85" w:rsidRDefault="00B26D85" w:rsidP="00C944D4">
            <w:pPr>
              <w:jc w:val="center"/>
              <w:rPr>
                <w:rFonts w:ascii="Century Gothic" w:hAnsi="Century Gothic"/>
                <w:b/>
                <w:sz w:val="24"/>
                <w:szCs w:val="24"/>
                <w:u w:val="single"/>
              </w:rPr>
            </w:pPr>
          </w:p>
          <w:p w14:paraId="14C140B5" w14:textId="77777777" w:rsidR="00B26D85" w:rsidRDefault="00B26D85" w:rsidP="00C944D4">
            <w:pPr>
              <w:jc w:val="center"/>
              <w:rPr>
                <w:rFonts w:ascii="Century Gothic" w:hAnsi="Century Gothic"/>
                <w:b/>
                <w:sz w:val="24"/>
                <w:szCs w:val="24"/>
                <w:u w:val="single"/>
              </w:rPr>
            </w:pPr>
          </w:p>
          <w:p w14:paraId="54DC22F7" w14:textId="77777777" w:rsidR="00B26D85" w:rsidRDefault="00B26D85" w:rsidP="00C944D4">
            <w:pPr>
              <w:jc w:val="center"/>
              <w:rPr>
                <w:rFonts w:ascii="Century Gothic" w:hAnsi="Century Gothic"/>
                <w:b/>
                <w:sz w:val="24"/>
                <w:szCs w:val="24"/>
                <w:u w:val="single"/>
              </w:rPr>
            </w:pPr>
          </w:p>
          <w:p w14:paraId="1C3634F3" w14:textId="77777777" w:rsidR="00B26D85" w:rsidRDefault="00B26D85" w:rsidP="00C944D4">
            <w:pPr>
              <w:jc w:val="center"/>
              <w:rPr>
                <w:rFonts w:ascii="Century Gothic" w:hAnsi="Century Gothic"/>
                <w:b/>
                <w:sz w:val="24"/>
                <w:szCs w:val="24"/>
                <w:u w:val="single"/>
              </w:rPr>
            </w:pPr>
          </w:p>
          <w:p w14:paraId="669A123C" w14:textId="77777777" w:rsidR="00B26D85" w:rsidRDefault="00B26D85" w:rsidP="00C944D4">
            <w:pPr>
              <w:jc w:val="center"/>
              <w:rPr>
                <w:rFonts w:ascii="Century Gothic" w:hAnsi="Century Gothic"/>
                <w:b/>
                <w:sz w:val="24"/>
                <w:szCs w:val="24"/>
                <w:u w:val="single"/>
              </w:rPr>
            </w:pPr>
          </w:p>
          <w:p w14:paraId="3FBA7E55" w14:textId="77777777" w:rsidR="00B26D85" w:rsidRDefault="00B26D85" w:rsidP="00C944D4">
            <w:pPr>
              <w:jc w:val="center"/>
              <w:rPr>
                <w:rFonts w:ascii="Century Gothic" w:hAnsi="Century Gothic"/>
                <w:b/>
                <w:sz w:val="24"/>
                <w:szCs w:val="24"/>
                <w:u w:val="single"/>
              </w:rPr>
            </w:pPr>
          </w:p>
          <w:p w14:paraId="70A88A17" w14:textId="77777777" w:rsidR="00744F24"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ISMAEL PÉREZ PAVÍA</w:t>
            </w:r>
          </w:p>
          <w:p w14:paraId="0CC67F22" w14:textId="77777777" w:rsidR="00744F24" w:rsidRDefault="00744F24" w:rsidP="00C944D4">
            <w:pPr>
              <w:jc w:val="both"/>
              <w:rPr>
                <w:rFonts w:ascii="Arial" w:hAnsi="Arial" w:cs="Arial"/>
                <w:sz w:val="24"/>
                <w:szCs w:val="24"/>
              </w:rPr>
            </w:pPr>
          </w:p>
        </w:tc>
      </w:tr>
      <w:tr w:rsidR="00744F24" w14:paraId="0DAC6D29" w14:textId="77777777" w:rsidTr="00C944D4">
        <w:trPr>
          <w:trHeight w:val="745"/>
        </w:trPr>
        <w:tc>
          <w:tcPr>
            <w:tcW w:w="5133" w:type="dxa"/>
          </w:tcPr>
          <w:p w14:paraId="6A310360" w14:textId="77777777" w:rsidR="00744F24" w:rsidRDefault="00744F24" w:rsidP="00C944D4">
            <w:pPr>
              <w:jc w:val="center"/>
              <w:rPr>
                <w:rFonts w:ascii="Century Gothic" w:hAnsi="Century Gothic"/>
                <w:b/>
                <w:sz w:val="24"/>
                <w:szCs w:val="24"/>
                <w:u w:val="single"/>
              </w:rPr>
            </w:pPr>
          </w:p>
          <w:p w14:paraId="755B5D74" w14:textId="77777777" w:rsidR="00744F24" w:rsidRDefault="00744F24" w:rsidP="00C944D4">
            <w:pPr>
              <w:jc w:val="center"/>
              <w:rPr>
                <w:rFonts w:ascii="Century Gothic" w:hAnsi="Century Gothic"/>
                <w:b/>
                <w:sz w:val="24"/>
                <w:szCs w:val="24"/>
                <w:u w:val="single"/>
              </w:rPr>
            </w:pPr>
          </w:p>
          <w:p w14:paraId="4D1D1457" w14:textId="77777777" w:rsidR="00744F24" w:rsidRDefault="00744F24" w:rsidP="00C944D4">
            <w:pPr>
              <w:jc w:val="center"/>
              <w:rPr>
                <w:rFonts w:ascii="Century Gothic" w:hAnsi="Century Gothic"/>
                <w:b/>
                <w:sz w:val="24"/>
                <w:szCs w:val="24"/>
                <w:u w:val="single"/>
              </w:rPr>
            </w:pPr>
          </w:p>
          <w:p w14:paraId="6FA22857" w14:textId="77777777" w:rsidR="00744F24" w:rsidRDefault="00744F24" w:rsidP="00C944D4">
            <w:pPr>
              <w:jc w:val="center"/>
              <w:rPr>
                <w:rFonts w:ascii="Century Gothic" w:hAnsi="Century Gothic"/>
                <w:b/>
                <w:sz w:val="24"/>
                <w:szCs w:val="24"/>
                <w:u w:val="single"/>
              </w:rPr>
            </w:pPr>
          </w:p>
          <w:p w14:paraId="5D48D02C" w14:textId="77777777" w:rsidR="00B26D85" w:rsidRDefault="00B26D85" w:rsidP="00C944D4">
            <w:pPr>
              <w:jc w:val="center"/>
              <w:rPr>
                <w:rFonts w:ascii="Century Gothic" w:hAnsi="Century Gothic"/>
                <w:b/>
                <w:sz w:val="24"/>
                <w:szCs w:val="24"/>
                <w:u w:val="single"/>
              </w:rPr>
            </w:pPr>
          </w:p>
          <w:p w14:paraId="3AF29089" w14:textId="77777777" w:rsidR="00744F24" w:rsidRDefault="00744F24" w:rsidP="00C944D4">
            <w:pPr>
              <w:jc w:val="center"/>
              <w:rPr>
                <w:rFonts w:ascii="Century Gothic" w:hAnsi="Century Gothic"/>
                <w:b/>
                <w:sz w:val="24"/>
                <w:szCs w:val="24"/>
                <w:u w:val="single"/>
              </w:rPr>
            </w:pPr>
          </w:p>
          <w:p w14:paraId="069FA639"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ROCÍO GUADALUPE SARMIENTO RUFINO</w:t>
            </w:r>
          </w:p>
          <w:p w14:paraId="35B89301" w14:textId="77777777" w:rsidR="00744F24" w:rsidRDefault="00744F24" w:rsidP="00C944D4">
            <w:pPr>
              <w:jc w:val="both"/>
              <w:rPr>
                <w:rFonts w:ascii="Arial" w:hAnsi="Arial" w:cs="Arial"/>
                <w:sz w:val="24"/>
                <w:szCs w:val="24"/>
              </w:rPr>
            </w:pPr>
          </w:p>
        </w:tc>
        <w:tc>
          <w:tcPr>
            <w:tcW w:w="5133" w:type="dxa"/>
          </w:tcPr>
          <w:p w14:paraId="04EC4CFB" w14:textId="77777777" w:rsidR="00744F24" w:rsidRDefault="00744F24" w:rsidP="00C944D4">
            <w:pPr>
              <w:jc w:val="center"/>
              <w:rPr>
                <w:rFonts w:ascii="Century Gothic" w:hAnsi="Century Gothic"/>
                <w:b/>
                <w:sz w:val="24"/>
                <w:szCs w:val="24"/>
                <w:u w:val="single"/>
              </w:rPr>
            </w:pPr>
          </w:p>
          <w:p w14:paraId="7851F4D3" w14:textId="77777777" w:rsidR="00744F24" w:rsidRDefault="00744F24" w:rsidP="00C944D4">
            <w:pPr>
              <w:jc w:val="center"/>
              <w:rPr>
                <w:rFonts w:ascii="Century Gothic" w:hAnsi="Century Gothic"/>
                <w:b/>
                <w:sz w:val="24"/>
                <w:szCs w:val="24"/>
                <w:u w:val="single"/>
              </w:rPr>
            </w:pPr>
          </w:p>
          <w:p w14:paraId="7B2A32F7" w14:textId="77777777" w:rsidR="00744F24" w:rsidRDefault="00744F24" w:rsidP="00C944D4">
            <w:pPr>
              <w:jc w:val="center"/>
              <w:rPr>
                <w:rFonts w:ascii="Century Gothic" w:hAnsi="Century Gothic"/>
                <w:b/>
                <w:sz w:val="24"/>
                <w:szCs w:val="24"/>
                <w:u w:val="single"/>
              </w:rPr>
            </w:pPr>
          </w:p>
          <w:p w14:paraId="1CF238BA" w14:textId="77777777" w:rsidR="00744F24" w:rsidRDefault="00744F24" w:rsidP="00C944D4">
            <w:pPr>
              <w:jc w:val="center"/>
              <w:rPr>
                <w:rFonts w:ascii="Century Gothic" w:hAnsi="Century Gothic"/>
                <w:b/>
                <w:sz w:val="24"/>
                <w:szCs w:val="24"/>
                <w:u w:val="single"/>
              </w:rPr>
            </w:pPr>
          </w:p>
          <w:p w14:paraId="4D6705F2" w14:textId="77777777" w:rsidR="00B26D85" w:rsidRDefault="00B26D85" w:rsidP="00C944D4">
            <w:pPr>
              <w:jc w:val="center"/>
              <w:rPr>
                <w:rFonts w:ascii="Century Gothic" w:hAnsi="Century Gothic"/>
                <w:b/>
                <w:sz w:val="24"/>
                <w:szCs w:val="24"/>
                <w:u w:val="single"/>
              </w:rPr>
            </w:pPr>
          </w:p>
          <w:p w14:paraId="1376E8F3" w14:textId="77777777" w:rsidR="00744F24" w:rsidRDefault="00744F24" w:rsidP="00C944D4">
            <w:pPr>
              <w:jc w:val="center"/>
              <w:rPr>
                <w:rFonts w:ascii="Century Gothic" w:hAnsi="Century Gothic"/>
                <w:b/>
                <w:sz w:val="24"/>
                <w:szCs w:val="24"/>
                <w:u w:val="single"/>
              </w:rPr>
            </w:pPr>
          </w:p>
          <w:p w14:paraId="53D380A7"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JOSÉ ALFREDO CHÁVEZ MADRID</w:t>
            </w:r>
          </w:p>
          <w:p w14:paraId="73FB605B" w14:textId="77777777" w:rsidR="00744F24" w:rsidRDefault="00744F24" w:rsidP="00C944D4">
            <w:pPr>
              <w:jc w:val="both"/>
              <w:rPr>
                <w:rFonts w:ascii="Arial" w:hAnsi="Arial" w:cs="Arial"/>
                <w:sz w:val="24"/>
                <w:szCs w:val="24"/>
              </w:rPr>
            </w:pPr>
          </w:p>
        </w:tc>
      </w:tr>
      <w:tr w:rsidR="00744F24" w14:paraId="29F50C25" w14:textId="77777777" w:rsidTr="00C944D4">
        <w:trPr>
          <w:trHeight w:val="745"/>
        </w:trPr>
        <w:tc>
          <w:tcPr>
            <w:tcW w:w="5133" w:type="dxa"/>
          </w:tcPr>
          <w:p w14:paraId="2AE4792A" w14:textId="77777777" w:rsidR="00744F24" w:rsidRDefault="00744F24" w:rsidP="00C944D4">
            <w:pPr>
              <w:jc w:val="center"/>
              <w:rPr>
                <w:rFonts w:ascii="Century Gothic" w:hAnsi="Century Gothic"/>
                <w:b/>
                <w:sz w:val="24"/>
                <w:szCs w:val="24"/>
                <w:u w:val="single"/>
              </w:rPr>
            </w:pPr>
          </w:p>
          <w:p w14:paraId="1A090DBC" w14:textId="77777777" w:rsidR="00744F24" w:rsidRDefault="00744F24" w:rsidP="00C944D4">
            <w:pPr>
              <w:jc w:val="center"/>
              <w:rPr>
                <w:rFonts w:ascii="Century Gothic" w:hAnsi="Century Gothic"/>
                <w:b/>
                <w:sz w:val="24"/>
                <w:szCs w:val="24"/>
                <w:u w:val="single"/>
              </w:rPr>
            </w:pPr>
          </w:p>
          <w:p w14:paraId="6860B817" w14:textId="77777777" w:rsidR="00744F24" w:rsidRDefault="00744F24" w:rsidP="00C944D4">
            <w:pPr>
              <w:jc w:val="center"/>
              <w:rPr>
                <w:rFonts w:ascii="Century Gothic" w:hAnsi="Century Gothic"/>
                <w:b/>
                <w:sz w:val="24"/>
                <w:szCs w:val="24"/>
                <w:u w:val="single"/>
              </w:rPr>
            </w:pPr>
          </w:p>
          <w:p w14:paraId="61833F8B" w14:textId="77777777" w:rsidR="00744F24" w:rsidRDefault="00744F24" w:rsidP="00C944D4">
            <w:pPr>
              <w:jc w:val="center"/>
              <w:rPr>
                <w:rFonts w:ascii="Century Gothic" w:hAnsi="Century Gothic"/>
                <w:b/>
                <w:sz w:val="24"/>
                <w:szCs w:val="24"/>
                <w:u w:val="single"/>
              </w:rPr>
            </w:pPr>
          </w:p>
          <w:p w14:paraId="032994A3" w14:textId="77777777" w:rsidR="00744F24" w:rsidRDefault="00744F24" w:rsidP="00C944D4">
            <w:pPr>
              <w:jc w:val="center"/>
              <w:rPr>
                <w:rFonts w:ascii="Century Gothic" w:hAnsi="Century Gothic"/>
                <w:b/>
                <w:sz w:val="24"/>
                <w:szCs w:val="24"/>
                <w:u w:val="single"/>
              </w:rPr>
            </w:pPr>
          </w:p>
          <w:p w14:paraId="045BE637" w14:textId="77777777" w:rsidR="00B26D85" w:rsidRDefault="00B26D85" w:rsidP="00C944D4">
            <w:pPr>
              <w:jc w:val="center"/>
              <w:rPr>
                <w:rFonts w:ascii="Century Gothic" w:hAnsi="Century Gothic"/>
                <w:b/>
                <w:sz w:val="24"/>
                <w:szCs w:val="24"/>
                <w:u w:val="single"/>
              </w:rPr>
            </w:pPr>
          </w:p>
          <w:p w14:paraId="6D37DC39"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DIP. MARISELA TERRAZAS MUÑOZ</w:t>
            </w:r>
          </w:p>
          <w:p w14:paraId="13085A98" w14:textId="77777777" w:rsidR="00744F24" w:rsidRDefault="00744F24" w:rsidP="00C944D4">
            <w:pPr>
              <w:jc w:val="both"/>
              <w:rPr>
                <w:rFonts w:ascii="Arial" w:hAnsi="Arial" w:cs="Arial"/>
                <w:sz w:val="24"/>
                <w:szCs w:val="24"/>
              </w:rPr>
            </w:pPr>
          </w:p>
        </w:tc>
        <w:tc>
          <w:tcPr>
            <w:tcW w:w="5133" w:type="dxa"/>
          </w:tcPr>
          <w:p w14:paraId="42882234" w14:textId="77777777" w:rsidR="00744F24" w:rsidRDefault="00744F24" w:rsidP="00C944D4">
            <w:pPr>
              <w:jc w:val="center"/>
              <w:rPr>
                <w:rFonts w:ascii="Century Gothic" w:hAnsi="Century Gothic"/>
                <w:b/>
                <w:sz w:val="24"/>
                <w:szCs w:val="24"/>
                <w:u w:val="single"/>
              </w:rPr>
            </w:pPr>
          </w:p>
          <w:p w14:paraId="7B950C70" w14:textId="77777777" w:rsidR="00744F24" w:rsidRDefault="00744F24" w:rsidP="00C944D4">
            <w:pPr>
              <w:jc w:val="center"/>
              <w:rPr>
                <w:rFonts w:ascii="Century Gothic" w:hAnsi="Century Gothic"/>
                <w:b/>
                <w:sz w:val="24"/>
                <w:szCs w:val="24"/>
                <w:u w:val="single"/>
              </w:rPr>
            </w:pPr>
          </w:p>
          <w:p w14:paraId="200B25F1" w14:textId="77777777" w:rsidR="00744F24" w:rsidRDefault="00744F24" w:rsidP="00C944D4">
            <w:pPr>
              <w:jc w:val="center"/>
              <w:rPr>
                <w:rFonts w:ascii="Century Gothic" w:hAnsi="Century Gothic"/>
                <w:b/>
                <w:sz w:val="24"/>
                <w:szCs w:val="24"/>
                <w:u w:val="single"/>
              </w:rPr>
            </w:pPr>
          </w:p>
          <w:p w14:paraId="66BB4EC3" w14:textId="77777777" w:rsidR="00744F24" w:rsidRDefault="00744F24" w:rsidP="00C944D4">
            <w:pPr>
              <w:jc w:val="center"/>
              <w:rPr>
                <w:rFonts w:ascii="Century Gothic" w:hAnsi="Century Gothic"/>
                <w:b/>
                <w:sz w:val="24"/>
                <w:szCs w:val="24"/>
                <w:u w:val="single"/>
              </w:rPr>
            </w:pPr>
          </w:p>
          <w:p w14:paraId="3AC9823B" w14:textId="77777777" w:rsidR="00744F24" w:rsidRDefault="00744F24" w:rsidP="00C944D4">
            <w:pPr>
              <w:jc w:val="center"/>
              <w:rPr>
                <w:rFonts w:ascii="Century Gothic" w:hAnsi="Century Gothic"/>
                <w:b/>
                <w:sz w:val="24"/>
                <w:szCs w:val="24"/>
                <w:u w:val="single"/>
              </w:rPr>
            </w:pPr>
          </w:p>
          <w:p w14:paraId="549B8287" w14:textId="77777777" w:rsidR="00B26D85" w:rsidRDefault="00B26D85" w:rsidP="00C944D4">
            <w:pPr>
              <w:jc w:val="center"/>
              <w:rPr>
                <w:rFonts w:ascii="Century Gothic" w:hAnsi="Century Gothic"/>
                <w:b/>
                <w:sz w:val="24"/>
                <w:szCs w:val="24"/>
                <w:u w:val="single"/>
              </w:rPr>
            </w:pPr>
          </w:p>
          <w:p w14:paraId="5F95E0C8" w14:textId="77777777" w:rsidR="00744F24" w:rsidRPr="007F2485" w:rsidRDefault="00744F24" w:rsidP="00C944D4">
            <w:pPr>
              <w:jc w:val="center"/>
              <w:rPr>
                <w:rFonts w:ascii="Century Gothic" w:hAnsi="Century Gothic"/>
                <w:b/>
                <w:sz w:val="24"/>
                <w:szCs w:val="24"/>
                <w:u w:val="single"/>
              </w:rPr>
            </w:pPr>
            <w:r w:rsidRPr="007F2485">
              <w:rPr>
                <w:rFonts w:ascii="Century Gothic" w:hAnsi="Century Gothic"/>
                <w:b/>
                <w:sz w:val="24"/>
                <w:szCs w:val="24"/>
                <w:u w:val="single"/>
              </w:rPr>
              <w:t xml:space="preserve">DIP. </w:t>
            </w:r>
            <w:r>
              <w:rPr>
                <w:rFonts w:ascii="Century Gothic" w:hAnsi="Century Gothic"/>
                <w:b/>
                <w:sz w:val="24"/>
                <w:szCs w:val="24"/>
                <w:u w:val="single"/>
              </w:rPr>
              <w:t>DIANA IVETTE PEREDA GUTIÉRREZ</w:t>
            </w:r>
          </w:p>
          <w:p w14:paraId="13DD4036" w14:textId="77777777" w:rsidR="00744F24" w:rsidRDefault="00744F24" w:rsidP="00C944D4">
            <w:pPr>
              <w:jc w:val="both"/>
              <w:rPr>
                <w:rFonts w:ascii="Arial" w:hAnsi="Arial" w:cs="Arial"/>
                <w:sz w:val="24"/>
                <w:szCs w:val="24"/>
              </w:rPr>
            </w:pPr>
          </w:p>
        </w:tc>
      </w:tr>
    </w:tbl>
    <w:p w14:paraId="38DFA795" w14:textId="77777777" w:rsidR="00744F24" w:rsidRPr="007F2485" w:rsidRDefault="00744F24" w:rsidP="00744F24">
      <w:pPr>
        <w:pStyle w:val="Sinespaciado"/>
        <w:rPr>
          <w:rFonts w:ascii="Century Gothic" w:hAnsi="Century Gothic"/>
          <w:b/>
          <w:sz w:val="24"/>
          <w:szCs w:val="24"/>
          <w:u w:val="single"/>
        </w:rPr>
        <w:sectPr w:rsidR="00744F24" w:rsidRPr="007F2485" w:rsidSect="00744F24">
          <w:headerReference w:type="default" r:id="rId11"/>
          <w:footerReference w:type="even" r:id="rId12"/>
          <w:footerReference w:type="default" r:id="rId13"/>
          <w:type w:val="continuous"/>
          <w:pgSz w:w="12240" w:h="15840"/>
          <w:pgMar w:top="1991" w:right="1701" w:bottom="1417" w:left="1701" w:header="708" w:footer="708" w:gutter="0"/>
          <w:cols w:space="708"/>
          <w:docGrid w:linePitch="360"/>
        </w:sectPr>
      </w:pPr>
    </w:p>
    <w:p w14:paraId="35003E23" w14:textId="562C2D7A" w:rsidR="00BC5540" w:rsidRPr="00C2578E" w:rsidRDefault="00BC5540" w:rsidP="00C2578E">
      <w:pPr>
        <w:spacing w:line="360" w:lineRule="auto"/>
        <w:rPr>
          <w:rStyle w:val="Hipervnculo"/>
          <w:rFonts w:ascii="Arial" w:hAnsi="Arial" w:cs="Arial"/>
          <w:b/>
          <w:color w:val="000000"/>
          <w:sz w:val="24"/>
          <w:szCs w:val="24"/>
        </w:rPr>
        <w:sectPr w:rsidR="00BC5540" w:rsidRPr="00C2578E" w:rsidSect="00464524">
          <w:headerReference w:type="default" r:id="rId14"/>
          <w:footerReference w:type="default" r:id="rId15"/>
          <w:type w:val="continuous"/>
          <w:pgSz w:w="12240" w:h="15840"/>
          <w:pgMar w:top="1991" w:right="1701" w:bottom="1417" w:left="1701" w:header="708" w:footer="708" w:gutter="0"/>
          <w:cols w:space="708"/>
          <w:docGrid w:linePitch="360"/>
        </w:sectPr>
      </w:pPr>
    </w:p>
    <w:p w14:paraId="1E567926" w14:textId="1C3659A3" w:rsidR="00464524" w:rsidRPr="00C2578E" w:rsidRDefault="00464524" w:rsidP="00C2578E">
      <w:pPr>
        <w:pStyle w:val="Sinespaciado"/>
        <w:spacing w:line="360" w:lineRule="auto"/>
        <w:rPr>
          <w:rFonts w:ascii="Arial" w:hAnsi="Arial" w:cs="Arial"/>
          <w:b/>
          <w:sz w:val="24"/>
          <w:szCs w:val="24"/>
          <w:u w:val="single"/>
        </w:rPr>
        <w:sectPr w:rsidR="00464524" w:rsidRPr="00C2578E" w:rsidSect="00464524">
          <w:type w:val="continuous"/>
          <w:pgSz w:w="12240" w:h="15840"/>
          <w:pgMar w:top="1991" w:right="1701" w:bottom="1417" w:left="1701" w:header="708" w:footer="708" w:gutter="0"/>
          <w:cols w:num="2" w:space="708"/>
          <w:docGrid w:linePitch="360"/>
        </w:sectPr>
      </w:pPr>
    </w:p>
    <w:p w14:paraId="1BEB0BFA" w14:textId="77777777" w:rsidR="009E6747" w:rsidRPr="00C2578E" w:rsidRDefault="009E6747" w:rsidP="00C2578E">
      <w:pPr>
        <w:spacing w:line="360" w:lineRule="auto"/>
        <w:rPr>
          <w:rFonts w:ascii="Arial" w:hAnsi="Arial" w:cs="Arial"/>
          <w:b/>
          <w:sz w:val="24"/>
          <w:szCs w:val="24"/>
          <w:u w:val="single"/>
        </w:rPr>
      </w:pPr>
    </w:p>
    <w:p w14:paraId="09729C1D" w14:textId="578C3879" w:rsidR="00BC5540" w:rsidRPr="00C2578E" w:rsidRDefault="00BC5540" w:rsidP="00C2578E">
      <w:pPr>
        <w:spacing w:line="360" w:lineRule="auto"/>
        <w:rPr>
          <w:rFonts w:ascii="Arial" w:hAnsi="Arial" w:cs="Arial"/>
          <w:b/>
          <w:sz w:val="24"/>
          <w:szCs w:val="24"/>
          <w:u w:val="single"/>
        </w:rPr>
      </w:pPr>
    </w:p>
    <w:p w14:paraId="395F5FA3" w14:textId="77777777" w:rsidR="009E6747" w:rsidRPr="00C2578E" w:rsidRDefault="009E6747" w:rsidP="00C2578E">
      <w:pPr>
        <w:spacing w:line="360" w:lineRule="auto"/>
        <w:rPr>
          <w:rFonts w:ascii="Arial" w:hAnsi="Arial" w:cs="Arial"/>
          <w:b/>
          <w:sz w:val="24"/>
          <w:szCs w:val="24"/>
          <w:u w:val="single"/>
        </w:rPr>
      </w:pPr>
    </w:p>
    <w:p w14:paraId="3E74824A" w14:textId="77777777" w:rsidR="009E6747" w:rsidRPr="00C2578E" w:rsidRDefault="009E6747" w:rsidP="00C2578E">
      <w:pPr>
        <w:spacing w:line="360" w:lineRule="auto"/>
        <w:jc w:val="center"/>
        <w:rPr>
          <w:rFonts w:ascii="Arial" w:hAnsi="Arial" w:cs="Arial"/>
          <w:b/>
          <w:sz w:val="24"/>
          <w:szCs w:val="24"/>
          <w:u w:val="single"/>
        </w:rPr>
      </w:pPr>
    </w:p>
    <w:p w14:paraId="39B7B449" w14:textId="77777777" w:rsidR="009E6747" w:rsidRPr="00C2578E" w:rsidRDefault="009E6747" w:rsidP="00C2578E">
      <w:pPr>
        <w:spacing w:line="360" w:lineRule="auto"/>
        <w:jc w:val="center"/>
        <w:rPr>
          <w:rFonts w:ascii="Arial" w:hAnsi="Arial" w:cs="Arial"/>
          <w:b/>
          <w:sz w:val="24"/>
          <w:szCs w:val="24"/>
          <w:u w:val="single"/>
        </w:rPr>
      </w:pPr>
    </w:p>
    <w:p w14:paraId="596F9782" w14:textId="77777777" w:rsidR="009E6747" w:rsidRPr="00C2578E" w:rsidRDefault="009E6747" w:rsidP="00C2578E">
      <w:pPr>
        <w:spacing w:line="360" w:lineRule="auto"/>
        <w:rPr>
          <w:rFonts w:ascii="Arial" w:hAnsi="Arial" w:cs="Arial"/>
          <w:b/>
          <w:sz w:val="24"/>
          <w:szCs w:val="24"/>
          <w:u w:val="single"/>
        </w:rPr>
      </w:pPr>
    </w:p>
    <w:p w14:paraId="0BD673F4" w14:textId="484FFDBD" w:rsidR="00BC5540" w:rsidRPr="00C2578E" w:rsidRDefault="00BC5540" w:rsidP="00C2578E">
      <w:pPr>
        <w:spacing w:line="360" w:lineRule="auto"/>
        <w:rPr>
          <w:rFonts w:ascii="Arial" w:hAnsi="Arial" w:cs="Arial"/>
          <w:b/>
          <w:sz w:val="24"/>
          <w:szCs w:val="24"/>
          <w:u w:val="single"/>
        </w:rPr>
      </w:pPr>
    </w:p>
    <w:p w14:paraId="13A326C7" w14:textId="77777777" w:rsidR="00BC5540" w:rsidRPr="00C2578E" w:rsidRDefault="00BC5540" w:rsidP="00C2578E">
      <w:pPr>
        <w:spacing w:line="360" w:lineRule="auto"/>
        <w:rPr>
          <w:rFonts w:ascii="Arial" w:hAnsi="Arial" w:cs="Arial"/>
          <w:b/>
          <w:sz w:val="24"/>
          <w:szCs w:val="24"/>
          <w:u w:val="single"/>
        </w:rPr>
      </w:pPr>
    </w:p>
    <w:p w14:paraId="41AB5399" w14:textId="77777777" w:rsidR="009E6747" w:rsidRPr="00C2578E" w:rsidRDefault="009E6747" w:rsidP="00C2578E">
      <w:pPr>
        <w:spacing w:line="360" w:lineRule="auto"/>
        <w:jc w:val="center"/>
        <w:rPr>
          <w:rFonts w:ascii="Arial" w:hAnsi="Arial" w:cs="Arial"/>
          <w:b/>
          <w:sz w:val="24"/>
          <w:szCs w:val="24"/>
          <w:u w:val="single"/>
        </w:rPr>
      </w:pPr>
    </w:p>
    <w:p w14:paraId="48676AE3" w14:textId="53CFD9B5" w:rsidR="00BC5540" w:rsidRPr="00C2578E" w:rsidRDefault="00BC5540" w:rsidP="00C2578E">
      <w:pPr>
        <w:spacing w:line="360" w:lineRule="auto"/>
        <w:rPr>
          <w:rFonts w:ascii="Arial" w:hAnsi="Arial" w:cs="Arial"/>
          <w:b/>
          <w:sz w:val="24"/>
          <w:szCs w:val="24"/>
          <w:u w:val="single"/>
        </w:rPr>
      </w:pPr>
    </w:p>
    <w:p w14:paraId="7E27BF9E" w14:textId="6BEBA414" w:rsidR="009E6747" w:rsidRPr="00C2578E" w:rsidRDefault="009E6747" w:rsidP="00C2578E">
      <w:pPr>
        <w:spacing w:line="360" w:lineRule="auto"/>
        <w:jc w:val="center"/>
        <w:rPr>
          <w:rFonts w:ascii="Arial" w:hAnsi="Arial" w:cs="Arial"/>
          <w:b/>
          <w:sz w:val="24"/>
          <w:szCs w:val="24"/>
          <w:u w:val="single"/>
        </w:rPr>
      </w:pPr>
    </w:p>
    <w:p w14:paraId="4A028F92" w14:textId="77777777" w:rsidR="009E6747" w:rsidRPr="00C2578E" w:rsidRDefault="009E6747" w:rsidP="00C2578E">
      <w:pPr>
        <w:spacing w:line="360" w:lineRule="auto"/>
        <w:jc w:val="center"/>
        <w:rPr>
          <w:rFonts w:ascii="Arial" w:hAnsi="Arial" w:cs="Arial"/>
          <w:b/>
          <w:sz w:val="24"/>
          <w:szCs w:val="24"/>
          <w:u w:val="single"/>
        </w:rPr>
      </w:pPr>
    </w:p>
    <w:p w14:paraId="63ED33CD" w14:textId="77777777" w:rsidR="00464524" w:rsidRPr="00C2578E" w:rsidRDefault="00464524" w:rsidP="00C2578E">
      <w:pPr>
        <w:spacing w:line="360" w:lineRule="auto"/>
        <w:rPr>
          <w:rFonts w:ascii="Arial" w:hAnsi="Arial" w:cs="Arial"/>
          <w:b/>
          <w:sz w:val="24"/>
          <w:szCs w:val="24"/>
          <w:u w:val="single"/>
        </w:rPr>
      </w:pPr>
    </w:p>
    <w:p w14:paraId="1DE936C3" w14:textId="371E8D35" w:rsidR="00464524" w:rsidRPr="00C2578E" w:rsidRDefault="00464524" w:rsidP="00C2578E">
      <w:pPr>
        <w:spacing w:line="360" w:lineRule="auto"/>
        <w:rPr>
          <w:rFonts w:ascii="Arial" w:hAnsi="Arial" w:cs="Arial"/>
          <w:b/>
          <w:sz w:val="24"/>
          <w:szCs w:val="24"/>
          <w:u w:val="single"/>
        </w:rPr>
      </w:pPr>
    </w:p>
    <w:p w14:paraId="65335823" w14:textId="77777777" w:rsidR="009E6747" w:rsidRPr="00C2578E" w:rsidRDefault="009E6747" w:rsidP="00C2578E">
      <w:pPr>
        <w:spacing w:line="360" w:lineRule="auto"/>
        <w:rPr>
          <w:rFonts w:ascii="Arial" w:hAnsi="Arial" w:cs="Arial"/>
          <w:b/>
          <w:sz w:val="24"/>
          <w:szCs w:val="24"/>
          <w:u w:val="single"/>
        </w:rPr>
      </w:pPr>
    </w:p>
    <w:p w14:paraId="23FB076F" w14:textId="233728D9" w:rsidR="00464524" w:rsidRPr="00C2578E" w:rsidRDefault="00464524" w:rsidP="00C2578E">
      <w:pPr>
        <w:spacing w:line="360" w:lineRule="auto"/>
        <w:rPr>
          <w:rFonts w:ascii="Arial" w:hAnsi="Arial" w:cs="Arial"/>
          <w:b/>
          <w:sz w:val="24"/>
          <w:szCs w:val="24"/>
          <w:u w:val="single"/>
        </w:rPr>
      </w:pPr>
    </w:p>
    <w:p w14:paraId="4C4ED8DE" w14:textId="2804E02E" w:rsidR="009E6747" w:rsidRPr="00C2578E" w:rsidRDefault="009E6747" w:rsidP="00C2578E">
      <w:pPr>
        <w:spacing w:line="360" w:lineRule="auto"/>
        <w:rPr>
          <w:rFonts w:ascii="Arial" w:hAnsi="Arial" w:cs="Arial"/>
          <w:b/>
          <w:sz w:val="24"/>
          <w:szCs w:val="24"/>
          <w:u w:val="single"/>
        </w:rPr>
      </w:pPr>
    </w:p>
    <w:p w14:paraId="27B3C66A" w14:textId="77777777" w:rsidR="008A3381" w:rsidRPr="00C2578E" w:rsidRDefault="008A3381" w:rsidP="00C2578E">
      <w:pPr>
        <w:spacing w:after="0" w:line="360" w:lineRule="auto"/>
        <w:rPr>
          <w:rFonts w:ascii="Arial" w:eastAsia="Times New Roman" w:hAnsi="Arial" w:cs="Arial"/>
          <w:i/>
          <w:iCs/>
          <w:color w:val="202124"/>
          <w:sz w:val="24"/>
          <w:szCs w:val="24"/>
          <w:u w:val="single"/>
          <w:lang w:eastAsia="es-MX"/>
        </w:rPr>
      </w:pPr>
    </w:p>
    <w:p w14:paraId="36CF8F00" w14:textId="77777777" w:rsidR="008A3381" w:rsidRPr="00C2578E" w:rsidRDefault="008A3381" w:rsidP="00C2578E">
      <w:pPr>
        <w:spacing w:line="360" w:lineRule="auto"/>
        <w:jc w:val="center"/>
        <w:rPr>
          <w:rFonts w:ascii="Arial" w:hAnsi="Arial" w:cs="Arial"/>
          <w:b/>
          <w:color w:val="000000"/>
          <w:sz w:val="24"/>
          <w:szCs w:val="24"/>
        </w:rPr>
      </w:pPr>
    </w:p>
    <w:sectPr w:rsidR="008A3381" w:rsidRPr="00C2578E" w:rsidSect="008A3381">
      <w:footerReference w:type="default" r:id="rId16"/>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B82B" w14:textId="77777777" w:rsidR="00B1089C" w:rsidRDefault="00B1089C" w:rsidP="005842DB">
      <w:pPr>
        <w:spacing w:after="0" w:line="240" w:lineRule="auto"/>
      </w:pPr>
      <w:r>
        <w:separator/>
      </w:r>
    </w:p>
  </w:endnote>
  <w:endnote w:type="continuationSeparator" w:id="0">
    <w:p w14:paraId="0FBF0D20" w14:textId="77777777" w:rsidR="00B1089C" w:rsidRDefault="00B1089C" w:rsidP="005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65540780"/>
      <w:docPartObj>
        <w:docPartGallery w:val="Page Numbers (Bottom of Page)"/>
        <w:docPartUnique/>
      </w:docPartObj>
    </w:sdtPr>
    <w:sdtEndPr>
      <w:rPr>
        <w:rStyle w:val="Nmerodepgina"/>
      </w:rPr>
    </w:sdtEndPr>
    <w:sdtContent>
      <w:p w14:paraId="58EBF388" w14:textId="77777777" w:rsidR="00744F24" w:rsidRDefault="00744F24" w:rsidP="00977F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EA93B3" w14:textId="77777777" w:rsidR="00744F24" w:rsidRDefault="00744F24" w:rsidP="00C073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40122548"/>
      <w:docPartObj>
        <w:docPartGallery w:val="Page Numbers (Bottom of Page)"/>
        <w:docPartUnique/>
      </w:docPartObj>
    </w:sdtPr>
    <w:sdtEndPr>
      <w:rPr>
        <w:rStyle w:val="Nmerodepgina"/>
      </w:rPr>
    </w:sdtEndPr>
    <w:sdtContent>
      <w:p w14:paraId="5434B3F0" w14:textId="77777777" w:rsidR="00744F24" w:rsidRDefault="00744F24" w:rsidP="00977F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34734">
          <w:rPr>
            <w:rStyle w:val="Nmerodepgina"/>
            <w:noProof/>
          </w:rPr>
          <w:t>8</w:t>
        </w:r>
        <w:r>
          <w:rPr>
            <w:rStyle w:val="Nmerodepgina"/>
          </w:rPr>
          <w:fldChar w:fldCharType="end"/>
        </w:r>
      </w:p>
    </w:sdtContent>
  </w:sdt>
  <w:p w14:paraId="04E7DDF3" w14:textId="0DCF2AA1" w:rsidR="00744F24" w:rsidRPr="00C07318" w:rsidRDefault="00B26D85" w:rsidP="00261020">
    <w:pPr>
      <w:pStyle w:val="Piedepgina"/>
      <w:tabs>
        <w:tab w:val="left" w:pos="1890"/>
      </w:tabs>
      <w:ind w:right="360"/>
      <w:rPr>
        <w:lang w:val="es-ES"/>
      </w:rPr>
    </w:pPr>
    <w:r>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60968801" wp14:editId="7FC2AC6B">
              <wp:simplePos x="0" y="0"/>
              <wp:positionH relativeFrom="column">
                <wp:posOffset>-1156335</wp:posOffset>
              </wp:positionH>
              <wp:positionV relativeFrom="paragraph">
                <wp:posOffset>-113030</wp:posOffset>
              </wp:positionV>
              <wp:extent cx="1266825" cy="495300"/>
              <wp:effectExtent l="57150" t="38100" r="66675" b="76200"/>
              <wp:wrapNone/>
              <wp:docPr id="15" name="Redondear rectángulo de esquina diagonal 15"/>
              <wp:cNvGraphicFramePr/>
              <a:graphic xmlns:a="http://schemas.openxmlformats.org/drawingml/2006/main">
                <a:graphicData uri="http://schemas.microsoft.com/office/word/2010/wordprocessingShape">
                  <wps:wsp>
                    <wps:cNvSpPr/>
                    <wps:spPr>
                      <a:xfrm>
                        <a:off x="0" y="0"/>
                        <a:ext cx="1266825" cy="495300"/>
                      </a:xfrm>
                      <a:prstGeom prst="round2DiagRect">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15AB5" id="Redondear rectángulo de esquina diagonal 15" o:spid="_x0000_s1026" style="position:absolute;margin-left:-91.05pt;margin-top:-8.9pt;width:99.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682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" path="m82552,l1266825,r,l1266825,412748v,45592,-36960,82552,-82552,82552l,495300r,l,82552c,36960,36960,,82552,xe" fillcolor="#65a0d7 [3028]" stroked="f">
              <v:fill color2="#5898d4 [3172]" rotate="t" colors="0 #71a6db;.5 #559bdb;1 #438ac9" focus="100%" type="gradient">
                <o:fill v:ext="view" type="gradientUnscaled"/>
              </v:fill>
              <v:shadow on="t" color="black" opacity="41287f" offset="0,1.5pt"/>
              <v:path arrowok="t" o:connecttype="custom" o:connectlocs="82552,0;1266825,0;1266825,0;1266825,412748;1184273,495300;0,495300;0,495300;0,82552;82552,0" o:connectangles="0,0,0,0,0,0,0,0,0"/>
            </v:shape>
          </w:pict>
        </mc:Fallback>
      </mc:AlternateContent>
    </w:r>
    <w:r w:rsidR="00744F24">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20D21343" wp14:editId="53DA3AA4">
              <wp:simplePos x="0" y="0"/>
              <wp:positionH relativeFrom="column">
                <wp:posOffset>2406015</wp:posOffset>
              </wp:positionH>
              <wp:positionV relativeFrom="paragraph">
                <wp:posOffset>-160656</wp:posOffset>
              </wp:positionV>
              <wp:extent cx="295275" cy="542925"/>
              <wp:effectExtent l="0" t="0" r="28575" b="28575"/>
              <wp:wrapNone/>
              <wp:docPr id="14" name="Conector recto 14"/>
              <wp:cNvGraphicFramePr/>
              <a:graphic xmlns:a="http://schemas.openxmlformats.org/drawingml/2006/main">
                <a:graphicData uri="http://schemas.microsoft.com/office/word/2010/wordprocessingShape">
                  <wps:wsp>
                    <wps:cNvCnPr/>
                    <wps:spPr>
                      <a:xfrm flipV="1">
                        <a:off x="0" y="0"/>
                        <a:ext cx="295275" cy="5429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EE233" id="Conector recto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5pt,-12.65pt" to="212.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" strokecolor="#5b9bd5 [3204]" strokeweight="1.5pt">
              <v:stroke joinstyle="miter"/>
            </v:line>
          </w:pict>
        </mc:Fallback>
      </mc:AlternateContent>
    </w:r>
    <w:r w:rsidR="00744F24">
      <w:rPr>
        <w:noProof/>
        <w:lang w:eastAsia="es-MX"/>
      </w:rPr>
      <w:drawing>
        <wp:anchor distT="0" distB="0" distL="114300" distR="114300" simplePos="0" relativeHeight="251673600" behindDoc="1" locked="0" layoutInCell="1" allowOverlap="1" wp14:anchorId="5007064D" wp14:editId="38898C1E">
          <wp:simplePos x="0" y="0"/>
          <wp:positionH relativeFrom="column">
            <wp:posOffset>-1051560</wp:posOffset>
          </wp:positionH>
          <wp:positionV relativeFrom="paragraph">
            <wp:posOffset>-217805</wp:posOffset>
          </wp:positionV>
          <wp:extent cx="6477000" cy="7143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464" t="48135" r="29446" b="38832"/>
                  <a:stretch/>
                </pic:blipFill>
                <pic:spPr bwMode="auto">
                  <a:xfrm>
                    <a:off x="0" y="0"/>
                    <a:ext cx="6477000"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4F24">
      <w:rPr>
        <w:lang w:val="es-ES"/>
      </w:rPr>
      <w:tab/>
    </w:r>
    <w:r w:rsidR="00744F24">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396D" w14:textId="18CD121E" w:rsidR="00744F24" w:rsidRDefault="00744F24">
    <w:pPr>
      <w:tabs>
        <w:tab w:val="center" w:pos="4550"/>
        <w:tab w:val="left" w:pos="5818"/>
      </w:tabs>
      <w:ind w:right="260"/>
      <w:jc w:val="right"/>
      <w:rPr>
        <w:color w:val="8496B0" w:themeColor="text2" w:themeTint="99"/>
        <w:spacing w:val="60"/>
        <w:sz w:val="24"/>
        <w:szCs w:val="24"/>
        <w:lang w:val="es-ES"/>
      </w:rPr>
    </w:pPr>
    <w:r w:rsidRPr="002557BB">
      <w:rPr>
        <w:noProof/>
        <w:sz w:val="24"/>
        <w:szCs w:val="24"/>
        <w:lang w:eastAsia="es-MX"/>
      </w:rPr>
      <mc:AlternateContent>
        <mc:Choice Requires="wps">
          <w:drawing>
            <wp:anchor distT="0" distB="0" distL="114300" distR="114300" simplePos="0" relativeHeight="251669504" behindDoc="0" locked="0" layoutInCell="1" allowOverlap="1" wp14:anchorId="0E3CC7FE" wp14:editId="0255C758">
              <wp:simplePos x="0" y="0"/>
              <wp:positionH relativeFrom="page">
                <wp:posOffset>251460</wp:posOffset>
              </wp:positionH>
              <wp:positionV relativeFrom="paragraph">
                <wp:posOffset>104775</wp:posOffset>
              </wp:positionV>
              <wp:extent cx="7324725" cy="0"/>
              <wp:effectExtent l="0" t="0" r="28575" b="19050"/>
              <wp:wrapNone/>
              <wp:docPr id="12" name="Conector recto 12"/>
              <wp:cNvGraphicFramePr/>
              <a:graphic xmlns:a="http://schemas.openxmlformats.org/drawingml/2006/main">
                <a:graphicData uri="http://schemas.microsoft.com/office/word/2010/wordprocessingShape">
                  <wps:wsp>
                    <wps:cNvCnPr/>
                    <wps:spPr>
                      <a:xfrm flipV="1">
                        <a:off x="0" y="0"/>
                        <a:ext cx="732472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D97E7" id="Conector recto 12" o:spid="_x0000_s1026"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8pt,8.25pt" to="596.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" strokecolor="#5b9bd5" strokeweight="1.5pt">
              <v:stroke joinstyle="miter"/>
              <w10:wrap anchorx="page"/>
            </v:line>
          </w:pict>
        </mc:Fallback>
      </mc:AlternateContent>
    </w: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6C33F302" wp14:editId="013FAE02">
              <wp:simplePos x="0" y="0"/>
              <wp:positionH relativeFrom="column">
                <wp:posOffset>1748790</wp:posOffset>
              </wp:positionH>
              <wp:positionV relativeFrom="paragraph">
                <wp:posOffset>177164</wp:posOffset>
              </wp:positionV>
              <wp:extent cx="238125" cy="495300"/>
              <wp:effectExtent l="0" t="0" r="28575" b="19050"/>
              <wp:wrapNone/>
              <wp:docPr id="11" name="Conector recto 11"/>
              <wp:cNvGraphicFramePr/>
              <a:graphic xmlns:a="http://schemas.openxmlformats.org/drawingml/2006/main">
                <a:graphicData uri="http://schemas.microsoft.com/office/word/2010/wordprocessingShape">
                  <wps:wsp>
                    <wps:cNvCnPr/>
                    <wps:spPr>
                      <a:xfrm flipV="1">
                        <a:off x="0" y="0"/>
                        <a:ext cx="238125" cy="49530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51373" id="Conector recto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13.95pt" to="156.4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" strokecolor="#4472c4 [3208]" strokeweight="1.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611785B8" wp14:editId="3B661591">
              <wp:simplePos x="0" y="0"/>
              <wp:positionH relativeFrom="column">
                <wp:posOffset>-1533525</wp:posOffset>
              </wp:positionH>
              <wp:positionV relativeFrom="paragraph">
                <wp:posOffset>223520</wp:posOffset>
              </wp:positionV>
              <wp:extent cx="1238250" cy="495300"/>
              <wp:effectExtent l="57150" t="38100" r="57150" b="76200"/>
              <wp:wrapNone/>
              <wp:docPr id="4" name="Redondear rectángulo de esquina diagonal 4"/>
              <wp:cNvGraphicFramePr/>
              <a:graphic xmlns:a="http://schemas.openxmlformats.org/drawingml/2006/main">
                <a:graphicData uri="http://schemas.microsoft.com/office/word/2010/wordprocessingShape">
                  <wps:wsp>
                    <wps:cNvSpPr/>
                    <wps:spPr>
                      <a:xfrm>
                        <a:off x="0" y="0"/>
                        <a:ext cx="1238250" cy="495300"/>
                      </a:xfrm>
                      <a:prstGeom prst="round2DiagRect">
                        <a:avLst/>
                      </a:prstGeom>
                      <a:ln/>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9E463" id="Redondear rectángulo de esquina diagonal 4" o:spid="_x0000_s1026" style="position:absolute;margin-left:-120.75pt;margin-top:17.6pt;width:9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" path="m82552,l1238250,r,l1238250,412748v,45592,-36960,82552,-82552,82552l,495300r,l,82552c,36960,36960,,82552,xe" fillcolor="#4f7ac7 [3032]" stroked="f">
              <v:fill color2="#416fc3 [3176]" rotate="t" colors="0 #6083cb;.5 #3e70ca;1 #2e61ba" focus="100%" type="gradient">
                <o:fill v:ext="view" type="gradientUnscaled"/>
              </v:fill>
              <v:shadow on="t" color="black" opacity="41287f" offset="0,1.5pt"/>
              <v:path arrowok="t" o:connecttype="custom" o:connectlocs="82552,0;1238250,0;1238250,0;1238250,412748;1155698,495300;0,495300;0,495300;0,82552;82552,0" o:connectangles="0,0,0,0,0,0,0,0,0"/>
            </v:shape>
          </w:pict>
        </mc:Fallback>
      </mc:AlternateContent>
    </w:r>
    <w:r>
      <w:rPr>
        <w:noProof/>
        <w:lang w:eastAsia="es-MX"/>
      </w:rPr>
      <w:drawing>
        <wp:anchor distT="0" distB="0" distL="114300" distR="114300" simplePos="0" relativeHeight="251663360" behindDoc="1" locked="0" layoutInCell="1" allowOverlap="1" wp14:anchorId="47F7F672" wp14:editId="06A73963">
          <wp:simplePos x="0" y="0"/>
          <wp:positionH relativeFrom="column">
            <wp:posOffset>-1280160</wp:posOffset>
          </wp:positionH>
          <wp:positionV relativeFrom="paragraph">
            <wp:posOffset>100965</wp:posOffset>
          </wp:positionV>
          <wp:extent cx="5629275" cy="7143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464" t="48135" r="29446" b="38832"/>
                  <a:stretch/>
                </pic:blipFill>
                <pic:spPr bwMode="auto">
                  <a:xfrm>
                    <a:off x="0" y="0"/>
                    <a:ext cx="562927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4DED1" w14:textId="6AA8140D" w:rsidR="00744F24" w:rsidRDefault="00744F2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Pr="00744F24">
      <w:rPr>
        <w:noProof/>
        <w:color w:val="323E4F" w:themeColor="text2" w:themeShade="BF"/>
        <w:sz w:val="24"/>
        <w:szCs w:val="24"/>
        <w:lang w:val="es-ES"/>
      </w:rPr>
      <w:t>6</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26D85" w:rsidRPr="00B26D85">
      <w:rPr>
        <w:noProof/>
        <w:color w:val="323E4F" w:themeColor="text2" w:themeShade="BF"/>
        <w:sz w:val="24"/>
        <w:szCs w:val="24"/>
        <w:lang w:val="es-ES"/>
      </w:rPr>
      <w:t>2</w:t>
    </w:r>
    <w:r>
      <w:rPr>
        <w:color w:val="323E4F" w:themeColor="text2" w:themeShade="BF"/>
        <w:sz w:val="24"/>
        <w:szCs w:val="24"/>
      </w:rPr>
      <w:fldChar w:fldCharType="end"/>
    </w:r>
  </w:p>
  <w:p w14:paraId="7D2523CE" w14:textId="35638808" w:rsidR="00744F24" w:rsidRDefault="00744F2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DC07" w14:textId="77777777" w:rsidR="003832CE" w:rsidRDefault="00383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F780" w14:textId="77777777" w:rsidR="00B1089C" w:rsidRDefault="00B1089C" w:rsidP="005842DB">
      <w:pPr>
        <w:spacing w:after="0" w:line="240" w:lineRule="auto"/>
      </w:pPr>
      <w:r>
        <w:separator/>
      </w:r>
    </w:p>
  </w:footnote>
  <w:footnote w:type="continuationSeparator" w:id="0">
    <w:p w14:paraId="11C9659B" w14:textId="77777777" w:rsidR="00B1089C" w:rsidRDefault="00B1089C" w:rsidP="0058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C52F" w14:textId="77777777" w:rsidR="00744F24" w:rsidRPr="00581E8C" w:rsidRDefault="00744F24" w:rsidP="00C605BF">
    <w:pPr>
      <w:pStyle w:val="Encabezado"/>
      <w:tabs>
        <w:tab w:val="center" w:pos="3993"/>
      </w:tabs>
      <w:spacing w:after="120"/>
      <w:ind w:left="-851"/>
      <w:jc w:val="center"/>
      <w:rPr>
        <w:rFonts w:ascii="Century Gothic" w:hAnsi="Century Gothic" w:cs="Segoe UI Historic"/>
        <w:b/>
        <w:bCs/>
        <w:i/>
        <w:iCs/>
        <w:color w:val="0D0D0D"/>
        <w:szCs w:val="28"/>
      </w:rPr>
    </w:pPr>
    <w:r w:rsidRPr="00BC0186">
      <w:rPr>
        <w:rFonts w:ascii="Lucida Sans" w:hAnsi="Lucida Sans"/>
        <w:noProof/>
        <w:color w:val="808080"/>
        <w:sz w:val="18"/>
        <w:szCs w:val="18"/>
        <w:lang w:eastAsia="es-MX"/>
      </w:rPr>
      <w:drawing>
        <wp:anchor distT="0" distB="0" distL="114300" distR="114300" simplePos="0" relativeHeight="251676672" behindDoc="1" locked="0" layoutInCell="1" allowOverlap="1" wp14:anchorId="324E02BC" wp14:editId="75CBABC1">
          <wp:simplePos x="0" y="0"/>
          <wp:positionH relativeFrom="margin">
            <wp:posOffset>5025390</wp:posOffset>
          </wp:positionH>
          <wp:positionV relativeFrom="paragraph">
            <wp:posOffset>-401955</wp:posOffset>
          </wp:positionV>
          <wp:extent cx="1090930" cy="1095375"/>
          <wp:effectExtent l="0" t="0" r="0" b="0"/>
          <wp:wrapTight wrapText="bothSides">
            <wp:wrapPolygon edited="0">
              <wp:start x="2640" y="6010"/>
              <wp:lineTo x="0" y="7889"/>
              <wp:lineTo x="0" y="9767"/>
              <wp:lineTo x="377" y="12772"/>
              <wp:lineTo x="2640" y="14275"/>
              <wp:lineTo x="3017" y="15026"/>
              <wp:lineTo x="20745" y="15026"/>
              <wp:lineTo x="21122" y="12772"/>
              <wp:lineTo x="21122" y="9767"/>
              <wp:lineTo x="18859" y="9016"/>
              <wp:lineTo x="4526" y="6010"/>
              <wp:lineTo x="2640" y="6010"/>
            </wp:wrapPolygon>
          </wp:wrapTight>
          <wp:docPr id="16" name="Imagen 16" descr="C:\Users\gechavoya\Desktop\ANDREA LOGO-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chavoya\Desktop\ANDREA LOGO-Mesa de trabaj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93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s-MX"/>
      </w:rPr>
      <w:drawing>
        <wp:anchor distT="152400" distB="152400" distL="152400" distR="152400" simplePos="0" relativeHeight="251671552" behindDoc="0" locked="0" layoutInCell="1" allowOverlap="1" wp14:anchorId="2188F391" wp14:editId="1DF4BD3F">
          <wp:simplePos x="0" y="0"/>
          <wp:positionH relativeFrom="page">
            <wp:posOffset>438150</wp:posOffset>
          </wp:positionH>
          <wp:positionV relativeFrom="topMargin">
            <wp:posOffset>204470</wp:posOffset>
          </wp:positionV>
          <wp:extent cx="952500" cy="876300"/>
          <wp:effectExtent l="0" t="0" r="0" b="0"/>
          <wp:wrapNone/>
          <wp:docPr id="17"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2"/>
                  <a:stretch>
                    <a:fillRect/>
                  </a:stretch>
                </pic:blipFill>
                <pic:spPr>
                  <a:xfrm>
                    <a:off x="0" y="0"/>
                    <a:ext cx="952500" cy="876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Century Gothic" w:hAnsi="Century Gothic" w:cs="Segoe UI Historic"/>
        <w:b/>
        <w:bCs/>
        <w:i/>
        <w:iCs/>
        <w:color w:val="0D0D0D"/>
        <w:sz w:val="20"/>
      </w:rPr>
      <w:t xml:space="preserve">                                </w:t>
    </w:r>
    <w:r w:rsidRPr="00D46333">
      <w:rPr>
        <w:rFonts w:ascii="Century Gothic" w:hAnsi="Century Gothic" w:cs="Segoe UI Historic"/>
        <w:b/>
        <w:bCs/>
        <w:i/>
        <w:iCs/>
        <w:color w:val="0D0D0D"/>
        <w:sz w:val="20"/>
      </w:rPr>
      <w:t>“</w:t>
    </w:r>
    <w:r w:rsidRPr="00581E8C">
      <w:rPr>
        <w:rFonts w:ascii="Century Gothic" w:hAnsi="Century Gothic" w:cs="Segoe UI Historic"/>
        <w:b/>
        <w:bCs/>
        <w:i/>
        <w:iCs/>
        <w:color w:val="0D0D0D"/>
        <w:szCs w:val="28"/>
      </w:rPr>
      <w:t>2023, Año del Centenario de la muerte del General Francisco</w:t>
    </w:r>
  </w:p>
  <w:p w14:paraId="0B9595E9" w14:textId="77777777" w:rsidR="00744F24" w:rsidRDefault="00744F24" w:rsidP="00C605BF">
    <w:pPr>
      <w:pStyle w:val="Encabezado"/>
      <w:tabs>
        <w:tab w:val="left" w:pos="1065"/>
        <w:tab w:val="center" w:pos="3993"/>
      </w:tabs>
      <w:spacing w:after="120"/>
      <w:ind w:left="-851"/>
      <w:rPr>
        <w:rFonts w:ascii="Century Gothic" w:hAnsi="Century Gothic" w:cs="Segoe UI Historic"/>
        <w:b/>
        <w:bCs/>
        <w:i/>
        <w:iCs/>
        <w:color w:val="0D0D0D"/>
        <w:szCs w:val="28"/>
      </w:rPr>
    </w:pPr>
    <w:r>
      <w:rPr>
        <w:rFonts w:ascii="Century Gothic" w:hAnsi="Century Gothic" w:cs="Segoe UI Historic"/>
        <w:b/>
        <w:bCs/>
        <w:i/>
        <w:iCs/>
        <w:color w:val="0D0D0D"/>
        <w:szCs w:val="28"/>
      </w:rPr>
      <w:t xml:space="preserve">                                               </w:t>
    </w:r>
    <w:r w:rsidRPr="00581E8C">
      <w:rPr>
        <w:rFonts w:ascii="Century Gothic" w:hAnsi="Century Gothic" w:cs="Segoe UI Historic"/>
        <w:b/>
        <w:bCs/>
        <w:i/>
        <w:iCs/>
        <w:color w:val="0D0D0D"/>
        <w:szCs w:val="28"/>
      </w:rPr>
      <w:t xml:space="preserve">Villa y Cien años del </w:t>
    </w:r>
    <w:proofErr w:type="spellStart"/>
    <w:r w:rsidRPr="00581E8C">
      <w:rPr>
        <w:rFonts w:ascii="Century Gothic" w:hAnsi="Century Gothic" w:cs="Segoe UI Historic"/>
        <w:b/>
        <w:bCs/>
        <w:i/>
        <w:iCs/>
        <w:color w:val="0D0D0D"/>
        <w:szCs w:val="28"/>
      </w:rPr>
      <w:t>Rotarismo</w:t>
    </w:r>
    <w:proofErr w:type="spellEnd"/>
    <w:r w:rsidRPr="00581E8C">
      <w:rPr>
        <w:rFonts w:ascii="Century Gothic" w:hAnsi="Century Gothic" w:cs="Segoe UI Historic"/>
        <w:b/>
        <w:bCs/>
        <w:i/>
        <w:iCs/>
        <w:color w:val="0D0D0D"/>
        <w:szCs w:val="28"/>
      </w:rPr>
      <w:t xml:space="preserve"> en  Chihuahua”</w:t>
    </w:r>
  </w:p>
  <w:p w14:paraId="04A4CC9C" w14:textId="77777777" w:rsidR="00744F24" w:rsidRPr="00581E8C" w:rsidRDefault="00744F24" w:rsidP="004220A3">
    <w:pPr>
      <w:pStyle w:val="Encabezado"/>
      <w:tabs>
        <w:tab w:val="left" w:pos="1065"/>
        <w:tab w:val="center" w:pos="3993"/>
      </w:tabs>
      <w:spacing w:after="120"/>
      <w:ind w:left="-851"/>
      <w:jc w:val="center"/>
      <w:rPr>
        <w:sz w:val="28"/>
        <w:szCs w:val="28"/>
      </w:rPr>
    </w:pPr>
    <w:r w:rsidRPr="002557BB">
      <w:rPr>
        <w:noProof/>
        <w:sz w:val="24"/>
        <w:szCs w:val="24"/>
        <w:lang w:eastAsia="es-MX"/>
      </w:rPr>
      <mc:AlternateContent>
        <mc:Choice Requires="wps">
          <w:drawing>
            <wp:anchor distT="0" distB="0" distL="114300" distR="114300" simplePos="0" relativeHeight="251672576" behindDoc="0" locked="0" layoutInCell="1" allowOverlap="1" wp14:anchorId="510CDCDF" wp14:editId="75823FAF">
              <wp:simplePos x="0" y="0"/>
              <wp:positionH relativeFrom="page">
                <wp:posOffset>247650</wp:posOffset>
              </wp:positionH>
              <wp:positionV relativeFrom="paragraph">
                <wp:posOffset>195579</wp:posOffset>
              </wp:positionV>
              <wp:extent cx="7324725" cy="0"/>
              <wp:effectExtent l="0" t="0" r="28575" b="19050"/>
              <wp:wrapNone/>
              <wp:docPr id="13" name="Conector recto 13"/>
              <wp:cNvGraphicFramePr/>
              <a:graphic xmlns:a="http://schemas.openxmlformats.org/drawingml/2006/main">
                <a:graphicData uri="http://schemas.microsoft.com/office/word/2010/wordprocessingShape">
                  <wps:wsp>
                    <wps:cNvCnPr/>
                    <wps:spPr>
                      <a:xfrm flipV="1">
                        <a:off x="0" y="0"/>
                        <a:ext cx="7324725"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A5532" id="Conector recto 13"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5pt,15.4pt" to="59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" strokecolor="#5b9bd5 [3204]" strokeweight="1.5pt">
              <v:stroke joinstyle="miter"/>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82F9" w14:textId="77777777" w:rsidR="00744F24" w:rsidRPr="00581E8C" w:rsidRDefault="00744F24" w:rsidP="00744F24">
    <w:pPr>
      <w:pStyle w:val="Encabezado"/>
      <w:tabs>
        <w:tab w:val="center" w:pos="3993"/>
      </w:tabs>
      <w:spacing w:after="120"/>
      <w:ind w:left="-851"/>
      <w:jc w:val="center"/>
      <w:rPr>
        <w:rFonts w:ascii="Century Gothic" w:hAnsi="Century Gothic" w:cs="Segoe UI Historic"/>
        <w:b/>
        <w:bCs/>
        <w:i/>
        <w:iCs/>
        <w:color w:val="0D0D0D"/>
        <w:szCs w:val="28"/>
      </w:rPr>
    </w:pPr>
    <w:r w:rsidRPr="00BC0186">
      <w:rPr>
        <w:rFonts w:ascii="Lucida Sans" w:hAnsi="Lucida Sans"/>
        <w:noProof/>
        <w:color w:val="808080"/>
        <w:sz w:val="18"/>
        <w:szCs w:val="18"/>
        <w:lang w:eastAsia="es-MX"/>
      </w:rPr>
      <w:drawing>
        <wp:anchor distT="0" distB="0" distL="114300" distR="114300" simplePos="0" relativeHeight="251661312" behindDoc="1" locked="0" layoutInCell="1" allowOverlap="1" wp14:anchorId="6D7AEE7A" wp14:editId="201BC0C6">
          <wp:simplePos x="0" y="0"/>
          <wp:positionH relativeFrom="margin">
            <wp:posOffset>5292090</wp:posOffset>
          </wp:positionH>
          <wp:positionV relativeFrom="paragraph">
            <wp:posOffset>-401955</wp:posOffset>
          </wp:positionV>
          <wp:extent cx="1090930" cy="1095375"/>
          <wp:effectExtent l="0" t="0" r="0" b="0"/>
          <wp:wrapTight wrapText="bothSides">
            <wp:wrapPolygon edited="0">
              <wp:start x="2640" y="6010"/>
              <wp:lineTo x="0" y="7889"/>
              <wp:lineTo x="0" y="9767"/>
              <wp:lineTo x="377" y="12772"/>
              <wp:lineTo x="2640" y="14275"/>
              <wp:lineTo x="3017" y="15026"/>
              <wp:lineTo x="20745" y="15026"/>
              <wp:lineTo x="21122" y="12772"/>
              <wp:lineTo x="21122" y="9767"/>
              <wp:lineTo x="18859" y="9016"/>
              <wp:lineTo x="4526" y="6010"/>
              <wp:lineTo x="2640" y="6010"/>
            </wp:wrapPolygon>
          </wp:wrapTight>
          <wp:docPr id="10" name="Imagen 10" descr="C:\Users\gechavoya\Desktop\ANDREA LOGO-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chavoya\Desktop\ANDREA LOGO-Mesa de trabaj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93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s-MX"/>
      </w:rPr>
      <w:drawing>
        <wp:anchor distT="152400" distB="152400" distL="152400" distR="152400" simplePos="0" relativeHeight="251659264" behindDoc="0" locked="0" layoutInCell="1" allowOverlap="1" wp14:anchorId="63BF288B" wp14:editId="37835AAD">
          <wp:simplePos x="0" y="0"/>
          <wp:positionH relativeFrom="page">
            <wp:posOffset>438150</wp:posOffset>
          </wp:positionH>
          <wp:positionV relativeFrom="topMargin">
            <wp:posOffset>204470</wp:posOffset>
          </wp:positionV>
          <wp:extent cx="952500" cy="876300"/>
          <wp:effectExtent l="0" t="0" r="0" b="0"/>
          <wp:wrapNone/>
          <wp:docPr id="9"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2"/>
                  <a:stretch>
                    <a:fillRect/>
                  </a:stretch>
                </pic:blipFill>
                <pic:spPr>
                  <a:xfrm>
                    <a:off x="0" y="0"/>
                    <a:ext cx="952500" cy="876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Century Gothic" w:hAnsi="Century Gothic" w:cs="Segoe UI Historic"/>
        <w:b/>
        <w:bCs/>
        <w:i/>
        <w:iCs/>
        <w:color w:val="0D0D0D"/>
        <w:sz w:val="20"/>
      </w:rPr>
      <w:t xml:space="preserve">                                </w:t>
    </w:r>
    <w:r w:rsidRPr="00D46333">
      <w:rPr>
        <w:rFonts w:ascii="Century Gothic" w:hAnsi="Century Gothic" w:cs="Segoe UI Historic"/>
        <w:b/>
        <w:bCs/>
        <w:i/>
        <w:iCs/>
        <w:color w:val="0D0D0D"/>
        <w:sz w:val="20"/>
      </w:rPr>
      <w:t>“</w:t>
    </w:r>
    <w:r w:rsidRPr="00581E8C">
      <w:rPr>
        <w:rFonts w:ascii="Century Gothic" w:hAnsi="Century Gothic" w:cs="Segoe UI Historic"/>
        <w:b/>
        <w:bCs/>
        <w:i/>
        <w:iCs/>
        <w:color w:val="0D0D0D"/>
        <w:szCs w:val="28"/>
      </w:rPr>
      <w:t>2023, Año del Centenario de la muerte del General Francisco</w:t>
    </w:r>
  </w:p>
  <w:p w14:paraId="164E40B5" w14:textId="77777777" w:rsidR="00744F24" w:rsidRDefault="00744F24" w:rsidP="00744F24">
    <w:pPr>
      <w:pStyle w:val="Encabezado"/>
      <w:tabs>
        <w:tab w:val="left" w:pos="1065"/>
        <w:tab w:val="center" w:pos="3993"/>
      </w:tabs>
      <w:spacing w:after="120"/>
      <w:ind w:left="-851"/>
      <w:rPr>
        <w:rFonts w:ascii="Century Gothic" w:hAnsi="Century Gothic" w:cs="Segoe UI Historic"/>
        <w:b/>
        <w:bCs/>
        <w:i/>
        <w:iCs/>
        <w:color w:val="0D0D0D"/>
        <w:szCs w:val="28"/>
      </w:rPr>
    </w:pPr>
    <w:r>
      <w:rPr>
        <w:rFonts w:ascii="Century Gothic" w:hAnsi="Century Gothic" w:cs="Segoe UI Historic"/>
        <w:b/>
        <w:bCs/>
        <w:i/>
        <w:iCs/>
        <w:color w:val="0D0D0D"/>
        <w:szCs w:val="28"/>
      </w:rPr>
      <w:t xml:space="preserve">                                               </w:t>
    </w:r>
    <w:r w:rsidRPr="00581E8C">
      <w:rPr>
        <w:rFonts w:ascii="Century Gothic" w:hAnsi="Century Gothic" w:cs="Segoe UI Historic"/>
        <w:b/>
        <w:bCs/>
        <w:i/>
        <w:iCs/>
        <w:color w:val="0D0D0D"/>
        <w:szCs w:val="28"/>
      </w:rPr>
      <w:t xml:space="preserve">Villa y Cien años del </w:t>
    </w:r>
    <w:proofErr w:type="spellStart"/>
    <w:r w:rsidRPr="00581E8C">
      <w:rPr>
        <w:rFonts w:ascii="Century Gothic" w:hAnsi="Century Gothic" w:cs="Segoe UI Historic"/>
        <w:b/>
        <w:bCs/>
        <w:i/>
        <w:iCs/>
        <w:color w:val="0D0D0D"/>
        <w:szCs w:val="28"/>
      </w:rPr>
      <w:t>Rotarismo</w:t>
    </w:r>
    <w:proofErr w:type="spellEnd"/>
    <w:r w:rsidRPr="00581E8C">
      <w:rPr>
        <w:rFonts w:ascii="Century Gothic" w:hAnsi="Century Gothic" w:cs="Segoe UI Historic"/>
        <w:b/>
        <w:bCs/>
        <w:i/>
        <w:iCs/>
        <w:color w:val="0D0D0D"/>
        <w:szCs w:val="28"/>
      </w:rPr>
      <w:t xml:space="preserve"> en  Chihuahua”</w:t>
    </w:r>
  </w:p>
  <w:p w14:paraId="5402EFC9" w14:textId="7EA66D9E" w:rsidR="00464524" w:rsidRPr="00581E8C" w:rsidRDefault="00744F24" w:rsidP="00744F24">
    <w:pPr>
      <w:pStyle w:val="Encabezado"/>
      <w:tabs>
        <w:tab w:val="left" w:pos="1065"/>
        <w:tab w:val="center" w:pos="3993"/>
      </w:tabs>
      <w:spacing w:after="120"/>
      <w:ind w:left="-851"/>
      <w:jc w:val="center"/>
      <w:rPr>
        <w:sz w:val="28"/>
        <w:szCs w:val="28"/>
      </w:rPr>
    </w:pPr>
    <w:r w:rsidRPr="002557BB">
      <w:rPr>
        <w:noProof/>
        <w:sz w:val="24"/>
        <w:szCs w:val="24"/>
        <w:lang w:eastAsia="es-MX"/>
      </w:rPr>
      <mc:AlternateContent>
        <mc:Choice Requires="wps">
          <w:drawing>
            <wp:anchor distT="0" distB="0" distL="114300" distR="114300" simplePos="0" relativeHeight="251660288" behindDoc="0" locked="0" layoutInCell="1" allowOverlap="1" wp14:anchorId="453A7431" wp14:editId="6E88515E">
              <wp:simplePos x="0" y="0"/>
              <wp:positionH relativeFrom="page">
                <wp:posOffset>247650</wp:posOffset>
              </wp:positionH>
              <wp:positionV relativeFrom="paragraph">
                <wp:posOffset>195579</wp:posOffset>
              </wp:positionV>
              <wp:extent cx="7324725" cy="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7324725"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78997" id="Conector recto 5"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9.5pt,15.4pt" to="596.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" strokecolor="#5b9bd5 [3204]" strokeweight="1.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827BA"/>
    <w:multiLevelType w:val="hybridMultilevel"/>
    <w:tmpl w:val="809A0C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73175F"/>
    <w:multiLevelType w:val="hybridMultilevel"/>
    <w:tmpl w:val="05366332"/>
    <w:lvl w:ilvl="0" w:tplc="E3CA81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71527"/>
    <w:multiLevelType w:val="hybridMultilevel"/>
    <w:tmpl w:val="F9A27132"/>
    <w:lvl w:ilvl="0" w:tplc="C608A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91255C"/>
    <w:multiLevelType w:val="hybridMultilevel"/>
    <w:tmpl w:val="408C8B46"/>
    <w:lvl w:ilvl="0" w:tplc="3FF628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153669"/>
    <w:multiLevelType w:val="hybridMultilevel"/>
    <w:tmpl w:val="03064E38"/>
    <w:lvl w:ilvl="0" w:tplc="82A20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BF1E5D"/>
    <w:multiLevelType w:val="hybridMultilevel"/>
    <w:tmpl w:val="CFD4A700"/>
    <w:lvl w:ilvl="0" w:tplc="7398E8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A6D0742"/>
    <w:multiLevelType w:val="hybridMultilevel"/>
    <w:tmpl w:val="7BDAF0F4"/>
    <w:lvl w:ilvl="0" w:tplc="760416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85"/>
    <w:rsid w:val="000015C1"/>
    <w:rsid w:val="0001038C"/>
    <w:rsid w:val="0001072F"/>
    <w:rsid w:val="000168D4"/>
    <w:rsid w:val="00021FF0"/>
    <w:rsid w:val="00037A90"/>
    <w:rsid w:val="000B6020"/>
    <w:rsid w:val="00115E79"/>
    <w:rsid w:val="00134734"/>
    <w:rsid w:val="00141845"/>
    <w:rsid w:val="00171D0D"/>
    <w:rsid w:val="00185F1F"/>
    <w:rsid w:val="00196B45"/>
    <w:rsid w:val="001A4249"/>
    <w:rsid w:val="00207985"/>
    <w:rsid w:val="00220586"/>
    <w:rsid w:val="00224ED4"/>
    <w:rsid w:val="00226792"/>
    <w:rsid w:val="00245C7D"/>
    <w:rsid w:val="00267A40"/>
    <w:rsid w:val="002712FF"/>
    <w:rsid w:val="00275AE4"/>
    <w:rsid w:val="00283B62"/>
    <w:rsid w:val="002A1686"/>
    <w:rsid w:val="002A72BA"/>
    <w:rsid w:val="002B0BEB"/>
    <w:rsid w:val="002D011F"/>
    <w:rsid w:val="002D0DE6"/>
    <w:rsid w:val="002D7A85"/>
    <w:rsid w:val="0030076E"/>
    <w:rsid w:val="00300F64"/>
    <w:rsid w:val="003103C5"/>
    <w:rsid w:val="003254ED"/>
    <w:rsid w:val="00335BBA"/>
    <w:rsid w:val="0035455C"/>
    <w:rsid w:val="003832CE"/>
    <w:rsid w:val="003837E9"/>
    <w:rsid w:val="003C32EE"/>
    <w:rsid w:val="004314AF"/>
    <w:rsid w:val="0046059B"/>
    <w:rsid w:val="00464524"/>
    <w:rsid w:val="004753BD"/>
    <w:rsid w:val="00475FAF"/>
    <w:rsid w:val="00481A1E"/>
    <w:rsid w:val="00485211"/>
    <w:rsid w:val="00487E58"/>
    <w:rsid w:val="00494652"/>
    <w:rsid w:val="0049697E"/>
    <w:rsid w:val="004A3CDD"/>
    <w:rsid w:val="004C55DA"/>
    <w:rsid w:val="004D024A"/>
    <w:rsid w:val="004E0C10"/>
    <w:rsid w:val="004E5F0B"/>
    <w:rsid w:val="0050564D"/>
    <w:rsid w:val="00565D59"/>
    <w:rsid w:val="00583ECB"/>
    <w:rsid w:val="005842DB"/>
    <w:rsid w:val="005A4434"/>
    <w:rsid w:val="005C0AF0"/>
    <w:rsid w:val="005C204B"/>
    <w:rsid w:val="005C281C"/>
    <w:rsid w:val="005C6DAE"/>
    <w:rsid w:val="005D4639"/>
    <w:rsid w:val="005D635A"/>
    <w:rsid w:val="005F07FB"/>
    <w:rsid w:val="005F3010"/>
    <w:rsid w:val="00612587"/>
    <w:rsid w:val="00630821"/>
    <w:rsid w:val="006439D1"/>
    <w:rsid w:val="00653A4C"/>
    <w:rsid w:val="00683B52"/>
    <w:rsid w:val="006B384B"/>
    <w:rsid w:val="006B5214"/>
    <w:rsid w:val="006B70B1"/>
    <w:rsid w:val="006C1FEE"/>
    <w:rsid w:val="006E70FD"/>
    <w:rsid w:val="007342F6"/>
    <w:rsid w:val="00735D33"/>
    <w:rsid w:val="00744F24"/>
    <w:rsid w:val="007A4912"/>
    <w:rsid w:val="007B19C5"/>
    <w:rsid w:val="007B38CD"/>
    <w:rsid w:val="007C018C"/>
    <w:rsid w:val="007E0DA1"/>
    <w:rsid w:val="007E0E1E"/>
    <w:rsid w:val="007E7AF0"/>
    <w:rsid w:val="007F4416"/>
    <w:rsid w:val="00802986"/>
    <w:rsid w:val="0080783E"/>
    <w:rsid w:val="008136B9"/>
    <w:rsid w:val="0081582C"/>
    <w:rsid w:val="0082726E"/>
    <w:rsid w:val="008706C4"/>
    <w:rsid w:val="008712B8"/>
    <w:rsid w:val="008859BA"/>
    <w:rsid w:val="008866F1"/>
    <w:rsid w:val="008A1150"/>
    <w:rsid w:val="008A3381"/>
    <w:rsid w:val="008A6707"/>
    <w:rsid w:val="008B5CF5"/>
    <w:rsid w:val="008D3B4A"/>
    <w:rsid w:val="008F4D30"/>
    <w:rsid w:val="00915FE6"/>
    <w:rsid w:val="0092534D"/>
    <w:rsid w:val="0094226D"/>
    <w:rsid w:val="009644CA"/>
    <w:rsid w:val="00977D92"/>
    <w:rsid w:val="00990AC3"/>
    <w:rsid w:val="009A7055"/>
    <w:rsid w:val="009B47CA"/>
    <w:rsid w:val="009B76C9"/>
    <w:rsid w:val="009E6747"/>
    <w:rsid w:val="00A03B36"/>
    <w:rsid w:val="00A13F31"/>
    <w:rsid w:val="00A40D59"/>
    <w:rsid w:val="00A45009"/>
    <w:rsid w:val="00A450B0"/>
    <w:rsid w:val="00A560AF"/>
    <w:rsid w:val="00A7086C"/>
    <w:rsid w:val="00A866F9"/>
    <w:rsid w:val="00AF1BC8"/>
    <w:rsid w:val="00B020C1"/>
    <w:rsid w:val="00B06B06"/>
    <w:rsid w:val="00B1089C"/>
    <w:rsid w:val="00B26D85"/>
    <w:rsid w:val="00BB295A"/>
    <w:rsid w:val="00BC5540"/>
    <w:rsid w:val="00BC6284"/>
    <w:rsid w:val="00BC7D83"/>
    <w:rsid w:val="00BD4AAA"/>
    <w:rsid w:val="00BD6AB8"/>
    <w:rsid w:val="00BF31CD"/>
    <w:rsid w:val="00BF649F"/>
    <w:rsid w:val="00C00509"/>
    <w:rsid w:val="00C07780"/>
    <w:rsid w:val="00C24281"/>
    <w:rsid w:val="00C2578E"/>
    <w:rsid w:val="00C52C38"/>
    <w:rsid w:val="00C7519A"/>
    <w:rsid w:val="00C86FE1"/>
    <w:rsid w:val="00CA0697"/>
    <w:rsid w:val="00CE2572"/>
    <w:rsid w:val="00CE76A1"/>
    <w:rsid w:val="00CF47E1"/>
    <w:rsid w:val="00D161AB"/>
    <w:rsid w:val="00D21453"/>
    <w:rsid w:val="00D2639D"/>
    <w:rsid w:val="00D363F1"/>
    <w:rsid w:val="00D46333"/>
    <w:rsid w:val="00D70349"/>
    <w:rsid w:val="00D846EE"/>
    <w:rsid w:val="00DE0031"/>
    <w:rsid w:val="00DE0A23"/>
    <w:rsid w:val="00DF1794"/>
    <w:rsid w:val="00DF4F71"/>
    <w:rsid w:val="00E16970"/>
    <w:rsid w:val="00E3345B"/>
    <w:rsid w:val="00E369C8"/>
    <w:rsid w:val="00E40A19"/>
    <w:rsid w:val="00E46B31"/>
    <w:rsid w:val="00E55B1F"/>
    <w:rsid w:val="00E6392C"/>
    <w:rsid w:val="00E73B24"/>
    <w:rsid w:val="00E771F4"/>
    <w:rsid w:val="00E8432C"/>
    <w:rsid w:val="00E870A9"/>
    <w:rsid w:val="00EC4D58"/>
    <w:rsid w:val="00ED38E9"/>
    <w:rsid w:val="00ED73BE"/>
    <w:rsid w:val="00F06E32"/>
    <w:rsid w:val="00F24BD3"/>
    <w:rsid w:val="00F76B7D"/>
    <w:rsid w:val="00F84FCE"/>
    <w:rsid w:val="00FA6115"/>
    <w:rsid w:val="00FA6BA1"/>
    <w:rsid w:val="00FB0F5E"/>
    <w:rsid w:val="00FD0FA2"/>
    <w:rsid w:val="00FD4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741C5"/>
  <w15:chartTrackingRefBased/>
  <w15:docId w15:val="{E3D9654D-503A-4965-815A-191D2A4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90A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0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7985"/>
    <w:rPr>
      <w:rFonts w:ascii="Courier New" w:eastAsia="Times New Roman" w:hAnsi="Courier New" w:cs="Courier New"/>
      <w:sz w:val="20"/>
      <w:szCs w:val="20"/>
      <w:lang w:eastAsia="es-MX"/>
    </w:rPr>
  </w:style>
  <w:style w:type="character" w:customStyle="1" w:styleId="y2iqfc">
    <w:name w:val="y2iqfc"/>
    <w:basedOn w:val="Fuentedeprrafopredeter"/>
    <w:rsid w:val="00207985"/>
  </w:style>
  <w:style w:type="character" w:styleId="Hipervnculo">
    <w:name w:val="Hyperlink"/>
    <w:basedOn w:val="Fuentedeprrafopredeter"/>
    <w:uiPriority w:val="99"/>
    <w:unhideWhenUsed/>
    <w:rsid w:val="00E73B24"/>
    <w:rPr>
      <w:color w:val="0563C1" w:themeColor="hyperlink"/>
      <w:u w:val="single"/>
    </w:rPr>
  </w:style>
  <w:style w:type="paragraph" w:styleId="NormalWeb">
    <w:name w:val="Normal (Web)"/>
    <w:basedOn w:val="Normal"/>
    <w:uiPriority w:val="99"/>
    <w:semiHidden/>
    <w:unhideWhenUsed/>
    <w:rsid w:val="00487E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84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DB"/>
  </w:style>
  <w:style w:type="paragraph" w:styleId="Piedepgina">
    <w:name w:val="footer"/>
    <w:basedOn w:val="Normal"/>
    <w:link w:val="PiedepginaCar"/>
    <w:uiPriority w:val="99"/>
    <w:unhideWhenUsed/>
    <w:rsid w:val="00584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DB"/>
  </w:style>
  <w:style w:type="character" w:customStyle="1" w:styleId="SinespaciadoCar">
    <w:name w:val="Sin espaciado Car"/>
    <w:link w:val="Sinespaciado"/>
    <w:uiPriority w:val="1"/>
    <w:locked/>
    <w:rsid w:val="00B06B06"/>
    <w:rPr>
      <w:rFonts w:ascii="Calibri" w:eastAsia="Calibri" w:hAnsi="Calibri" w:cs="Times New Roman"/>
      <w:lang w:val="es-ES"/>
    </w:rPr>
  </w:style>
  <w:style w:type="paragraph" w:styleId="Sinespaciado">
    <w:name w:val="No Spacing"/>
    <w:link w:val="SinespaciadoCar"/>
    <w:uiPriority w:val="1"/>
    <w:qFormat/>
    <w:rsid w:val="00B06B06"/>
    <w:pPr>
      <w:spacing w:after="0" w:line="240" w:lineRule="auto"/>
      <w:jc w:val="both"/>
    </w:pPr>
    <w:rPr>
      <w:rFonts w:ascii="Calibri" w:eastAsia="Calibri" w:hAnsi="Calibri" w:cs="Times New Roman"/>
      <w:lang w:val="es-ES"/>
    </w:rPr>
  </w:style>
  <w:style w:type="paragraph" w:styleId="Prrafodelista">
    <w:name w:val="List Paragraph"/>
    <w:basedOn w:val="Normal"/>
    <w:uiPriority w:val="34"/>
    <w:qFormat/>
    <w:rsid w:val="00FB0F5E"/>
    <w:pPr>
      <w:ind w:left="720"/>
      <w:contextualSpacing/>
    </w:pPr>
  </w:style>
  <w:style w:type="paragraph" w:styleId="Textodeglobo">
    <w:name w:val="Balloon Text"/>
    <w:basedOn w:val="Normal"/>
    <w:link w:val="TextodegloboCar"/>
    <w:uiPriority w:val="99"/>
    <w:semiHidden/>
    <w:unhideWhenUsed/>
    <w:rsid w:val="00CF4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7E1"/>
    <w:rPr>
      <w:rFonts w:ascii="Segoe UI" w:hAnsi="Segoe UI" w:cs="Segoe UI"/>
      <w:sz w:val="18"/>
      <w:szCs w:val="18"/>
    </w:rPr>
  </w:style>
  <w:style w:type="table" w:customStyle="1" w:styleId="TableNormal">
    <w:name w:val="Table Normal"/>
    <w:uiPriority w:val="2"/>
    <w:semiHidden/>
    <w:unhideWhenUsed/>
    <w:qFormat/>
    <w:rsid w:val="007E0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DA1"/>
    <w:pPr>
      <w:widowControl w:val="0"/>
      <w:autoSpaceDE w:val="0"/>
      <w:autoSpaceDN w:val="0"/>
      <w:spacing w:after="0" w:line="240" w:lineRule="auto"/>
    </w:pPr>
    <w:rPr>
      <w:rFonts w:ascii="Calibri" w:eastAsia="Calibri" w:hAnsi="Calibri" w:cs="Calibri"/>
      <w:lang w:val="es-ES"/>
    </w:rPr>
  </w:style>
  <w:style w:type="paragraph" w:customStyle="1" w:styleId="texto">
    <w:name w:val="texto"/>
    <w:basedOn w:val="Normal"/>
    <w:rsid w:val="002D01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ED38E9"/>
    <w:rPr>
      <w:lang w:val="es-ES_tradnl"/>
    </w:rPr>
  </w:style>
  <w:style w:type="character" w:customStyle="1" w:styleId="Ttulo1Car">
    <w:name w:val="Título 1 Car"/>
    <w:basedOn w:val="Fuentedeprrafopredeter"/>
    <w:link w:val="Ttulo1"/>
    <w:uiPriority w:val="9"/>
    <w:rsid w:val="00990AC3"/>
    <w:rPr>
      <w:rFonts w:ascii="Times New Roman" w:eastAsia="Times New Roman" w:hAnsi="Times New Roman" w:cs="Times New Roman"/>
      <w:b/>
      <w:bCs/>
      <w:kern w:val="36"/>
      <w:sz w:val="48"/>
      <w:szCs w:val="48"/>
      <w:lang w:eastAsia="es-MX"/>
    </w:rPr>
  </w:style>
  <w:style w:type="character" w:customStyle="1" w:styleId="field">
    <w:name w:val="field"/>
    <w:basedOn w:val="Fuentedeprrafopredeter"/>
    <w:rsid w:val="00990AC3"/>
  </w:style>
  <w:style w:type="character" w:styleId="Nmerodepgina">
    <w:name w:val="page number"/>
    <w:basedOn w:val="Fuentedeprrafopredeter"/>
    <w:uiPriority w:val="99"/>
    <w:semiHidden/>
    <w:unhideWhenUsed/>
    <w:rsid w:val="00744F24"/>
  </w:style>
  <w:style w:type="table" w:styleId="Tablaconcuadrcula">
    <w:name w:val="Table Grid"/>
    <w:basedOn w:val="Tablanormal"/>
    <w:uiPriority w:val="39"/>
    <w:rsid w:val="0074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695">
      <w:bodyDiv w:val="1"/>
      <w:marLeft w:val="0"/>
      <w:marRight w:val="0"/>
      <w:marTop w:val="0"/>
      <w:marBottom w:val="0"/>
      <w:divBdr>
        <w:top w:val="none" w:sz="0" w:space="0" w:color="auto"/>
        <w:left w:val="none" w:sz="0" w:space="0" w:color="auto"/>
        <w:bottom w:val="none" w:sz="0" w:space="0" w:color="auto"/>
        <w:right w:val="none" w:sz="0" w:space="0" w:color="auto"/>
      </w:divBdr>
      <w:divsChild>
        <w:div w:id="929120916">
          <w:marLeft w:val="0"/>
          <w:marRight w:val="0"/>
          <w:marTop w:val="0"/>
          <w:marBottom w:val="0"/>
          <w:divBdr>
            <w:top w:val="none" w:sz="0" w:space="0" w:color="auto"/>
            <w:left w:val="none" w:sz="0" w:space="0" w:color="auto"/>
            <w:bottom w:val="none" w:sz="0" w:space="0" w:color="auto"/>
            <w:right w:val="none" w:sz="0" w:space="0" w:color="auto"/>
          </w:divBdr>
        </w:div>
        <w:div w:id="566696024">
          <w:marLeft w:val="0"/>
          <w:marRight w:val="0"/>
          <w:marTop w:val="0"/>
          <w:marBottom w:val="0"/>
          <w:divBdr>
            <w:top w:val="none" w:sz="0" w:space="0" w:color="auto"/>
            <w:left w:val="none" w:sz="0" w:space="0" w:color="auto"/>
            <w:bottom w:val="none" w:sz="0" w:space="0" w:color="auto"/>
            <w:right w:val="none" w:sz="0" w:space="0" w:color="auto"/>
          </w:divBdr>
          <w:divsChild>
            <w:div w:id="2001343062">
              <w:marLeft w:val="0"/>
              <w:marRight w:val="165"/>
              <w:marTop w:val="150"/>
              <w:marBottom w:val="0"/>
              <w:divBdr>
                <w:top w:val="none" w:sz="0" w:space="0" w:color="auto"/>
                <w:left w:val="none" w:sz="0" w:space="0" w:color="auto"/>
                <w:bottom w:val="none" w:sz="0" w:space="0" w:color="auto"/>
                <w:right w:val="none" w:sz="0" w:space="0" w:color="auto"/>
              </w:divBdr>
              <w:divsChild>
                <w:div w:id="1908220596">
                  <w:marLeft w:val="0"/>
                  <w:marRight w:val="0"/>
                  <w:marTop w:val="0"/>
                  <w:marBottom w:val="0"/>
                  <w:divBdr>
                    <w:top w:val="none" w:sz="0" w:space="0" w:color="auto"/>
                    <w:left w:val="none" w:sz="0" w:space="0" w:color="auto"/>
                    <w:bottom w:val="none" w:sz="0" w:space="0" w:color="auto"/>
                    <w:right w:val="none" w:sz="0" w:space="0" w:color="auto"/>
                  </w:divBdr>
                  <w:divsChild>
                    <w:div w:id="1338538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9327">
      <w:bodyDiv w:val="1"/>
      <w:marLeft w:val="0"/>
      <w:marRight w:val="0"/>
      <w:marTop w:val="0"/>
      <w:marBottom w:val="0"/>
      <w:divBdr>
        <w:top w:val="none" w:sz="0" w:space="0" w:color="auto"/>
        <w:left w:val="none" w:sz="0" w:space="0" w:color="auto"/>
        <w:bottom w:val="none" w:sz="0" w:space="0" w:color="auto"/>
        <w:right w:val="none" w:sz="0" w:space="0" w:color="auto"/>
      </w:divBdr>
      <w:divsChild>
        <w:div w:id="1564483835">
          <w:marLeft w:val="0"/>
          <w:marRight w:val="0"/>
          <w:marTop w:val="0"/>
          <w:marBottom w:val="0"/>
          <w:divBdr>
            <w:top w:val="none" w:sz="0" w:space="0" w:color="auto"/>
            <w:left w:val="none" w:sz="0" w:space="0" w:color="auto"/>
            <w:bottom w:val="none" w:sz="0" w:space="0" w:color="auto"/>
            <w:right w:val="none" w:sz="0" w:space="0" w:color="auto"/>
          </w:divBdr>
        </w:div>
        <w:div w:id="1419522408">
          <w:marLeft w:val="0"/>
          <w:marRight w:val="0"/>
          <w:marTop w:val="0"/>
          <w:marBottom w:val="0"/>
          <w:divBdr>
            <w:top w:val="none" w:sz="0" w:space="0" w:color="auto"/>
            <w:left w:val="none" w:sz="0" w:space="0" w:color="auto"/>
            <w:bottom w:val="none" w:sz="0" w:space="0" w:color="auto"/>
            <w:right w:val="none" w:sz="0" w:space="0" w:color="auto"/>
          </w:divBdr>
          <w:divsChild>
            <w:div w:id="1312980591">
              <w:marLeft w:val="0"/>
              <w:marRight w:val="165"/>
              <w:marTop w:val="150"/>
              <w:marBottom w:val="0"/>
              <w:divBdr>
                <w:top w:val="none" w:sz="0" w:space="0" w:color="auto"/>
                <w:left w:val="none" w:sz="0" w:space="0" w:color="auto"/>
                <w:bottom w:val="none" w:sz="0" w:space="0" w:color="auto"/>
                <w:right w:val="none" w:sz="0" w:space="0" w:color="auto"/>
              </w:divBdr>
              <w:divsChild>
                <w:div w:id="1090353182">
                  <w:marLeft w:val="0"/>
                  <w:marRight w:val="0"/>
                  <w:marTop w:val="0"/>
                  <w:marBottom w:val="0"/>
                  <w:divBdr>
                    <w:top w:val="none" w:sz="0" w:space="0" w:color="auto"/>
                    <w:left w:val="none" w:sz="0" w:space="0" w:color="auto"/>
                    <w:bottom w:val="none" w:sz="0" w:space="0" w:color="auto"/>
                    <w:right w:val="none" w:sz="0" w:space="0" w:color="auto"/>
                  </w:divBdr>
                  <w:divsChild>
                    <w:div w:id="1060708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70732">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sChild>
        <w:div w:id="693650117">
          <w:marLeft w:val="0"/>
          <w:marRight w:val="0"/>
          <w:marTop w:val="0"/>
          <w:marBottom w:val="0"/>
          <w:divBdr>
            <w:top w:val="none" w:sz="0" w:space="0" w:color="auto"/>
            <w:left w:val="none" w:sz="0" w:space="0" w:color="auto"/>
            <w:bottom w:val="none" w:sz="0" w:space="0" w:color="auto"/>
            <w:right w:val="none" w:sz="0" w:space="0" w:color="auto"/>
          </w:divBdr>
        </w:div>
        <w:div w:id="546724490">
          <w:marLeft w:val="0"/>
          <w:marRight w:val="0"/>
          <w:marTop w:val="0"/>
          <w:marBottom w:val="0"/>
          <w:divBdr>
            <w:top w:val="none" w:sz="0" w:space="0" w:color="auto"/>
            <w:left w:val="none" w:sz="0" w:space="0" w:color="auto"/>
            <w:bottom w:val="none" w:sz="0" w:space="0" w:color="auto"/>
            <w:right w:val="none" w:sz="0" w:space="0" w:color="auto"/>
          </w:divBdr>
          <w:divsChild>
            <w:div w:id="1495992422">
              <w:marLeft w:val="0"/>
              <w:marRight w:val="165"/>
              <w:marTop w:val="150"/>
              <w:marBottom w:val="0"/>
              <w:divBdr>
                <w:top w:val="none" w:sz="0" w:space="0" w:color="auto"/>
                <w:left w:val="none" w:sz="0" w:space="0" w:color="auto"/>
                <w:bottom w:val="none" w:sz="0" w:space="0" w:color="auto"/>
                <w:right w:val="none" w:sz="0" w:space="0" w:color="auto"/>
              </w:divBdr>
              <w:divsChild>
                <w:div w:id="1147165731">
                  <w:marLeft w:val="0"/>
                  <w:marRight w:val="0"/>
                  <w:marTop w:val="0"/>
                  <w:marBottom w:val="0"/>
                  <w:divBdr>
                    <w:top w:val="none" w:sz="0" w:space="0" w:color="auto"/>
                    <w:left w:val="none" w:sz="0" w:space="0" w:color="auto"/>
                    <w:bottom w:val="none" w:sz="0" w:space="0" w:color="auto"/>
                    <w:right w:val="none" w:sz="0" w:space="0" w:color="auto"/>
                  </w:divBdr>
                  <w:divsChild>
                    <w:div w:id="317274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63326">
      <w:bodyDiv w:val="1"/>
      <w:marLeft w:val="0"/>
      <w:marRight w:val="0"/>
      <w:marTop w:val="0"/>
      <w:marBottom w:val="0"/>
      <w:divBdr>
        <w:top w:val="none" w:sz="0" w:space="0" w:color="auto"/>
        <w:left w:val="none" w:sz="0" w:space="0" w:color="auto"/>
        <w:bottom w:val="none" w:sz="0" w:space="0" w:color="auto"/>
        <w:right w:val="none" w:sz="0" w:space="0" w:color="auto"/>
      </w:divBdr>
    </w:div>
    <w:div w:id="319895644">
      <w:bodyDiv w:val="1"/>
      <w:marLeft w:val="0"/>
      <w:marRight w:val="0"/>
      <w:marTop w:val="0"/>
      <w:marBottom w:val="0"/>
      <w:divBdr>
        <w:top w:val="none" w:sz="0" w:space="0" w:color="auto"/>
        <w:left w:val="none" w:sz="0" w:space="0" w:color="auto"/>
        <w:bottom w:val="none" w:sz="0" w:space="0" w:color="auto"/>
        <w:right w:val="none" w:sz="0" w:space="0" w:color="auto"/>
      </w:divBdr>
      <w:divsChild>
        <w:div w:id="984313589">
          <w:marLeft w:val="0"/>
          <w:marRight w:val="0"/>
          <w:marTop w:val="0"/>
          <w:marBottom w:val="0"/>
          <w:divBdr>
            <w:top w:val="none" w:sz="0" w:space="0" w:color="auto"/>
            <w:left w:val="none" w:sz="0" w:space="0" w:color="auto"/>
            <w:bottom w:val="none" w:sz="0" w:space="0" w:color="auto"/>
            <w:right w:val="none" w:sz="0" w:space="0" w:color="auto"/>
          </w:divBdr>
        </w:div>
        <w:div w:id="682972763">
          <w:marLeft w:val="0"/>
          <w:marRight w:val="0"/>
          <w:marTop w:val="0"/>
          <w:marBottom w:val="0"/>
          <w:divBdr>
            <w:top w:val="none" w:sz="0" w:space="0" w:color="auto"/>
            <w:left w:val="none" w:sz="0" w:space="0" w:color="auto"/>
            <w:bottom w:val="none" w:sz="0" w:space="0" w:color="auto"/>
            <w:right w:val="none" w:sz="0" w:space="0" w:color="auto"/>
          </w:divBdr>
          <w:divsChild>
            <w:div w:id="1704358279">
              <w:marLeft w:val="0"/>
              <w:marRight w:val="165"/>
              <w:marTop w:val="150"/>
              <w:marBottom w:val="0"/>
              <w:divBdr>
                <w:top w:val="none" w:sz="0" w:space="0" w:color="auto"/>
                <w:left w:val="none" w:sz="0" w:space="0" w:color="auto"/>
                <w:bottom w:val="none" w:sz="0" w:space="0" w:color="auto"/>
                <w:right w:val="none" w:sz="0" w:space="0" w:color="auto"/>
              </w:divBdr>
              <w:divsChild>
                <w:div w:id="556861710">
                  <w:marLeft w:val="0"/>
                  <w:marRight w:val="0"/>
                  <w:marTop w:val="0"/>
                  <w:marBottom w:val="0"/>
                  <w:divBdr>
                    <w:top w:val="none" w:sz="0" w:space="0" w:color="auto"/>
                    <w:left w:val="none" w:sz="0" w:space="0" w:color="auto"/>
                    <w:bottom w:val="none" w:sz="0" w:space="0" w:color="auto"/>
                    <w:right w:val="none" w:sz="0" w:space="0" w:color="auto"/>
                  </w:divBdr>
                  <w:divsChild>
                    <w:div w:id="14362475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7288">
      <w:bodyDiv w:val="1"/>
      <w:marLeft w:val="0"/>
      <w:marRight w:val="0"/>
      <w:marTop w:val="0"/>
      <w:marBottom w:val="0"/>
      <w:divBdr>
        <w:top w:val="none" w:sz="0" w:space="0" w:color="auto"/>
        <w:left w:val="none" w:sz="0" w:space="0" w:color="auto"/>
        <w:bottom w:val="none" w:sz="0" w:space="0" w:color="auto"/>
        <w:right w:val="none" w:sz="0" w:space="0" w:color="auto"/>
      </w:divBdr>
      <w:divsChild>
        <w:div w:id="1741710287">
          <w:marLeft w:val="0"/>
          <w:marRight w:val="0"/>
          <w:marTop w:val="0"/>
          <w:marBottom w:val="0"/>
          <w:divBdr>
            <w:top w:val="none" w:sz="0" w:space="0" w:color="auto"/>
            <w:left w:val="none" w:sz="0" w:space="0" w:color="auto"/>
            <w:bottom w:val="none" w:sz="0" w:space="0" w:color="auto"/>
            <w:right w:val="none" w:sz="0" w:space="0" w:color="auto"/>
          </w:divBdr>
        </w:div>
        <w:div w:id="2057074287">
          <w:marLeft w:val="0"/>
          <w:marRight w:val="0"/>
          <w:marTop w:val="0"/>
          <w:marBottom w:val="0"/>
          <w:divBdr>
            <w:top w:val="none" w:sz="0" w:space="0" w:color="auto"/>
            <w:left w:val="none" w:sz="0" w:space="0" w:color="auto"/>
            <w:bottom w:val="none" w:sz="0" w:space="0" w:color="auto"/>
            <w:right w:val="none" w:sz="0" w:space="0" w:color="auto"/>
          </w:divBdr>
          <w:divsChild>
            <w:div w:id="834033879">
              <w:marLeft w:val="0"/>
              <w:marRight w:val="165"/>
              <w:marTop w:val="150"/>
              <w:marBottom w:val="0"/>
              <w:divBdr>
                <w:top w:val="none" w:sz="0" w:space="0" w:color="auto"/>
                <w:left w:val="none" w:sz="0" w:space="0" w:color="auto"/>
                <w:bottom w:val="none" w:sz="0" w:space="0" w:color="auto"/>
                <w:right w:val="none" w:sz="0" w:space="0" w:color="auto"/>
              </w:divBdr>
              <w:divsChild>
                <w:div w:id="1631396020">
                  <w:marLeft w:val="0"/>
                  <w:marRight w:val="0"/>
                  <w:marTop w:val="0"/>
                  <w:marBottom w:val="0"/>
                  <w:divBdr>
                    <w:top w:val="none" w:sz="0" w:space="0" w:color="auto"/>
                    <w:left w:val="none" w:sz="0" w:space="0" w:color="auto"/>
                    <w:bottom w:val="none" w:sz="0" w:space="0" w:color="auto"/>
                    <w:right w:val="none" w:sz="0" w:space="0" w:color="auto"/>
                  </w:divBdr>
                  <w:divsChild>
                    <w:div w:id="510485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430">
      <w:bodyDiv w:val="1"/>
      <w:marLeft w:val="0"/>
      <w:marRight w:val="0"/>
      <w:marTop w:val="0"/>
      <w:marBottom w:val="0"/>
      <w:divBdr>
        <w:top w:val="none" w:sz="0" w:space="0" w:color="auto"/>
        <w:left w:val="none" w:sz="0" w:space="0" w:color="auto"/>
        <w:bottom w:val="none" w:sz="0" w:space="0" w:color="auto"/>
        <w:right w:val="none" w:sz="0" w:space="0" w:color="auto"/>
      </w:divBdr>
    </w:div>
    <w:div w:id="675308735">
      <w:bodyDiv w:val="1"/>
      <w:marLeft w:val="0"/>
      <w:marRight w:val="0"/>
      <w:marTop w:val="0"/>
      <w:marBottom w:val="0"/>
      <w:divBdr>
        <w:top w:val="none" w:sz="0" w:space="0" w:color="auto"/>
        <w:left w:val="none" w:sz="0" w:space="0" w:color="auto"/>
        <w:bottom w:val="none" w:sz="0" w:space="0" w:color="auto"/>
        <w:right w:val="none" w:sz="0" w:space="0" w:color="auto"/>
      </w:divBdr>
      <w:divsChild>
        <w:div w:id="854883034">
          <w:marLeft w:val="0"/>
          <w:marRight w:val="0"/>
          <w:marTop w:val="0"/>
          <w:marBottom w:val="0"/>
          <w:divBdr>
            <w:top w:val="none" w:sz="0" w:space="0" w:color="auto"/>
            <w:left w:val="none" w:sz="0" w:space="0" w:color="auto"/>
            <w:bottom w:val="none" w:sz="0" w:space="0" w:color="auto"/>
            <w:right w:val="none" w:sz="0" w:space="0" w:color="auto"/>
          </w:divBdr>
        </w:div>
        <w:div w:id="1113130042">
          <w:marLeft w:val="0"/>
          <w:marRight w:val="0"/>
          <w:marTop w:val="0"/>
          <w:marBottom w:val="0"/>
          <w:divBdr>
            <w:top w:val="none" w:sz="0" w:space="0" w:color="auto"/>
            <w:left w:val="none" w:sz="0" w:space="0" w:color="auto"/>
            <w:bottom w:val="none" w:sz="0" w:space="0" w:color="auto"/>
            <w:right w:val="none" w:sz="0" w:space="0" w:color="auto"/>
          </w:divBdr>
          <w:divsChild>
            <w:div w:id="420757869">
              <w:marLeft w:val="0"/>
              <w:marRight w:val="165"/>
              <w:marTop w:val="150"/>
              <w:marBottom w:val="0"/>
              <w:divBdr>
                <w:top w:val="none" w:sz="0" w:space="0" w:color="auto"/>
                <w:left w:val="none" w:sz="0" w:space="0" w:color="auto"/>
                <w:bottom w:val="none" w:sz="0" w:space="0" w:color="auto"/>
                <w:right w:val="none" w:sz="0" w:space="0" w:color="auto"/>
              </w:divBdr>
              <w:divsChild>
                <w:div w:id="1000618736">
                  <w:marLeft w:val="0"/>
                  <w:marRight w:val="0"/>
                  <w:marTop w:val="0"/>
                  <w:marBottom w:val="0"/>
                  <w:divBdr>
                    <w:top w:val="none" w:sz="0" w:space="0" w:color="auto"/>
                    <w:left w:val="none" w:sz="0" w:space="0" w:color="auto"/>
                    <w:bottom w:val="none" w:sz="0" w:space="0" w:color="auto"/>
                    <w:right w:val="none" w:sz="0" w:space="0" w:color="auto"/>
                  </w:divBdr>
                  <w:divsChild>
                    <w:div w:id="457916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089">
      <w:bodyDiv w:val="1"/>
      <w:marLeft w:val="0"/>
      <w:marRight w:val="0"/>
      <w:marTop w:val="0"/>
      <w:marBottom w:val="0"/>
      <w:divBdr>
        <w:top w:val="none" w:sz="0" w:space="0" w:color="auto"/>
        <w:left w:val="none" w:sz="0" w:space="0" w:color="auto"/>
        <w:bottom w:val="none" w:sz="0" w:space="0" w:color="auto"/>
        <w:right w:val="none" w:sz="0" w:space="0" w:color="auto"/>
      </w:divBdr>
    </w:div>
    <w:div w:id="912349256">
      <w:bodyDiv w:val="1"/>
      <w:marLeft w:val="0"/>
      <w:marRight w:val="0"/>
      <w:marTop w:val="0"/>
      <w:marBottom w:val="0"/>
      <w:divBdr>
        <w:top w:val="none" w:sz="0" w:space="0" w:color="auto"/>
        <w:left w:val="none" w:sz="0" w:space="0" w:color="auto"/>
        <w:bottom w:val="none" w:sz="0" w:space="0" w:color="auto"/>
        <w:right w:val="none" w:sz="0" w:space="0" w:color="auto"/>
      </w:divBdr>
    </w:div>
    <w:div w:id="1057168343">
      <w:bodyDiv w:val="1"/>
      <w:marLeft w:val="0"/>
      <w:marRight w:val="0"/>
      <w:marTop w:val="0"/>
      <w:marBottom w:val="0"/>
      <w:divBdr>
        <w:top w:val="none" w:sz="0" w:space="0" w:color="auto"/>
        <w:left w:val="none" w:sz="0" w:space="0" w:color="auto"/>
        <w:bottom w:val="none" w:sz="0" w:space="0" w:color="auto"/>
        <w:right w:val="none" w:sz="0" w:space="0" w:color="auto"/>
      </w:divBdr>
      <w:divsChild>
        <w:div w:id="1036202485">
          <w:marLeft w:val="0"/>
          <w:marRight w:val="0"/>
          <w:marTop w:val="0"/>
          <w:marBottom w:val="0"/>
          <w:divBdr>
            <w:top w:val="none" w:sz="0" w:space="0" w:color="auto"/>
            <w:left w:val="none" w:sz="0" w:space="0" w:color="auto"/>
            <w:bottom w:val="none" w:sz="0" w:space="0" w:color="auto"/>
            <w:right w:val="none" w:sz="0" w:space="0" w:color="auto"/>
          </w:divBdr>
        </w:div>
        <w:div w:id="688991217">
          <w:marLeft w:val="0"/>
          <w:marRight w:val="0"/>
          <w:marTop w:val="0"/>
          <w:marBottom w:val="0"/>
          <w:divBdr>
            <w:top w:val="none" w:sz="0" w:space="0" w:color="auto"/>
            <w:left w:val="none" w:sz="0" w:space="0" w:color="auto"/>
            <w:bottom w:val="none" w:sz="0" w:space="0" w:color="auto"/>
            <w:right w:val="none" w:sz="0" w:space="0" w:color="auto"/>
          </w:divBdr>
          <w:divsChild>
            <w:div w:id="271088319">
              <w:marLeft w:val="0"/>
              <w:marRight w:val="165"/>
              <w:marTop w:val="150"/>
              <w:marBottom w:val="0"/>
              <w:divBdr>
                <w:top w:val="none" w:sz="0" w:space="0" w:color="auto"/>
                <w:left w:val="none" w:sz="0" w:space="0" w:color="auto"/>
                <w:bottom w:val="none" w:sz="0" w:space="0" w:color="auto"/>
                <w:right w:val="none" w:sz="0" w:space="0" w:color="auto"/>
              </w:divBdr>
              <w:divsChild>
                <w:div w:id="1325620815">
                  <w:marLeft w:val="0"/>
                  <w:marRight w:val="0"/>
                  <w:marTop w:val="0"/>
                  <w:marBottom w:val="0"/>
                  <w:divBdr>
                    <w:top w:val="none" w:sz="0" w:space="0" w:color="auto"/>
                    <w:left w:val="none" w:sz="0" w:space="0" w:color="auto"/>
                    <w:bottom w:val="none" w:sz="0" w:space="0" w:color="auto"/>
                    <w:right w:val="none" w:sz="0" w:space="0" w:color="auto"/>
                  </w:divBdr>
                  <w:divsChild>
                    <w:div w:id="592936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42081">
      <w:bodyDiv w:val="1"/>
      <w:marLeft w:val="0"/>
      <w:marRight w:val="0"/>
      <w:marTop w:val="0"/>
      <w:marBottom w:val="0"/>
      <w:divBdr>
        <w:top w:val="none" w:sz="0" w:space="0" w:color="auto"/>
        <w:left w:val="none" w:sz="0" w:space="0" w:color="auto"/>
        <w:bottom w:val="none" w:sz="0" w:space="0" w:color="auto"/>
        <w:right w:val="none" w:sz="0" w:space="0" w:color="auto"/>
      </w:divBdr>
      <w:divsChild>
        <w:div w:id="1026636157">
          <w:marLeft w:val="0"/>
          <w:marRight w:val="0"/>
          <w:marTop w:val="0"/>
          <w:marBottom w:val="0"/>
          <w:divBdr>
            <w:top w:val="none" w:sz="0" w:space="0" w:color="auto"/>
            <w:left w:val="none" w:sz="0" w:space="0" w:color="auto"/>
            <w:bottom w:val="none" w:sz="0" w:space="0" w:color="auto"/>
            <w:right w:val="none" w:sz="0" w:space="0" w:color="auto"/>
          </w:divBdr>
        </w:div>
        <w:div w:id="1752189752">
          <w:marLeft w:val="0"/>
          <w:marRight w:val="0"/>
          <w:marTop w:val="0"/>
          <w:marBottom w:val="0"/>
          <w:divBdr>
            <w:top w:val="none" w:sz="0" w:space="0" w:color="auto"/>
            <w:left w:val="none" w:sz="0" w:space="0" w:color="auto"/>
            <w:bottom w:val="none" w:sz="0" w:space="0" w:color="auto"/>
            <w:right w:val="none" w:sz="0" w:space="0" w:color="auto"/>
          </w:divBdr>
          <w:divsChild>
            <w:div w:id="588657856">
              <w:marLeft w:val="0"/>
              <w:marRight w:val="165"/>
              <w:marTop w:val="150"/>
              <w:marBottom w:val="0"/>
              <w:divBdr>
                <w:top w:val="none" w:sz="0" w:space="0" w:color="auto"/>
                <w:left w:val="none" w:sz="0" w:space="0" w:color="auto"/>
                <w:bottom w:val="none" w:sz="0" w:space="0" w:color="auto"/>
                <w:right w:val="none" w:sz="0" w:space="0" w:color="auto"/>
              </w:divBdr>
              <w:divsChild>
                <w:div w:id="998730210">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252">
      <w:bodyDiv w:val="1"/>
      <w:marLeft w:val="0"/>
      <w:marRight w:val="0"/>
      <w:marTop w:val="0"/>
      <w:marBottom w:val="0"/>
      <w:divBdr>
        <w:top w:val="none" w:sz="0" w:space="0" w:color="auto"/>
        <w:left w:val="none" w:sz="0" w:space="0" w:color="auto"/>
        <w:bottom w:val="none" w:sz="0" w:space="0" w:color="auto"/>
        <w:right w:val="none" w:sz="0" w:space="0" w:color="auto"/>
      </w:divBdr>
    </w:div>
    <w:div w:id="1210919697">
      <w:bodyDiv w:val="1"/>
      <w:marLeft w:val="0"/>
      <w:marRight w:val="0"/>
      <w:marTop w:val="0"/>
      <w:marBottom w:val="0"/>
      <w:divBdr>
        <w:top w:val="none" w:sz="0" w:space="0" w:color="auto"/>
        <w:left w:val="none" w:sz="0" w:space="0" w:color="auto"/>
        <w:bottom w:val="none" w:sz="0" w:space="0" w:color="auto"/>
        <w:right w:val="none" w:sz="0" w:space="0" w:color="auto"/>
      </w:divBdr>
    </w:div>
    <w:div w:id="1258447387">
      <w:bodyDiv w:val="1"/>
      <w:marLeft w:val="0"/>
      <w:marRight w:val="0"/>
      <w:marTop w:val="0"/>
      <w:marBottom w:val="0"/>
      <w:divBdr>
        <w:top w:val="none" w:sz="0" w:space="0" w:color="auto"/>
        <w:left w:val="none" w:sz="0" w:space="0" w:color="auto"/>
        <w:bottom w:val="none" w:sz="0" w:space="0" w:color="auto"/>
        <w:right w:val="none" w:sz="0" w:space="0" w:color="auto"/>
      </w:divBdr>
    </w:div>
    <w:div w:id="1443576417">
      <w:bodyDiv w:val="1"/>
      <w:marLeft w:val="0"/>
      <w:marRight w:val="0"/>
      <w:marTop w:val="0"/>
      <w:marBottom w:val="0"/>
      <w:divBdr>
        <w:top w:val="none" w:sz="0" w:space="0" w:color="auto"/>
        <w:left w:val="none" w:sz="0" w:space="0" w:color="auto"/>
        <w:bottom w:val="none" w:sz="0" w:space="0" w:color="auto"/>
        <w:right w:val="none" w:sz="0" w:space="0" w:color="auto"/>
      </w:divBdr>
      <w:divsChild>
        <w:div w:id="1037241390">
          <w:marLeft w:val="0"/>
          <w:marRight w:val="0"/>
          <w:marTop w:val="0"/>
          <w:marBottom w:val="0"/>
          <w:divBdr>
            <w:top w:val="none" w:sz="0" w:space="0" w:color="auto"/>
            <w:left w:val="none" w:sz="0" w:space="0" w:color="auto"/>
            <w:bottom w:val="none" w:sz="0" w:space="0" w:color="auto"/>
            <w:right w:val="none" w:sz="0" w:space="0" w:color="auto"/>
          </w:divBdr>
        </w:div>
        <w:div w:id="1214537800">
          <w:marLeft w:val="0"/>
          <w:marRight w:val="0"/>
          <w:marTop w:val="0"/>
          <w:marBottom w:val="0"/>
          <w:divBdr>
            <w:top w:val="none" w:sz="0" w:space="0" w:color="auto"/>
            <w:left w:val="none" w:sz="0" w:space="0" w:color="auto"/>
            <w:bottom w:val="none" w:sz="0" w:space="0" w:color="auto"/>
            <w:right w:val="none" w:sz="0" w:space="0" w:color="auto"/>
          </w:divBdr>
          <w:divsChild>
            <w:div w:id="2103910413">
              <w:marLeft w:val="0"/>
              <w:marRight w:val="165"/>
              <w:marTop w:val="150"/>
              <w:marBottom w:val="0"/>
              <w:divBdr>
                <w:top w:val="none" w:sz="0" w:space="0" w:color="auto"/>
                <w:left w:val="none" w:sz="0" w:space="0" w:color="auto"/>
                <w:bottom w:val="none" w:sz="0" w:space="0" w:color="auto"/>
                <w:right w:val="none" w:sz="0" w:space="0" w:color="auto"/>
              </w:divBdr>
              <w:divsChild>
                <w:div w:id="2015304312">
                  <w:marLeft w:val="0"/>
                  <w:marRight w:val="0"/>
                  <w:marTop w:val="0"/>
                  <w:marBottom w:val="0"/>
                  <w:divBdr>
                    <w:top w:val="none" w:sz="0" w:space="0" w:color="auto"/>
                    <w:left w:val="none" w:sz="0" w:space="0" w:color="auto"/>
                    <w:bottom w:val="none" w:sz="0" w:space="0" w:color="auto"/>
                    <w:right w:val="none" w:sz="0" w:space="0" w:color="auto"/>
                  </w:divBdr>
                  <w:divsChild>
                    <w:div w:id="1199660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199">
      <w:bodyDiv w:val="1"/>
      <w:marLeft w:val="0"/>
      <w:marRight w:val="0"/>
      <w:marTop w:val="0"/>
      <w:marBottom w:val="0"/>
      <w:divBdr>
        <w:top w:val="none" w:sz="0" w:space="0" w:color="auto"/>
        <w:left w:val="none" w:sz="0" w:space="0" w:color="auto"/>
        <w:bottom w:val="none" w:sz="0" w:space="0" w:color="auto"/>
        <w:right w:val="none" w:sz="0" w:space="0" w:color="auto"/>
      </w:divBdr>
    </w:div>
    <w:div w:id="1639189332">
      <w:bodyDiv w:val="1"/>
      <w:marLeft w:val="0"/>
      <w:marRight w:val="0"/>
      <w:marTop w:val="0"/>
      <w:marBottom w:val="0"/>
      <w:divBdr>
        <w:top w:val="none" w:sz="0" w:space="0" w:color="auto"/>
        <w:left w:val="none" w:sz="0" w:space="0" w:color="auto"/>
        <w:bottom w:val="none" w:sz="0" w:space="0" w:color="auto"/>
        <w:right w:val="none" w:sz="0" w:space="0" w:color="auto"/>
      </w:divBdr>
      <w:divsChild>
        <w:div w:id="1851096748">
          <w:marLeft w:val="0"/>
          <w:marRight w:val="0"/>
          <w:marTop w:val="0"/>
          <w:marBottom w:val="0"/>
          <w:divBdr>
            <w:top w:val="none" w:sz="0" w:space="0" w:color="auto"/>
            <w:left w:val="none" w:sz="0" w:space="0" w:color="auto"/>
            <w:bottom w:val="none" w:sz="0" w:space="0" w:color="auto"/>
            <w:right w:val="none" w:sz="0" w:space="0" w:color="auto"/>
          </w:divBdr>
        </w:div>
        <w:div w:id="1663703651">
          <w:marLeft w:val="0"/>
          <w:marRight w:val="0"/>
          <w:marTop w:val="0"/>
          <w:marBottom w:val="0"/>
          <w:divBdr>
            <w:top w:val="none" w:sz="0" w:space="0" w:color="auto"/>
            <w:left w:val="none" w:sz="0" w:space="0" w:color="auto"/>
            <w:bottom w:val="none" w:sz="0" w:space="0" w:color="auto"/>
            <w:right w:val="none" w:sz="0" w:space="0" w:color="auto"/>
          </w:divBdr>
          <w:divsChild>
            <w:div w:id="139466801">
              <w:marLeft w:val="0"/>
              <w:marRight w:val="165"/>
              <w:marTop w:val="150"/>
              <w:marBottom w:val="0"/>
              <w:divBdr>
                <w:top w:val="none" w:sz="0" w:space="0" w:color="auto"/>
                <w:left w:val="none" w:sz="0" w:space="0" w:color="auto"/>
                <w:bottom w:val="none" w:sz="0" w:space="0" w:color="auto"/>
                <w:right w:val="none" w:sz="0" w:space="0" w:color="auto"/>
              </w:divBdr>
              <w:divsChild>
                <w:div w:id="598416326">
                  <w:marLeft w:val="0"/>
                  <w:marRight w:val="0"/>
                  <w:marTop w:val="0"/>
                  <w:marBottom w:val="0"/>
                  <w:divBdr>
                    <w:top w:val="none" w:sz="0" w:space="0" w:color="auto"/>
                    <w:left w:val="none" w:sz="0" w:space="0" w:color="auto"/>
                    <w:bottom w:val="none" w:sz="0" w:space="0" w:color="auto"/>
                    <w:right w:val="none" w:sz="0" w:space="0" w:color="auto"/>
                  </w:divBdr>
                  <w:divsChild>
                    <w:div w:id="1013535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15155">
      <w:bodyDiv w:val="1"/>
      <w:marLeft w:val="0"/>
      <w:marRight w:val="0"/>
      <w:marTop w:val="0"/>
      <w:marBottom w:val="0"/>
      <w:divBdr>
        <w:top w:val="none" w:sz="0" w:space="0" w:color="auto"/>
        <w:left w:val="none" w:sz="0" w:space="0" w:color="auto"/>
        <w:bottom w:val="none" w:sz="0" w:space="0" w:color="auto"/>
        <w:right w:val="none" w:sz="0" w:space="0" w:color="auto"/>
      </w:divBdr>
      <w:divsChild>
        <w:div w:id="1038553909">
          <w:marLeft w:val="0"/>
          <w:marRight w:val="0"/>
          <w:marTop w:val="0"/>
          <w:marBottom w:val="0"/>
          <w:divBdr>
            <w:top w:val="none" w:sz="0" w:space="0" w:color="auto"/>
            <w:left w:val="none" w:sz="0" w:space="0" w:color="auto"/>
            <w:bottom w:val="none" w:sz="0" w:space="0" w:color="auto"/>
            <w:right w:val="none" w:sz="0" w:space="0" w:color="auto"/>
          </w:divBdr>
        </w:div>
        <w:div w:id="547690373">
          <w:marLeft w:val="0"/>
          <w:marRight w:val="0"/>
          <w:marTop w:val="0"/>
          <w:marBottom w:val="0"/>
          <w:divBdr>
            <w:top w:val="none" w:sz="0" w:space="0" w:color="auto"/>
            <w:left w:val="none" w:sz="0" w:space="0" w:color="auto"/>
            <w:bottom w:val="none" w:sz="0" w:space="0" w:color="auto"/>
            <w:right w:val="none" w:sz="0" w:space="0" w:color="auto"/>
          </w:divBdr>
          <w:divsChild>
            <w:div w:id="1144850916">
              <w:marLeft w:val="0"/>
              <w:marRight w:val="165"/>
              <w:marTop w:val="150"/>
              <w:marBottom w:val="0"/>
              <w:divBdr>
                <w:top w:val="none" w:sz="0" w:space="0" w:color="auto"/>
                <w:left w:val="none" w:sz="0" w:space="0" w:color="auto"/>
                <w:bottom w:val="none" w:sz="0" w:space="0" w:color="auto"/>
                <w:right w:val="none" w:sz="0" w:space="0" w:color="auto"/>
              </w:divBdr>
              <w:divsChild>
                <w:div w:id="515537857">
                  <w:marLeft w:val="0"/>
                  <w:marRight w:val="0"/>
                  <w:marTop w:val="0"/>
                  <w:marBottom w:val="0"/>
                  <w:divBdr>
                    <w:top w:val="none" w:sz="0" w:space="0" w:color="auto"/>
                    <w:left w:val="none" w:sz="0" w:space="0" w:color="auto"/>
                    <w:bottom w:val="none" w:sz="0" w:space="0" w:color="auto"/>
                    <w:right w:val="none" w:sz="0" w:space="0" w:color="auto"/>
                  </w:divBdr>
                  <w:divsChild>
                    <w:div w:id="1730297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452">
      <w:bodyDiv w:val="1"/>
      <w:marLeft w:val="0"/>
      <w:marRight w:val="0"/>
      <w:marTop w:val="0"/>
      <w:marBottom w:val="0"/>
      <w:divBdr>
        <w:top w:val="none" w:sz="0" w:space="0" w:color="auto"/>
        <w:left w:val="none" w:sz="0" w:space="0" w:color="auto"/>
        <w:bottom w:val="none" w:sz="0" w:space="0" w:color="auto"/>
        <w:right w:val="none" w:sz="0" w:space="0" w:color="auto"/>
      </w:divBdr>
    </w:div>
    <w:div w:id="1915435984">
      <w:bodyDiv w:val="1"/>
      <w:marLeft w:val="0"/>
      <w:marRight w:val="0"/>
      <w:marTop w:val="0"/>
      <w:marBottom w:val="0"/>
      <w:divBdr>
        <w:top w:val="none" w:sz="0" w:space="0" w:color="auto"/>
        <w:left w:val="none" w:sz="0" w:space="0" w:color="auto"/>
        <w:bottom w:val="none" w:sz="0" w:space="0" w:color="auto"/>
        <w:right w:val="none" w:sz="0" w:space="0" w:color="auto"/>
      </w:divBdr>
    </w:div>
    <w:div w:id="1925652085">
      <w:bodyDiv w:val="1"/>
      <w:marLeft w:val="0"/>
      <w:marRight w:val="0"/>
      <w:marTop w:val="0"/>
      <w:marBottom w:val="0"/>
      <w:divBdr>
        <w:top w:val="none" w:sz="0" w:space="0" w:color="auto"/>
        <w:left w:val="none" w:sz="0" w:space="0" w:color="auto"/>
        <w:bottom w:val="none" w:sz="0" w:space="0" w:color="auto"/>
        <w:right w:val="none" w:sz="0" w:space="0" w:color="auto"/>
      </w:divBdr>
    </w:div>
    <w:div w:id="1957449388">
      <w:bodyDiv w:val="1"/>
      <w:marLeft w:val="0"/>
      <w:marRight w:val="0"/>
      <w:marTop w:val="0"/>
      <w:marBottom w:val="0"/>
      <w:divBdr>
        <w:top w:val="none" w:sz="0" w:space="0" w:color="auto"/>
        <w:left w:val="none" w:sz="0" w:space="0" w:color="auto"/>
        <w:bottom w:val="none" w:sz="0" w:space="0" w:color="auto"/>
        <w:right w:val="none" w:sz="0" w:space="0" w:color="auto"/>
      </w:divBdr>
      <w:divsChild>
        <w:div w:id="590552853">
          <w:marLeft w:val="0"/>
          <w:marRight w:val="0"/>
          <w:marTop w:val="0"/>
          <w:marBottom w:val="0"/>
          <w:divBdr>
            <w:top w:val="none" w:sz="0" w:space="0" w:color="auto"/>
            <w:left w:val="none" w:sz="0" w:space="0" w:color="auto"/>
            <w:bottom w:val="none" w:sz="0" w:space="0" w:color="auto"/>
            <w:right w:val="none" w:sz="0" w:space="0" w:color="auto"/>
          </w:divBdr>
        </w:div>
        <w:div w:id="663974269">
          <w:marLeft w:val="0"/>
          <w:marRight w:val="0"/>
          <w:marTop w:val="0"/>
          <w:marBottom w:val="0"/>
          <w:divBdr>
            <w:top w:val="none" w:sz="0" w:space="0" w:color="auto"/>
            <w:left w:val="none" w:sz="0" w:space="0" w:color="auto"/>
            <w:bottom w:val="none" w:sz="0" w:space="0" w:color="auto"/>
            <w:right w:val="none" w:sz="0" w:space="0" w:color="auto"/>
          </w:divBdr>
          <w:divsChild>
            <w:div w:id="1374499065">
              <w:marLeft w:val="0"/>
              <w:marRight w:val="165"/>
              <w:marTop w:val="150"/>
              <w:marBottom w:val="0"/>
              <w:divBdr>
                <w:top w:val="none" w:sz="0" w:space="0" w:color="auto"/>
                <w:left w:val="none" w:sz="0" w:space="0" w:color="auto"/>
                <w:bottom w:val="none" w:sz="0" w:space="0" w:color="auto"/>
                <w:right w:val="none" w:sz="0" w:space="0" w:color="auto"/>
              </w:divBdr>
              <w:divsChild>
                <w:div w:id="77019232">
                  <w:marLeft w:val="0"/>
                  <w:marRight w:val="0"/>
                  <w:marTop w:val="0"/>
                  <w:marBottom w:val="0"/>
                  <w:divBdr>
                    <w:top w:val="none" w:sz="0" w:space="0" w:color="auto"/>
                    <w:left w:val="none" w:sz="0" w:space="0" w:color="auto"/>
                    <w:bottom w:val="none" w:sz="0" w:space="0" w:color="auto"/>
                    <w:right w:val="none" w:sz="0" w:space="0" w:color="auto"/>
                  </w:divBdr>
                  <w:divsChild>
                    <w:div w:id="1991129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446">
      <w:bodyDiv w:val="1"/>
      <w:marLeft w:val="0"/>
      <w:marRight w:val="0"/>
      <w:marTop w:val="0"/>
      <w:marBottom w:val="0"/>
      <w:divBdr>
        <w:top w:val="none" w:sz="0" w:space="0" w:color="auto"/>
        <w:left w:val="none" w:sz="0" w:space="0" w:color="auto"/>
        <w:bottom w:val="none" w:sz="0" w:space="0" w:color="auto"/>
        <w:right w:val="none" w:sz="0" w:space="0" w:color="auto"/>
      </w:divBdr>
    </w:div>
    <w:div w:id="2051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s/story/2020/04/1473702"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B68D-0E6E-442D-AB75-408F4B6C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2417</Words>
  <Characters>13299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Alexis Acosta Flores</dc:creator>
  <cp:keywords/>
  <dc:description/>
  <cp:lastModifiedBy>Brenda Sarahi Gonzalez Dominguez</cp:lastModifiedBy>
  <cp:revision>2</cp:revision>
  <cp:lastPrinted>2023-10-04T19:29:00Z</cp:lastPrinted>
  <dcterms:created xsi:type="dcterms:W3CDTF">2023-10-09T18:05:00Z</dcterms:created>
  <dcterms:modified xsi:type="dcterms:W3CDTF">2023-10-09T18:05:00Z</dcterms:modified>
</cp:coreProperties>
</file>