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294C" w14:textId="77777777" w:rsidR="00956782" w:rsidRPr="00EC6571" w:rsidRDefault="00956782" w:rsidP="009506B6">
      <w:pPr>
        <w:spacing w:after="0" w:line="360" w:lineRule="auto"/>
        <w:rPr>
          <w:rFonts w:ascii="Century Gothic" w:eastAsia="Century Gothic" w:hAnsi="Century Gothic" w:cs="Century Gothic"/>
          <w:b/>
          <w:sz w:val="24"/>
          <w:szCs w:val="24"/>
        </w:rPr>
      </w:pPr>
      <w:r w:rsidRPr="00EC6571">
        <w:rPr>
          <w:rFonts w:ascii="Century Gothic" w:eastAsia="Century Gothic" w:hAnsi="Century Gothic" w:cs="Century Gothic"/>
          <w:b/>
          <w:sz w:val="24"/>
          <w:szCs w:val="24"/>
        </w:rPr>
        <w:t>H. CONGRESO DEL ESTADO DE CHIHUAHUA.</w:t>
      </w:r>
    </w:p>
    <w:p w14:paraId="32DB0F91" w14:textId="77777777" w:rsidR="00956782" w:rsidRPr="00EC6571" w:rsidRDefault="00956782" w:rsidP="009506B6">
      <w:pPr>
        <w:spacing w:after="0" w:line="360" w:lineRule="auto"/>
        <w:rPr>
          <w:rFonts w:ascii="Century Gothic" w:eastAsia="Century Gothic" w:hAnsi="Century Gothic" w:cs="Century Gothic"/>
          <w:b/>
          <w:sz w:val="24"/>
          <w:szCs w:val="24"/>
        </w:rPr>
      </w:pPr>
      <w:r w:rsidRPr="00EC6571">
        <w:rPr>
          <w:rFonts w:ascii="Century Gothic" w:eastAsia="Century Gothic" w:hAnsi="Century Gothic" w:cs="Century Gothic"/>
          <w:b/>
          <w:sz w:val="24"/>
          <w:szCs w:val="24"/>
        </w:rPr>
        <w:t>PRESENTE:</w:t>
      </w:r>
    </w:p>
    <w:p w14:paraId="18F1080B" w14:textId="77777777" w:rsidR="00956782" w:rsidRPr="00EC6571" w:rsidRDefault="00956782" w:rsidP="009506B6">
      <w:pPr>
        <w:spacing w:after="0" w:line="360" w:lineRule="auto"/>
        <w:rPr>
          <w:rFonts w:ascii="Century Gothic" w:eastAsia="Century Gothic" w:hAnsi="Century Gothic" w:cs="Century Gothic"/>
          <w:sz w:val="24"/>
          <w:szCs w:val="24"/>
        </w:rPr>
      </w:pPr>
    </w:p>
    <w:p w14:paraId="71CE43B8" w14:textId="097720E8" w:rsidR="00956782" w:rsidRPr="00EC6571" w:rsidRDefault="00956782"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sz w:val="24"/>
          <w:szCs w:val="24"/>
        </w:rPr>
        <w:t xml:space="preserve">Los suscritos, Diputados y Diputadas de la Sexagésima Séptima Legislatura del Honorable Congreso del Estado de Chihuahua, e integrantes del Grupo Parlamentario de </w:t>
      </w:r>
      <w:r w:rsidRPr="00EC6571">
        <w:rPr>
          <w:rFonts w:ascii="Century Gothic" w:eastAsia="Century Gothic" w:hAnsi="Century Gothic" w:cs="Century Gothic"/>
          <w:b/>
          <w:sz w:val="24"/>
          <w:szCs w:val="24"/>
        </w:rPr>
        <w:t>MORENA</w:t>
      </w:r>
      <w:r w:rsidRPr="00EC6571">
        <w:rPr>
          <w:rFonts w:ascii="Century Gothic" w:eastAsia="Century Gothic" w:hAnsi="Century Gothic" w:cs="Century Gothic"/>
          <w:sz w:val="24"/>
          <w:szCs w:val="24"/>
        </w:rPr>
        <w:t xml:space="preserve">; con fundamento en lo que disponen los artículos 64 fracción XLVII de la Constitución Política del Estado; 167, fracción I y 169, todos de la Ley Orgánica del Poder Legislativo; artículo 2, fracción IX del Reglamento Interior y de Prácticas Parlamentarias del Poder Legislativo, comparezco ante esta Soberanía a fin de presentar </w:t>
      </w:r>
      <w:bookmarkStart w:id="0" w:name="_Hlk146717423"/>
      <w:r w:rsidRPr="00EC6571">
        <w:rPr>
          <w:rFonts w:ascii="Century Gothic" w:eastAsia="Century Gothic" w:hAnsi="Century Gothic" w:cs="Century Gothic"/>
          <w:b/>
          <w:sz w:val="24"/>
          <w:szCs w:val="24"/>
        </w:rPr>
        <w:t xml:space="preserve">Proposición con carácter de Punto de acuerdo </w:t>
      </w:r>
      <w:r w:rsidR="00CD05B1" w:rsidRPr="00EC6571">
        <w:rPr>
          <w:rFonts w:ascii="Century Gothic" w:eastAsia="Century Gothic" w:hAnsi="Century Gothic" w:cs="Century Gothic"/>
          <w:b/>
          <w:sz w:val="24"/>
          <w:szCs w:val="24"/>
        </w:rPr>
        <w:t xml:space="preserve">a fin de exhortar respetuosamente </w:t>
      </w:r>
      <w:r w:rsidR="00F753FE" w:rsidRPr="00EC6571">
        <w:rPr>
          <w:rStyle w:val="Ninguno"/>
          <w:rFonts w:ascii="Century Gothic" w:hAnsi="Century Gothic"/>
          <w:b/>
          <w:bCs/>
          <w:sz w:val="24"/>
          <w:szCs w:val="24"/>
        </w:rPr>
        <w:t>y respetuosamente a la Titular de  la Secretaria de Educación y Deporte de Gobierno del Estado</w:t>
      </w:r>
      <w:bookmarkEnd w:id="0"/>
      <w:r w:rsidRPr="00EC6571">
        <w:rPr>
          <w:rFonts w:ascii="Century Gothic" w:eastAsia="Century Gothic" w:hAnsi="Century Gothic" w:cs="Century Gothic"/>
          <w:b/>
          <w:sz w:val="24"/>
          <w:szCs w:val="24"/>
        </w:rPr>
        <w:t>,</w:t>
      </w:r>
      <w:r w:rsidRPr="00EC6571">
        <w:rPr>
          <w:rFonts w:ascii="Century Gothic" w:eastAsia="Century Gothic" w:hAnsi="Century Gothic" w:cs="Century Gothic"/>
          <w:sz w:val="24"/>
          <w:szCs w:val="24"/>
        </w:rPr>
        <w:t xml:space="preserve"> lo anterior con sustento en la siguiente:</w:t>
      </w:r>
    </w:p>
    <w:p w14:paraId="1108CCC1" w14:textId="77777777" w:rsidR="00956782" w:rsidRPr="00EC6571" w:rsidRDefault="00956782" w:rsidP="009506B6">
      <w:pPr>
        <w:spacing w:after="0" w:line="360" w:lineRule="auto"/>
        <w:jc w:val="both"/>
        <w:rPr>
          <w:rFonts w:ascii="Century Gothic" w:eastAsia="Century Gothic" w:hAnsi="Century Gothic" w:cs="Century Gothic"/>
          <w:b/>
          <w:sz w:val="24"/>
          <w:szCs w:val="24"/>
        </w:rPr>
      </w:pPr>
    </w:p>
    <w:p w14:paraId="19A3B29A" w14:textId="77777777" w:rsidR="00956782" w:rsidRDefault="00956782" w:rsidP="009506B6">
      <w:pPr>
        <w:spacing w:after="0" w:line="360" w:lineRule="auto"/>
        <w:jc w:val="center"/>
        <w:rPr>
          <w:rFonts w:ascii="Century Gothic" w:eastAsia="Century Gothic" w:hAnsi="Century Gothic" w:cs="Century Gothic"/>
          <w:b/>
          <w:sz w:val="24"/>
          <w:szCs w:val="24"/>
        </w:rPr>
      </w:pPr>
      <w:r w:rsidRPr="00EC6571">
        <w:rPr>
          <w:rFonts w:ascii="Century Gothic" w:eastAsia="Century Gothic" w:hAnsi="Century Gothic" w:cs="Century Gothic"/>
          <w:b/>
          <w:sz w:val="24"/>
          <w:szCs w:val="24"/>
        </w:rPr>
        <w:t>EXPOSICIÓN DE MOTIVOS:</w:t>
      </w:r>
    </w:p>
    <w:p w14:paraId="4D749FB9" w14:textId="77777777" w:rsidR="00981AE6" w:rsidRPr="00EC6571" w:rsidRDefault="00981AE6" w:rsidP="009506B6">
      <w:pPr>
        <w:spacing w:after="0" w:line="360" w:lineRule="auto"/>
        <w:jc w:val="center"/>
        <w:rPr>
          <w:rFonts w:ascii="Century Gothic" w:eastAsia="Century Gothic" w:hAnsi="Century Gothic" w:cs="Century Gothic"/>
          <w:b/>
          <w:sz w:val="24"/>
          <w:szCs w:val="24"/>
        </w:rPr>
      </w:pPr>
    </w:p>
    <w:p w14:paraId="2FE82498" w14:textId="752EF493" w:rsidR="003D3EFC" w:rsidRDefault="003D3EFC"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sz w:val="24"/>
          <w:szCs w:val="24"/>
        </w:rPr>
        <w:t xml:space="preserve">Con fecha </w:t>
      </w:r>
      <w:r w:rsidRPr="00EC6571">
        <w:rPr>
          <w:rFonts w:ascii="Century Gothic" w:eastAsia="Century Gothic" w:hAnsi="Century Gothic" w:cs="Century Gothic"/>
          <w:b/>
          <w:sz w:val="24"/>
          <w:szCs w:val="24"/>
        </w:rPr>
        <w:t>11 de agosto de 2023</w:t>
      </w:r>
      <w:r w:rsidRPr="00EC6571">
        <w:rPr>
          <w:rFonts w:ascii="Century Gothic" w:eastAsia="Century Gothic" w:hAnsi="Century Gothic" w:cs="Century Gothic"/>
          <w:sz w:val="24"/>
          <w:szCs w:val="24"/>
        </w:rPr>
        <w:t xml:space="preserve">, </w:t>
      </w:r>
      <w:r w:rsidR="00A34AFE">
        <w:rPr>
          <w:rFonts w:ascii="Century Gothic" w:eastAsia="Century Gothic" w:hAnsi="Century Gothic" w:cs="Century Gothic"/>
          <w:sz w:val="24"/>
          <w:szCs w:val="24"/>
        </w:rPr>
        <w:t>l</w:t>
      </w:r>
      <w:r w:rsidRPr="00EC6571">
        <w:rPr>
          <w:rFonts w:ascii="Century Gothic" w:eastAsia="Century Gothic" w:hAnsi="Century Gothic" w:cs="Century Gothic"/>
          <w:sz w:val="24"/>
          <w:szCs w:val="24"/>
        </w:rPr>
        <w:t xml:space="preserve">a suprema Corte de la Nación por medio </w:t>
      </w:r>
      <w:proofErr w:type="gramStart"/>
      <w:r w:rsidRPr="00EC6571">
        <w:rPr>
          <w:rFonts w:ascii="Century Gothic" w:eastAsia="Century Gothic" w:hAnsi="Century Gothic" w:cs="Century Gothic"/>
          <w:sz w:val="24"/>
          <w:szCs w:val="24"/>
        </w:rPr>
        <w:t>de  de</w:t>
      </w:r>
      <w:proofErr w:type="gramEnd"/>
      <w:r w:rsidRPr="00EC6571">
        <w:rPr>
          <w:rFonts w:ascii="Century Gothic" w:eastAsia="Century Gothic" w:hAnsi="Century Gothic" w:cs="Century Gothic"/>
          <w:sz w:val="24"/>
          <w:szCs w:val="24"/>
        </w:rPr>
        <w:t xml:space="preserve"> realizar el </w:t>
      </w:r>
      <w:r w:rsidRPr="00EC6571">
        <w:rPr>
          <w:rFonts w:ascii="Century Gothic" w:eastAsia="Century Gothic" w:hAnsi="Century Gothic" w:cs="Century Gothic"/>
          <w:b/>
          <w:sz w:val="24"/>
          <w:szCs w:val="24"/>
        </w:rPr>
        <w:t>análisis</w:t>
      </w:r>
      <w:r w:rsidRPr="00EC6571">
        <w:rPr>
          <w:rFonts w:ascii="Century Gothic" w:eastAsia="Century Gothic" w:hAnsi="Century Gothic" w:cs="Century Gothic"/>
          <w:sz w:val="24"/>
          <w:szCs w:val="24"/>
        </w:rPr>
        <w:t xml:space="preserve"> publicó una orden para suspender la distribución de libros gratuitos de la SEP en nuestro estado ante la controversia presentada por la Consejería Jurídica de Gobierno del Estado de Chihuahua.</w:t>
      </w:r>
    </w:p>
    <w:p w14:paraId="0A8ED0A7" w14:textId="77777777" w:rsidR="00981AE6" w:rsidRPr="00EC6571" w:rsidRDefault="00981AE6" w:rsidP="009506B6">
      <w:pPr>
        <w:spacing w:after="0" w:line="360" w:lineRule="auto"/>
        <w:jc w:val="both"/>
        <w:rPr>
          <w:rFonts w:ascii="Century Gothic" w:eastAsia="Century Gothic" w:hAnsi="Century Gothic" w:cs="Century Gothic"/>
          <w:sz w:val="24"/>
          <w:szCs w:val="24"/>
        </w:rPr>
      </w:pPr>
    </w:p>
    <w:p w14:paraId="77D0A65E" w14:textId="77777777" w:rsidR="003D3EFC" w:rsidRPr="00EC6571" w:rsidRDefault="003D3EFC"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sz w:val="24"/>
          <w:szCs w:val="24"/>
        </w:rPr>
        <w:t xml:space="preserve">Dicha controversia constitucional está en el expediente 400/2023 de la Suprema Corte. </w:t>
      </w:r>
    </w:p>
    <w:p w14:paraId="7E27DBAD" w14:textId="77777777" w:rsidR="00981AE6" w:rsidRDefault="00981AE6" w:rsidP="009506B6">
      <w:pPr>
        <w:spacing w:after="0" w:line="360" w:lineRule="auto"/>
        <w:jc w:val="both"/>
        <w:rPr>
          <w:rFonts w:ascii="Century Gothic" w:eastAsia="Century Gothic" w:hAnsi="Century Gothic" w:cs="Century Gothic"/>
          <w:sz w:val="24"/>
          <w:szCs w:val="24"/>
        </w:rPr>
      </w:pPr>
    </w:p>
    <w:p w14:paraId="1A8B6B79" w14:textId="46C0D535" w:rsidR="003D3EFC" w:rsidRDefault="003D3EFC"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sz w:val="24"/>
          <w:szCs w:val="24"/>
        </w:rPr>
        <w:t xml:space="preserve">El día de inicio de clases de nivel básico fue el </w:t>
      </w:r>
      <w:r w:rsidRPr="00EC6571">
        <w:rPr>
          <w:rFonts w:ascii="Century Gothic" w:eastAsia="Century Gothic" w:hAnsi="Century Gothic" w:cs="Century Gothic"/>
          <w:b/>
          <w:sz w:val="24"/>
          <w:szCs w:val="24"/>
        </w:rPr>
        <w:t>28 de agosto pasado</w:t>
      </w:r>
      <w:r w:rsidR="00981AE6">
        <w:rPr>
          <w:rFonts w:ascii="Century Gothic" w:eastAsia="Century Gothic" w:hAnsi="Century Gothic" w:cs="Century Gothic"/>
          <w:b/>
          <w:sz w:val="24"/>
          <w:szCs w:val="24"/>
        </w:rPr>
        <w:t>.</w:t>
      </w:r>
      <w:r w:rsidRPr="00EC6571">
        <w:rPr>
          <w:rFonts w:ascii="Century Gothic" w:eastAsia="Century Gothic" w:hAnsi="Century Gothic" w:cs="Century Gothic"/>
          <w:sz w:val="24"/>
          <w:szCs w:val="24"/>
        </w:rPr>
        <w:t xml:space="preserve"> </w:t>
      </w:r>
      <w:r w:rsidR="00981AE6">
        <w:rPr>
          <w:rFonts w:ascii="Century Gothic" w:eastAsia="Century Gothic" w:hAnsi="Century Gothic" w:cs="Century Gothic"/>
          <w:sz w:val="24"/>
          <w:szCs w:val="24"/>
        </w:rPr>
        <w:t>D</w:t>
      </w:r>
      <w:r w:rsidRPr="00EC6571">
        <w:rPr>
          <w:rFonts w:ascii="Century Gothic" w:eastAsia="Century Gothic" w:hAnsi="Century Gothic" w:cs="Century Gothic"/>
          <w:sz w:val="24"/>
          <w:szCs w:val="24"/>
        </w:rPr>
        <w:t>esde esa fecha en nuestro estado aún no se pue</w:t>
      </w:r>
      <w:r w:rsidR="00F97C13" w:rsidRPr="00EC6571">
        <w:rPr>
          <w:rFonts w:ascii="Century Gothic" w:eastAsia="Century Gothic" w:hAnsi="Century Gothic" w:cs="Century Gothic"/>
          <w:sz w:val="24"/>
          <w:szCs w:val="24"/>
        </w:rPr>
        <w:t>de</w:t>
      </w:r>
      <w:r w:rsidR="00981AE6">
        <w:rPr>
          <w:rFonts w:ascii="Century Gothic" w:eastAsia="Century Gothic" w:hAnsi="Century Gothic" w:cs="Century Gothic"/>
          <w:sz w:val="24"/>
          <w:szCs w:val="24"/>
        </w:rPr>
        <w:t>n</w:t>
      </w:r>
      <w:r w:rsidR="00F97C13" w:rsidRPr="00EC6571">
        <w:rPr>
          <w:rFonts w:ascii="Century Gothic" w:eastAsia="Century Gothic" w:hAnsi="Century Gothic" w:cs="Century Gothic"/>
          <w:sz w:val="24"/>
          <w:szCs w:val="24"/>
        </w:rPr>
        <w:t xml:space="preserve"> entregar los libros de texto.  </w:t>
      </w:r>
      <w:r w:rsidR="00F97C13" w:rsidRPr="00EC6571">
        <w:rPr>
          <w:rFonts w:ascii="Century Gothic" w:eastAsia="Century Gothic" w:hAnsi="Century Gothic" w:cs="Century Gothic"/>
          <w:sz w:val="24"/>
          <w:szCs w:val="24"/>
        </w:rPr>
        <w:lastRenderedPageBreak/>
        <w:t>Hoy se cumple un mes de que nuestros niños y adolescentes no tengan sus libros de texto.</w:t>
      </w:r>
    </w:p>
    <w:p w14:paraId="5ADEC39E" w14:textId="77777777" w:rsidR="00981AE6" w:rsidRPr="00EC6571" w:rsidRDefault="00981AE6" w:rsidP="009506B6">
      <w:pPr>
        <w:spacing w:after="0" w:line="360" w:lineRule="auto"/>
        <w:jc w:val="both"/>
        <w:rPr>
          <w:rFonts w:ascii="Century Gothic" w:eastAsia="Century Gothic" w:hAnsi="Century Gothic" w:cs="Century Gothic"/>
          <w:sz w:val="24"/>
          <w:szCs w:val="24"/>
        </w:rPr>
      </w:pPr>
    </w:p>
    <w:p w14:paraId="2A450372" w14:textId="009133B0" w:rsidR="00224B02" w:rsidRDefault="00F97C13"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sz w:val="24"/>
          <w:szCs w:val="24"/>
        </w:rPr>
        <w:t xml:space="preserve">Una de las primeras ocurrencias, fue pedir los libros de texto de ciclos anteriores, volcando recursos del estado a una campaña de </w:t>
      </w:r>
      <w:r w:rsidR="00817382" w:rsidRPr="00EC6571">
        <w:rPr>
          <w:rFonts w:ascii="Century Gothic" w:eastAsia="Century Gothic" w:hAnsi="Century Gothic" w:cs="Century Gothic"/>
          <w:sz w:val="24"/>
          <w:szCs w:val="24"/>
        </w:rPr>
        <w:t>donación,</w:t>
      </w:r>
      <w:r w:rsidRPr="00EC6571">
        <w:rPr>
          <w:rFonts w:ascii="Century Gothic" w:eastAsia="Century Gothic" w:hAnsi="Century Gothic" w:cs="Century Gothic"/>
          <w:sz w:val="24"/>
          <w:szCs w:val="24"/>
        </w:rPr>
        <w:t xml:space="preserve"> donde se habilitaron unos 200 puntos de acopio </w:t>
      </w:r>
      <w:r w:rsidR="00224B02" w:rsidRPr="00EC6571">
        <w:rPr>
          <w:rFonts w:ascii="Century Gothic" w:eastAsia="Century Gothic" w:hAnsi="Century Gothic" w:cs="Century Gothic"/>
          <w:sz w:val="24"/>
          <w:szCs w:val="24"/>
        </w:rPr>
        <w:t>en todo el estado.</w:t>
      </w:r>
      <w:r w:rsidR="00981AE6">
        <w:rPr>
          <w:rFonts w:ascii="Century Gothic" w:eastAsia="Century Gothic" w:hAnsi="Century Gothic" w:cs="Century Gothic"/>
          <w:sz w:val="24"/>
          <w:szCs w:val="24"/>
        </w:rPr>
        <w:t xml:space="preserve"> </w:t>
      </w:r>
      <w:r w:rsidR="00224B02" w:rsidRPr="00EC6571">
        <w:rPr>
          <w:rFonts w:ascii="Century Gothic" w:eastAsia="Century Gothic" w:hAnsi="Century Gothic" w:cs="Century Gothic"/>
          <w:sz w:val="24"/>
          <w:szCs w:val="24"/>
        </w:rPr>
        <w:t xml:space="preserve">La campaña fue un rotundo fracaso, los alumnos que necesitan libros de texto gratuitos son 725 mil, y los libros recabados fueron 5 mil. </w:t>
      </w:r>
    </w:p>
    <w:p w14:paraId="746FE135" w14:textId="77777777" w:rsidR="00981AE6" w:rsidRPr="00EC6571" w:rsidRDefault="00981AE6" w:rsidP="009506B6">
      <w:pPr>
        <w:spacing w:after="0" w:line="360" w:lineRule="auto"/>
        <w:jc w:val="both"/>
        <w:rPr>
          <w:rFonts w:ascii="Century Gothic" w:eastAsia="Century Gothic" w:hAnsi="Century Gothic" w:cs="Century Gothic"/>
          <w:sz w:val="24"/>
          <w:szCs w:val="24"/>
        </w:rPr>
      </w:pPr>
    </w:p>
    <w:p w14:paraId="5440F958" w14:textId="60D86E64" w:rsidR="0048066D" w:rsidRDefault="00224B02"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sz w:val="24"/>
          <w:szCs w:val="24"/>
        </w:rPr>
        <w:t xml:space="preserve">Pero además del fracaso, fue un fracaso y una ocurrencia costosa. </w:t>
      </w:r>
      <w:r w:rsidR="0048066D" w:rsidRPr="00EC6571">
        <w:rPr>
          <w:rFonts w:ascii="Century Gothic" w:eastAsia="Century Gothic" w:hAnsi="Century Gothic" w:cs="Century Gothic"/>
          <w:sz w:val="24"/>
          <w:szCs w:val="24"/>
        </w:rPr>
        <w:t xml:space="preserve">En </w:t>
      </w:r>
      <w:r w:rsidR="00981AE6">
        <w:rPr>
          <w:rFonts w:ascii="Century Gothic" w:eastAsia="Century Gothic" w:hAnsi="Century Gothic" w:cs="Century Gothic"/>
          <w:sz w:val="24"/>
          <w:szCs w:val="24"/>
        </w:rPr>
        <w:t xml:space="preserve">un </w:t>
      </w:r>
      <w:r w:rsidR="0048066D" w:rsidRPr="00EC6571">
        <w:rPr>
          <w:rFonts w:ascii="Century Gothic" w:eastAsia="Century Gothic" w:hAnsi="Century Gothic" w:cs="Century Gothic"/>
          <w:sz w:val="24"/>
          <w:szCs w:val="24"/>
        </w:rPr>
        <w:t xml:space="preserve">medio local, que no tiene contrato con gobierno del estado trascendió </w:t>
      </w:r>
      <w:r w:rsidR="00981AE6" w:rsidRPr="00EC6571">
        <w:rPr>
          <w:rFonts w:ascii="Century Gothic" w:eastAsia="Century Gothic" w:hAnsi="Century Gothic" w:cs="Century Gothic"/>
          <w:sz w:val="24"/>
          <w:szCs w:val="24"/>
        </w:rPr>
        <w:t>que,</w:t>
      </w:r>
      <w:r w:rsidR="0048066D" w:rsidRPr="00EC6571">
        <w:rPr>
          <w:rFonts w:ascii="Century Gothic" w:eastAsia="Century Gothic" w:hAnsi="Century Gothic" w:cs="Century Gothic"/>
          <w:sz w:val="24"/>
          <w:szCs w:val="24"/>
        </w:rPr>
        <w:t xml:space="preserve"> en la campaña publicitaria para recabar libros de texto, se gastó gobierno del estado 8 millones de pesos.  </w:t>
      </w:r>
    </w:p>
    <w:p w14:paraId="6FF36194" w14:textId="77777777" w:rsidR="00981AE6" w:rsidRPr="00EC6571" w:rsidRDefault="00981AE6" w:rsidP="009506B6">
      <w:pPr>
        <w:spacing w:after="0" w:line="360" w:lineRule="auto"/>
        <w:jc w:val="both"/>
        <w:rPr>
          <w:rFonts w:ascii="Century Gothic" w:eastAsia="Century Gothic" w:hAnsi="Century Gothic" w:cs="Century Gothic"/>
          <w:sz w:val="24"/>
          <w:szCs w:val="24"/>
        </w:rPr>
      </w:pPr>
    </w:p>
    <w:p w14:paraId="73323851" w14:textId="2853FEEF" w:rsidR="00224B02" w:rsidRDefault="0048066D"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sz w:val="24"/>
          <w:szCs w:val="24"/>
        </w:rPr>
        <w:t xml:space="preserve">Dicha información fue obtenida vía transparencia.  Y celebro que un organismo autónomo </w:t>
      </w:r>
      <w:r w:rsidR="00A34AFE" w:rsidRPr="00EC6571">
        <w:rPr>
          <w:rFonts w:ascii="Century Gothic" w:eastAsia="Century Gothic" w:hAnsi="Century Gothic" w:cs="Century Gothic"/>
          <w:sz w:val="24"/>
          <w:szCs w:val="24"/>
        </w:rPr>
        <w:t>esté</w:t>
      </w:r>
      <w:r w:rsidR="005877DD" w:rsidRPr="00EC6571">
        <w:rPr>
          <w:rFonts w:ascii="Century Gothic" w:eastAsia="Century Gothic" w:hAnsi="Century Gothic" w:cs="Century Gothic"/>
          <w:sz w:val="24"/>
          <w:szCs w:val="24"/>
        </w:rPr>
        <w:t xml:space="preserve"> funcionando ya que está </w:t>
      </w:r>
      <w:r w:rsidRPr="00EC6571">
        <w:rPr>
          <w:rFonts w:ascii="Century Gothic" w:eastAsia="Century Gothic" w:hAnsi="Century Gothic" w:cs="Century Gothic"/>
          <w:sz w:val="24"/>
          <w:szCs w:val="24"/>
        </w:rPr>
        <w:t>encargado de combatir la opacidad en cualquier gobierno, incluyendo la del ejecutivo estatal</w:t>
      </w:r>
      <w:r w:rsidR="005877DD" w:rsidRPr="00EC6571">
        <w:rPr>
          <w:rFonts w:ascii="Century Gothic" w:eastAsia="Century Gothic" w:hAnsi="Century Gothic" w:cs="Century Gothic"/>
          <w:sz w:val="24"/>
          <w:szCs w:val="24"/>
        </w:rPr>
        <w:t xml:space="preserve">. </w:t>
      </w:r>
      <w:r w:rsidRPr="00EC6571">
        <w:rPr>
          <w:rFonts w:ascii="Century Gothic" w:eastAsia="Century Gothic" w:hAnsi="Century Gothic" w:cs="Century Gothic"/>
          <w:sz w:val="24"/>
          <w:szCs w:val="24"/>
        </w:rPr>
        <w:t xml:space="preserve"> </w:t>
      </w:r>
    </w:p>
    <w:p w14:paraId="7B2F5E41" w14:textId="77777777" w:rsidR="00981AE6" w:rsidRPr="00EC6571" w:rsidRDefault="00981AE6" w:rsidP="009506B6">
      <w:pPr>
        <w:spacing w:after="0" w:line="360" w:lineRule="auto"/>
        <w:jc w:val="both"/>
        <w:rPr>
          <w:rFonts w:ascii="Century Gothic" w:eastAsia="Century Gothic" w:hAnsi="Century Gothic" w:cs="Century Gothic"/>
          <w:sz w:val="24"/>
          <w:szCs w:val="24"/>
        </w:rPr>
      </w:pPr>
    </w:p>
    <w:p w14:paraId="71A6B63A" w14:textId="37820D12" w:rsidR="003D3EFC" w:rsidRDefault="00817382"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sz w:val="24"/>
          <w:szCs w:val="24"/>
        </w:rPr>
        <w:t xml:space="preserve">En otra ocurrencia gobierno del estado presenta las supuestas </w:t>
      </w:r>
      <w:r w:rsidR="000E23B4" w:rsidRPr="00EC6571">
        <w:rPr>
          <w:rFonts w:ascii="Century Gothic" w:eastAsia="Century Gothic" w:hAnsi="Century Gothic" w:cs="Century Gothic"/>
          <w:sz w:val="24"/>
          <w:szCs w:val="24"/>
        </w:rPr>
        <w:t>y</w:t>
      </w:r>
      <w:r w:rsidRPr="00EC6571">
        <w:rPr>
          <w:rFonts w:ascii="Century Gothic" w:eastAsia="Century Gothic" w:hAnsi="Century Gothic" w:cs="Century Gothic"/>
          <w:sz w:val="24"/>
          <w:szCs w:val="24"/>
        </w:rPr>
        <w:t xml:space="preserve"> las principales razones por las que promovió la Controversia Constitucional ante la Suprema Corte de Justicia de la Nación (SCJN), para evitar la distribución de los libros de texto gratuitos elaborados por la Secretaría de Educación Pública (SEP). Y estas pueden ser consultadas en el apartado de la </w:t>
      </w:r>
      <w:proofErr w:type="gramStart"/>
      <w:r w:rsidRPr="00EC6571">
        <w:rPr>
          <w:rFonts w:ascii="Century Gothic" w:eastAsia="Century Gothic" w:hAnsi="Century Gothic" w:cs="Century Gothic"/>
          <w:sz w:val="24"/>
          <w:szCs w:val="24"/>
        </w:rPr>
        <w:t>Secretaria</w:t>
      </w:r>
      <w:proofErr w:type="gramEnd"/>
      <w:r w:rsidRPr="00EC6571">
        <w:rPr>
          <w:rFonts w:ascii="Century Gothic" w:eastAsia="Century Gothic" w:hAnsi="Century Gothic" w:cs="Century Gothic"/>
          <w:sz w:val="24"/>
          <w:szCs w:val="24"/>
        </w:rPr>
        <w:t xml:space="preserve"> de Educación y D</w:t>
      </w:r>
      <w:r w:rsidR="000E23B4" w:rsidRPr="00EC6571">
        <w:rPr>
          <w:rFonts w:ascii="Century Gothic" w:eastAsia="Century Gothic" w:hAnsi="Century Gothic" w:cs="Century Gothic"/>
          <w:sz w:val="24"/>
          <w:szCs w:val="24"/>
        </w:rPr>
        <w:t>eporte y fueron publicadas el miércoles</w:t>
      </w:r>
      <w:r w:rsidRPr="00EC6571">
        <w:rPr>
          <w:rFonts w:ascii="Century Gothic" w:eastAsia="Century Gothic" w:hAnsi="Century Gothic" w:cs="Century Gothic"/>
          <w:sz w:val="24"/>
          <w:szCs w:val="24"/>
        </w:rPr>
        <w:t>, 23</w:t>
      </w:r>
      <w:r w:rsidR="00A34AFE" w:rsidRPr="00A34AFE">
        <w:rPr>
          <w:rFonts w:ascii="Century Gothic" w:eastAsia="Century Gothic" w:hAnsi="Century Gothic" w:cs="Century Gothic"/>
          <w:sz w:val="24"/>
          <w:szCs w:val="24"/>
        </w:rPr>
        <w:t xml:space="preserve"> </w:t>
      </w:r>
      <w:r w:rsidR="00A34AFE">
        <w:rPr>
          <w:rFonts w:ascii="Century Gothic" w:eastAsia="Century Gothic" w:hAnsi="Century Gothic" w:cs="Century Gothic"/>
          <w:sz w:val="24"/>
          <w:szCs w:val="24"/>
        </w:rPr>
        <w:t xml:space="preserve">de </w:t>
      </w:r>
      <w:r w:rsidR="00A34AFE" w:rsidRPr="00EC6571">
        <w:rPr>
          <w:rFonts w:ascii="Century Gothic" w:eastAsia="Century Gothic" w:hAnsi="Century Gothic" w:cs="Century Gothic"/>
          <w:sz w:val="24"/>
          <w:szCs w:val="24"/>
        </w:rPr>
        <w:t>Agosto</w:t>
      </w:r>
      <w:r w:rsidRPr="00EC6571">
        <w:rPr>
          <w:rFonts w:ascii="Century Gothic" w:eastAsia="Century Gothic" w:hAnsi="Century Gothic" w:cs="Century Gothic"/>
          <w:sz w:val="24"/>
          <w:szCs w:val="24"/>
        </w:rPr>
        <w:t>, 2023</w:t>
      </w:r>
      <w:r w:rsidR="000E23B4" w:rsidRPr="00EC6571">
        <w:rPr>
          <w:rFonts w:ascii="Century Gothic" w:eastAsia="Century Gothic" w:hAnsi="Century Gothic" w:cs="Century Gothic"/>
          <w:sz w:val="24"/>
          <w:szCs w:val="24"/>
        </w:rPr>
        <w:t>.</w:t>
      </w:r>
    </w:p>
    <w:p w14:paraId="5EA8F38E" w14:textId="77777777" w:rsidR="00A34AFE" w:rsidRPr="00EC6571" w:rsidRDefault="00A34AFE" w:rsidP="009506B6">
      <w:pPr>
        <w:spacing w:after="0" w:line="360" w:lineRule="auto"/>
        <w:jc w:val="both"/>
        <w:rPr>
          <w:rFonts w:ascii="Century Gothic" w:eastAsia="Century Gothic" w:hAnsi="Century Gothic" w:cs="Century Gothic"/>
          <w:sz w:val="24"/>
          <w:szCs w:val="24"/>
          <w:highlight w:val="yellow"/>
        </w:rPr>
      </w:pPr>
    </w:p>
    <w:p w14:paraId="3F204D21" w14:textId="0F8A39E3" w:rsidR="000E23B4" w:rsidRDefault="000E23B4"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sz w:val="24"/>
          <w:szCs w:val="24"/>
        </w:rPr>
        <w:lastRenderedPageBreak/>
        <w:t xml:space="preserve">En un franco </w:t>
      </w:r>
      <w:r w:rsidR="00F975D6" w:rsidRPr="00EC6571">
        <w:rPr>
          <w:rFonts w:ascii="Century Gothic" w:eastAsia="Century Gothic" w:hAnsi="Century Gothic" w:cs="Century Gothic"/>
          <w:sz w:val="24"/>
          <w:szCs w:val="24"/>
        </w:rPr>
        <w:t>ánimo</w:t>
      </w:r>
      <w:r w:rsidRPr="00EC6571">
        <w:rPr>
          <w:rFonts w:ascii="Century Gothic" w:eastAsia="Century Gothic" w:hAnsi="Century Gothic" w:cs="Century Gothic"/>
          <w:sz w:val="24"/>
          <w:szCs w:val="24"/>
        </w:rPr>
        <w:t xml:space="preserve"> de promover la desinformación, el odio, el miedo, emociones que conoce muy bien la derecha estatal, y además polarizar a la población, </w:t>
      </w:r>
      <w:r w:rsidR="00981AE6" w:rsidRPr="00EC6571">
        <w:rPr>
          <w:rFonts w:ascii="Century Gothic" w:eastAsia="Century Gothic" w:hAnsi="Century Gothic" w:cs="Century Gothic"/>
          <w:sz w:val="24"/>
          <w:szCs w:val="24"/>
        </w:rPr>
        <w:t>muestran grandes</w:t>
      </w:r>
      <w:r w:rsidRPr="00EC6571">
        <w:rPr>
          <w:rFonts w:ascii="Century Gothic" w:eastAsia="Century Gothic" w:hAnsi="Century Gothic" w:cs="Century Gothic"/>
          <w:sz w:val="24"/>
          <w:szCs w:val="24"/>
        </w:rPr>
        <w:t xml:space="preserve"> mentiras. </w:t>
      </w:r>
    </w:p>
    <w:p w14:paraId="6A48E5A0" w14:textId="77777777" w:rsidR="00981AE6" w:rsidRPr="00EC6571" w:rsidRDefault="00981AE6" w:rsidP="009506B6">
      <w:pPr>
        <w:spacing w:after="0" w:line="360" w:lineRule="auto"/>
        <w:jc w:val="both"/>
        <w:rPr>
          <w:rFonts w:ascii="Century Gothic" w:eastAsia="Century Gothic" w:hAnsi="Century Gothic" w:cs="Century Gothic"/>
          <w:sz w:val="24"/>
          <w:szCs w:val="24"/>
        </w:rPr>
      </w:pPr>
    </w:p>
    <w:p w14:paraId="04BE03C7" w14:textId="5C335B22" w:rsidR="00F25506" w:rsidRPr="009506B6" w:rsidRDefault="00F25506" w:rsidP="009506B6">
      <w:pPr>
        <w:pStyle w:val="Prrafodelista"/>
        <w:numPr>
          <w:ilvl w:val="0"/>
          <w:numId w:val="4"/>
        </w:numPr>
        <w:spacing w:line="360" w:lineRule="auto"/>
        <w:jc w:val="both"/>
        <w:rPr>
          <w:rFonts w:ascii="Century Gothic" w:eastAsia="Century Gothic" w:hAnsi="Century Gothic" w:cs="Century Gothic"/>
        </w:rPr>
      </w:pPr>
      <w:r w:rsidRPr="009506B6">
        <w:rPr>
          <w:rFonts w:ascii="Century Gothic" w:eastAsia="Century Gothic" w:hAnsi="Century Gothic" w:cs="Century Gothic"/>
        </w:rPr>
        <w:t>Que contienen una gran carga ideológica en la que promueven una supuesta lucha entre ricos y pobres</w:t>
      </w:r>
      <w:r w:rsidR="00F635A1" w:rsidRPr="009506B6">
        <w:rPr>
          <w:rFonts w:ascii="Century Gothic" w:eastAsia="Century Gothic" w:hAnsi="Century Gothic" w:cs="Century Gothic"/>
        </w:rPr>
        <w:t xml:space="preserve">. </w:t>
      </w:r>
    </w:p>
    <w:p w14:paraId="08A38E03" w14:textId="5BAE1468" w:rsidR="00F25506" w:rsidRPr="009506B6" w:rsidRDefault="00F25506" w:rsidP="009506B6">
      <w:pPr>
        <w:pStyle w:val="Prrafodelista"/>
        <w:numPr>
          <w:ilvl w:val="0"/>
          <w:numId w:val="4"/>
        </w:numPr>
        <w:spacing w:line="360" w:lineRule="auto"/>
        <w:jc w:val="both"/>
        <w:rPr>
          <w:rFonts w:ascii="Century Gothic" w:eastAsia="Century Gothic" w:hAnsi="Century Gothic" w:cs="Century Gothic"/>
        </w:rPr>
      </w:pPr>
      <w:r w:rsidRPr="009506B6">
        <w:rPr>
          <w:rFonts w:ascii="Century Gothic" w:eastAsia="Century Gothic" w:hAnsi="Century Gothic" w:cs="Century Gothic"/>
        </w:rPr>
        <w:t>Promueven la hipersexualización de la niñez</w:t>
      </w:r>
    </w:p>
    <w:p w14:paraId="5B54D2D6" w14:textId="37D6F1B5" w:rsidR="00F25506" w:rsidRPr="009506B6" w:rsidRDefault="00F25506" w:rsidP="009506B6">
      <w:pPr>
        <w:pStyle w:val="Prrafodelista"/>
        <w:numPr>
          <w:ilvl w:val="0"/>
          <w:numId w:val="4"/>
        </w:numPr>
        <w:spacing w:line="360" w:lineRule="auto"/>
        <w:jc w:val="both"/>
        <w:rPr>
          <w:rFonts w:ascii="Century Gothic" w:eastAsia="Century Gothic" w:hAnsi="Century Gothic" w:cs="Century Gothic"/>
        </w:rPr>
      </w:pPr>
      <w:r w:rsidRPr="009506B6">
        <w:rPr>
          <w:rFonts w:ascii="Century Gothic" w:eastAsia="Century Gothic" w:hAnsi="Century Gothic" w:cs="Century Gothic"/>
        </w:rPr>
        <w:t>Distorsionan la inclusión y en algunos casos discriminan</w:t>
      </w:r>
    </w:p>
    <w:p w14:paraId="0536BE27" w14:textId="3DDB8EC3" w:rsidR="00F25506" w:rsidRPr="009506B6" w:rsidRDefault="00F25506" w:rsidP="009506B6">
      <w:pPr>
        <w:pStyle w:val="Prrafodelista"/>
        <w:numPr>
          <w:ilvl w:val="0"/>
          <w:numId w:val="4"/>
        </w:numPr>
        <w:spacing w:line="360" w:lineRule="auto"/>
        <w:jc w:val="both"/>
        <w:rPr>
          <w:rFonts w:ascii="Century Gothic" w:eastAsia="Century Gothic" w:hAnsi="Century Gothic" w:cs="Century Gothic"/>
        </w:rPr>
      </w:pPr>
      <w:r w:rsidRPr="009506B6">
        <w:rPr>
          <w:rFonts w:ascii="Century Gothic" w:eastAsia="Century Gothic" w:hAnsi="Century Gothic" w:cs="Century Gothic"/>
        </w:rPr>
        <w:t>No toman en cuenta a los padres en el proceso educativo</w:t>
      </w:r>
    </w:p>
    <w:p w14:paraId="0C6FEA05" w14:textId="36C2D42E" w:rsidR="00F25506" w:rsidRPr="009506B6" w:rsidRDefault="00F25506" w:rsidP="009506B6">
      <w:pPr>
        <w:pStyle w:val="Prrafodelista"/>
        <w:numPr>
          <w:ilvl w:val="0"/>
          <w:numId w:val="4"/>
        </w:numPr>
        <w:spacing w:line="360" w:lineRule="auto"/>
        <w:jc w:val="both"/>
        <w:rPr>
          <w:rFonts w:ascii="Century Gothic" w:eastAsia="Century Gothic" w:hAnsi="Century Gothic" w:cs="Century Gothic"/>
        </w:rPr>
      </w:pPr>
      <w:r w:rsidRPr="009506B6">
        <w:rPr>
          <w:rFonts w:ascii="Century Gothic" w:eastAsia="Century Gothic" w:hAnsi="Century Gothic" w:cs="Century Gothic"/>
        </w:rPr>
        <w:t>Carecen de metodología para enseñar a leer y escribir</w:t>
      </w:r>
    </w:p>
    <w:p w14:paraId="379105E9" w14:textId="59097D8D" w:rsidR="00F25506" w:rsidRPr="009506B6" w:rsidRDefault="00F25506" w:rsidP="009506B6">
      <w:pPr>
        <w:pStyle w:val="Prrafodelista"/>
        <w:numPr>
          <w:ilvl w:val="0"/>
          <w:numId w:val="4"/>
        </w:numPr>
        <w:spacing w:line="360" w:lineRule="auto"/>
        <w:jc w:val="both"/>
        <w:rPr>
          <w:rFonts w:ascii="Century Gothic" w:eastAsia="Century Gothic" w:hAnsi="Century Gothic" w:cs="Century Gothic"/>
        </w:rPr>
      </w:pPr>
      <w:r w:rsidRPr="009506B6">
        <w:rPr>
          <w:rFonts w:ascii="Century Gothic" w:eastAsia="Century Gothic" w:hAnsi="Century Gothic" w:cs="Century Gothic"/>
        </w:rPr>
        <w:t>Falta metodología para enseñar matemáticas</w:t>
      </w:r>
    </w:p>
    <w:p w14:paraId="64073132" w14:textId="38CA076F" w:rsidR="00F25506" w:rsidRPr="009506B6" w:rsidRDefault="00F25506" w:rsidP="009506B6">
      <w:pPr>
        <w:pStyle w:val="Prrafodelista"/>
        <w:numPr>
          <w:ilvl w:val="0"/>
          <w:numId w:val="4"/>
        </w:numPr>
        <w:spacing w:line="360" w:lineRule="auto"/>
        <w:jc w:val="both"/>
        <w:rPr>
          <w:rFonts w:ascii="Century Gothic" w:eastAsia="Century Gothic" w:hAnsi="Century Gothic" w:cs="Century Gothic"/>
        </w:rPr>
      </w:pPr>
      <w:r w:rsidRPr="009506B6">
        <w:rPr>
          <w:rFonts w:ascii="Century Gothic" w:eastAsia="Century Gothic" w:hAnsi="Century Gothic" w:cs="Century Gothic"/>
        </w:rPr>
        <w:t>No se elaboraron con base en lo establecido por la Ley y se despreció la participación de maestros y especialistas</w:t>
      </w:r>
    </w:p>
    <w:p w14:paraId="165BA3D3" w14:textId="77777777" w:rsidR="00146C6E" w:rsidRDefault="00146C6E" w:rsidP="009506B6">
      <w:pPr>
        <w:spacing w:after="0" w:line="360" w:lineRule="auto"/>
        <w:jc w:val="both"/>
        <w:rPr>
          <w:rFonts w:ascii="Century Gothic" w:eastAsia="Century Gothic" w:hAnsi="Century Gothic" w:cs="Century Gothic"/>
          <w:sz w:val="24"/>
          <w:szCs w:val="24"/>
        </w:rPr>
      </w:pPr>
    </w:p>
    <w:p w14:paraId="65AF64D5" w14:textId="77777777" w:rsidR="00282BA1" w:rsidRDefault="00146C6E" w:rsidP="009506B6">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Y a todas estas mentiras, </w:t>
      </w:r>
      <w:r w:rsidR="008F3AA9">
        <w:rPr>
          <w:rFonts w:ascii="Century Gothic" w:eastAsia="Century Gothic" w:hAnsi="Century Gothic" w:cs="Century Gothic"/>
          <w:sz w:val="24"/>
          <w:szCs w:val="24"/>
        </w:rPr>
        <w:t xml:space="preserve">solo cabe iluminarlas con la razón: No </w:t>
      </w:r>
      <w:r w:rsidR="00DE59E4">
        <w:rPr>
          <w:rFonts w:ascii="Century Gothic" w:eastAsia="Century Gothic" w:hAnsi="Century Gothic" w:cs="Century Gothic"/>
          <w:sz w:val="24"/>
          <w:szCs w:val="24"/>
        </w:rPr>
        <w:t xml:space="preserve">existe la guerra entre ricos y pobres, solo se muestra la realidad de un </w:t>
      </w:r>
      <w:r w:rsidR="003A7650">
        <w:rPr>
          <w:rFonts w:ascii="Century Gothic" w:eastAsia="Century Gothic" w:hAnsi="Century Gothic" w:cs="Century Gothic"/>
          <w:sz w:val="24"/>
          <w:szCs w:val="24"/>
        </w:rPr>
        <w:t>México</w:t>
      </w:r>
      <w:r w:rsidR="00DE59E4">
        <w:rPr>
          <w:rFonts w:ascii="Century Gothic" w:eastAsia="Century Gothic" w:hAnsi="Century Gothic" w:cs="Century Gothic"/>
          <w:sz w:val="24"/>
          <w:szCs w:val="24"/>
        </w:rPr>
        <w:t>, como dijo Colosio, con hambre y sed de justicia</w:t>
      </w:r>
      <w:r w:rsidR="003A7650">
        <w:rPr>
          <w:rFonts w:ascii="Century Gothic" w:eastAsia="Century Gothic" w:hAnsi="Century Gothic" w:cs="Century Gothic"/>
          <w:sz w:val="24"/>
          <w:szCs w:val="24"/>
        </w:rPr>
        <w:t>; donde la ignorancia nos tiene en los primeros lugares de feminicidio y embarazo adolescente.</w:t>
      </w:r>
      <w:r w:rsidR="00781C37">
        <w:rPr>
          <w:rFonts w:ascii="Century Gothic" w:eastAsia="Century Gothic" w:hAnsi="Century Gothic" w:cs="Century Gothic"/>
          <w:sz w:val="24"/>
          <w:szCs w:val="24"/>
        </w:rPr>
        <w:t xml:space="preserve"> Se presentan metodologías no ideológicas para enseñar matemáticas, lectura, inclusión, apreciación de los pueblos indígenas</w:t>
      </w:r>
      <w:r w:rsidR="00282BA1">
        <w:rPr>
          <w:rFonts w:ascii="Century Gothic" w:eastAsia="Century Gothic" w:hAnsi="Century Gothic" w:cs="Century Gothic"/>
          <w:sz w:val="24"/>
          <w:szCs w:val="24"/>
        </w:rPr>
        <w:t>. Pero que podemos esperar, de un grupo que está contra la ideologización, cuando fueron ellos los que avalaron y protegieron durante toda una administración la educación “sexual” ideológica de Teresa Ortuño en el Colegio de Bachilleres.</w:t>
      </w:r>
    </w:p>
    <w:p w14:paraId="635089C0" w14:textId="6596CFD1" w:rsidR="00146C6E" w:rsidRDefault="003A7650" w:rsidP="009506B6">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4559188D" w14:textId="37A61802" w:rsidR="003D3EFC" w:rsidRDefault="00282BA1" w:rsidP="009506B6">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esto se siguió una nueva ocurrencia. </w:t>
      </w:r>
      <w:r w:rsidR="00885161" w:rsidRPr="00EC6571">
        <w:rPr>
          <w:rFonts w:ascii="Century Gothic" w:eastAsia="Century Gothic" w:hAnsi="Century Gothic" w:cs="Century Gothic"/>
          <w:sz w:val="24"/>
          <w:szCs w:val="24"/>
        </w:rPr>
        <w:t>L</w:t>
      </w:r>
      <w:r>
        <w:rPr>
          <w:rFonts w:ascii="Century Gothic" w:eastAsia="Century Gothic" w:hAnsi="Century Gothic" w:cs="Century Gothic"/>
          <w:sz w:val="24"/>
          <w:szCs w:val="24"/>
        </w:rPr>
        <w:t>a</w:t>
      </w:r>
      <w:r w:rsidR="00885161" w:rsidRPr="00EC6571">
        <w:rPr>
          <w:rFonts w:ascii="Century Gothic" w:eastAsia="Century Gothic" w:hAnsi="Century Gothic" w:cs="Century Gothic"/>
          <w:sz w:val="24"/>
          <w:szCs w:val="24"/>
        </w:rPr>
        <w:t xml:space="preserve"> impresión de los “Cuadernillos Didácticos 2023-2024” </w:t>
      </w:r>
      <w:r w:rsidR="003D3EFC" w:rsidRPr="00EC6571">
        <w:rPr>
          <w:rFonts w:ascii="Century Gothic" w:eastAsia="Century Gothic" w:hAnsi="Century Gothic" w:cs="Century Gothic"/>
          <w:sz w:val="24"/>
          <w:szCs w:val="24"/>
        </w:rPr>
        <w:t xml:space="preserve">cuadernillos didácticos distribuidos por el gobierno </w:t>
      </w:r>
      <w:r w:rsidR="003D3EFC" w:rsidRPr="00EC6571">
        <w:rPr>
          <w:rFonts w:ascii="Century Gothic" w:eastAsia="Century Gothic" w:hAnsi="Century Gothic" w:cs="Century Gothic"/>
          <w:sz w:val="24"/>
          <w:szCs w:val="24"/>
        </w:rPr>
        <w:lastRenderedPageBreak/>
        <w:t>estatal, han empezado a ser mostrados por redes sociales, y a su vez distintas maestros y padres de familia ya los han empezado a analizar.</w:t>
      </w:r>
    </w:p>
    <w:p w14:paraId="5EF7FC99" w14:textId="77777777" w:rsidR="00981AE6" w:rsidRPr="00EC6571" w:rsidRDefault="00981AE6" w:rsidP="009506B6">
      <w:pPr>
        <w:spacing w:after="0" w:line="360" w:lineRule="auto"/>
        <w:jc w:val="both"/>
        <w:rPr>
          <w:rFonts w:ascii="Century Gothic" w:eastAsia="Century Gothic" w:hAnsi="Century Gothic" w:cs="Century Gothic"/>
          <w:sz w:val="24"/>
          <w:szCs w:val="24"/>
        </w:rPr>
      </w:pPr>
    </w:p>
    <w:p w14:paraId="63812769" w14:textId="2D8B6CD2" w:rsidR="008F1306" w:rsidRDefault="008F1306"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sz w:val="24"/>
          <w:szCs w:val="24"/>
        </w:rPr>
        <w:t xml:space="preserve">Sin embargo mediante el trabajo del Diputado Benjamín Carrera por fin recibió contestación vía oficio donde la secretaria de </w:t>
      </w:r>
      <w:proofErr w:type="gramStart"/>
      <w:r w:rsidRPr="00EC6571">
        <w:rPr>
          <w:rFonts w:ascii="Century Gothic" w:eastAsia="Century Gothic" w:hAnsi="Century Gothic" w:cs="Century Gothic"/>
          <w:sz w:val="24"/>
          <w:szCs w:val="24"/>
        </w:rPr>
        <w:t xml:space="preserve">educación  </w:t>
      </w:r>
      <w:r w:rsidRPr="00EC6571">
        <w:rPr>
          <w:rFonts w:ascii="Century Gothic" w:eastAsia="Century Gothic" w:hAnsi="Century Gothic" w:cs="Century Gothic"/>
          <w:b/>
          <w:sz w:val="24"/>
          <w:szCs w:val="24"/>
        </w:rPr>
        <w:t>$</w:t>
      </w:r>
      <w:proofErr w:type="gramEnd"/>
      <w:r w:rsidRPr="00EC6571">
        <w:rPr>
          <w:rFonts w:ascii="Century Gothic" w:eastAsia="Century Gothic" w:hAnsi="Century Gothic" w:cs="Century Gothic"/>
          <w:b/>
          <w:sz w:val="24"/>
          <w:szCs w:val="24"/>
        </w:rPr>
        <w:t>36, 800,000.00</w:t>
      </w:r>
      <w:r w:rsidRPr="00EC6571">
        <w:rPr>
          <w:rFonts w:ascii="Century Gothic" w:eastAsia="Century Gothic" w:hAnsi="Century Gothic" w:cs="Century Gothic"/>
          <w:sz w:val="24"/>
          <w:szCs w:val="24"/>
        </w:rPr>
        <w:t xml:space="preserve"> (Treinta y seis millones ochocientos mil pesos) para la impresión de material de apoyo, dicha respuesta está en el oficio No. SGG-127/2023, firmado por el secretario General de Gobierno, Santiago de la Peña Grajeda.</w:t>
      </w:r>
    </w:p>
    <w:p w14:paraId="0F9E73F1" w14:textId="77777777" w:rsidR="00981AE6" w:rsidRPr="00EC6571" w:rsidRDefault="00981AE6" w:rsidP="009506B6">
      <w:pPr>
        <w:spacing w:after="0" w:line="360" w:lineRule="auto"/>
        <w:jc w:val="both"/>
        <w:rPr>
          <w:rFonts w:ascii="Century Gothic" w:eastAsia="Century Gothic" w:hAnsi="Century Gothic" w:cs="Century Gothic"/>
          <w:sz w:val="24"/>
          <w:szCs w:val="24"/>
        </w:rPr>
      </w:pPr>
    </w:p>
    <w:p w14:paraId="370FF77B" w14:textId="182FD1E7" w:rsidR="003D3EFC" w:rsidRDefault="003D3EFC" w:rsidP="009506B6">
      <w:pPr>
        <w:spacing w:after="0" w:line="360" w:lineRule="auto"/>
        <w:jc w:val="both"/>
        <w:rPr>
          <w:rFonts w:ascii="Century Gothic" w:eastAsia="Century Gothic" w:hAnsi="Century Gothic" w:cs="Century Gothic"/>
          <w:bCs/>
          <w:sz w:val="24"/>
          <w:szCs w:val="24"/>
        </w:rPr>
      </w:pPr>
      <w:r w:rsidRPr="00EC6571">
        <w:rPr>
          <w:rFonts w:ascii="Century Gothic" w:eastAsia="Century Gothic" w:hAnsi="Century Gothic" w:cs="Century Gothic"/>
          <w:bCs/>
          <w:sz w:val="24"/>
          <w:szCs w:val="24"/>
        </w:rPr>
        <w:t xml:space="preserve">En este tenor, existen algunas dudas que debemos conocer en esta honorable asamblea, </w:t>
      </w:r>
      <w:r w:rsidR="00681F65">
        <w:rPr>
          <w:rFonts w:ascii="Century Gothic" w:eastAsia="Century Gothic" w:hAnsi="Century Gothic" w:cs="Century Gothic"/>
          <w:bCs/>
          <w:sz w:val="24"/>
          <w:szCs w:val="24"/>
        </w:rPr>
        <w:t>y deben ser respondidas por la autoridad competente en la materia</w:t>
      </w:r>
      <w:r w:rsidRPr="00EC6571">
        <w:rPr>
          <w:rFonts w:ascii="Century Gothic" w:eastAsia="Century Gothic" w:hAnsi="Century Gothic" w:cs="Century Gothic"/>
          <w:bCs/>
          <w:sz w:val="24"/>
          <w:szCs w:val="24"/>
        </w:rPr>
        <w:t>:</w:t>
      </w:r>
    </w:p>
    <w:p w14:paraId="4CDE5440" w14:textId="77777777" w:rsidR="000F265A" w:rsidRDefault="000F265A" w:rsidP="009506B6">
      <w:pPr>
        <w:pStyle w:val="Prrafodelista"/>
        <w:spacing w:line="360" w:lineRule="auto"/>
        <w:rPr>
          <w:rFonts w:ascii="Century Gothic" w:eastAsia="Century Gothic" w:hAnsi="Century Gothic" w:cs="Century Gothic"/>
          <w:bCs/>
        </w:rPr>
      </w:pPr>
    </w:p>
    <w:p w14:paraId="26BD1D1D" w14:textId="2AC46EE0" w:rsidR="003D3EFC" w:rsidRDefault="003D3EFC" w:rsidP="009506B6">
      <w:pPr>
        <w:pStyle w:val="Prrafodelista"/>
        <w:numPr>
          <w:ilvl w:val="0"/>
          <w:numId w:val="1"/>
        </w:numPr>
        <w:spacing w:line="360" w:lineRule="auto"/>
        <w:rPr>
          <w:rFonts w:ascii="Century Gothic" w:eastAsia="Century Gothic" w:hAnsi="Century Gothic" w:cs="Century Gothic"/>
          <w:bCs/>
        </w:rPr>
      </w:pPr>
      <w:r w:rsidRPr="00EC6571">
        <w:rPr>
          <w:rFonts w:ascii="Century Gothic" w:eastAsia="Century Gothic" w:hAnsi="Century Gothic" w:cs="Century Gothic"/>
          <w:bCs/>
        </w:rPr>
        <w:t>¿Quiénes elaboraron dichos cuadernillos y el proceso de elaboración de los mismos?</w:t>
      </w:r>
    </w:p>
    <w:p w14:paraId="655ED8D0" w14:textId="77777777" w:rsidR="00CF5F5C" w:rsidRPr="00CF5F5C" w:rsidRDefault="00CF5F5C" w:rsidP="009506B6">
      <w:pPr>
        <w:pStyle w:val="Prrafodelista"/>
        <w:spacing w:line="360" w:lineRule="auto"/>
        <w:rPr>
          <w:rFonts w:ascii="Century Gothic" w:eastAsia="Century Gothic" w:hAnsi="Century Gothic" w:cs="Century Gothic"/>
          <w:bCs/>
        </w:rPr>
      </w:pPr>
    </w:p>
    <w:p w14:paraId="29468813" w14:textId="5D90C115" w:rsidR="003D3EFC" w:rsidRDefault="003D3EFC" w:rsidP="009506B6">
      <w:pPr>
        <w:pStyle w:val="Prrafodelista"/>
        <w:numPr>
          <w:ilvl w:val="0"/>
          <w:numId w:val="1"/>
        </w:numPr>
        <w:spacing w:line="360" w:lineRule="auto"/>
        <w:jc w:val="both"/>
        <w:rPr>
          <w:rFonts w:ascii="Century Gothic" w:eastAsia="Century Gothic" w:hAnsi="Century Gothic" w:cs="Century Gothic"/>
        </w:rPr>
      </w:pPr>
      <w:r w:rsidRPr="00EC6571">
        <w:rPr>
          <w:rFonts w:ascii="Century Gothic" w:eastAsia="Century Gothic" w:hAnsi="Century Gothic" w:cs="Century Gothic"/>
        </w:rPr>
        <w:t xml:space="preserve">¿Cuantos y cuales foros públicos con convocatoria abierta fueron realizados para elaborar dichos </w:t>
      </w:r>
      <w:proofErr w:type="gramStart"/>
      <w:r w:rsidRPr="00EC6571">
        <w:rPr>
          <w:rFonts w:ascii="Century Gothic" w:eastAsia="Century Gothic" w:hAnsi="Century Gothic" w:cs="Century Gothic"/>
        </w:rPr>
        <w:t>cuadernillos</w:t>
      </w:r>
      <w:proofErr w:type="gramEnd"/>
      <w:r w:rsidRPr="00EC6571">
        <w:rPr>
          <w:rFonts w:ascii="Century Gothic" w:eastAsia="Century Gothic" w:hAnsi="Century Gothic" w:cs="Century Gothic"/>
        </w:rPr>
        <w:t xml:space="preserve"> así como cuál es la evidencia documental de dichos foros? </w:t>
      </w:r>
    </w:p>
    <w:p w14:paraId="4A0CFF5F" w14:textId="5F612DDB" w:rsidR="00CF5F5C" w:rsidRPr="00981AE6" w:rsidRDefault="003D3EFC" w:rsidP="009506B6">
      <w:pPr>
        <w:pStyle w:val="Prrafodelista"/>
        <w:numPr>
          <w:ilvl w:val="0"/>
          <w:numId w:val="1"/>
        </w:numPr>
        <w:spacing w:line="360" w:lineRule="auto"/>
        <w:jc w:val="both"/>
        <w:rPr>
          <w:rFonts w:ascii="Century Gothic" w:eastAsia="Century Gothic" w:hAnsi="Century Gothic" w:cs="Century Gothic"/>
        </w:rPr>
      </w:pPr>
      <w:r w:rsidRPr="00981AE6">
        <w:rPr>
          <w:rFonts w:ascii="Century Gothic" w:eastAsia="Century Gothic" w:hAnsi="Century Gothic" w:cs="Century Gothic"/>
        </w:rPr>
        <w:t>¿La cantidad de maestros y maestras que participaron en la elaboración de dichos materiales?</w:t>
      </w:r>
    </w:p>
    <w:p w14:paraId="2D057629" w14:textId="77777777" w:rsidR="003D3EFC" w:rsidRPr="00EC6571" w:rsidRDefault="003D3EFC" w:rsidP="009506B6">
      <w:pPr>
        <w:pStyle w:val="Prrafodelista"/>
        <w:numPr>
          <w:ilvl w:val="0"/>
          <w:numId w:val="1"/>
        </w:numPr>
        <w:spacing w:line="360" w:lineRule="auto"/>
        <w:jc w:val="both"/>
        <w:rPr>
          <w:rFonts w:ascii="Century Gothic" w:eastAsia="Century Gothic" w:hAnsi="Century Gothic" w:cs="Century Gothic"/>
          <w:bCs/>
        </w:rPr>
      </w:pPr>
      <w:r w:rsidRPr="00EC6571">
        <w:rPr>
          <w:rFonts w:ascii="Century Gothic" w:eastAsia="Century Gothic" w:hAnsi="Century Gothic" w:cs="Century Gothic"/>
        </w:rPr>
        <w:t>¿La cantidad de maestros y maestras que participaron en foros para la elaboración de los cuadernillos didácticos?</w:t>
      </w:r>
    </w:p>
    <w:p w14:paraId="2AEF0F37" w14:textId="77777777" w:rsidR="003D3EFC" w:rsidRPr="00EC6571" w:rsidRDefault="003D3EFC" w:rsidP="009506B6">
      <w:pPr>
        <w:pStyle w:val="Prrafodelista"/>
        <w:numPr>
          <w:ilvl w:val="0"/>
          <w:numId w:val="1"/>
        </w:numPr>
        <w:spacing w:line="360" w:lineRule="auto"/>
        <w:jc w:val="both"/>
        <w:rPr>
          <w:rFonts w:ascii="Century Gothic" w:eastAsia="Century Gothic" w:hAnsi="Century Gothic" w:cs="Century Gothic"/>
          <w:bCs/>
        </w:rPr>
      </w:pPr>
      <w:r w:rsidRPr="00EC6571">
        <w:rPr>
          <w:rFonts w:ascii="Century Gothic" w:eastAsia="Century Gothic" w:hAnsi="Century Gothic" w:cs="Century Gothic"/>
          <w:bCs/>
        </w:rPr>
        <w:t>¿</w:t>
      </w:r>
      <w:r w:rsidRPr="00EC6571">
        <w:rPr>
          <w:rFonts w:ascii="Century Gothic" w:hAnsi="Century Gothic"/>
        </w:rPr>
        <w:t>La</w:t>
      </w:r>
      <w:r w:rsidRPr="00EC6571">
        <w:rPr>
          <w:rFonts w:ascii="Century Gothic" w:eastAsia="Century Gothic" w:hAnsi="Century Gothic" w:cs="Century Gothic"/>
          <w:bCs/>
        </w:rPr>
        <w:t xml:space="preserve"> unidad responsable de la distribución dichos cuadernillos, así como la cantidad de personal y vehículos utilizados para su distribución?</w:t>
      </w:r>
    </w:p>
    <w:p w14:paraId="2497DDEA" w14:textId="77777777" w:rsidR="003D3EFC" w:rsidRDefault="003D3EFC" w:rsidP="009506B6">
      <w:pPr>
        <w:pStyle w:val="Prrafodelista"/>
        <w:numPr>
          <w:ilvl w:val="0"/>
          <w:numId w:val="1"/>
        </w:numPr>
        <w:spacing w:line="360" w:lineRule="auto"/>
        <w:rPr>
          <w:rFonts w:ascii="Century Gothic" w:eastAsia="Century Gothic" w:hAnsi="Century Gothic" w:cs="Century Gothic"/>
          <w:bCs/>
        </w:rPr>
      </w:pPr>
      <w:r w:rsidRPr="00EC6571">
        <w:rPr>
          <w:rFonts w:ascii="Century Gothic" w:eastAsia="Century Gothic" w:hAnsi="Century Gothic" w:cs="Century Gothic"/>
          <w:bCs/>
        </w:rPr>
        <w:lastRenderedPageBreak/>
        <w:t>¿</w:t>
      </w:r>
      <w:proofErr w:type="spellStart"/>
      <w:r w:rsidRPr="00EC6571">
        <w:rPr>
          <w:rFonts w:ascii="Century Gothic" w:eastAsia="Century Gothic" w:hAnsi="Century Gothic" w:cs="Century Gothic"/>
          <w:bCs/>
        </w:rPr>
        <w:t>Cuantos</w:t>
      </w:r>
      <w:proofErr w:type="spellEnd"/>
      <w:r w:rsidRPr="00EC6571">
        <w:rPr>
          <w:rFonts w:ascii="Century Gothic" w:eastAsia="Century Gothic" w:hAnsi="Century Gothic" w:cs="Century Gothic"/>
          <w:bCs/>
        </w:rPr>
        <w:t xml:space="preserve"> cuadernillos han sido repartidos al corte más reciente?</w:t>
      </w:r>
    </w:p>
    <w:p w14:paraId="71291A12" w14:textId="77870F5D" w:rsidR="003D3EFC" w:rsidRPr="00EC6571" w:rsidRDefault="003D3EFC" w:rsidP="009506B6">
      <w:pPr>
        <w:pStyle w:val="Prrafodelista"/>
        <w:numPr>
          <w:ilvl w:val="0"/>
          <w:numId w:val="1"/>
        </w:numPr>
        <w:spacing w:line="360" w:lineRule="auto"/>
        <w:rPr>
          <w:rFonts w:ascii="Century Gothic" w:eastAsia="Century Gothic" w:hAnsi="Century Gothic" w:cs="Century Gothic"/>
          <w:bCs/>
        </w:rPr>
      </w:pPr>
      <w:r w:rsidRPr="00EC6571">
        <w:rPr>
          <w:rFonts w:ascii="Century Gothic" w:eastAsia="Century Gothic" w:hAnsi="Century Gothic" w:cs="Century Gothic"/>
          <w:bCs/>
        </w:rPr>
        <w:t xml:space="preserve"> ¿</w:t>
      </w:r>
      <w:r w:rsidRPr="00EC6571">
        <w:rPr>
          <w:rFonts w:ascii="Century Gothic" w:eastAsia="Century Gothic" w:hAnsi="Century Gothic" w:cs="Century Gothic"/>
        </w:rPr>
        <w:t>Cuántos alumnos del estado cuentan ya con su cuadernillo y a qué porcentaje del total de población esc</w:t>
      </w:r>
      <w:r w:rsidR="00F8186B">
        <w:rPr>
          <w:rFonts w:ascii="Century Gothic" w:eastAsia="Century Gothic" w:hAnsi="Century Gothic" w:cs="Century Gothic"/>
        </w:rPr>
        <w:t>olar de nivel básico equivalen?</w:t>
      </w:r>
    </w:p>
    <w:p w14:paraId="57BE2D03" w14:textId="12454238" w:rsidR="003D3EFC" w:rsidRPr="00EC6571" w:rsidRDefault="003D3EFC" w:rsidP="009506B6">
      <w:pPr>
        <w:pStyle w:val="Prrafodelista"/>
        <w:numPr>
          <w:ilvl w:val="0"/>
          <w:numId w:val="1"/>
        </w:numPr>
        <w:spacing w:line="360" w:lineRule="auto"/>
        <w:rPr>
          <w:rFonts w:ascii="Century Gothic" w:eastAsia="Century Gothic" w:hAnsi="Century Gothic" w:cs="Century Gothic"/>
          <w:bCs/>
        </w:rPr>
      </w:pPr>
      <w:r w:rsidRPr="00EC6571">
        <w:rPr>
          <w:rFonts w:ascii="Century Gothic" w:eastAsia="Century Gothic" w:hAnsi="Century Gothic" w:cs="Century Gothic"/>
          <w:bCs/>
        </w:rPr>
        <w:t xml:space="preserve"> </w:t>
      </w:r>
      <w:r w:rsidR="00F8186B">
        <w:rPr>
          <w:rFonts w:ascii="Century Gothic" w:eastAsia="Century Gothic" w:hAnsi="Century Gothic" w:cs="Century Gothic"/>
          <w:bCs/>
        </w:rPr>
        <w:t xml:space="preserve">¿Qué paginas </w:t>
      </w:r>
      <w:r w:rsidRPr="00EC6571">
        <w:rPr>
          <w:rFonts w:ascii="Century Gothic" w:eastAsia="Century Gothic" w:hAnsi="Century Gothic" w:cs="Century Gothic"/>
        </w:rPr>
        <w:t>específicas de cada cuadernillo, por grado y nivel escolar</w:t>
      </w:r>
      <w:r w:rsidR="00F8186B">
        <w:rPr>
          <w:rFonts w:ascii="Century Gothic" w:eastAsia="Century Gothic" w:hAnsi="Century Gothic" w:cs="Century Gothic"/>
        </w:rPr>
        <w:t xml:space="preserve"> que corresponden a matemáticas?</w:t>
      </w:r>
    </w:p>
    <w:p w14:paraId="2B59C18D" w14:textId="77777777" w:rsidR="00D81DC2" w:rsidRDefault="003D3EFC" w:rsidP="009506B6">
      <w:pPr>
        <w:pStyle w:val="Prrafodelista"/>
        <w:numPr>
          <w:ilvl w:val="0"/>
          <w:numId w:val="1"/>
        </w:numPr>
        <w:spacing w:line="360" w:lineRule="auto"/>
        <w:jc w:val="both"/>
        <w:rPr>
          <w:rFonts w:ascii="Century Gothic" w:eastAsia="Century Gothic" w:hAnsi="Century Gothic" w:cs="Century Gothic"/>
        </w:rPr>
      </w:pPr>
      <w:r w:rsidRPr="00EC6571">
        <w:rPr>
          <w:rFonts w:ascii="Century Gothic" w:eastAsia="Century Gothic" w:hAnsi="Century Gothic" w:cs="Century Gothic"/>
        </w:rPr>
        <w:t>¿Cuáles son las páginas específicas de cada cuadernillo, por grado y nivel escolar que corresponden a educación sexual?</w:t>
      </w:r>
    </w:p>
    <w:p w14:paraId="5A5CA0C9" w14:textId="20AA14A9" w:rsidR="001E2714" w:rsidRPr="00CF5F5C" w:rsidRDefault="003D3EFC" w:rsidP="009506B6">
      <w:pPr>
        <w:pStyle w:val="Prrafodelista"/>
        <w:numPr>
          <w:ilvl w:val="0"/>
          <w:numId w:val="1"/>
        </w:numPr>
        <w:spacing w:line="360" w:lineRule="auto"/>
        <w:jc w:val="both"/>
        <w:rPr>
          <w:rFonts w:ascii="Century Gothic" w:eastAsia="Century Gothic" w:hAnsi="Century Gothic" w:cs="Century Gothic"/>
        </w:rPr>
      </w:pPr>
      <w:r w:rsidRPr="00EC6571">
        <w:rPr>
          <w:rFonts w:ascii="Century Gothic" w:eastAsia="Century Gothic" w:hAnsi="Century Gothic" w:cs="Century Gothic"/>
        </w:rPr>
        <w:t xml:space="preserve"> </w:t>
      </w:r>
      <w:r w:rsidR="000918CC">
        <w:rPr>
          <w:rFonts w:ascii="Century Gothic" w:eastAsia="Century Gothic" w:hAnsi="Century Gothic" w:cs="Century Gothic"/>
        </w:rPr>
        <w:t>¿</w:t>
      </w:r>
      <w:r w:rsidR="009506B6">
        <w:rPr>
          <w:rFonts w:ascii="Century Gothic" w:eastAsia="Century Gothic" w:hAnsi="Century Gothic" w:cs="Century Gothic"/>
        </w:rPr>
        <w:t>Qué se tiene contemplado entregar a nivel preescolar y secundaria?</w:t>
      </w:r>
    </w:p>
    <w:p w14:paraId="470430D2" w14:textId="77777777" w:rsidR="009506B6" w:rsidRDefault="009506B6" w:rsidP="009506B6">
      <w:pPr>
        <w:spacing w:after="0" w:line="360" w:lineRule="auto"/>
        <w:jc w:val="both"/>
        <w:rPr>
          <w:rFonts w:ascii="Century Gothic" w:eastAsia="Century Gothic" w:hAnsi="Century Gothic" w:cs="Century Gothic"/>
          <w:sz w:val="24"/>
          <w:szCs w:val="24"/>
          <w:lang w:val="es-MX" w:eastAsia="es-MX"/>
        </w:rPr>
      </w:pPr>
    </w:p>
    <w:p w14:paraId="2767B6AC" w14:textId="5364B2CE" w:rsidR="005D4120" w:rsidRDefault="009506B6" w:rsidP="009506B6">
      <w:pPr>
        <w:spacing w:after="0" w:line="360" w:lineRule="auto"/>
        <w:jc w:val="both"/>
        <w:rPr>
          <w:rFonts w:ascii="Century Gothic" w:eastAsia="Century Gothic" w:hAnsi="Century Gothic" w:cs="Century Gothic"/>
          <w:sz w:val="24"/>
          <w:szCs w:val="24"/>
          <w:lang w:val="es-MX" w:eastAsia="es-MX"/>
        </w:rPr>
      </w:pPr>
      <w:r>
        <w:rPr>
          <w:rFonts w:ascii="Century Gothic" w:eastAsia="Century Gothic" w:hAnsi="Century Gothic" w:cs="Century Gothic"/>
          <w:sz w:val="24"/>
          <w:szCs w:val="24"/>
          <w:lang w:val="es-MX" w:eastAsia="es-MX"/>
        </w:rPr>
        <w:t>Este es por consiguiente</w:t>
      </w:r>
      <w:r w:rsidR="005D4120">
        <w:rPr>
          <w:rFonts w:ascii="Century Gothic" w:eastAsia="Century Gothic" w:hAnsi="Century Gothic" w:cs="Century Gothic"/>
          <w:sz w:val="24"/>
          <w:szCs w:val="24"/>
          <w:lang w:val="es-MX" w:eastAsia="es-MX"/>
        </w:rPr>
        <w:t xml:space="preserve"> </w:t>
      </w:r>
      <w:r w:rsidR="00AE4B4C">
        <w:rPr>
          <w:rFonts w:ascii="Century Gothic" w:eastAsia="Century Gothic" w:hAnsi="Century Gothic" w:cs="Century Gothic"/>
          <w:sz w:val="24"/>
          <w:szCs w:val="24"/>
          <w:lang w:val="es-MX" w:eastAsia="es-MX"/>
        </w:rPr>
        <w:t>el fin</w:t>
      </w:r>
      <w:r w:rsidR="005D4120">
        <w:rPr>
          <w:rFonts w:ascii="Century Gothic" w:eastAsia="Century Gothic" w:hAnsi="Century Gothic" w:cs="Century Gothic"/>
          <w:sz w:val="24"/>
          <w:szCs w:val="24"/>
          <w:lang w:val="es-MX" w:eastAsia="es-MX"/>
        </w:rPr>
        <w:t xml:space="preserve"> de esta iniciativa, que desde el dialogo y la concordia, que la persona responsable de la </w:t>
      </w:r>
      <w:proofErr w:type="gramStart"/>
      <w:r w:rsidR="005D4120">
        <w:rPr>
          <w:rFonts w:ascii="Century Gothic" w:eastAsia="Century Gothic" w:hAnsi="Century Gothic" w:cs="Century Gothic"/>
          <w:sz w:val="24"/>
          <w:szCs w:val="24"/>
          <w:lang w:val="es-MX" w:eastAsia="es-MX"/>
        </w:rPr>
        <w:t>Secretaria</w:t>
      </w:r>
      <w:proofErr w:type="gramEnd"/>
      <w:r w:rsidR="005D4120">
        <w:rPr>
          <w:rFonts w:ascii="Century Gothic" w:eastAsia="Century Gothic" w:hAnsi="Century Gothic" w:cs="Century Gothic"/>
          <w:sz w:val="24"/>
          <w:szCs w:val="24"/>
          <w:lang w:val="es-MX" w:eastAsia="es-MX"/>
        </w:rPr>
        <w:t xml:space="preserve"> de Educación nos explique a cabalidad el sustento de estos cuadernillos, su planeación y ejecución como como proyecto dentro de una política pública de educación, para entender si tienen sustento o no, y son una inversión pública o un verdadero gasto inútil.  </w:t>
      </w:r>
    </w:p>
    <w:p w14:paraId="0A5A2BCF" w14:textId="77777777" w:rsidR="00981AE6" w:rsidRDefault="00981AE6" w:rsidP="009506B6">
      <w:pPr>
        <w:spacing w:after="0" w:line="360" w:lineRule="auto"/>
        <w:jc w:val="both"/>
        <w:rPr>
          <w:rFonts w:ascii="Century Gothic" w:eastAsia="Century Gothic" w:hAnsi="Century Gothic" w:cs="Century Gothic"/>
          <w:sz w:val="24"/>
          <w:szCs w:val="24"/>
          <w:lang w:val="es-MX" w:eastAsia="es-MX"/>
        </w:rPr>
      </w:pPr>
    </w:p>
    <w:p w14:paraId="1A2B17EE" w14:textId="404F616A" w:rsidR="00DA615B" w:rsidRDefault="00DA615B" w:rsidP="009506B6">
      <w:pPr>
        <w:spacing w:after="0" w:line="360" w:lineRule="auto"/>
        <w:jc w:val="both"/>
        <w:rPr>
          <w:rFonts w:ascii="Century Gothic" w:eastAsia="Century Gothic" w:hAnsi="Century Gothic" w:cs="Century Gothic"/>
          <w:sz w:val="24"/>
          <w:szCs w:val="24"/>
          <w:lang w:val="es-MX" w:eastAsia="es-MX"/>
        </w:rPr>
      </w:pPr>
      <w:r>
        <w:rPr>
          <w:rFonts w:ascii="Century Gothic" w:eastAsia="Century Gothic" w:hAnsi="Century Gothic" w:cs="Century Gothic"/>
          <w:sz w:val="24"/>
          <w:szCs w:val="24"/>
          <w:lang w:val="es-MX" w:eastAsia="es-MX"/>
        </w:rPr>
        <w:t xml:space="preserve">ES NECESARIO SABER EL IMPACTO QUE LOS CUADERNILLOS VAN A TENER EN LA EDUCACIÓN DE LA INFANCIA DE CHIHUAHUA. Si van a ser de provecho dichos materiales o por el CONTRARIO VAN A PROVOCAR MAYOR RESAGO. </w:t>
      </w:r>
    </w:p>
    <w:p w14:paraId="32AFE27E" w14:textId="77777777" w:rsidR="00981AE6" w:rsidRDefault="00981AE6" w:rsidP="009506B6">
      <w:pPr>
        <w:spacing w:after="0" w:line="360" w:lineRule="auto"/>
        <w:jc w:val="both"/>
        <w:rPr>
          <w:rFonts w:ascii="Century Gothic" w:eastAsia="Century Gothic" w:hAnsi="Century Gothic" w:cs="Century Gothic"/>
          <w:sz w:val="24"/>
          <w:szCs w:val="24"/>
          <w:lang w:val="es-MX" w:eastAsia="es-MX"/>
        </w:rPr>
      </w:pPr>
    </w:p>
    <w:p w14:paraId="5E80ECAE" w14:textId="59AA917F" w:rsidR="005D4120" w:rsidRDefault="005D4120" w:rsidP="009506B6">
      <w:pPr>
        <w:spacing w:after="0" w:line="360" w:lineRule="auto"/>
        <w:jc w:val="both"/>
        <w:rPr>
          <w:rFonts w:ascii="Century Gothic" w:eastAsia="Century Gothic" w:hAnsi="Century Gothic" w:cs="Century Gothic"/>
          <w:sz w:val="24"/>
          <w:szCs w:val="24"/>
          <w:lang w:val="es-MX" w:eastAsia="es-MX"/>
        </w:rPr>
      </w:pPr>
      <w:r>
        <w:rPr>
          <w:rFonts w:ascii="Century Gothic" w:eastAsia="Century Gothic" w:hAnsi="Century Gothic" w:cs="Century Gothic"/>
          <w:sz w:val="24"/>
          <w:szCs w:val="24"/>
          <w:lang w:val="es-MX" w:eastAsia="es-MX"/>
        </w:rPr>
        <w:t xml:space="preserve">Confió en que pese a que hay legisladores que parecen más bien burócratas del ejecutivo estatal, antes que representantes populares; ahora con la adición </w:t>
      </w:r>
      <w:r w:rsidR="00981AE6">
        <w:rPr>
          <w:rFonts w:ascii="Century Gothic" w:eastAsia="Century Gothic" w:hAnsi="Century Gothic" w:cs="Century Gothic"/>
          <w:sz w:val="24"/>
          <w:szCs w:val="24"/>
          <w:lang w:val="es-MX" w:eastAsia="es-MX"/>
        </w:rPr>
        <w:t>que ha demostrado su nuevo liderazgo político y moral en esta legislatura,</w:t>
      </w:r>
      <w:r>
        <w:rPr>
          <w:rFonts w:ascii="Century Gothic" w:eastAsia="Century Gothic" w:hAnsi="Century Gothic" w:cs="Century Gothic"/>
          <w:sz w:val="24"/>
          <w:szCs w:val="24"/>
          <w:lang w:val="es-MX" w:eastAsia="es-MX"/>
        </w:rPr>
        <w:t xml:space="preserve"> que en la sesión pasada mostro su estatura política, al declarar su apoyo irrestricto a la </w:t>
      </w:r>
      <w:r w:rsidR="00981AE6">
        <w:rPr>
          <w:rFonts w:ascii="Century Gothic" w:eastAsia="Century Gothic" w:hAnsi="Century Gothic" w:cs="Century Gothic"/>
          <w:sz w:val="24"/>
          <w:szCs w:val="24"/>
          <w:lang w:val="es-MX" w:eastAsia="es-MX"/>
        </w:rPr>
        <w:t>transparencia,</w:t>
      </w:r>
      <w:r>
        <w:rPr>
          <w:rFonts w:ascii="Century Gothic" w:eastAsia="Century Gothic" w:hAnsi="Century Gothic" w:cs="Century Gothic"/>
          <w:sz w:val="24"/>
          <w:szCs w:val="24"/>
          <w:lang w:val="es-MX" w:eastAsia="es-MX"/>
        </w:rPr>
        <w:t xml:space="preserve"> y como ella bien aseguro, </w:t>
      </w:r>
      <w:r>
        <w:rPr>
          <w:rFonts w:ascii="Century Gothic" w:eastAsia="Century Gothic" w:hAnsi="Century Gothic" w:cs="Century Gothic"/>
          <w:sz w:val="24"/>
          <w:szCs w:val="24"/>
          <w:lang w:val="es-MX" w:eastAsia="es-MX"/>
        </w:rPr>
        <w:lastRenderedPageBreak/>
        <w:t>NO HAY NADA que esconder</w:t>
      </w:r>
      <w:r w:rsidR="00981AE6">
        <w:rPr>
          <w:rFonts w:ascii="Century Gothic" w:eastAsia="Century Gothic" w:hAnsi="Century Gothic" w:cs="Century Gothic"/>
          <w:sz w:val="24"/>
          <w:szCs w:val="24"/>
          <w:lang w:val="es-MX" w:eastAsia="es-MX"/>
        </w:rPr>
        <w:t>, c</w:t>
      </w:r>
      <w:r w:rsidR="00E93E82">
        <w:rPr>
          <w:rFonts w:ascii="Century Gothic" w:eastAsia="Century Gothic" w:hAnsi="Century Gothic" w:cs="Century Gothic"/>
          <w:sz w:val="24"/>
          <w:szCs w:val="24"/>
          <w:lang w:val="es-MX" w:eastAsia="es-MX"/>
        </w:rPr>
        <w:t>onfió</w:t>
      </w:r>
      <w:r>
        <w:rPr>
          <w:rFonts w:ascii="Century Gothic" w:eastAsia="Century Gothic" w:hAnsi="Century Gothic" w:cs="Century Gothic"/>
          <w:sz w:val="24"/>
          <w:szCs w:val="24"/>
          <w:lang w:val="es-MX" w:eastAsia="es-MX"/>
        </w:rPr>
        <w:t xml:space="preserve"> en que su v</w:t>
      </w:r>
      <w:r w:rsidR="00E93E82">
        <w:rPr>
          <w:rFonts w:ascii="Century Gothic" w:eastAsia="Century Gothic" w:hAnsi="Century Gothic" w:cs="Century Gothic"/>
          <w:sz w:val="24"/>
          <w:szCs w:val="24"/>
          <w:lang w:val="es-MX" w:eastAsia="es-MX"/>
        </w:rPr>
        <w:t>oto y el de la</w:t>
      </w:r>
      <w:r>
        <w:rPr>
          <w:rFonts w:ascii="Century Gothic" w:eastAsia="Century Gothic" w:hAnsi="Century Gothic" w:cs="Century Gothic"/>
          <w:sz w:val="24"/>
          <w:szCs w:val="24"/>
          <w:lang w:val="es-MX" w:eastAsia="es-MX"/>
        </w:rPr>
        <w:t xml:space="preserve"> bancada </w:t>
      </w:r>
      <w:r w:rsidR="00E93E82">
        <w:rPr>
          <w:rFonts w:ascii="Century Gothic" w:eastAsia="Century Gothic" w:hAnsi="Century Gothic" w:cs="Century Gothic"/>
          <w:sz w:val="24"/>
          <w:szCs w:val="24"/>
          <w:lang w:val="es-MX" w:eastAsia="es-MX"/>
        </w:rPr>
        <w:t>que lidera serán</w:t>
      </w:r>
      <w:r>
        <w:rPr>
          <w:rFonts w:ascii="Century Gothic" w:eastAsia="Century Gothic" w:hAnsi="Century Gothic" w:cs="Century Gothic"/>
          <w:sz w:val="24"/>
          <w:szCs w:val="24"/>
          <w:lang w:val="es-MX" w:eastAsia="es-MX"/>
        </w:rPr>
        <w:t xml:space="preserve"> a favor de esta iniciativa. </w:t>
      </w:r>
    </w:p>
    <w:p w14:paraId="5439BC38" w14:textId="77777777" w:rsidR="00981AE6" w:rsidRPr="00E317A1" w:rsidRDefault="00981AE6" w:rsidP="009506B6">
      <w:pPr>
        <w:spacing w:after="0" w:line="360" w:lineRule="auto"/>
        <w:jc w:val="both"/>
        <w:rPr>
          <w:rFonts w:ascii="Century Gothic" w:eastAsia="Century Gothic" w:hAnsi="Century Gothic" w:cs="Century Gothic"/>
          <w:sz w:val="24"/>
          <w:szCs w:val="24"/>
          <w:lang w:val="es-MX" w:eastAsia="es-MX"/>
        </w:rPr>
      </w:pPr>
    </w:p>
    <w:p w14:paraId="7DBF5522" w14:textId="77777777" w:rsidR="00956782" w:rsidRPr="00EC6571" w:rsidRDefault="00956782"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sz w:val="24"/>
          <w:szCs w:val="24"/>
        </w:rPr>
        <w:t>Es por lo anteriormente expuesto, que nos permitimos someter a consideración de este H. congreso del Estado, la siguiente proposición con carácter de:</w:t>
      </w:r>
    </w:p>
    <w:p w14:paraId="303201DF" w14:textId="77777777" w:rsidR="00956782" w:rsidRPr="00EC6571" w:rsidRDefault="00956782" w:rsidP="009506B6">
      <w:pPr>
        <w:spacing w:after="0" w:line="360" w:lineRule="auto"/>
        <w:jc w:val="center"/>
        <w:rPr>
          <w:rFonts w:ascii="Century Gothic" w:eastAsia="Century Gothic" w:hAnsi="Century Gothic" w:cs="Century Gothic"/>
          <w:b/>
          <w:sz w:val="24"/>
          <w:szCs w:val="24"/>
        </w:rPr>
      </w:pPr>
    </w:p>
    <w:p w14:paraId="097EA00E" w14:textId="77777777" w:rsidR="00956782" w:rsidRPr="00EC6571" w:rsidRDefault="00956782" w:rsidP="009506B6">
      <w:pPr>
        <w:spacing w:after="0" w:line="360" w:lineRule="auto"/>
        <w:jc w:val="center"/>
        <w:rPr>
          <w:rFonts w:ascii="Century Gothic" w:eastAsia="Century Gothic" w:hAnsi="Century Gothic" w:cs="Century Gothic"/>
          <w:b/>
          <w:sz w:val="24"/>
          <w:szCs w:val="24"/>
        </w:rPr>
      </w:pPr>
      <w:r w:rsidRPr="00EC6571">
        <w:rPr>
          <w:rFonts w:ascii="Century Gothic" w:eastAsia="Century Gothic" w:hAnsi="Century Gothic" w:cs="Century Gothic"/>
          <w:b/>
          <w:sz w:val="24"/>
          <w:szCs w:val="24"/>
        </w:rPr>
        <w:t>A C U E R D O</w:t>
      </w:r>
    </w:p>
    <w:p w14:paraId="59CEFCF8" w14:textId="77777777" w:rsidR="00956782" w:rsidRPr="00EC6571" w:rsidRDefault="00956782" w:rsidP="009506B6">
      <w:pPr>
        <w:spacing w:after="0" w:line="360" w:lineRule="auto"/>
        <w:jc w:val="center"/>
        <w:rPr>
          <w:rFonts w:ascii="Century Gothic" w:eastAsia="Century Gothic" w:hAnsi="Century Gothic" w:cs="Century Gothic"/>
          <w:b/>
          <w:sz w:val="24"/>
          <w:szCs w:val="24"/>
        </w:rPr>
      </w:pPr>
    </w:p>
    <w:p w14:paraId="07598E74" w14:textId="15B27165" w:rsidR="00A6173F" w:rsidRPr="00EC6571" w:rsidRDefault="00956782"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b/>
          <w:sz w:val="24"/>
          <w:szCs w:val="24"/>
        </w:rPr>
        <w:t>PRIMERO.</w:t>
      </w:r>
      <w:r w:rsidRPr="00EC6571">
        <w:rPr>
          <w:rFonts w:ascii="Century Gothic" w:eastAsia="Century Gothic" w:hAnsi="Century Gothic" w:cs="Century Gothic"/>
          <w:sz w:val="24"/>
          <w:szCs w:val="24"/>
        </w:rPr>
        <w:t xml:space="preserve"> </w:t>
      </w:r>
      <w:r w:rsidR="00A6173F" w:rsidRPr="00EC6571">
        <w:rPr>
          <w:rFonts w:ascii="Century Gothic" w:eastAsia="Century Gothic" w:hAnsi="Century Gothic" w:cs="Century Gothic"/>
          <w:sz w:val="24"/>
          <w:szCs w:val="24"/>
        </w:rPr>
        <w:t xml:space="preserve"> La Sexagésima Séptima Legislatura del H. Congreso del Estado de Chihuahua, exhorta al Titular de </w:t>
      </w:r>
      <w:r w:rsidR="00981AE6" w:rsidRPr="00EC6571">
        <w:rPr>
          <w:rFonts w:ascii="Century Gothic" w:eastAsia="Century Gothic" w:hAnsi="Century Gothic" w:cs="Century Gothic"/>
          <w:sz w:val="24"/>
          <w:szCs w:val="24"/>
        </w:rPr>
        <w:t xml:space="preserve">la </w:t>
      </w:r>
      <w:proofErr w:type="gramStart"/>
      <w:r w:rsidR="00981AE6" w:rsidRPr="00EC6571">
        <w:rPr>
          <w:rStyle w:val="Ninguno"/>
          <w:rFonts w:ascii="Century Gothic" w:hAnsi="Century Gothic"/>
          <w:b/>
          <w:bCs/>
          <w:sz w:val="24"/>
          <w:szCs w:val="24"/>
        </w:rPr>
        <w:t>Secretaria</w:t>
      </w:r>
      <w:proofErr w:type="gramEnd"/>
      <w:r w:rsidR="00737F7E" w:rsidRPr="00EC6571">
        <w:rPr>
          <w:rStyle w:val="Ninguno"/>
          <w:rFonts w:ascii="Century Gothic" w:hAnsi="Century Gothic"/>
          <w:b/>
          <w:bCs/>
          <w:sz w:val="24"/>
          <w:szCs w:val="24"/>
        </w:rPr>
        <w:t xml:space="preserve"> de Educación y Deporte </w:t>
      </w:r>
      <w:r w:rsidR="00A6173F" w:rsidRPr="00EC6571">
        <w:rPr>
          <w:rFonts w:ascii="Century Gothic" w:eastAsia="Century Gothic" w:hAnsi="Century Gothic" w:cs="Century Gothic"/>
          <w:sz w:val="24"/>
          <w:szCs w:val="24"/>
        </w:rPr>
        <w:t>del</w:t>
      </w:r>
      <w:r w:rsidR="00737F7E" w:rsidRPr="00EC6571">
        <w:rPr>
          <w:rFonts w:ascii="Century Gothic" w:eastAsia="Century Gothic" w:hAnsi="Century Gothic" w:cs="Century Gothic"/>
          <w:sz w:val="24"/>
          <w:szCs w:val="24"/>
        </w:rPr>
        <w:t xml:space="preserve"> Gobierno del</w:t>
      </w:r>
      <w:r w:rsidR="00A6173F" w:rsidRPr="00EC6571">
        <w:rPr>
          <w:rFonts w:ascii="Century Gothic" w:eastAsia="Century Gothic" w:hAnsi="Century Gothic" w:cs="Century Gothic"/>
          <w:sz w:val="24"/>
          <w:szCs w:val="24"/>
        </w:rPr>
        <w:t xml:space="preserve"> Estado</w:t>
      </w:r>
      <w:r w:rsidR="00737F7E" w:rsidRPr="00EC6571">
        <w:rPr>
          <w:rFonts w:ascii="Century Gothic" w:eastAsia="Century Gothic" w:hAnsi="Century Gothic" w:cs="Century Gothic"/>
          <w:sz w:val="24"/>
          <w:szCs w:val="24"/>
        </w:rPr>
        <w:t xml:space="preserve">, </w:t>
      </w:r>
      <w:r w:rsidR="00A6173F" w:rsidRPr="00EC6571">
        <w:rPr>
          <w:rFonts w:ascii="Century Gothic" w:eastAsia="Century Gothic" w:hAnsi="Century Gothic" w:cs="Century Gothic"/>
          <w:sz w:val="24"/>
          <w:szCs w:val="24"/>
        </w:rPr>
        <w:t xml:space="preserve">a comparecer ante esta soberanía para que informe </w:t>
      </w:r>
      <w:r w:rsidR="00C57E83" w:rsidRPr="00EC6571">
        <w:rPr>
          <w:rFonts w:ascii="Century Gothic" w:eastAsia="Century Gothic" w:hAnsi="Century Gothic" w:cs="Century Gothic"/>
          <w:sz w:val="24"/>
          <w:szCs w:val="24"/>
        </w:rPr>
        <w:t>todo lo relativo a la impresión creación y aplicación de los folletos didácticos</w:t>
      </w:r>
      <w:r w:rsidR="00A6173F" w:rsidRPr="00EC6571">
        <w:rPr>
          <w:rFonts w:ascii="Century Gothic" w:eastAsia="Century Gothic" w:hAnsi="Century Gothic" w:cs="Century Gothic"/>
          <w:sz w:val="24"/>
          <w:szCs w:val="24"/>
        </w:rPr>
        <w:t>.</w:t>
      </w:r>
      <w:r w:rsidR="00C57E83" w:rsidRPr="00EC6571">
        <w:rPr>
          <w:rFonts w:ascii="Century Gothic" w:eastAsia="Century Gothic" w:hAnsi="Century Gothic" w:cs="Century Gothic"/>
          <w:sz w:val="24"/>
          <w:szCs w:val="24"/>
        </w:rPr>
        <w:t xml:space="preserve"> </w:t>
      </w:r>
    </w:p>
    <w:p w14:paraId="39099E12" w14:textId="77777777" w:rsidR="00956782" w:rsidRPr="00EC6571" w:rsidRDefault="00956782" w:rsidP="009506B6">
      <w:pPr>
        <w:spacing w:after="0" w:line="360" w:lineRule="auto"/>
        <w:jc w:val="both"/>
        <w:rPr>
          <w:rFonts w:ascii="Century Gothic" w:eastAsia="Century Gothic" w:hAnsi="Century Gothic" w:cs="Century Gothic"/>
          <w:sz w:val="24"/>
          <w:szCs w:val="24"/>
        </w:rPr>
      </w:pPr>
    </w:p>
    <w:p w14:paraId="02CD8423" w14:textId="51A804F2" w:rsidR="00956782" w:rsidRPr="00EC6571" w:rsidRDefault="005C3232" w:rsidP="009506B6">
      <w:pPr>
        <w:spacing w:after="0" w:line="360" w:lineRule="auto"/>
        <w:jc w:val="both"/>
        <w:rPr>
          <w:rFonts w:ascii="Century Gothic" w:eastAsia="Century Gothic" w:hAnsi="Century Gothic" w:cs="Century Gothic"/>
          <w:sz w:val="24"/>
          <w:szCs w:val="24"/>
        </w:rPr>
      </w:pPr>
      <w:r w:rsidRPr="00EC6571">
        <w:rPr>
          <w:rFonts w:ascii="Century Gothic" w:eastAsia="Century Gothic" w:hAnsi="Century Gothic" w:cs="Century Gothic"/>
          <w:sz w:val="24"/>
          <w:szCs w:val="24"/>
        </w:rPr>
        <w:t>ECONOMICO.  Aprobado que sea, túrnese a la Secretaría para que elabore la minuta de Acuerdo correspondiente</w:t>
      </w:r>
    </w:p>
    <w:p w14:paraId="758E871F" w14:textId="77777777" w:rsidR="005C3232" w:rsidRPr="00EC6571" w:rsidRDefault="005C3232" w:rsidP="009506B6">
      <w:pPr>
        <w:spacing w:after="0" w:line="360" w:lineRule="auto"/>
        <w:jc w:val="both"/>
        <w:rPr>
          <w:rFonts w:ascii="Century Gothic" w:eastAsia="Century Gothic" w:hAnsi="Century Gothic" w:cs="Century Gothic"/>
          <w:sz w:val="24"/>
          <w:szCs w:val="24"/>
        </w:rPr>
      </w:pPr>
    </w:p>
    <w:p w14:paraId="334B7381" w14:textId="08EBD71D" w:rsidR="005C3232" w:rsidRPr="00EC6571" w:rsidRDefault="00956782" w:rsidP="009506B6">
      <w:pPr>
        <w:spacing w:after="0" w:line="360" w:lineRule="auto"/>
        <w:jc w:val="both"/>
        <w:rPr>
          <w:rFonts w:ascii="Century Gothic" w:hAnsi="Century Gothic"/>
          <w:sz w:val="24"/>
          <w:szCs w:val="24"/>
          <w:lang w:val="es-ES"/>
        </w:rPr>
      </w:pPr>
      <w:r w:rsidRPr="00EC6571">
        <w:rPr>
          <w:rFonts w:ascii="Century Gothic" w:hAnsi="Century Gothic"/>
          <w:sz w:val="24"/>
          <w:szCs w:val="24"/>
          <w:lang w:val="es-ES"/>
        </w:rPr>
        <w:t xml:space="preserve">D A D O en el recinto oficial del Poder Legislativo, a los </w:t>
      </w:r>
      <w:r w:rsidR="003E07B5">
        <w:rPr>
          <w:rFonts w:ascii="Century Gothic" w:hAnsi="Century Gothic"/>
          <w:sz w:val="24"/>
          <w:szCs w:val="24"/>
          <w:lang w:val="es-ES"/>
        </w:rPr>
        <w:t>tres</w:t>
      </w:r>
      <w:r w:rsidRPr="00EC6571">
        <w:rPr>
          <w:rFonts w:ascii="Century Gothic" w:hAnsi="Century Gothic"/>
          <w:sz w:val="24"/>
          <w:szCs w:val="24"/>
          <w:lang w:val="es-ES"/>
        </w:rPr>
        <w:t xml:space="preserve"> días de </w:t>
      </w:r>
      <w:r w:rsidR="003E07B5">
        <w:rPr>
          <w:rFonts w:ascii="Century Gothic" w:hAnsi="Century Gothic"/>
          <w:sz w:val="24"/>
          <w:szCs w:val="24"/>
          <w:lang w:val="es-ES"/>
        </w:rPr>
        <w:t>octubre</w:t>
      </w:r>
      <w:r w:rsidRPr="00EC6571">
        <w:rPr>
          <w:rFonts w:ascii="Century Gothic" w:hAnsi="Century Gothic"/>
          <w:sz w:val="24"/>
          <w:szCs w:val="24"/>
          <w:lang w:val="es-ES"/>
        </w:rPr>
        <w:t xml:space="preserve"> del año dos mil veintitrés.</w:t>
      </w:r>
    </w:p>
    <w:p w14:paraId="663B319F" w14:textId="77777777" w:rsidR="006F7808" w:rsidRDefault="006F7808" w:rsidP="009506B6">
      <w:pPr>
        <w:spacing w:after="0" w:line="360" w:lineRule="auto"/>
        <w:jc w:val="both"/>
        <w:rPr>
          <w:rFonts w:ascii="Century Gothic" w:hAnsi="Century Gothic"/>
          <w:sz w:val="24"/>
          <w:szCs w:val="24"/>
          <w:lang w:val="es-ES"/>
        </w:rPr>
      </w:pPr>
    </w:p>
    <w:p w14:paraId="2C82AEE7" w14:textId="77777777" w:rsidR="00805CCE" w:rsidRPr="00EC6571" w:rsidRDefault="00805CCE" w:rsidP="009506B6">
      <w:pPr>
        <w:spacing w:after="0" w:line="360" w:lineRule="auto"/>
        <w:jc w:val="center"/>
        <w:rPr>
          <w:rFonts w:ascii="Century Gothic" w:hAnsi="Century Gothic" w:cs="Times New Roman"/>
          <w:b/>
          <w:bCs/>
          <w:color w:val="000000"/>
          <w:sz w:val="24"/>
          <w:szCs w:val="24"/>
        </w:rPr>
      </w:pPr>
    </w:p>
    <w:p w14:paraId="63827585" w14:textId="77777777" w:rsidR="00805CCE" w:rsidRPr="00D97EFC" w:rsidRDefault="00805CCE" w:rsidP="00805CCE">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ATENTAMENTE,</w:t>
      </w:r>
    </w:p>
    <w:p w14:paraId="1EE359A4" w14:textId="77777777" w:rsidR="00805CCE" w:rsidRDefault="00805CCE" w:rsidP="00805CCE">
      <w:pPr>
        <w:spacing w:after="0" w:line="240" w:lineRule="auto"/>
        <w:jc w:val="center"/>
        <w:rPr>
          <w:rFonts w:ascii="Century Gothic" w:hAnsi="Century Gothic" w:cs="Times New Roman"/>
          <w:b/>
          <w:bCs/>
          <w:color w:val="000000"/>
          <w:sz w:val="24"/>
          <w:szCs w:val="24"/>
        </w:rPr>
      </w:pPr>
    </w:p>
    <w:p w14:paraId="12F2B8C1" w14:textId="77777777" w:rsidR="00805CCE" w:rsidRDefault="00805CCE" w:rsidP="00805CCE">
      <w:pPr>
        <w:spacing w:after="0" w:line="240" w:lineRule="auto"/>
        <w:jc w:val="center"/>
        <w:rPr>
          <w:rFonts w:ascii="Century Gothic" w:hAnsi="Century Gothic" w:cs="Times New Roman"/>
          <w:b/>
          <w:bCs/>
          <w:color w:val="000000"/>
          <w:sz w:val="24"/>
          <w:szCs w:val="24"/>
        </w:rPr>
      </w:pPr>
    </w:p>
    <w:p w14:paraId="04A6853B" w14:textId="77777777" w:rsidR="00805CCE" w:rsidRDefault="00805CCE" w:rsidP="00805CCE">
      <w:pPr>
        <w:spacing w:after="0" w:line="240" w:lineRule="auto"/>
        <w:jc w:val="center"/>
        <w:rPr>
          <w:rFonts w:ascii="Century Gothic" w:hAnsi="Century Gothic" w:cs="Times New Roman"/>
          <w:b/>
          <w:bCs/>
          <w:color w:val="000000"/>
          <w:sz w:val="24"/>
          <w:szCs w:val="24"/>
        </w:rPr>
      </w:pPr>
    </w:p>
    <w:p w14:paraId="0351D5FE" w14:textId="77777777" w:rsidR="00805CCE" w:rsidRPr="00D97EFC" w:rsidRDefault="00805CCE" w:rsidP="00805CCE">
      <w:pPr>
        <w:spacing w:after="0" w:line="240" w:lineRule="auto"/>
        <w:jc w:val="center"/>
        <w:rPr>
          <w:rFonts w:ascii="Century Gothic" w:hAnsi="Century Gothic" w:cs="Times New Roman"/>
          <w:b/>
          <w:bCs/>
          <w:color w:val="000000"/>
          <w:sz w:val="24"/>
          <w:szCs w:val="24"/>
        </w:rPr>
      </w:pPr>
    </w:p>
    <w:p w14:paraId="758B3588" w14:textId="77777777" w:rsidR="00805CCE" w:rsidRPr="00D97EFC" w:rsidRDefault="00805CCE" w:rsidP="00805CCE">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EDIN CUAUHTÉMOC ESTRADA SOTELO.</w:t>
      </w:r>
    </w:p>
    <w:p w14:paraId="78918E74" w14:textId="77777777" w:rsidR="00805CCE" w:rsidRDefault="00805CCE" w:rsidP="00805CCE">
      <w:pPr>
        <w:spacing w:after="0" w:line="240" w:lineRule="auto"/>
        <w:jc w:val="center"/>
        <w:rPr>
          <w:rFonts w:ascii="Century Gothic" w:hAnsi="Century Gothic" w:cs="Times New Roman"/>
          <w:b/>
          <w:bCs/>
          <w:color w:val="000000"/>
          <w:sz w:val="24"/>
          <w:szCs w:val="24"/>
        </w:rPr>
      </w:pPr>
    </w:p>
    <w:p w14:paraId="07167904" w14:textId="77777777" w:rsidR="00805CCE" w:rsidRDefault="00805CCE" w:rsidP="00805CCE">
      <w:pPr>
        <w:spacing w:after="0" w:line="240" w:lineRule="auto"/>
        <w:jc w:val="center"/>
        <w:rPr>
          <w:rFonts w:ascii="Century Gothic" w:hAnsi="Century Gothic" w:cs="Times New Roman"/>
          <w:b/>
          <w:bCs/>
          <w:color w:val="000000"/>
          <w:sz w:val="24"/>
          <w:szCs w:val="24"/>
        </w:rPr>
      </w:pPr>
    </w:p>
    <w:p w14:paraId="042D484E" w14:textId="77777777" w:rsidR="00805CCE" w:rsidRDefault="00805CCE" w:rsidP="00805CCE">
      <w:pPr>
        <w:spacing w:after="0" w:line="240" w:lineRule="auto"/>
        <w:jc w:val="center"/>
        <w:rPr>
          <w:rFonts w:ascii="Century Gothic" w:hAnsi="Century Gothic" w:cs="Times New Roman"/>
          <w:b/>
          <w:bCs/>
          <w:color w:val="000000"/>
          <w:sz w:val="24"/>
          <w:szCs w:val="24"/>
        </w:rPr>
      </w:pPr>
    </w:p>
    <w:p w14:paraId="583B8522" w14:textId="77777777" w:rsidR="00805CCE" w:rsidRPr="00D97EFC" w:rsidRDefault="00805CCE" w:rsidP="00805CCE">
      <w:pPr>
        <w:spacing w:after="0" w:line="240" w:lineRule="auto"/>
        <w:jc w:val="center"/>
        <w:rPr>
          <w:rFonts w:ascii="Century Gothic" w:hAnsi="Century Gothic" w:cs="Times New Roman"/>
          <w:b/>
          <w:bCs/>
          <w:color w:val="000000"/>
          <w:sz w:val="24"/>
          <w:szCs w:val="24"/>
        </w:rPr>
      </w:pPr>
    </w:p>
    <w:tbl>
      <w:tblPr>
        <w:tblW w:w="9644" w:type="dxa"/>
        <w:tblInd w:w="-572" w:type="dxa"/>
        <w:tblLook w:val="04A0" w:firstRow="1" w:lastRow="0" w:firstColumn="1" w:lastColumn="0" w:noHBand="0" w:noVBand="1"/>
      </w:tblPr>
      <w:tblGrid>
        <w:gridCol w:w="4825"/>
        <w:gridCol w:w="4819"/>
      </w:tblGrid>
      <w:tr w:rsidR="00805CCE" w:rsidRPr="00D97EFC" w14:paraId="1B1066A7" w14:textId="77777777" w:rsidTr="00AD1E81">
        <w:tc>
          <w:tcPr>
            <w:tcW w:w="4825" w:type="dxa"/>
          </w:tcPr>
          <w:p w14:paraId="7E6F4BC2" w14:textId="77777777" w:rsidR="00805CCE" w:rsidRPr="00D97EFC" w:rsidRDefault="00805CCE" w:rsidP="00AD1E81">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ILSE AMÉRICA GARCÍA SOTO</w:t>
            </w:r>
          </w:p>
        </w:tc>
        <w:tc>
          <w:tcPr>
            <w:tcW w:w="4819" w:type="dxa"/>
          </w:tcPr>
          <w:p w14:paraId="0EBA45B2" w14:textId="77777777" w:rsidR="00805CCE" w:rsidRPr="00D97EFC" w:rsidRDefault="00805CCE" w:rsidP="00AD1E81">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BENJAMÍN CARRERA CHÁVEZ</w:t>
            </w:r>
          </w:p>
        </w:tc>
      </w:tr>
      <w:tr w:rsidR="00805CCE" w:rsidRPr="00D97EFC" w14:paraId="6DBB82B0" w14:textId="77777777" w:rsidTr="00AD1E81">
        <w:tc>
          <w:tcPr>
            <w:tcW w:w="4825" w:type="dxa"/>
          </w:tcPr>
          <w:p w14:paraId="5F3ED5DB" w14:textId="77777777" w:rsidR="00805CCE" w:rsidRDefault="00805CCE" w:rsidP="00AD1E81">
            <w:pPr>
              <w:spacing w:after="0" w:line="240" w:lineRule="auto"/>
              <w:ind w:left="-2" w:hanging="2"/>
              <w:jc w:val="center"/>
              <w:rPr>
                <w:rFonts w:ascii="Century Gothic" w:hAnsi="Century Gothic"/>
                <w:b/>
                <w:bCs/>
                <w:sz w:val="24"/>
                <w:szCs w:val="24"/>
              </w:rPr>
            </w:pPr>
          </w:p>
          <w:p w14:paraId="089F0D73" w14:textId="77777777" w:rsidR="00805CCE" w:rsidRDefault="00805CCE" w:rsidP="00AD1E81">
            <w:pPr>
              <w:spacing w:after="0" w:line="240" w:lineRule="auto"/>
              <w:ind w:left="-2" w:hanging="2"/>
              <w:jc w:val="center"/>
              <w:rPr>
                <w:rFonts w:ascii="Century Gothic" w:hAnsi="Century Gothic"/>
                <w:b/>
                <w:bCs/>
                <w:sz w:val="24"/>
                <w:szCs w:val="24"/>
              </w:rPr>
            </w:pPr>
          </w:p>
          <w:p w14:paraId="58D3B4EA" w14:textId="77777777" w:rsidR="00805CCE" w:rsidRDefault="00805CCE" w:rsidP="00AD1E81">
            <w:pPr>
              <w:spacing w:after="0" w:line="240" w:lineRule="auto"/>
              <w:ind w:left="-2" w:hanging="2"/>
              <w:jc w:val="center"/>
              <w:rPr>
                <w:rFonts w:ascii="Century Gothic" w:hAnsi="Century Gothic"/>
                <w:b/>
                <w:bCs/>
                <w:sz w:val="24"/>
                <w:szCs w:val="24"/>
              </w:rPr>
            </w:pPr>
          </w:p>
          <w:p w14:paraId="4CD0616E" w14:textId="77777777" w:rsidR="00805CCE" w:rsidRPr="00D97EFC" w:rsidRDefault="00805CCE" w:rsidP="00AD1E81">
            <w:pPr>
              <w:spacing w:after="0" w:line="240" w:lineRule="auto"/>
              <w:ind w:left="-2" w:hanging="2"/>
              <w:jc w:val="center"/>
              <w:rPr>
                <w:rFonts w:ascii="Century Gothic" w:hAnsi="Century Gothic"/>
                <w:b/>
                <w:bCs/>
                <w:sz w:val="24"/>
                <w:szCs w:val="24"/>
              </w:rPr>
            </w:pPr>
          </w:p>
          <w:p w14:paraId="71368C6E" w14:textId="77777777" w:rsidR="00805CCE" w:rsidRPr="00D97EFC" w:rsidRDefault="00805CCE" w:rsidP="00AD1E81">
            <w:pPr>
              <w:spacing w:after="0" w:line="240" w:lineRule="auto"/>
              <w:ind w:left="-2" w:hanging="2"/>
              <w:jc w:val="center"/>
              <w:rPr>
                <w:rFonts w:ascii="Century Gothic" w:hAnsi="Century Gothic"/>
                <w:b/>
                <w:bCs/>
                <w:sz w:val="24"/>
                <w:szCs w:val="24"/>
              </w:rPr>
            </w:pPr>
          </w:p>
          <w:p w14:paraId="54B63F23" w14:textId="77777777" w:rsidR="00805CCE" w:rsidRPr="00D97EFC" w:rsidRDefault="00805CCE" w:rsidP="00AD1E81">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OSCAR DANIEL AVITIA ARELLANES</w:t>
            </w:r>
          </w:p>
        </w:tc>
        <w:tc>
          <w:tcPr>
            <w:tcW w:w="4819" w:type="dxa"/>
          </w:tcPr>
          <w:p w14:paraId="6EA10032" w14:textId="77777777" w:rsidR="00805CCE" w:rsidRDefault="00805CCE" w:rsidP="00AD1E81">
            <w:pPr>
              <w:spacing w:after="0" w:line="240" w:lineRule="auto"/>
              <w:ind w:left="-2" w:hanging="2"/>
              <w:jc w:val="center"/>
              <w:rPr>
                <w:rFonts w:ascii="Century Gothic" w:hAnsi="Century Gothic"/>
                <w:b/>
                <w:bCs/>
                <w:sz w:val="24"/>
                <w:szCs w:val="24"/>
              </w:rPr>
            </w:pPr>
          </w:p>
          <w:p w14:paraId="3191803E" w14:textId="77777777" w:rsidR="00805CCE" w:rsidRDefault="00805CCE" w:rsidP="00AD1E81">
            <w:pPr>
              <w:spacing w:after="0" w:line="240" w:lineRule="auto"/>
              <w:ind w:left="-2" w:hanging="2"/>
              <w:jc w:val="center"/>
              <w:rPr>
                <w:rFonts w:ascii="Century Gothic" w:hAnsi="Century Gothic"/>
                <w:b/>
                <w:bCs/>
                <w:sz w:val="24"/>
                <w:szCs w:val="24"/>
              </w:rPr>
            </w:pPr>
          </w:p>
          <w:p w14:paraId="35F18A97" w14:textId="77777777" w:rsidR="00805CCE" w:rsidRDefault="00805CCE" w:rsidP="00AD1E81">
            <w:pPr>
              <w:spacing w:after="0" w:line="240" w:lineRule="auto"/>
              <w:ind w:left="-2" w:hanging="2"/>
              <w:jc w:val="center"/>
              <w:rPr>
                <w:rFonts w:ascii="Century Gothic" w:hAnsi="Century Gothic"/>
                <w:b/>
                <w:bCs/>
                <w:sz w:val="24"/>
                <w:szCs w:val="24"/>
              </w:rPr>
            </w:pPr>
          </w:p>
          <w:p w14:paraId="0E5E81F3" w14:textId="77777777" w:rsidR="00805CCE" w:rsidRPr="00D97EFC" w:rsidRDefault="00805CCE" w:rsidP="00AD1E81">
            <w:pPr>
              <w:spacing w:after="0" w:line="240" w:lineRule="auto"/>
              <w:ind w:left="-2" w:hanging="2"/>
              <w:jc w:val="center"/>
              <w:rPr>
                <w:rFonts w:ascii="Century Gothic" w:hAnsi="Century Gothic"/>
                <w:b/>
                <w:bCs/>
                <w:sz w:val="24"/>
                <w:szCs w:val="24"/>
              </w:rPr>
            </w:pPr>
          </w:p>
          <w:p w14:paraId="5AABF881" w14:textId="77777777" w:rsidR="00805CCE" w:rsidRPr="00D97EFC" w:rsidRDefault="00805CCE" w:rsidP="00AD1E81">
            <w:pPr>
              <w:spacing w:after="0" w:line="240" w:lineRule="auto"/>
              <w:ind w:left="-2" w:hanging="2"/>
              <w:jc w:val="center"/>
              <w:rPr>
                <w:rFonts w:ascii="Century Gothic" w:hAnsi="Century Gothic"/>
                <w:b/>
                <w:bCs/>
                <w:sz w:val="24"/>
                <w:szCs w:val="24"/>
              </w:rPr>
            </w:pPr>
          </w:p>
          <w:p w14:paraId="126953AB" w14:textId="77777777" w:rsidR="00805CCE" w:rsidRPr="00D97EFC" w:rsidRDefault="00805CCE" w:rsidP="00AD1E81">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LETICIA ORTEGA MÁYNEZ</w:t>
            </w:r>
          </w:p>
        </w:tc>
      </w:tr>
      <w:tr w:rsidR="00805CCE" w:rsidRPr="00D97EFC" w14:paraId="527C811A" w14:textId="77777777" w:rsidTr="00AD1E81">
        <w:tc>
          <w:tcPr>
            <w:tcW w:w="4825" w:type="dxa"/>
          </w:tcPr>
          <w:p w14:paraId="4D918349" w14:textId="77777777" w:rsidR="00805CCE" w:rsidRPr="00D97EFC" w:rsidRDefault="00805CCE" w:rsidP="00AD1E81">
            <w:pPr>
              <w:spacing w:after="0" w:line="240" w:lineRule="auto"/>
              <w:ind w:left="-2" w:hanging="2"/>
              <w:jc w:val="center"/>
              <w:rPr>
                <w:rFonts w:ascii="Century Gothic" w:hAnsi="Century Gothic"/>
                <w:b/>
                <w:bCs/>
                <w:sz w:val="24"/>
                <w:szCs w:val="24"/>
              </w:rPr>
            </w:pPr>
          </w:p>
          <w:p w14:paraId="62667058" w14:textId="77777777" w:rsidR="00805CCE" w:rsidRDefault="00805CCE" w:rsidP="00AD1E81">
            <w:pPr>
              <w:spacing w:after="0" w:line="240" w:lineRule="auto"/>
              <w:ind w:left="-2" w:hanging="2"/>
              <w:jc w:val="center"/>
              <w:rPr>
                <w:rFonts w:ascii="Century Gothic" w:hAnsi="Century Gothic"/>
                <w:b/>
                <w:bCs/>
                <w:sz w:val="24"/>
                <w:szCs w:val="24"/>
              </w:rPr>
            </w:pPr>
          </w:p>
          <w:p w14:paraId="0EF0BE3B" w14:textId="77777777" w:rsidR="00805CCE" w:rsidRDefault="00805CCE" w:rsidP="00AD1E81">
            <w:pPr>
              <w:spacing w:after="0" w:line="240" w:lineRule="auto"/>
              <w:ind w:left="-2" w:hanging="2"/>
              <w:jc w:val="center"/>
              <w:rPr>
                <w:rFonts w:ascii="Century Gothic" w:hAnsi="Century Gothic"/>
                <w:b/>
                <w:bCs/>
                <w:sz w:val="24"/>
                <w:szCs w:val="24"/>
              </w:rPr>
            </w:pPr>
          </w:p>
          <w:p w14:paraId="44BEA43E" w14:textId="77777777" w:rsidR="00805CCE" w:rsidRDefault="00805CCE" w:rsidP="00AD1E81">
            <w:pPr>
              <w:spacing w:after="0" w:line="240" w:lineRule="auto"/>
              <w:ind w:left="-2" w:hanging="2"/>
              <w:jc w:val="center"/>
              <w:rPr>
                <w:rFonts w:ascii="Century Gothic" w:hAnsi="Century Gothic"/>
                <w:b/>
                <w:bCs/>
                <w:sz w:val="24"/>
                <w:szCs w:val="24"/>
              </w:rPr>
            </w:pPr>
          </w:p>
          <w:p w14:paraId="60AFAAF3" w14:textId="77777777" w:rsidR="00805CCE" w:rsidRDefault="00805CCE" w:rsidP="00AD1E81">
            <w:pPr>
              <w:spacing w:after="0" w:line="240" w:lineRule="auto"/>
              <w:ind w:left="-2" w:hanging="2"/>
              <w:jc w:val="center"/>
              <w:rPr>
                <w:rFonts w:ascii="Century Gothic" w:hAnsi="Century Gothic"/>
                <w:b/>
                <w:bCs/>
                <w:sz w:val="24"/>
                <w:szCs w:val="24"/>
              </w:rPr>
            </w:pPr>
          </w:p>
          <w:p w14:paraId="4E3E109B" w14:textId="77777777" w:rsidR="00805CCE" w:rsidRPr="00D97EFC" w:rsidRDefault="00805CCE" w:rsidP="00AD1E81">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ROSANA DÍAZ REYES</w:t>
            </w:r>
          </w:p>
        </w:tc>
        <w:tc>
          <w:tcPr>
            <w:tcW w:w="4819" w:type="dxa"/>
          </w:tcPr>
          <w:p w14:paraId="3E0FEC77" w14:textId="77777777" w:rsidR="00805CCE" w:rsidRPr="00D97EFC" w:rsidRDefault="00805CCE" w:rsidP="00AD1E81">
            <w:pPr>
              <w:spacing w:after="0" w:line="240" w:lineRule="auto"/>
              <w:ind w:left="-2" w:hanging="2"/>
              <w:jc w:val="center"/>
              <w:rPr>
                <w:rFonts w:ascii="Century Gothic" w:hAnsi="Century Gothic"/>
                <w:b/>
                <w:bCs/>
                <w:sz w:val="24"/>
                <w:szCs w:val="24"/>
              </w:rPr>
            </w:pPr>
          </w:p>
          <w:p w14:paraId="03EF6920" w14:textId="77777777" w:rsidR="00805CCE" w:rsidRDefault="00805CCE" w:rsidP="00AD1E81">
            <w:pPr>
              <w:spacing w:after="0" w:line="240" w:lineRule="auto"/>
              <w:ind w:left="-2" w:hanging="2"/>
              <w:jc w:val="center"/>
              <w:rPr>
                <w:rFonts w:ascii="Century Gothic" w:hAnsi="Century Gothic"/>
                <w:b/>
                <w:bCs/>
                <w:sz w:val="24"/>
                <w:szCs w:val="24"/>
              </w:rPr>
            </w:pPr>
          </w:p>
          <w:p w14:paraId="12A0A694" w14:textId="77777777" w:rsidR="00805CCE" w:rsidRPr="00D97EFC" w:rsidRDefault="00805CCE" w:rsidP="00AD1E81">
            <w:pPr>
              <w:spacing w:after="0" w:line="240" w:lineRule="auto"/>
              <w:ind w:left="-2" w:hanging="2"/>
              <w:jc w:val="center"/>
              <w:rPr>
                <w:rFonts w:ascii="Century Gothic" w:hAnsi="Century Gothic"/>
                <w:b/>
                <w:bCs/>
                <w:sz w:val="24"/>
                <w:szCs w:val="24"/>
              </w:rPr>
            </w:pPr>
          </w:p>
          <w:p w14:paraId="382326DA" w14:textId="77777777" w:rsidR="00805CCE" w:rsidRDefault="00805CCE" w:rsidP="00AD1E81">
            <w:pPr>
              <w:spacing w:after="0" w:line="240" w:lineRule="auto"/>
              <w:ind w:left="-2" w:hanging="2"/>
              <w:jc w:val="center"/>
              <w:rPr>
                <w:rFonts w:ascii="Century Gothic" w:hAnsi="Century Gothic"/>
                <w:b/>
                <w:bCs/>
                <w:sz w:val="24"/>
                <w:szCs w:val="24"/>
              </w:rPr>
            </w:pPr>
          </w:p>
          <w:p w14:paraId="37963DAE" w14:textId="77777777" w:rsidR="00805CCE" w:rsidRDefault="00805CCE" w:rsidP="00AD1E81">
            <w:pPr>
              <w:spacing w:after="0" w:line="240" w:lineRule="auto"/>
              <w:ind w:left="-2" w:hanging="2"/>
              <w:jc w:val="center"/>
              <w:rPr>
                <w:rFonts w:ascii="Century Gothic" w:hAnsi="Century Gothic"/>
                <w:b/>
                <w:bCs/>
                <w:sz w:val="24"/>
                <w:szCs w:val="24"/>
              </w:rPr>
            </w:pPr>
          </w:p>
          <w:p w14:paraId="19C916CD" w14:textId="77777777" w:rsidR="00805CCE" w:rsidRPr="00D97EFC" w:rsidRDefault="00805CCE" w:rsidP="00AD1E81">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MARÍA ANTONIETA PÉREZ REYES</w:t>
            </w:r>
          </w:p>
        </w:tc>
      </w:tr>
      <w:tr w:rsidR="00805CCE" w:rsidRPr="00D97EFC" w14:paraId="345F3948" w14:textId="77777777" w:rsidTr="00AD1E81">
        <w:tc>
          <w:tcPr>
            <w:tcW w:w="4825" w:type="dxa"/>
          </w:tcPr>
          <w:p w14:paraId="0D7198FE" w14:textId="77777777" w:rsidR="00805CCE" w:rsidRDefault="00805CCE" w:rsidP="00AD1E81">
            <w:pPr>
              <w:spacing w:after="0" w:line="240" w:lineRule="auto"/>
              <w:ind w:left="-2" w:hanging="2"/>
              <w:jc w:val="center"/>
              <w:rPr>
                <w:rFonts w:ascii="Century Gothic" w:hAnsi="Century Gothic"/>
                <w:b/>
                <w:bCs/>
                <w:sz w:val="24"/>
                <w:szCs w:val="24"/>
              </w:rPr>
            </w:pPr>
          </w:p>
          <w:p w14:paraId="5A06F3E1" w14:textId="77777777" w:rsidR="00805CCE" w:rsidRDefault="00805CCE" w:rsidP="00AD1E81">
            <w:pPr>
              <w:spacing w:after="0" w:line="240" w:lineRule="auto"/>
              <w:ind w:left="-2" w:hanging="2"/>
              <w:jc w:val="center"/>
              <w:rPr>
                <w:rFonts w:ascii="Century Gothic" w:hAnsi="Century Gothic"/>
                <w:b/>
                <w:bCs/>
                <w:sz w:val="24"/>
                <w:szCs w:val="24"/>
              </w:rPr>
            </w:pPr>
          </w:p>
          <w:p w14:paraId="57C6F400" w14:textId="77777777" w:rsidR="00805CCE" w:rsidRDefault="00805CCE" w:rsidP="00AD1E81">
            <w:pPr>
              <w:spacing w:after="0" w:line="240" w:lineRule="auto"/>
              <w:ind w:left="-2" w:hanging="2"/>
              <w:jc w:val="center"/>
              <w:rPr>
                <w:rFonts w:ascii="Century Gothic" w:hAnsi="Century Gothic"/>
                <w:b/>
                <w:bCs/>
                <w:sz w:val="24"/>
                <w:szCs w:val="24"/>
              </w:rPr>
            </w:pPr>
          </w:p>
          <w:p w14:paraId="068B881C" w14:textId="77777777" w:rsidR="00805CCE" w:rsidRDefault="00805CCE" w:rsidP="00AD1E81">
            <w:pPr>
              <w:spacing w:after="0" w:line="240" w:lineRule="auto"/>
              <w:ind w:left="-2" w:hanging="2"/>
              <w:jc w:val="center"/>
              <w:rPr>
                <w:rFonts w:ascii="Century Gothic" w:hAnsi="Century Gothic"/>
                <w:b/>
                <w:bCs/>
                <w:sz w:val="24"/>
                <w:szCs w:val="24"/>
              </w:rPr>
            </w:pPr>
          </w:p>
          <w:p w14:paraId="31F14110" w14:textId="77777777" w:rsidR="00805CCE" w:rsidRDefault="00805CCE" w:rsidP="00AD1E81">
            <w:pPr>
              <w:spacing w:after="0" w:line="240" w:lineRule="auto"/>
              <w:ind w:left="-2" w:hanging="2"/>
              <w:jc w:val="center"/>
              <w:rPr>
                <w:rFonts w:ascii="Century Gothic" w:hAnsi="Century Gothic"/>
                <w:b/>
                <w:bCs/>
                <w:sz w:val="24"/>
                <w:szCs w:val="24"/>
              </w:rPr>
            </w:pPr>
          </w:p>
          <w:p w14:paraId="0F59C0B5" w14:textId="77777777" w:rsidR="00805CCE" w:rsidRDefault="00805CCE" w:rsidP="00AD1E81">
            <w:pPr>
              <w:spacing w:after="0" w:line="240" w:lineRule="auto"/>
              <w:ind w:left="-2" w:hanging="2"/>
              <w:jc w:val="center"/>
              <w:rPr>
                <w:rFonts w:ascii="Century Gothic" w:hAnsi="Century Gothic"/>
                <w:b/>
                <w:bCs/>
                <w:sz w:val="24"/>
                <w:szCs w:val="24"/>
              </w:rPr>
            </w:pPr>
          </w:p>
          <w:p w14:paraId="01429495" w14:textId="77777777" w:rsidR="00805CCE" w:rsidRPr="00D97EFC" w:rsidRDefault="00805CCE" w:rsidP="00AD1E81">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MAGDALENA RENTERÍA PÉREZ</w:t>
            </w:r>
          </w:p>
        </w:tc>
        <w:tc>
          <w:tcPr>
            <w:tcW w:w="4819" w:type="dxa"/>
          </w:tcPr>
          <w:p w14:paraId="724ACDC6" w14:textId="77777777" w:rsidR="00805CCE" w:rsidRDefault="00805CCE" w:rsidP="00AD1E81">
            <w:pPr>
              <w:spacing w:after="0" w:line="240" w:lineRule="auto"/>
              <w:rPr>
                <w:rFonts w:ascii="Century Gothic" w:hAnsi="Century Gothic"/>
                <w:b/>
                <w:bCs/>
                <w:sz w:val="24"/>
                <w:szCs w:val="24"/>
              </w:rPr>
            </w:pPr>
          </w:p>
          <w:p w14:paraId="3AC5273B" w14:textId="77777777" w:rsidR="00805CCE" w:rsidRDefault="00805CCE" w:rsidP="00AD1E81">
            <w:pPr>
              <w:spacing w:after="0" w:line="240" w:lineRule="auto"/>
              <w:rPr>
                <w:rFonts w:ascii="Century Gothic" w:hAnsi="Century Gothic"/>
                <w:b/>
                <w:bCs/>
                <w:sz w:val="24"/>
                <w:szCs w:val="24"/>
              </w:rPr>
            </w:pPr>
          </w:p>
          <w:p w14:paraId="387EE304" w14:textId="77777777" w:rsidR="00805CCE" w:rsidRDefault="00805CCE" w:rsidP="00AD1E81">
            <w:pPr>
              <w:spacing w:after="0" w:line="240" w:lineRule="auto"/>
              <w:rPr>
                <w:rFonts w:ascii="Century Gothic" w:hAnsi="Century Gothic"/>
                <w:b/>
                <w:bCs/>
                <w:sz w:val="24"/>
                <w:szCs w:val="24"/>
              </w:rPr>
            </w:pPr>
          </w:p>
          <w:p w14:paraId="76D7EF76" w14:textId="77777777" w:rsidR="00805CCE" w:rsidRDefault="00805CCE" w:rsidP="00AD1E81">
            <w:pPr>
              <w:spacing w:after="0" w:line="240" w:lineRule="auto"/>
              <w:rPr>
                <w:rFonts w:ascii="Century Gothic" w:hAnsi="Century Gothic"/>
                <w:b/>
                <w:bCs/>
                <w:sz w:val="24"/>
                <w:szCs w:val="24"/>
              </w:rPr>
            </w:pPr>
          </w:p>
          <w:p w14:paraId="550A67FE" w14:textId="77777777" w:rsidR="00805CCE" w:rsidRDefault="00805CCE" w:rsidP="00AD1E81">
            <w:pPr>
              <w:spacing w:after="0" w:line="240" w:lineRule="auto"/>
              <w:rPr>
                <w:rFonts w:ascii="Century Gothic" w:hAnsi="Century Gothic"/>
                <w:b/>
                <w:bCs/>
                <w:sz w:val="24"/>
                <w:szCs w:val="24"/>
              </w:rPr>
            </w:pPr>
          </w:p>
          <w:p w14:paraId="0B446B4B" w14:textId="77777777" w:rsidR="00805CCE" w:rsidRDefault="00805CCE" w:rsidP="00AD1E81">
            <w:pPr>
              <w:spacing w:after="0" w:line="240" w:lineRule="auto"/>
              <w:rPr>
                <w:rFonts w:ascii="Century Gothic" w:hAnsi="Century Gothic"/>
                <w:b/>
                <w:bCs/>
                <w:sz w:val="24"/>
                <w:szCs w:val="24"/>
              </w:rPr>
            </w:pPr>
          </w:p>
          <w:p w14:paraId="5AD4E4ED" w14:textId="77777777" w:rsidR="00805CCE" w:rsidRPr="00D97EFC" w:rsidRDefault="00805CCE" w:rsidP="00AD1E81">
            <w:pPr>
              <w:spacing w:after="0" w:line="240" w:lineRule="auto"/>
              <w:rPr>
                <w:rFonts w:ascii="Century Gothic" w:hAnsi="Century Gothic"/>
                <w:b/>
                <w:bCs/>
                <w:sz w:val="24"/>
                <w:szCs w:val="24"/>
              </w:rPr>
            </w:pPr>
            <w:r w:rsidRPr="00D97EFC">
              <w:rPr>
                <w:rFonts w:ascii="Century Gothic" w:hAnsi="Century Gothic"/>
                <w:b/>
                <w:bCs/>
                <w:sz w:val="24"/>
                <w:szCs w:val="24"/>
              </w:rPr>
              <w:t>DIP. GUSTAVO DE LA ROSA HICKERSON</w:t>
            </w:r>
          </w:p>
        </w:tc>
      </w:tr>
      <w:tr w:rsidR="00805CCE" w:rsidRPr="00D97EFC" w14:paraId="1B22DC48" w14:textId="77777777" w:rsidTr="00AD1E81">
        <w:tc>
          <w:tcPr>
            <w:tcW w:w="4825" w:type="dxa"/>
          </w:tcPr>
          <w:p w14:paraId="4425492F" w14:textId="77777777" w:rsidR="00805CCE" w:rsidRPr="00D97EFC" w:rsidRDefault="00805CCE" w:rsidP="00AD1E81">
            <w:pPr>
              <w:spacing w:line="240" w:lineRule="auto"/>
              <w:jc w:val="center"/>
              <w:rPr>
                <w:rFonts w:ascii="Century Gothic" w:hAnsi="Century Gothic"/>
                <w:b/>
                <w:bCs/>
                <w:sz w:val="24"/>
                <w:szCs w:val="24"/>
              </w:rPr>
            </w:pPr>
          </w:p>
          <w:p w14:paraId="65757B98" w14:textId="77777777" w:rsidR="00805CCE" w:rsidRDefault="00805CCE" w:rsidP="00AD1E81">
            <w:pPr>
              <w:spacing w:line="240" w:lineRule="auto"/>
              <w:jc w:val="center"/>
              <w:rPr>
                <w:rFonts w:ascii="Century Gothic" w:hAnsi="Century Gothic"/>
                <w:b/>
                <w:bCs/>
                <w:sz w:val="24"/>
                <w:szCs w:val="24"/>
              </w:rPr>
            </w:pPr>
          </w:p>
          <w:p w14:paraId="67136928" w14:textId="77777777" w:rsidR="00805CCE" w:rsidRDefault="00805CCE" w:rsidP="00AD1E81">
            <w:pPr>
              <w:spacing w:line="240" w:lineRule="auto"/>
              <w:jc w:val="center"/>
              <w:rPr>
                <w:rFonts w:ascii="Century Gothic" w:hAnsi="Century Gothic"/>
                <w:b/>
                <w:bCs/>
                <w:sz w:val="24"/>
                <w:szCs w:val="24"/>
              </w:rPr>
            </w:pPr>
          </w:p>
          <w:p w14:paraId="6EB615CB" w14:textId="77777777" w:rsidR="00805CCE" w:rsidRPr="00D97EFC" w:rsidRDefault="00805CCE" w:rsidP="00AD1E81">
            <w:pPr>
              <w:spacing w:line="240" w:lineRule="auto"/>
              <w:jc w:val="center"/>
              <w:rPr>
                <w:rFonts w:ascii="Century Gothic" w:hAnsi="Century Gothic"/>
                <w:b/>
                <w:bCs/>
                <w:sz w:val="24"/>
                <w:szCs w:val="24"/>
              </w:rPr>
            </w:pPr>
          </w:p>
          <w:p w14:paraId="5A6F0D06" w14:textId="77777777" w:rsidR="00805CCE" w:rsidRPr="00D97EFC" w:rsidRDefault="00805CCE" w:rsidP="00AD1E81">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DAVID OSCAR CASTREJÓN RIVAS</w:t>
            </w:r>
          </w:p>
        </w:tc>
        <w:tc>
          <w:tcPr>
            <w:tcW w:w="4819" w:type="dxa"/>
          </w:tcPr>
          <w:p w14:paraId="715377D1" w14:textId="77777777" w:rsidR="00805CCE" w:rsidRPr="00D97EFC" w:rsidRDefault="00805CCE" w:rsidP="00AD1E81">
            <w:pPr>
              <w:spacing w:line="240" w:lineRule="auto"/>
              <w:jc w:val="center"/>
              <w:rPr>
                <w:rFonts w:ascii="Century Gothic" w:hAnsi="Century Gothic"/>
                <w:b/>
                <w:bCs/>
                <w:sz w:val="24"/>
                <w:szCs w:val="24"/>
              </w:rPr>
            </w:pPr>
          </w:p>
          <w:p w14:paraId="2A28888F" w14:textId="77777777" w:rsidR="00805CCE" w:rsidRDefault="00805CCE" w:rsidP="00AD1E81">
            <w:pPr>
              <w:spacing w:line="240" w:lineRule="auto"/>
              <w:jc w:val="center"/>
              <w:rPr>
                <w:rFonts w:ascii="Century Gothic" w:hAnsi="Century Gothic"/>
                <w:b/>
                <w:bCs/>
                <w:sz w:val="24"/>
                <w:szCs w:val="24"/>
              </w:rPr>
            </w:pPr>
          </w:p>
          <w:p w14:paraId="700BA4B2" w14:textId="77777777" w:rsidR="00805CCE" w:rsidRDefault="00805CCE" w:rsidP="00AD1E81">
            <w:pPr>
              <w:spacing w:line="240" w:lineRule="auto"/>
              <w:jc w:val="center"/>
              <w:rPr>
                <w:rFonts w:ascii="Century Gothic" w:hAnsi="Century Gothic"/>
                <w:b/>
                <w:bCs/>
                <w:sz w:val="24"/>
                <w:szCs w:val="24"/>
              </w:rPr>
            </w:pPr>
          </w:p>
          <w:p w14:paraId="09BA3D33" w14:textId="77777777" w:rsidR="00805CCE" w:rsidRPr="00D97EFC" w:rsidRDefault="00805CCE" w:rsidP="00AD1E81">
            <w:pPr>
              <w:spacing w:line="240" w:lineRule="auto"/>
              <w:jc w:val="center"/>
              <w:rPr>
                <w:rFonts w:ascii="Century Gothic" w:hAnsi="Century Gothic"/>
                <w:b/>
                <w:bCs/>
                <w:sz w:val="24"/>
                <w:szCs w:val="24"/>
              </w:rPr>
            </w:pPr>
          </w:p>
          <w:p w14:paraId="48CA7CCF" w14:textId="77777777" w:rsidR="00805CCE" w:rsidRPr="00D97EFC" w:rsidRDefault="00805CCE" w:rsidP="00AD1E81">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JAEL ARGÜELLES DÍAZ</w:t>
            </w:r>
          </w:p>
        </w:tc>
      </w:tr>
    </w:tbl>
    <w:p w14:paraId="236969C9" w14:textId="77777777" w:rsidR="00805CCE" w:rsidRPr="00D97EFC" w:rsidRDefault="00805CCE" w:rsidP="00805CCE">
      <w:pPr>
        <w:rPr>
          <w:rFonts w:ascii="Century Gothic" w:hAnsi="Century Gothic"/>
          <w:sz w:val="24"/>
          <w:szCs w:val="24"/>
        </w:rPr>
      </w:pPr>
    </w:p>
    <w:p w14:paraId="10E17C2C" w14:textId="4AD90F87" w:rsidR="00805CCE" w:rsidRPr="00805CCE" w:rsidRDefault="00805CCE" w:rsidP="00805CCE">
      <w:pPr>
        <w:spacing w:after="0" w:line="240" w:lineRule="auto"/>
        <w:jc w:val="both"/>
        <w:rPr>
          <w:rFonts w:ascii="Century Gothic" w:hAnsi="Century Gothic"/>
          <w:sz w:val="16"/>
          <w:szCs w:val="16"/>
        </w:rPr>
      </w:pPr>
      <w:r w:rsidRPr="000D4243">
        <w:rPr>
          <w:rFonts w:ascii="Century Gothic" w:eastAsia="Arial Unicode MS" w:hAnsi="Century Gothic" w:cs="Arial"/>
          <w:bCs/>
          <w:i/>
          <w:iCs/>
          <w:sz w:val="16"/>
          <w:szCs w:val="16"/>
        </w:rPr>
        <w:t xml:space="preserve">La </w:t>
      </w:r>
      <w:r w:rsidRPr="000D4243">
        <w:rPr>
          <w:rFonts w:ascii="Century Gothic" w:eastAsia="Arial Unicode MS" w:hAnsi="Century Gothic" w:cs="Arial"/>
          <w:bCs/>
          <w:sz w:val="16"/>
          <w:szCs w:val="16"/>
        </w:rPr>
        <w:t xml:space="preserve">presente hoja de firmas corresponde a </w:t>
      </w:r>
      <w:r w:rsidRPr="00805CCE">
        <w:rPr>
          <w:rFonts w:ascii="Century Gothic" w:eastAsia="Century Gothic" w:hAnsi="Century Gothic" w:cs="Century Gothic"/>
          <w:bCs/>
          <w:sz w:val="16"/>
          <w:szCs w:val="16"/>
        </w:rPr>
        <w:t xml:space="preserve">Proposición con carácter de Punto de acuerdo a fin de exhortar respetuosamente </w:t>
      </w:r>
      <w:r w:rsidRPr="00805CCE">
        <w:rPr>
          <w:rStyle w:val="Ninguno"/>
          <w:rFonts w:ascii="Century Gothic" w:hAnsi="Century Gothic"/>
          <w:bCs/>
          <w:sz w:val="16"/>
          <w:szCs w:val="16"/>
        </w:rPr>
        <w:t xml:space="preserve">a la Titular </w:t>
      </w:r>
      <w:proofErr w:type="gramStart"/>
      <w:r w:rsidRPr="00805CCE">
        <w:rPr>
          <w:rStyle w:val="Ninguno"/>
          <w:rFonts w:ascii="Century Gothic" w:hAnsi="Century Gothic"/>
          <w:bCs/>
          <w:sz w:val="16"/>
          <w:szCs w:val="16"/>
        </w:rPr>
        <w:t>de  la</w:t>
      </w:r>
      <w:proofErr w:type="gramEnd"/>
      <w:r w:rsidRPr="00805CCE">
        <w:rPr>
          <w:rStyle w:val="Ninguno"/>
          <w:rFonts w:ascii="Century Gothic" w:hAnsi="Century Gothic"/>
          <w:bCs/>
          <w:sz w:val="16"/>
          <w:szCs w:val="16"/>
        </w:rPr>
        <w:t xml:space="preserve"> Secretaria de Educación y Deporte de Gobierno del </w:t>
      </w:r>
      <w:r w:rsidR="00515C03">
        <w:rPr>
          <w:rStyle w:val="Ninguno"/>
          <w:rFonts w:ascii="Century Gothic" w:hAnsi="Century Gothic"/>
          <w:bCs/>
          <w:sz w:val="16"/>
          <w:szCs w:val="16"/>
        </w:rPr>
        <w:t>Estado.</w:t>
      </w:r>
    </w:p>
    <w:p w14:paraId="356568B2" w14:textId="77777777" w:rsidR="00805CCE" w:rsidRPr="00805CCE" w:rsidRDefault="00805CCE" w:rsidP="00805CCE">
      <w:pPr>
        <w:spacing w:after="0"/>
        <w:rPr>
          <w:sz w:val="16"/>
          <w:szCs w:val="16"/>
        </w:rPr>
      </w:pPr>
    </w:p>
    <w:p w14:paraId="4EBCF47A" w14:textId="77777777" w:rsidR="00956782" w:rsidRPr="00EC6571" w:rsidRDefault="00956782" w:rsidP="009506B6">
      <w:pPr>
        <w:spacing w:after="0" w:line="360" w:lineRule="auto"/>
        <w:rPr>
          <w:rFonts w:ascii="Century Gothic" w:hAnsi="Century Gothic"/>
          <w:sz w:val="24"/>
          <w:szCs w:val="24"/>
        </w:rPr>
      </w:pPr>
    </w:p>
    <w:p w14:paraId="28C7409C" w14:textId="77777777" w:rsidR="00F0125B" w:rsidRPr="00EC6571" w:rsidRDefault="00F0125B" w:rsidP="009506B6">
      <w:pPr>
        <w:spacing w:after="0" w:line="360" w:lineRule="auto"/>
        <w:rPr>
          <w:rFonts w:ascii="Century Gothic" w:hAnsi="Century Gothic"/>
          <w:sz w:val="24"/>
          <w:szCs w:val="24"/>
        </w:rPr>
      </w:pPr>
    </w:p>
    <w:sectPr w:rsidR="00F0125B" w:rsidRPr="00EC6571" w:rsidSect="00805CCE">
      <w:headerReference w:type="default" r:id="rId7"/>
      <w:footerReference w:type="default" r:id="rId8"/>
      <w:pgSz w:w="12240" w:h="15840" w:code="1"/>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BD079" w14:textId="77777777" w:rsidR="00016951" w:rsidRDefault="00016951">
      <w:pPr>
        <w:spacing w:after="0" w:line="240" w:lineRule="auto"/>
      </w:pPr>
      <w:r>
        <w:separator/>
      </w:r>
    </w:p>
  </w:endnote>
  <w:endnote w:type="continuationSeparator" w:id="0">
    <w:p w14:paraId="2646DEB4" w14:textId="77777777" w:rsidR="00016951" w:rsidRDefault="0001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93877"/>
      <w:docPartObj>
        <w:docPartGallery w:val="Page Numbers (Bottom of Page)"/>
        <w:docPartUnique/>
      </w:docPartObj>
    </w:sdtPr>
    <w:sdtEndPr/>
    <w:sdtContent>
      <w:p w14:paraId="50CDA28E" w14:textId="77777777" w:rsidR="00981AE6" w:rsidRDefault="00460391">
        <w:pPr>
          <w:pStyle w:val="Piedepgina"/>
          <w:jc w:val="center"/>
        </w:pPr>
        <w:r>
          <w:fldChar w:fldCharType="begin"/>
        </w:r>
        <w:r>
          <w:instrText>PAGE   \* MERGEFORMAT</w:instrText>
        </w:r>
        <w:r>
          <w:fldChar w:fldCharType="separate"/>
        </w:r>
        <w:r w:rsidR="006F7808" w:rsidRPr="006F7808">
          <w:rPr>
            <w:noProof/>
            <w:lang w:val="es-ES"/>
          </w:rPr>
          <w:t>7</w:t>
        </w:r>
        <w:r>
          <w:fldChar w:fldCharType="end"/>
        </w:r>
      </w:p>
    </w:sdtContent>
  </w:sdt>
  <w:p w14:paraId="7BE1F953" w14:textId="77777777" w:rsidR="00981AE6" w:rsidRDefault="00981A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AD72C" w14:textId="77777777" w:rsidR="00016951" w:rsidRDefault="00016951">
      <w:pPr>
        <w:spacing w:after="0" w:line="240" w:lineRule="auto"/>
      </w:pPr>
      <w:r>
        <w:separator/>
      </w:r>
    </w:p>
  </w:footnote>
  <w:footnote w:type="continuationSeparator" w:id="0">
    <w:p w14:paraId="484ED2F0" w14:textId="77777777" w:rsidR="00016951" w:rsidRDefault="0001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8FDEA" w14:textId="77777777" w:rsidR="00981AE6" w:rsidRDefault="00460391" w:rsidP="00D9776B">
    <w:pPr>
      <w:pStyle w:val="Encabezado"/>
      <w:jc w:val="center"/>
    </w:pPr>
    <w:r>
      <w:rPr>
        <w:noProof/>
        <w:lang w:val="es-MX" w:eastAsia="es-MX"/>
      </w:rPr>
      <w:drawing>
        <wp:anchor distT="0" distB="0" distL="114300" distR="114300" simplePos="0" relativeHeight="251661312" behindDoc="1" locked="0" layoutInCell="1" allowOverlap="1" wp14:anchorId="1881D9AB" wp14:editId="488846CB">
          <wp:simplePos x="0" y="0"/>
          <wp:positionH relativeFrom="margin">
            <wp:align>right</wp:align>
          </wp:positionH>
          <wp:positionV relativeFrom="paragraph">
            <wp:posOffset>133350</wp:posOffset>
          </wp:positionV>
          <wp:extent cx="700405" cy="133985"/>
          <wp:effectExtent l="0" t="0" r="4445"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sidRPr="005A101D">
      <w:rPr>
        <w:noProof/>
        <w:lang w:val="es-MX" w:eastAsia="es-MX"/>
      </w:rPr>
      <w:drawing>
        <wp:anchor distT="0" distB="0" distL="114300" distR="114300" simplePos="0" relativeHeight="251659264" behindDoc="1" locked="0" layoutInCell="1" allowOverlap="1" wp14:anchorId="2F10B323" wp14:editId="2EB513F1">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0C21DC51" w14:textId="77777777" w:rsidR="00981AE6" w:rsidRDefault="00460391" w:rsidP="00D9776B">
    <w:pPr>
      <w:pStyle w:val="Encabezado"/>
      <w:jc w:val="center"/>
    </w:pPr>
    <w:r>
      <w:t>“2023, Cien años del Rotarismo en Chihuahua”</w:t>
    </w:r>
    <w:r w:rsidRPr="00B30A2D">
      <w:rPr>
        <w:noProof/>
      </w:rPr>
      <w:t xml:space="preserve"> </w:t>
    </w:r>
  </w:p>
  <w:p w14:paraId="0A0DCEE5" w14:textId="77777777" w:rsidR="00981AE6" w:rsidRDefault="00460391" w:rsidP="00D9776B">
    <w:pPr>
      <w:pStyle w:val="Encabezado"/>
      <w:jc w:val="right"/>
    </w:pPr>
    <w:r>
      <w:rPr>
        <w:noProof/>
        <w:lang w:val="es-MX" w:eastAsia="es-MX"/>
      </w:rPr>
      <w:drawing>
        <wp:anchor distT="0" distB="0" distL="114300" distR="114300" simplePos="0" relativeHeight="251660288" behindDoc="0" locked="0" layoutInCell="1" allowOverlap="1" wp14:anchorId="73CAD04D" wp14:editId="46A60C50">
          <wp:simplePos x="0" y="0"/>
          <wp:positionH relativeFrom="margin">
            <wp:align>center</wp:align>
          </wp:positionH>
          <wp:positionV relativeFrom="paragraph">
            <wp:posOffset>19685</wp:posOffset>
          </wp:positionV>
          <wp:extent cx="1198879" cy="523875"/>
          <wp:effectExtent l="0" t="0" r="1905" b="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4EC6D4E6" w14:textId="77777777" w:rsidR="00981AE6" w:rsidRDefault="00981AE6" w:rsidP="00D977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8747E"/>
    <w:multiLevelType w:val="hybridMultilevel"/>
    <w:tmpl w:val="9C4CC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2F2912"/>
    <w:multiLevelType w:val="hybridMultilevel"/>
    <w:tmpl w:val="9F260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346623"/>
    <w:multiLevelType w:val="hybridMultilevel"/>
    <w:tmpl w:val="A0A2F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787D03"/>
    <w:multiLevelType w:val="hybridMultilevel"/>
    <w:tmpl w:val="7096AEF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782"/>
    <w:rsid w:val="00016951"/>
    <w:rsid w:val="00031F9B"/>
    <w:rsid w:val="000918CC"/>
    <w:rsid w:val="000D4A97"/>
    <w:rsid w:val="000E23B4"/>
    <w:rsid w:val="000F265A"/>
    <w:rsid w:val="00146C6E"/>
    <w:rsid w:val="0018760D"/>
    <w:rsid w:val="001E2714"/>
    <w:rsid w:val="00224B02"/>
    <w:rsid w:val="002361D6"/>
    <w:rsid w:val="0024494D"/>
    <w:rsid w:val="00282BA1"/>
    <w:rsid w:val="002F739C"/>
    <w:rsid w:val="003A7650"/>
    <w:rsid w:val="003D3EFC"/>
    <w:rsid w:val="003D7A7A"/>
    <w:rsid w:val="003E07B5"/>
    <w:rsid w:val="00460391"/>
    <w:rsid w:val="0048066D"/>
    <w:rsid w:val="004A58A4"/>
    <w:rsid w:val="00515C03"/>
    <w:rsid w:val="00544553"/>
    <w:rsid w:val="00546AAF"/>
    <w:rsid w:val="005877DD"/>
    <w:rsid w:val="005B0065"/>
    <w:rsid w:val="005C3232"/>
    <w:rsid w:val="005D4120"/>
    <w:rsid w:val="00681F65"/>
    <w:rsid w:val="00695D8C"/>
    <w:rsid w:val="006F7808"/>
    <w:rsid w:val="00737F7E"/>
    <w:rsid w:val="00754F0E"/>
    <w:rsid w:val="007601E6"/>
    <w:rsid w:val="00781C37"/>
    <w:rsid w:val="007B4DF7"/>
    <w:rsid w:val="00805CCE"/>
    <w:rsid w:val="00817382"/>
    <w:rsid w:val="00824993"/>
    <w:rsid w:val="008579F2"/>
    <w:rsid w:val="00885161"/>
    <w:rsid w:val="00891D72"/>
    <w:rsid w:val="008A4F10"/>
    <w:rsid w:val="008F1306"/>
    <w:rsid w:val="008F3AA9"/>
    <w:rsid w:val="00933059"/>
    <w:rsid w:val="009506B6"/>
    <w:rsid w:val="00956782"/>
    <w:rsid w:val="00981AE6"/>
    <w:rsid w:val="00987EB0"/>
    <w:rsid w:val="009B2DF7"/>
    <w:rsid w:val="009E1F7A"/>
    <w:rsid w:val="00A34AFE"/>
    <w:rsid w:val="00A6173F"/>
    <w:rsid w:val="00A634A3"/>
    <w:rsid w:val="00AE4B4C"/>
    <w:rsid w:val="00C4643F"/>
    <w:rsid w:val="00C57E83"/>
    <w:rsid w:val="00CC1876"/>
    <w:rsid w:val="00CD05B1"/>
    <w:rsid w:val="00CF5F5C"/>
    <w:rsid w:val="00D81DC2"/>
    <w:rsid w:val="00D81E56"/>
    <w:rsid w:val="00DA615B"/>
    <w:rsid w:val="00DD5E45"/>
    <w:rsid w:val="00DE59E4"/>
    <w:rsid w:val="00E317A1"/>
    <w:rsid w:val="00E93E82"/>
    <w:rsid w:val="00EB62EE"/>
    <w:rsid w:val="00EC6571"/>
    <w:rsid w:val="00F00900"/>
    <w:rsid w:val="00F0125B"/>
    <w:rsid w:val="00F049DF"/>
    <w:rsid w:val="00F25506"/>
    <w:rsid w:val="00F635A1"/>
    <w:rsid w:val="00F753FE"/>
    <w:rsid w:val="00F8186B"/>
    <w:rsid w:val="00F975D6"/>
    <w:rsid w:val="00F97C13"/>
    <w:rsid w:val="00FB5A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E5129"/>
  <w15:chartTrackingRefBased/>
  <w15:docId w15:val="{4D92DE47-FB6A-4193-9D83-94239453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782"/>
    <w:pPr>
      <w:spacing w:after="160"/>
      <w:jc w:val="left"/>
    </w:pPr>
    <w:rPr>
      <w:rFonts w:eastAsiaTheme="minorEastAsia"/>
      <w:kern w:val="0"/>
      <w:lang w:val="es-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67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6782"/>
    <w:rPr>
      <w:rFonts w:eastAsiaTheme="minorEastAsia"/>
      <w:kern w:val="0"/>
      <w:lang w:val="es-US" w:eastAsia="es-ES"/>
      <w14:ligatures w14:val="none"/>
    </w:rPr>
  </w:style>
  <w:style w:type="paragraph" w:styleId="Piedepgina">
    <w:name w:val="footer"/>
    <w:basedOn w:val="Normal"/>
    <w:link w:val="PiedepginaCar"/>
    <w:uiPriority w:val="99"/>
    <w:unhideWhenUsed/>
    <w:rsid w:val="009567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6782"/>
    <w:rPr>
      <w:rFonts w:eastAsiaTheme="minorEastAsia"/>
      <w:kern w:val="0"/>
      <w:lang w:val="es-US" w:eastAsia="es-ES"/>
      <w14:ligatures w14:val="none"/>
    </w:rPr>
  </w:style>
  <w:style w:type="character" w:styleId="Hipervnculo">
    <w:name w:val="Hyperlink"/>
    <w:basedOn w:val="Fuentedeprrafopredeter"/>
    <w:uiPriority w:val="99"/>
    <w:unhideWhenUsed/>
    <w:rsid w:val="00956782"/>
    <w:rPr>
      <w:color w:val="0563C1" w:themeColor="hyperlink"/>
      <w:u w:val="single"/>
    </w:rPr>
  </w:style>
  <w:style w:type="character" w:customStyle="1" w:styleId="Ninguno">
    <w:name w:val="Ninguno"/>
    <w:rsid w:val="00CD05B1"/>
  </w:style>
  <w:style w:type="paragraph" w:styleId="Prrafodelista">
    <w:name w:val="List Paragraph"/>
    <w:basedOn w:val="Normal"/>
    <w:uiPriority w:val="34"/>
    <w:qFormat/>
    <w:rsid w:val="003D3EFC"/>
    <w:pPr>
      <w:spacing w:after="0" w:line="240" w:lineRule="auto"/>
      <w:ind w:left="720"/>
      <w:contextualSpacing/>
    </w:pPr>
    <w:rPr>
      <w:rFonts w:ascii="Calibri" w:eastAsia="Calibri" w:hAnsi="Calibri" w:cs="Calibri"/>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14651">
      <w:bodyDiv w:val="1"/>
      <w:marLeft w:val="0"/>
      <w:marRight w:val="0"/>
      <w:marTop w:val="0"/>
      <w:marBottom w:val="0"/>
      <w:divBdr>
        <w:top w:val="none" w:sz="0" w:space="0" w:color="auto"/>
        <w:left w:val="none" w:sz="0" w:space="0" w:color="auto"/>
        <w:bottom w:val="none" w:sz="0" w:space="0" w:color="auto"/>
        <w:right w:val="none" w:sz="0" w:space="0" w:color="auto"/>
      </w:divBdr>
    </w:div>
    <w:div w:id="205542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1271</Words>
  <Characters>6991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Emma Olibia Mendoza Marquez</cp:lastModifiedBy>
  <cp:revision>4</cp:revision>
  <cp:lastPrinted>2023-10-03T15:47:00Z</cp:lastPrinted>
  <dcterms:created xsi:type="dcterms:W3CDTF">2023-09-27T20:33:00Z</dcterms:created>
  <dcterms:modified xsi:type="dcterms:W3CDTF">2023-10-03T15:47:00Z</dcterms:modified>
</cp:coreProperties>
</file>