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69" w14:textId="77777777" w:rsidR="00CF50C7" w:rsidRDefault="00CF50C7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0F6F2E0" w14:textId="77777777" w:rsidR="000E4276" w:rsidRDefault="000E4276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27D2E1C" w14:textId="77777777" w:rsidR="00523E36" w:rsidRDefault="00523E36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CCEEA2A" w14:textId="77777777" w:rsidR="00CA4DC7" w:rsidRPr="00A47CBB" w:rsidRDefault="00CA4DC7" w:rsidP="00CA4DC7">
      <w:pPr>
        <w:pStyle w:val="Ttulo1"/>
        <w:spacing w:line="360" w:lineRule="auto"/>
        <w:rPr>
          <w:rStyle w:val="Ninguno"/>
          <w:rFonts w:ascii="Century Gothic" w:eastAsia="Arial" w:hAnsi="Century Gothic" w:cs="Arial"/>
          <w:b w:val="0"/>
          <w:bCs w:val="0"/>
          <w:color w:val="000000"/>
          <w:sz w:val="24"/>
          <w:szCs w:val="24"/>
          <w:u w:color="000000"/>
        </w:rPr>
      </w:pPr>
      <w:r w:rsidRPr="00A47CBB"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  <w:t>HONORABLE CONGRESO DEL ESTADO DE CHIHUAHUA</w:t>
      </w:r>
    </w:p>
    <w:p w14:paraId="58FA4DC2" w14:textId="77777777" w:rsidR="00CA4DC7" w:rsidRDefault="00CA4DC7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  <w:sz w:val="24"/>
          <w:szCs w:val="24"/>
        </w:rPr>
      </w:pPr>
      <w:r w:rsidRPr="00A47CBB">
        <w:rPr>
          <w:rStyle w:val="Ninguno"/>
          <w:rFonts w:ascii="Century Gothic" w:hAnsi="Century Gothic"/>
          <w:b/>
          <w:bCs/>
          <w:sz w:val="24"/>
          <w:szCs w:val="24"/>
        </w:rPr>
        <w:t>P R E S E N T E.-</w:t>
      </w:r>
    </w:p>
    <w:p w14:paraId="4F966519" w14:textId="77777777" w:rsidR="009F42D6" w:rsidRPr="00A47CBB" w:rsidRDefault="009F42D6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eastAsia="Arial" w:hAnsi="Century Gothic" w:cs="Arial"/>
          <w:b/>
          <w:bCs/>
          <w:sz w:val="24"/>
          <w:szCs w:val="24"/>
        </w:rPr>
      </w:pPr>
    </w:p>
    <w:p w14:paraId="1585F919" w14:textId="77777777" w:rsidR="00CA4DC7" w:rsidRPr="00A47CBB" w:rsidRDefault="00CA4DC7" w:rsidP="00CA4DC7">
      <w:pPr>
        <w:spacing w:line="360" w:lineRule="auto"/>
        <w:rPr>
          <w:rFonts w:ascii="Century Gothic" w:hAnsi="Century Gothic"/>
          <w:lang w:val="es-MX"/>
        </w:rPr>
      </w:pPr>
    </w:p>
    <w:p w14:paraId="02BFE528" w14:textId="66909C36" w:rsidR="00DA4350" w:rsidRPr="001416AF" w:rsidRDefault="008E2EC8" w:rsidP="00F01ED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  <w:r w:rsidRPr="008E2EC8">
        <w:rPr>
          <w:rFonts w:ascii="Century Gothic" w:hAnsi="Century Gothic"/>
          <w:lang w:val="es-MX"/>
        </w:rPr>
        <w:t xml:space="preserve">El suscrito </w:t>
      </w:r>
      <w:r w:rsidRPr="008E2EC8">
        <w:rPr>
          <w:rFonts w:ascii="Century Gothic" w:hAnsi="Century Gothic"/>
          <w:b/>
          <w:lang w:val="es-MX"/>
        </w:rPr>
        <w:t>EDGAR JOSÉ PIÑÓN DOMÍNGUEZ</w:t>
      </w:r>
      <w:r w:rsidR="00AA4DD9" w:rsidRPr="00AA4DD9">
        <w:t xml:space="preserve"> </w:t>
      </w:r>
      <w:r w:rsidR="00AA4DD9" w:rsidRPr="00AA4DD9">
        <w:rPr>
          <w:rFonts w:ascii="Century Gothic" w:hAnsi="Century Gothic"/>
          <w:lang w:val="es-MX"/>
        </w:rPr>
        <w:t>en mi carácter de Diputado de la Sexagésima Séptima Legislatura del H. Congreso del Estado, integrante del Grupo Parlamentario del Pa</w:t>
      </w:r>
      <w:r w:rsidR="00AA4DD9">
        <w:rPr>
          <w:rFonts w:ascii="Century Gothic" w:hAnsi="Century Gothic"/>
          <w:lang w:val="es-MX"/>
        </w:rPr>
        <w:t>rtido Revolucionario Institucio</w:t>
      </w:r>
      <w:r w:rsidR="00AA4DD9" w:rsidRPr="00AA4DD9">
        <w:rPr>
          <w:rFonts w:ascii="Century Gothic" w:hAnsi="Century Gothic"/>
          <w:lang w:val="es-MX"/>
        </w:rPr>
        <w:t>nal y en su representación, con fundamento en lo dispuesto por las fracciones I y II del artículo 64; y fracción I del artículo 68 de la Constitución Política del Estado, así como de la fracción I del artículo 167 de la Ley Orgánica del Poder Legislativo, acudo ante esta honorable Soberanía a presentar In</w:t>
      </w:r>
      <w:r w:rsidR="00745D0C">
        <w:rPr>
          <w:rFonts w:ascii="Century Gothic" w:hAnsi="Century Gothic"/>
          <w:lang w:val="es-MX"/>
        </w:rPr>
        <w:t>i</w:t>
      </w:r>
      <w:r w:rsidR="00AA4DD9" w:rsidRPr="00AA4DD9">
        <w:rPr>
          <w:rFonts w:ascii="Century Gothic" w:hAnsi="Century Gothic"/>
          <w:lang w:val="es-MX"/>
        </w:rPr>
        <w:t xml:space="preserve">ciativa con carácter de </w:t>
      </w:r>
      <w:r w:rsidR="006162C0">
        <w:rPr>
          <w:rFonts w:ascii="Century Gothic" w:hAnsi="Century Gothic"/>
          <w:b/>
          <w:lang w:val="es-MX"/>
        </w:rPr>
        <w:t>DECRETO</w:t>
      </w:r>
      <w:r w:rsidR="00F01ED5">
        <w:rPr>
          <w:rFonts w:ascii="Century Gothic" w:hAnsi="Century Gothic"/>
          <w:b/>
          <w:lang w:val="es-MX"/>
        </w:rPr>
        <w:t xml:space="preserve"> </w:t>
      </w:r>
      <w:r w:rsidR="00F01ED5" w:rsidRPr="00F01ED5">
        <w:rPr>
          <w:rFonts w:ascii="Century Gothic" w:hAnsi="Century Gothic"/>
          <w:b/>
          <w:lang w:val="es-MX"/>
        </w:rPr>
        <w:t xml:space="preserve">que reforma la Constitución Política del Estado de Chihuahua y el Código Municipal, para denominar al municipio de </w:t>
      </w:r>
      <w:r w:rsidR="00F01ED5">
        <w:rPr>
          <w:rFonts w:ascii="Century Gothic" w:hAnsi="Century Gothic"/>
          <w:b/>
          <w:lang w:val="es-MX"/>
        </w:rPr>
        <w:t>Rosario</w:t>
      </w:r>
      <w:r w:rsidR="00F01ED5" w:rsidRPr="00F01ED5">
        <w:rPr>
          <w:rFonts w:ascii="Century Gothic" w:hAnsi="Century Gothic"/>
          <w:b/>
          <w:lang w:val="es-MX"/>
        </w:rPr>
        <w:t xml:space="preserve"> como </w:t>
      </w:r>
      <w:r w:rsidR="00F01ED5">
        <w:rPr>
          <w:rFonts w:ascii="Century Gothic" w:hAnsi="Century Gothic"/>
          <w:b/>
          <w:lang w:val="es-MX"/>
        </w:rPr>
        <w:t>Valle del Rosario</w:t>
      </w:r>
      <w:r w:rsidR="00F01ED5">
        <w:rPr>
          <w:rFonts w:ascii="Century Gothic" w:hAnsi="Century Gothic"/>
          <w:lang w:val="es-MX"/>
        </w:rPr>
        <w:t xml:space="preserve">, </w:t>
      </w:r>
      <w:r w:rsidR="00DA4350" w:rsidRPr="00D20F7A">
        <w:rPr>
          <w:rFonts w:ascii="Century Gothic" w:hAnsi="Century Gothic"/>
          <w:lang w:val="es-MX"/>
        </w:rPr>
        <w:t>lo anterior de conformidad con la siguiente:</w:t>
      </w:r>
    </w:p>
    <w:p w14:paraId="74D37010" w14:textId="77777777" w:rsidR="00CA4DC7" w:rsidRDefault="00CA4DC7" w:rsidP="00DA4350">
      <w:pPr>
        <w:spacing w:line="360" w:lineRule="auto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1167B3B7" w14:textId="2917AFFE" w:rsidR="00CA4DC7" w:rsidRPr="00CA4DC7" w:rsidRDefault="00CA4DC7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EXPOSICI</w:t>
      </w:r>
      <w:r w:rsidR="00DD26E4">
        <w:rPr>
          <w:rFonts w:ascii="Century Gothic" w:hAnsi="Century Gothic"/>
          <w:b/>
          <w:bCs/>
          <w:sz w:val="22"/>
          <w:szCs w:val="22"/>
          <w:lang w:val="es-MX"/>
        </w:rPr>
        <w:t>Ó</w:t>
      </w: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N DE MOTIVOS</w:t>
      </w:r>
    </w:p>
    <w:p w14:paraId="66F9A7B9" w14:textId="77777777" w:rsidR="00900633" w:rsidRDefault="00900633" w:rsidP="00F30EC1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0057AE7" w14:textId="5E3D301C" w:rsidR="00576DE0" w:rsidRDefault="00576DE0" w:rsidP="009118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576DE0">
        <w:rPr>
          <w:rFonts w:ascii="Century Gothic" w:hAnsi="Century Gothic"/>
          <w:sz w:val="22"/>
          <w:szCs w:val="22"/>
          <w:lang w:val="es-MX"/>
        </w:rPr>
        <w:t xml:space="preserve">La historia de los municipios </w:t>
      </w:r>
      <w:r w:rsidR="0091187C">
        <w:rPr>
          <w:rFonts w:ascii="Century Gothic" w:hAnsi="Century Gothic"/>
          <w:sz w:val="22"/>
          <w:szCs w:val="22"/>
          <w:lang w:val="es-MX"/>
        </w:rPr>
        <w:t>de nuestro Estado</w:t>
      </w:r>
      <w:r w:rsidRPr="00576DE0">
        <w:rPr>
          <w:rFonts w:ascii="Century Gothic" w:hAnsi="Century Gothic"/>
          <w:sz w:val="22"/>
          <w:szCs w:val="22"/>
          <w:lang w:val="es-MX"/>
        </w:rPr>
        <w:t xml:space="preserve"> ha sido marcada por</w:t>
      </w:r>
      <w:r w:rsidR="0091187C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576DE0">
        <w:rPr>
          <w:rFonts w:ascii="Century Gothic" w:hAnsi="Century Gothic"/>
          <w:sz w:val="22"/>
          <w:szCs w:val="22"/>
          <w:lang w:val="es-MX"/>
        </w:rPr>
        <w:t xml:space="preserve">variados hechos históricos, desde los </w:t>
      </w:r>
      <w:r w:rsidR="0091187C">
        <w:rPr>
          <w:rFonts w:ascii="Century Gothic" w:hAnsi="Century Gothic"/>
          <w:sz w:val="22"/>
          <w:szCs w:val="22"/>
          <w:lang w:val="es-MX"/>
        </w:rPr>
        <w:t xml:space="preserve">antepasados de la llegada de diferente etnias , hasta la Revolución Mexicana, mismos </w:t>
      </w:r>
      <w:r w:rsidRPr="00576DE0">
        <w:rPr>
          <w:rFonts w:ascii="Century Gothic" w:hAnsi="Century Gothic"/>
          <w:sz w:val="22"/>
          <w:szCs w:val="22"/>
          <w:lang w:val="es-MX"/>
        </w:rPr>
        <w:t xml:space="preserve">que </w:t>
      </w:r>
      <w:r w:rsidR="0091187C">
        <w:rPr>
          <w:rFonts w:ascii="Century Gothic" w:hAnsi="Century Gothic"/>
          <w:sz w:val="22"/>
          <w:szCs w:val="22"/>
          <w:lang w:val="es-MX"/>
        </w:rPr>
        <w:t xml:space="preserve">han </w:t>
      </w:r>
      <w:r w:rsidRPr="00576DE0">
        <w:rPr>
          <w:rFonts w:ascii="Century Gothic" w:hAnsi="Century Gothic"/>
          <w:sz w:val="22"/>
          <w:szCs w:val="22"/>
          <w:lang w:val="es-MX"/>
        </w:rPr>
        <w:t>formaron part</w:t>
      </w:r>
      <w:r w:rsidR="0091187C">
        <w:rPr>
          <w:rFonts w:ascii="Century Gothic" w:hAnsi="Century Gothic"/>
          <w:sz w:val="22"/>
          <w:szCs w:val="22"/>
          <w:lang w:val="es-MX"/>
        </w:rPr>
        <w:t>e del mosaico cultural regional de la entidad.</w:t>
      </w:r>
    </w:p>
    <w:p w14:paraId="5D48B813" w14:textId="77777777" w:rsidR="00576DE0" w:rsidRDefault="00576DE0" w:rsidP="00576DE0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8E11CDA" w14:textId="77777777" w:rsidR="001D1FAE" w:rsidRDefault="00576DE0" w:rsidP="009118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576DE0">
        <w:rPr>
          <w:rFonts w:ascii="Century Gothic" w:hAnsi="Century Gothic"/>
          <w:sz w:val="22"/>
          <w:szCs w:val="22"/>
          <w:lang w:val="es-MX"/>
        </w:rPr>
        <w:t>El cúmulo de datos culturales que han forjado la historia municipal tiene la</w:t>
      </w:r>
      <w:r w:rsidR="0091187C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576DE0">
        <w:rPr>
          <w:rFonts w:ascii="Century Gothic" w:hAnsi="Century Gothic"/>
          <w:sz w:val="22"/>
          <w:szCs w:val="22"/>
          <w:lang w:val="es-MX"/>
        </w:rPr>
        <w:t>complejidad que representa la explosión bibliográfica, por lo que, en aras</w:t>
      </w:r>
      <w:r w:rsidR="0091187C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576DE0">
        <w:rPr>
          <w:rFonts w:ascii="Century Gothic" w:hAnsi="Century Gothic"/>
          <w:sz w:val="22"/>
          <w:szCs w:val="22"/>
          <w:lang w:val="es-MX"/>
        </w:rPr>
        <w:t>de conc</w:t>
      </w:r>
      <w:r w:rsidR="0091187C">
        <w:rPr>
          <w:rFonts w:ascii="Century Gothic" w:hAnsi="Century Gothic"/>
          <w:sz w:val="22"/>
          <w:szCs w:val="22"/>
          <w:lang w:val="es-MX"/>
        </w:rPr>
        <w:t>entrar información relevante en este caso del municipio de Valle de Rosario, el cual así se nombraba a este municipio</w:t>
      </w:r>
      <w:r w:rsidR="0091187C" w:rsidRPr="003A59D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91187C">
        <w:rPr>
          <w:rFonts w:ascii="Century Gothic" w:hAnsi="Century Gothic"/>
          <w:sz w:val="22"/>
          <w:szCs w:val="22"/>
          <w:lang w:val="es-MX"/>
        </w:rPr>
        <w:t>en</w:t>
      </w:r>
      <w:r w:rsidR="0091187C" w:rsidRPr="003A59D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91187C">
        <w:rPr>
          <w:rFonts w:ascii="Century Gothic" w:hAnsi="Century Gothic"/>
          <w:sz w:val="22"/>
          <w:szCs w:val="22"/>
          <w:lang w:val="es-MX"/>
        </w:rPr>
        <w:t>el año de</w:t>
      </w:r>
      <w:r w:rsidR="0091187C" w:rsidRPr="003A59D4">
        <w:rPr>
          <w:rFonts w:ascii="Century Gothic" w:hAnsi="Century Gothic"/>
          <w:sz w:val="22"/>
          <w:szCs w:val="22"/>
          <w:lang w:val="es-MX"/>
        </w:rPr>
        <w:t xml:space="preserve">1640, </w:t>
      </w:r>
      <w:r w:rsidR="0091187C">
        <w:rPr>
          <w:rFonts w:ascii="Century Gothic" w:hAnsi="Century Gothic"/>
          <w:sz w:val="22"/>
          <w:szCs w:val="22"/>
          <w:lang w:val="es-MX"/>
        </w:rPr>
        <w:t xml:space="preserve">sin embargo, su nombre original era de Santa </w:t>
      </w:r>
    </w:p>
    <w:p w14:paraId="2014073F" w14:textId="77777777" w:rsidR="001D1FAE" w:rsidRDefault="001D1FAE" w:rsidP="001D1FAE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B66CD8F" w14:textId="77777777" w:rsidR="001D1FAE" w:rsidRDefault="001D1FAE" w:rsidP="001D1FAE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64FC4EB" w14:textId="3F1C8CFF" w:rsidR="0091187C" w:rsidRDefault="0091187C" w:rsidP="001D1FAE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Cruz de Herrera </w:t>
      </w:r>
      <w:r w:rsidRPr="003A59D4">
        <w:rPr>
          <w:rFonts w:ascii="Century Gothic" w:hAnsi="Century Gothic"/>
          <w:sz w:val="22"/>
          <w:szCs w:val="22"/>
          <w:lang w:val="es-MX"/>
        </w:rPr>
        <w:t>en honor al padre Antonio de</w:t>
      </w:r>
      <w:r>
        <w:rPr>
          <w:rFonts w:ascii="Century Gothic" w:hAnsi="Century Gothic"/>
          <w:sz w:val="22"/>
          <w:szCs w:val="22"/>
          <w:lang w:val="es-MX"/>
        </w:rPr>
        <w:t xml:space="preserve"> Herrera, constructor del templo</w:t>
      </w:r>
      <w:r w:rsidRPr="003A59D4">
        <w:rPr>
          <w:rFonts w:ascii="Century Gothic" w:hAnsi="Century Gothic"/>
          <w:sz w:val="22"/>
          <w:szCs w:val="22"/>
          <w:lang w:val="es-MX"/>
        </w:rPr>
        <w:t xml:space="preserve"> y así lo atestigu</w:t>
      </w:r>
      <w:r>
        <w:rPr>
          <w:rFonts w:ascii="Century Gothic" w:hAnsi="Century Gothic"/>
          <w:sz w:val="22"/>
          <w:szCs w:val="22"/>
          <w:lang w:val="es-MX"/>
        </w:rPr>
        <w:t xml:space="preserve">a la portada de la iglesia, ubicada en </w:t>
      </w:r>
      <w:r w:rsidR="000C1D0A">
        <w:rPr>
          <w:rFonts w:ascii="Century Gothic" w:hAnsi="Century Gothic"/>
          <w:sz w:val="22"/>
          <w:szCs w:val="22"/>
          <w:lang w:val="es-MX"/>
        </w:rPr>
        <w:t>dicho</w:t>
      </w:r>
      <w:r>
        <w:rPr>
          <w:rFonts w:ascii="Century Gothic" w:hAnsi="Century Gothic"/>
          <w:sz w:val="22"/>
          <w:szCs w:val="22"/>
          <w:lang w:val="es-MX"/>
        </w:rPr>
        <w:t xml:space="preserve"> municipio.</w:t>
      </w:r>
    </w:p>
    <w:p w14:paraId="25B31458" w14:textId="77777777" w:rsidR="0091187C" w:rsidRDefault="0091187C" w:rsidP="000C1D0A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3A2DC36" w14:textId="77777777" w:rsidR="0091187C" w:rsidRDefault="0091187C" w:rsidP="009118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Est</w:t>
      </w:r>
      <w:r w:rsidRPr="003A59D4">
        <w:rPr>
          <w:rFonts w:ascii="Century Gothic" w:hAnsi="Century Gothic"/>
          <w:sz w:val="22"/>
          <w:szCs w:val="22"/>
          <w:lang w:val="es-MX"/>
        </w:rPr>
        <w:t xml:space="preserve">e </w:t>
      </w:r>
      <w:r>
        <w:rPr>
          <w:rFonts w:ascii="Century Gothic" w:hAnsi="Century Gothic"/>
          <w:sz w:val="22"/>
          <w:szCs w:val="22"/>
          <w:lang w:val="es-MX"/>
        </w:rPr>
        <w:t>municipio</w:t>
      </w:r>
      <w:r w:rsidRPr="003A59D4">
        <w:rPr>
          <w:rFonts w:ascii="Century Gothic" w:hAnsi="Century Gothic"/>
          <w:sz w:val="22"/>
          <w:szCs w:val="22"/>
          <w:lang w:val="es-MX"/>
        </w:rPr>
        <w:t xml:space="preserve"> fue creado por decreto del Congreso de Chihuahua el 21 de noviembre de 1844, mismo que está situado al suroeste del estado, limita al norte con los municipios de Satevó y Valle de Zaragoza, al oeste con Nonoava, al este con Hidalgo del Parral, al sur con los de </w:t>
      </w:r>
      <w:proofErr w:type="spellStart"/>
      <w:r w:rsidRPr="003A59D4">
        <w:rPr>
          <w:rFonts w:ascii="Century Gothic" w:hAnsi="Century Gothic"/>
          <w:sz w:val="22"/>
          <w:szCs w:val="22"/>
          <w:lang w:val="es-MX"/>
        </w:rPr>
        <w:t>Huejotitán</w:t>
      </w:r>
      <w:proofErr w:type="spellEnd"/>
      <w:r w:rsidRPr="003A59D4">
        <w:rPr>
          <w:rFonts w:ascii="Century Gothic" w:hAnsi="Century Gothic"/>
          <w:sz w:val="22"/>
          <w:szCs w:val="22"/>
          <w:lang w:val="es-MX"/>
        </w:rPr>
        <w:t xml:space="preserve"> y El Tule y al suroeste con </w:t>
      </w:r>
      <w:proofErr w:type="spellStart"/>
      <w:r w:rsidRPr="003A59D4">
        <w:rPr>
          <w:rFonts w:ascii="Century Gothic" w:hAnsi="Century Gothic"/>
          <w:sz w:val="22"/>
          <w:szCs w:val="22"/>
          <w:lang w:val="es-MX"/>
        </w:rPr>
        <w:t>Balleza</w:t>
      </w:r>
      <w:proofErr w:type="spellEnd"/>
      <w:r w:rsidRPr="003A59D4">
        <w:rPr>
          <w:rFonts w:ascii="Century Gothic" w:hAnsi="Century Gothic"/>
          <w:sz w:val="22"/>
          <w:szCs w:val="22"/>
          <w:lang w:val="es-MX"/>
        </w:rPr>
        <w:t>.</w:t>
      </w:r>
    </w:p>
    <w:p w14:paraId="09E6E361" w14:textId="77777777" w:rsidR="0091187C" w:rsidRPr="003A59D4" w:rsidRDefault="0091187C" w:rsidP="009118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6BDFC3F" w14:textId="77777777" w:rsidR="000C1D0A" w:rsidRDefault="0091187C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3A59D4">
        <w:rPr>
          <w:rFonts w:ascii="Century Gothic" w:hAnsi="Century Gothic"/>
          <w:sz w:val="22"/>
          <w:szCs w:val="22"/>
          <w:lang w:val="es-MX"/>
        </w:rPr>
        <w:t>Un nuevo decreto del 18 de julio de 1931 suprimió el municipio de Rosario por considerar que no reunía las condiciones legales para serlo y lo incorporó al de Valle de Olivos, pero 10 años después, el 27 de diciembre de 1941 se resolvió trasladar la cabecera municipal de Valle de Olivos a Valle del Rosario y se renombró el municipio como Rosario, permaneciendo como tal hasta la actualidad.</w:t>
      </w:r>
    </w:p>
    <w:p w14:paraId="48A75384" w14:textId="77777777" w:rsidR="000C1D0A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9FAB755" w14:textId="046275CD" w:rsidR="000C1D0A" w:rsidRPr="000C1D0A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La palabra V</w:t>
      </w:r>
      <w:r w:rsidRPr="000C1D0A">
        <w:rPr>
          <w:rFonts w:ascii="Century Gothic" w:hAnsi="Century Gothic"/>
          <w:sz w:val="22"/>
          <w:szCs w:val="22"/>
          <w:lang w:val="es-MX"/>
        </w:rPr>
        <w:t xml:space="preserve">alle (del latín </w:t>
      </w:r>
      <w:proofErr w:type="spellStart"/>
      <w:r w:rsidRPr="000C1D0A">
        <w:rPr>
          <w:rFonts w:ascii="Century Gothic" w:hAnsi="Century Gothic"/>
          <w:sz w:val="22"/>
          <w:szCs w:val="22"/>
          <w:lang w:val="es-MX"/>
        </w:rPr>
        <w:t>vallis</w:t>
      </w:r>
      <w:proofErr w:type="spellEnd"/>
      <w:r w:rsidRPr="000C1D0A">
        <w:rPr>
          <w:rFonts w:ascii="Century Gothic" w:hAnsi="Century Gothic"/>
          <w:sz w:val="22"/>
          <w:szCs w:val="22"/>
          <w:lang w:val="es-MX"/>
        </w:rPr>
        <w:t>) es una llanura entre montañas o alturas, una depresión de la superficie terrestre entre dos vertientes, con forma inclinada y alargada, que conforma una cuenca hidrográfica.</w:t>
      </w:r>
    </w:p>
    <w:p w14:paraId="7F44DF38" w14:textId="77777777" w:rsidR="0091187C" w:rsidRDefault="0091187C" w:rsidP="000C1D0A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05769AB" w14:textId="3B8B9757" w:rsidR="0091187C" w:rsidRDefault="0091187C" w:rsidP="009118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H</w:t>
      </w:r>
      <w:r w:rsidRPr="003A59D4">
        <w:rPr>
          <w:rFonts w:ascii="Century Gothic" w:hAnsi="Century Gothic"/>
          <w:sz w:val="22"/>
          <w:szCs w:val="22"/>
          <w:lang w:val="es-MX"/>
        </w:rPr>
        <w:t xml:space="preserve">oy el </w:t>
      </w:r>
      <w:r>
        <w:rPr>
          <w:rFonts w:ascii="Century Gothic" w:hAnsi="Century Gothic"/>
          <w:sz w:val="22"/>
          <w:szCs w:val="22"/>
          <w:lang w:val="es-MX"/>
        </w:rPr>
        <w:t>municipio de Rosario</w:t>
      </w:r>
      <w:r w:rsidRPr="003A59D4">
        <w:rPr>
          <w:rFonts w:ascii="Century Gothic" w:hAnsi="Century Gothic"/>
          <w:sz w:val="22"/>
          <w:szCs w:val="22"/>
          <w:lang w:val="es-MX"/>
        </w:rPr>
        <w:t xml:space="preserve"> es testigo de una historia a la orilla del Río </w:t>
      </w:r>
      <w:proofErr w:type="spellStart"/>
      <w:r w:rsidRPr="003A59D4">
        <w:rPr>
          <w:rFonts w:ascii="Century Gothic" w:hAnsi="Century Gothic"/>
          <w:sz w:val="22"/>
          <w:szCs w:val="22"/>
          <w:lang w:val="es-MX"/>
        </w:rPr>
        <w:t>Balleza</w:t>
      </w:r>
      <w:proofErr w:type="spellEnd"/>
      <w:r w:rsidRPr="003A59D4">
        <w:rPr>
          <w:rFonts w:ascii="Century Gothic" w:hAnsi="Century Gothic"/>
          <w:sz w:val="22"/>
          <w:szCs w:val="22"/>
          <w:lang w:val="es-MX"/>
        </w:rPr>
        <w:t xml:space="preserve">, y sus habitantes reconocen plenamente el nombre original de dicho municipio, para propios y extraños </w:t>
      </w:r>
      <w:r>
        <w:rPr>
          <w:rFonts w:ascii="Century Gothic" w:hAnsi="Century Gothic"/>
          <w:sz w:val="22"/>
          <w:szCs w:val="22"/>
          <w:lang w:val="es-MX"/>
        </w:rPr>
        <w:t xml:space="preserve">nombrarlo Valle del Rosario, ya que para </w:t>
      </w:r>
      <w:r w:rsidRPr="003A59D4">
        <w:rPr>
          <w:rFonts w:ascii="Century Gothic" w:hAnsi="Century Gothic"/>
          <w:sz w:val="22"/>
          <w:szCs w:val="22"/>
          <w:lang w:val="es-MX"/>
        </w:rPr>
        <w:t>muchos</w:t>
      </w:r>
      <w:r>
        <w:rPr>
          <w:rFonts w:ascii="Century Gothic" w:hAnsi="Century Gothic"/>
          <w:sz w:val="22"/>
          <w:szCs w:val="22"/>
          <w:lang w:val="es-MX"/>
        </w:rPr>
        <w:t xml:space="preserve"> nombrarlo nada más</w:t>
      </w:r>
      <w:r w:rsidRPr="003A59D4">
        <w:rPr>
          <w:rFonts w:ascii="Century Gothic" w:hAnsi="Century Gothic"/>
          <w:sz w:val="22"/>
          <w:szCs w:val="22"/>
          <w:lang w:val="es-MX"/>
        </w:rPr>
        <w:t xml:space="preserve"> Rosario es un nombre que no cumple con la identidad, el arraigo y las características de reconocimiento en sus habitantes.</w:t>
      </w:r>
    </w:p>
    <w:p w14:paraId="0CA35A8F" w14:textId="77777777" w:rsidR="000C1D0A" w:rsidRDefault="000C1D0A" w:rsidP="009118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CEC1BF9" w14:textId="77777777" w:rsidR="000C1D0A" w:rsidRPr="000C1D0A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En este sentido, dicho municipio el 7 de octubre celebra las fiestas patronales en honor de la Virgen del Rosario, en las cuales a partir del 04 de octubre un contingente de cabalgantes comienza a congregarse para salir rumbo a la cabecera municipal, donde se lleva a cabo la procesión a la “Virgen del Rosario”, con mañanitas, misa y baile dentro de estas festividades.</w:t>
      </w:r>
    </w:p>
    <w:p w14:paraId="58F9C7EB" w14:textId="77777777" w:rsidR="000C1D0A" w:rsidRPr="000C1D0A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1E8C056" w14:textId="77777777" w:rsidR="001D1FAE" w:rsidRDefault="001D1FAE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92797D6" w14:textId="77777777" w:rsidR="001D1FAE" w:rsidRDefault="001D1FAE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539C6C2" w14:textId="578263B7" w:rsidR="0091187C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Nuestra cultura y costumbres hacen de nuestra identidad, algo único que en la mayoría de los municipios del estado grande predomina, resaltando el nombre d</w:t>
      </w:r>
      <w:r>
        <w:rPr>
          <w:rFonts w:ascii="Century Gothic" w:hAnsi="Century Gothic"/>
          <w:sz w:val="22"/>
          <w:szCs w:val="22"/>
          <w:lang w:val="es-MX"/>
        </w:rPr>
        <w:t xml:space="preserve">e su municipio orgullosamente. </w:t>
      </w:r>
    </w:p>
    <w:p w14:paraId="6F740F97" w14:textId="77777777" w:rsidR="000C1D0A" w:rsidRDefault="000C1D0A" w:rsidP="000C1D0A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097D9F4" w14:textId="3CE4340B" w:rsidR="000C1D0A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 xml:space="preserve">El Manual para la Normalización Nacional de los Nombres Geográficos de la Organización de las Naciones Unidas establece que, un nombre geográfico es el nombre propio (una palabra, combinación de palabras o expresión concretas) utilizado sistemáticamente en la lengua para designar un lugar, un accidente o una zona con una identidad reconocible sobre la superficie de la Tierra. Entre los accidentes con nombre se </w:t>
      </w:r>
      <w:r>
        <w:rPr>
          <w:rFonts w:ascii="Century Gothic" w:hAnsi="Century Gothic"/>
          <w:sz w:val="22"/>
          <w:szCs w:val="22"/>
          <w:lang w:val="es-MX"/>
        </w:rPr>
        <w:t>cuentan los siguientes:</w:t>
      </w:r>
    </w:p>
    <w:p w14:paraId="19AD6F3A" w14:textId="77777777" w:rsidR="000C1D0A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6E18F47" w14:textId="77777777" w:rsidR="000C1D0A" w:rsidRDefault="000C1D0A" w:rsidP="000C1D0A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Lugares poblados (por ejemplo, ciudades, pueblos, aldeas);</w:t>
      </w:r>
    </w:p>
    <w:p w14:paraId="275DC536" w14:textId="77777777" w:rsidR="000C1D0A" w:rsidRDefault="000C1D0A" w:rsidP="000C1D0A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Divisiones administrativas (por ejemplo, Estados, cantones, distritos, municipios);</w:t>
      </w:r>
    </w:p>
    <w:p w14:paraId="49934B77" w14:textId="77777777" w:rsidR="000C1D0A" w:rsidRDefault="000C1D0A" w:rsidP="000C1D0A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Accidentes geográficos naturales (por ejemplo, arroyos, montañas, cabos, lagos, mares);</w:t>
      </w:r>
    </w:p>
    <w:p w14:paraId="3284B63A" w14:textId="77777777" w:rsidR="000C1D0A" w:rsidRDefault="000C1D0A" w:rsidP="000C1D0A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Accidentes geográficos artificiales (por ejemplo, presas, aeropuertos, carreteras)</w:t>
      </w:r>
    </w:p>
    <w:p w14:paraId="14EDF4E7" w14:textId="10B9DF38" w:rsidR="003A59D4" w:rsidRPr="000C1D0A" w:rsidRDefault="000C1D0A" w:rsidP="000C1D0A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Lugares o zonas no delimitados que tienen una significación local determinada, en muchos casos religiosa (por ejemplo, pastizales, zonas de pesca, lugares sagrados)</w:t>
      </w:r>
      <w:r>
        <w:rPr>
          <w:rFonts w:ascii="Century Gothic" w:hAnsi="Century Gothic"/>
          <w:sz w:val="22"/>
          <w:szCs w:val="22"/>
          <w:lang w:val="es-MX"/>
        </w:rPr>
        <w:t>.</w:t>
      </w:r>
    </w:p>
    <w:p w14:paraId="07D90608" w14:textId="7D77789D" w:rsidR="003A59D4" w:rsidRDefault="003A59D4" w:rsidP="000C1D0A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3A59D4">
        <w:rPr>
          <w:rFonts w:ascii="Century Gothic" w:hAnsi="Century Gothic"/>
          <w:sz w:val="22"/>
          <w:szCs w:val="22"/>
          <w:lang w:val="es-MX"/>
        </w:rPr>
        <w:t xml:space="preserve"> </w:t>
      </w:r>
    </w:p>
    <w:p w14:paraId="0EFBF782" w14:textId="77777777" w:rsidR="000C1D0A" w:rsidRDefault="000C1D0A" w:rsidP="000C1D0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0C1D0A">
        <w:rPr>
          <w:rFonts w:ascii="Century Gothic" w:hAnsi="Century Gothic"/>
          <w:sz w:val="22"/>
          <w:szCs w:val="22"/>
          <w:lang w:val="es-MX"/>
        </w:rPr>
        <w:t>En pretensión de rescatar parte de la historia del surgimiento de los municipios, y con el ánimo de otorgar a la población del estado y a toda persona interesada en su historia, un documento digital integrado de manera sencilla y amigable.</w:t>
      </w:r>
    </w:p>
    <w:p w14:paraId="2BC918A8" w14:textId="77777777" w:rsidR="003A59D4" w:rsidRPr="003A59D4" w:rsidRDefault="003A59D4" w:rsidP="000C1D0A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6CD1C24" w14:textId="5CC39DE7" w:rsidR="003A59D4" w:rsidRDefault="003A59D4" w:rsidP="003A59D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3A59D4">
        <w:rPr>
          <w:rFonts w:ascii="Century Gothic" w:hAnsi="Century Gothic"/>
          <w:sz w:val="22"/>
          <w:szCs w:val="22"/>
          <w:lang w:val="es-MX"/>
        </w:rPr>
        <w:t>Es por ello que solicito que el municipio sea nombrado Valle del Rosario, recuperando su identidad y su nombre original.</w:t>
      </w:r>
    </w:p>
    <w:p w14:paraId="43675552" w14:textId="77777777" w:rsidR="003A59D4" w:rsidRDefault="003A59D4" w:rsidP="008D1577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5296BAC" w14:textId="77777777" w:rsidR="005F68F3" w:rsidRDefault="005F68F3" w:rsidP="009F0A73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EB08456" w14:textId="77777777" w:rsidR="00D512C2" w:rsidRDefault="00D512C2" w:rsidP="00D512C2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3967E3B" w14:textId="77777777" w:rsidR="00D604F7" w:rsidRDefault="00D604F7" w:rsidP="009F0A73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0CE94B0" w14:textId="77777777" w:rsidR="00404AB2" w:rsidRDefault="00404AB2" w:rsidP="00404AB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EF89221" w14:textId="77777777" w:rsidR="001D1FAE" w:rsidRDefault="001D1FAE" w:rsidP="00404AB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2E43CF6" w14:textId="54B2F785" w:rsidR="00CF50C7" w:rsidRDefault="00AA4DD9" w:rsidP="00404AB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AA4DD9">
        <w:rPr>
          <w:rFonts w:ascii="Century Gothic" w:hAnsi="Century Gothic"/>
          <w:sz w:val="22"/>
          <w:szCs w:val="22"/>
          <w:lang w:val="es-MX"/>
        </w:rPr>
        <w:t>Es por lo anteriormente expuesto, que pon</w:t>
      </w:r>
      <w:r>
        <w:rPr>
          <w:rFonts w:ascii="Century Gothic" w:hAnsi="Century Gothic"/>
          <w:sz w:val="22"/>
          <w:szCs w:val="22"/>
          <w:lang w:val="es-MX"/>
        </w:rPr>
        <w:t>go a consideración de esta Hono</w:t>
      </w:r>
      <w:r w:rsidRPr="00AA4DD9">
        <w:rPr>
          <w:rFonts w:ascii="Century Gothic" w:hAnsi="Century Gothic"/>
          <w:sz w:val="22"/>
          <w:szCs w:val="22"/>
          <w:lang w:val="es-MX"/>
        </w:rPr>
        <w:t>rable Asamblea de Representación Popular el siguiente proyecto con carácter de:</w:t>
      </w:r>
    </w:p>
    <w:p w14:paraId="20DF8901" w14:textId="77777777" w:rsidR="00573495" w:rsidRDefault="00573495" w:rsidP="0057349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  <w:bCs/>
        </w:rPr>
      </w:pPr>
    </w:p>
    <w:p w14:paraId="44AC12B2" w14:textId="6F3C6A57" w:rsidR="00AA4DD9" w:rsidRPr="00AA4DD9" w:rsidRDefault="00AA4DD9" w:rsidP="00AA4DD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</w:rPr>
      </w:pPr>
      <w:r>
        <w:rPr>
          <w:rStyle w:val="Ninguno"/>
          <w:rFonts w:ascii="Century Gothic" w:hAnsi="Century Gothic"/>
          <w:b/>
          <w:bCs/>
        </w:rPr>
        <w:t>DECRETO</w:t>
      </w:r>
    </w:p>
    <w:p w14:paraId="1856063E" w14:textId="77777777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6859D6AA" w14:textId="541E0033" w:rsidR="0081009E" w:rsidRPr="0081009E" w:rsidRDefault="00092CD7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  <w:r>
        <w:rPr>
          <w:rStyle w:val="Ninguno"/>
          <w:rFonts w:ascii="Century Gothic" w:hAnsi="Century Gothic"/>
          <w:b/>
        </w:rPr>
        <w:t>PRIMERO</w:t>
      </w:r>
      <w:r w:rsidR="002557A3" w:rsidRPr="00AA4DD9">
        <w:rPr>
          <w:rStyle w:val="Ninguno"/>
          <w:rFonts w:ascii="Century Gothic" w:hAnsi="Century Gothic"/>
          <w:b/>
        </w:rPr>
        <w:t xml:space="preserve">. </w:t>
      </w:r>
      <w:r w:rsidR="002557A3">
        <w:rPr>
          <w:rStyle w:val="Ninguno"/>
          <w:rFonts w:ascii="Century Gothic" w:hAnsi="Century Gothic"/>
          <w:b/>
        </w:rPr>
        <w:t>–</w:t>
      </w:r>
      <w:r w:rsidR="00AA4DD9" w:rsidRPr="00AA4DD9">
        <w:rPr>
          <w:rStyle w:val="Ninguno"/>
          <w:rFonts w:ascii="Century Gothic" w:hAnsi="Century Gothic"/>
        </w:rPr>
        <w:t xml:space="preserve"> </w:t>
      </w:r>
      <w:r w:rsidR="0081009E">
        <w:rPr>
          <w:rStyle w:val="Ninguno"/>
          <w:rFonts w:ascii="Century Gothic" w:hAnsi="Century Gothic"/>
        </w:rPr>
        <w:t>Se reforma el numeral 56</w:t>
      </w:r>
      <w:r w:rsidR="0081009E" w:rsidRPr="0081009E">
        <w:rPr>
          <w:rStyle w:val="Ninguno"/>
          <w:rFonts w:ascii="Century Gothic" w:hAnsi="Century Gothic"/>
        </w:rPr>
        <w:t xml:space="preserve"> del Artículo 125 de la Constitución Política del Estado, para quedar redactado de la siguiente manera:</w:t>
      </w:r>
    </w:p>
    <w:p w14:paraId="268DFD0E" w14:textId="77777777" w:rsidR="00122FE8" w:rsidRDefault="00122FE8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</w:p>
    <w:p w14:paraId="3031CD2A" w14:textId="77777777" w:rsidR="00122FE8" w:rsidRDefault="00122FE8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</w:p>
    <w:p w14:paraId="01989E40" w14:textId="77777777" w:rsidR="00122FE8" w:rsidRDefault="00122FE8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</w:p>
    <w:p w14:paraId="598D2C1F" w14:textId="77777777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  <w:r w:rsidRPr="0081009E">
        <w:rPr>
          <w:rStyle w:val="Ninguno"/>
          <w:rFonts w:ascii="Century Gothic" w:hAnsi="Century Gothic"/>
          <w:b/>
        </w:rPr>
        <w:t>TITULO XI</w:t>
      </w:r>
    </w:p>
    <w:p w14:paraId="17E27E7A" w14:textId="77777777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  <w:r w:rsidRPr="0081009E">
        <w:rPr>
          <w:rStyle w:val="Ninguno"/>
          <w:rFonts w:ascii="Century Gothic" w:hAnsi="Century Gothic"/>
          <w:b/>
        </w:rPr>
        <w:t>DEL MUNICIPIO LIBRE</w:t>
      </w:r>
    </w:p>
    <w:p w14:paraId="671AC04C" w14:textId="77777777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</w:rPr>
      </w:pPr>
      <w:r w:rsidRPr="0081009E">
        <w:rPr>
          <w:rStyle w:val="Ninguno"/>
          <w:rFonts w:ascii="Century Gothic" w:hAnsi="Century Gothic"/>
          <w:b/>
        </w:rPr>
        <w:t>ARTICULO 125.</w:t>
      </w:r>
      <w:r w:rsidRPr="0081009E">
        <w:rPr>
          <w:rStyle w:val="Ninguno"/>
          <w:rFonts w:ascii="Century Gothic" w:hAnsi="Century Gothic"/>
        </w:rPr>
        <w:t xml:space="preserve"> El territorio del Estado se divide en sesenta y siete municipios que son:</w:t>
      </w:r>
    </w:p>
    <w:p w14:paraId="7EA8C0C9" w14:textId="77777777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</w:rPr>
      </w:pPr>
    </w:p>
    <w:p w14:paraId="2AF8D33C" w14:textId="3AF82AAF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</w:rPr>
      </w:pPr>
      <w:r>
        <w:rPr>
          <w:rStyle w:val="Ninguno"/>
          <w:rFonts w:ascii="Century Gothic" w:hAnsi="Century Gothic"/>
          <w:b/>
        </w:rPr>
        <w:t xml:space="preserve">1 a </w:t>
      </w:r>
      <w:r w:rsidRPr="0081009E">
        <w:rPr>
          <w:rStyle w:val="Ninguno"/>
          <w:rFonts w:ascii="Century Gothic" w:hAnsi="Century Gothic"/>
          <w:b/>
        </w:rPr>
        <w:t>55</w:t>
      </w:r>
      <w:r>
        <w:rPr>
          <w:rStyle w:val="Ninguno"/>
          <w:rFonts w:ascii="Century Gothic" w:hAnsi="Century Gothic"/>
          <w:b/>
        </w:rPr>
        <w:t>…</w:t>
      </w:r>
    </w:p>
    <w:p w14:paraId="11B83066" w14:textId="77777777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</w:rPr>
      </w:pPr>
    </w:p>
    <w:p w14:paraId="2FD0E5AB" w14:textId="7C05C089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</w:rPr>
      </w:pPr>
      <w:r w:rsidRPr="0081009E">
        <w:rPr>
          <w:rStyle w:val="Ninguno"/>
          <w:rFonts w:ascii="Century Gothic" w:hAnsi="Century Gothic"/>
        </w:rPr>
        <w:t xml:space="preserve">56. </w:t>
      </w:r>
      <w:r w:rsidRPr="0081009E">
        <w:rPr>
          <w:rStyle w:val="Ninguno"/>
          <w:rFonts w:ascii="Century Gothic" w:hAnsi="Century Gothic"/>
          <w:b/>
        </w:rPr>
        <w:t>Valle del</w:t>
      </w:r>
      <w:r>
        <w:rPr>
          <w:rStyle w:val="Ninguno"/>
          <w:rFonts w:ascii="Century Gothic" w:hAnsi="Century Gothic"/>
        </w:rPr>
        <w:t xml:space="preserve"> </w:t>
      </w:r>
      <w:r w:rsidRPr="0081009E">
        <w:rPr>
          <w:rStyle w:val="Ninguno"/>
          <w:rFonts w:ascii="Century Gothic" w:hAnsi="Century Gothic"/>
        </w:rPr>
        <w:t>Rosario, 57. San Francisco de Borja, 58. San Francisco de Conchos, 59. San Francisco del Oro, 60. Santa Bárbara, 61. Santa</w:t>
      </w:r>
      <w:r>
        <w:rPr>
          <w:rStyle w:val="Ninguno"/>
          <w:rFonts w:ascii="Century Gothic" w:hAnsi="Century Gothic"/>
        </w:rPr>
        <w:t xml:space="preserve"> </w:t>
      </w:r>
      <w:r w:rsidRPr="0081009E">
        <w:rPr>
          <w:rStyle w:val="Ninguno"/>
          <w:rFonts w:ascii="Century Gothic" w:hAnsi="Century Gothic"/>
        </w:rPr>
        <w:t xml:space="preserve">Isabel, 62. Satevó, 63. Saucillo, 64. </w:t>
      </w:r>
      <w:proofErr w:type="spellStart"/>
      <w:r w:rsidRPr="0081009E">
        <w:rPr>
          <w:rStyle w:val="Ninguno"/>
          <w:rFonts w:ascii="Century Gothic" w:hAnsi="Century Gothic"/>
        </w:rPr>
        <w:t>Temósachic</w:t>
      </w:r>
      <w:proofErr w:type="spellEnd"/>
      <w:r w:rsidRPr="0081009E">
        <w:rPr>
          <w:rStyle w:val="Ninguno"/>
          <w:rFonts w:ascii="Century Gothic" w:hAnsi="Century Gothic"/>
        </w:rPr>
        <w:t xml:space="preserve">, 65. Urique, 66. </w:t>
      </w:r>
      <w:proofErr w:type="spellStart"/>
      <w:r w:rsidRPr="0081009E">
        <w:rPr>
          <w:rStyle w:val="Ninguno"/>
          <w:rFonts w:ascii="Century Gothic" w:hAnsi="Century Gothic"/>
        </w:rPr>
        <w:t>Uruachi</w:t>
      </w:r>
      <w:proofErr w:type="spellEnd"/>
      <w:r w:rsidRPr="0081009E">
        <w:rPr>
          <w:rStyle w:val="Ninguno"/>
          <w:rFonts w:ascii="Century Gothic" w:hAnsi="Century Gothic"/>
        </w:rPr>
        <w:t>, 67. Valle de Zaragoza.</w:t>
      </w:r>
    </w:p>
    <w:p w14:paraId="4E0B2778" w14:textId="77777777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23E31387" w14:textId="30D75898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</w:rPr>
      </w:pPr>
      <w:r w:rsidRPr="0081009E">
        <w:rPr>
          <w:rStyle w:val="Ninguno"/>
          <w:rFonts w:ascii="Century Gothic" w:hAnsi="Century Gothic"/>
          <w:b/>
        </w:rPr>
        <w:t xml:space="preserve">ARTÍCULO SEGUNDO.- </w:t>
      </w:r>
      <w:r w:rsidRPr="0081009E">
        <w:rPr>
          <w:rStyle w:val="Ninguno"/>
          <w:rFonts w:ascii="Century Gothic" w:hAnsi="Century Gothic"/>
        </w:rPr>
        <w:t xml:space="preserve">Se </w:t>
      </w:r>
      <w:r>
        <w:rPr>
          <w:rStyle w:val="Ninguno"/>
          <w:rFonts w:ascii="Century Gothic" w:hAnsi="Century Gothic"/>
        </w:rPr>
        <w:t>reforma la fracción LVI</w:t>
      </w:r>
      <w:r w:rsidRPr="0081009E">
        <w:rPr>
          <w:rStyle w:val="Ninguno"/>
          <w:rFonts w:ascii="Century Gothic" w:hAnsi="Century Gothic"/>
        </w:rPr>
        <w:t xml:space="preserve"> del artículo 11 del Código Municipal para el Estado de Chihuahua, para quedar de la siguiente manera:</w:t>
      </w:r>
      <w:r w:rsidRPr="0081009E">
        <w:rPr>
          <w:rStyle w:val="Ninguno"/>
          <w:rFonts w:ascii="Century Gothic" w:hAnsi="Century Gothic"/>
          <w:b/>
        </w:rPr>
        <w:t xml:space="preserve"> </w:t>
      </w:r>
    </w:p>
    <w:p w14:paraId="506E84FA" w14:textId="77777777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</w:rPr>
      </w:pPr>
    </w:p>
    <w:p w14:paraId="5970D8AA" w14:textId="77777777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</w:rPr>
      </w:pPr>
      <w:r w:rsidRPr="0081009E">
        <w:rPr>
          <w:rStyle w:val="Ninguno"/>
          <w:rFonts w:ascii="Century Gothic" w:hAnsi="Century Gothic"/>
          <w:b/>
        </w:rPr>
        <w:t xml:space="preserve">Artículo 11.- </w:t>
      </w:r>
      <w:r w:rsidRPr="0081009E">
        <w:rPr>
          <w:rStyle w:val="Ninguno"/>
          <w:rFonts w:ascii="Century Gothic" w:hAnsi="Century Gothic"/>
        </w:rPr>
        <w:t xml:space="preserve">El Estado se divide en los siguientes municipios: </w:t>
      </w:r>
    </w:p>
    <w:p w14:paraId="3AF048C8" w14:textId="77777777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</w:rPr>
      </w:pPr>
    </w:p>
    <w:p w14:paraId="5934DB8E" w14:textId="6B32D60D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</w:rPr>
      </w:pPr>
      <w:r>
        <w:rPr>
          <w:rStyle w:val="Ninguno"/>
          <w:rFonts w:ascii="Century Gothic" w:hAnsi="Century Gothic"/>
          <w:b/>
        </w:rPr>
        <w:t>Fracciones I a LV</w:t>
      </w:r>
      <w:r w:rsidRPr="0081009E">
        <w:rPr>
          <w:rStyle w:val="Ninguno"/>
          <w:rFonts w:ascii="Century Gothic" w:hAnsi="Century Gothic"/>
          <w:b/>
        </w:rPr>
        <w:t>. ….</w:t>
      </w:r>
    </w:p>
    <w:p w14:paraId="5D8A52B7" w14:textId="77777777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</w:rPr>
      </w:pPr>
    </w:p>
    <w:p w14:paraId="3740F0D3" w14:textId="0563A8DE" w:rsidR="0081009E" w:rsidRP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</w:rPr>
      </w:pPr>
      <w:r w:rsidRPr="0081009E">
        <w:rPr>
          <w:rStyle w:val="Ninguno"/>
          <w:rFonts w:ascii="Century Gothic" w:hAnsi="Century Gothic"/>
        </w:rPr>
        <w:t>Fracción LVI.</w:t>
      </w:r>
      <w:r w:rsidRPr="0081009E">
        <w:t xml:space="preserve"> </w:t>
      </w:r>
      <w:r w:rsidRPr="0081009E">
        <w:rPr>
          <w:rStyle w:val="Ninguno"/>
          <w:rFonts w:ascii="Century Gothic" w:hAnsi="Century Gothic"/>
          <w:b/>
        </w:rPr>
        <w:t>Valle del</w:t>
      </w:r>
      <w:r>
        <w:rPr>
          <w:rStyle w:val="Ninguno"/>
          <w:rFonts w:ascii="Century Gothic" w:hAnsi="Century Gothic"/>
        </w:rPr>
        <w:t xml:space="preserve"> Rosario</w:t>
      </w:r>
      <w:r w:rsidRPr="0081009E">
        <w:rPr>
          <w:rStyle w:val="Ninguno"/>
          <w:rFonts w:ascii="Century Gothic" w:hAnsi="Century Gothic"/>
        </w:rPr>
        <w:t>; con cabecera en el pueblo denominado Va</w:t>
      </w:r>
      <w:r>
        <w:rPr>
          <w:rStyle w:val="Ninguno"/>
          <w:rFonts w:ascii="Century Gothic" w:hAnsi="Century Gothic"/>
        </w:rPr>
        <w:t xml:space="preserve">lle del Rosario y las Secciones </w:t>
      </w:r>
      <w:r w:rsidRPr="0081009E">
        <w:rPr>
          <w:rStyle w:val="Ninguno"/>
          <w:rFonts w:ascii="Century Gothic" w:hAnsi="Century Gothic"/>
        </w:rPr>
        <w:t>Municipales de Juan Mendoza, San Javier, San Nicolás del Cañón y Valle de Olivos;</w:t>
      </w:r>
    </w:p>
    <w:p w14:paraId="76244860" w14:textId="77777777" w:rsidR="0081009E" w:rsidRDefault="0081009E" w:rsidP="0081009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</w:rPr>
      </w:pPr>
    </w:p>
    <w:p w14:paraId="1B897B2D" w14:textId="69B9197E" w:rsidR="00AA4DD9" w:rsidRPr="00AA4DD9" w:rsidRDefault="00AA4DD9" w:rsidP="00092CD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  <w:r w:rsidRPr="00AA4DD9">
        <w:rPr>
          <w:rStyle w:val="Ninguno"/>
          <w:rFonts w:ascii="Century Gothic" w:hAnsi="Century Gothic"/>
          <w:b/>
        </w:rPr>
        <w:t>TRANSITORIO</w:t>
      </w:r>
    </w:p>
    <w:p w14:paraId="04472672" w14:textId="77777777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389AA6A0" w14:textId="09C26994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  <w:r w:rsidRPr="00AA4DD9">
        <w:rPr>
          <w:rStyle w:val="Ninguno"/>
          <w:rFonts w:ascii="Century Gothic" w:hAnsi="Century Gothic"/>
        </w:rPr>
        <w:t xml:space="preserve">            </w:t>
      </w:r>
      <w:r w:rsidRPr="00AA4DD9">
        <w:rPr>
          <w:rStyle w:val="Ninguno"/>
          <w:rFonts w:ascii="Century Gothic" w:hAnsi="Century Gothic"/>
          <w:b/>
        </w:rPr>
        <w:t xml:space="preserve">ARTÍCULO </w:t>
      </w:r>
      <w:r w:rsidR="003B7706" w:rsidRPr="00AA4DD9">
        <w:rPr>
          <w:rStyle w:val="Ninguno"/>
          <w:rFonts w:ascii="Century Gothic" w:hAnsi="Century Gothic"/>
          <w:b/>
        </w:rPr>
        <w:t>ÚNICO. -</w:t>
      </w:r>
      <w:r w:rsidRPr="00AA4DD9">
        <w:rPr>
          <w:rStyle w:val="Ninguno"/>
          <w:rFonts w:ascii="Century Gothic" w:hAnsi="Century Gothic"/>
          <w:b/>
        </w:rPr>
        <w:t xml:space="preserve"> </w:t>
      </w:r>
      <w:r w:rsidR="003B7706" w:rsidRPr="003B7706">
        <w:rPr>
          <w:rStyle w:val="Ninguno"/>
          <w:rFonts w:ascii="Century Gothic" w:hAnsi="Century Gothic"/>
        </w:rPr>
        <w:t>El presente decreto entrara en vigor al día siguiente de su publicación en el Periódico Oficial de Estado.</w:t>
      </w:r>
    </w:p>
    <w:p w14:paraId="1FF71F58" w14:textId="77777777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1606EF23" w14:textId="0758DB91" w:rsid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  <w:r w:rsidRPr="00AA4DD9">
        <w:rPr>
          <w:rStyle w:val="Ninguno"/>
          <w:rFonts w:ascii="Century Gothic" w:hAnsi="Century Gothic"/>
          <w:b/>
        </w:rPr>
        <w:t>ECONÓMICO. –</w:t>
      </w:r>
      <w:r w:rsidRPr="00AA4DD9">
        <w:rPr>
          <w:rStyle w:val="Ninguno"/>
          <w:rFonts w:ascii="Century Gothic" w:hAnsi="Century Gothic"/>
        </w:rPr>
        <w:t xml:space="preserve"> Aprobado que sea, túrnese a la Secretaría para los</w:t>
      </w:r>
      <w:r>
        <w:rPr>
          <w:rStyle w:val="Ninguno"/>
          <w:rFonts w:ascii="Century Gothic" w:hAnsi="Century Gothic"/>
        </w:rPr>
        <w:t xml:space="preserve"> efectos de Ley que haya lugar.</w:t>
      </w:r>
    </w:p>
    <w:p w14:paraId="005CBA37" w14:textId="00607CB8" w:rsidR="000C7C75" w:rsidRDefault="000C7C75" w:rsidP="00CC3D2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19D8E785" w14:textId="36EF5478" w:rsidR="00CA4DC7" w:rsidRDefault="000C7C75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Dado en el Palacio Legislativo</w:t>
      </w:r>
      <w:r w:rsidR="00B96823">
        <w:rPr>
          <w:rFonts w:ascii="Century Gothic" w:hAnsi="Century Gothic"/>
          <w:lang w:val="es-MX"/>
        </w:rPr>
        <w:t xml:space="preserve"> del Estado de Chihuahua, </w:t>
      </w:r>
      <w:r w:rsidR="00107FF6">
        <w:rPr>
          <w:rFonts w:ascii="Century Gothic" w:hAnsi="Century Gothic"/>
          <w:lang w:val="es-MX"/>
        </w:rPr>
        <w:t xml:space="preserve">a los </w:t>
      </w:r>
      <w:r w:rsidR="00CB2005">
        <w:rPr>
          <w:rFonts w:ascii="Century Gothic" w:hAnsi="Century Gothic"/>
          <w:lang w:val="es-MX"/>
        </w:rPr>
        <w:t>03</w:t>
      </w:r>
      <w:r w:rsidR="005D6477">
        <w:rPr>
          <w:rFonts w:ascii="Century Gothic" w:hAnsi="Century Gothic"/>
          <w:lang w:val="es-MX"/>
        </w:rPr>
        <w:t xml:space="preserve"> d</w:t>
      </w:r>
      <w:r>
        <w:rPr>
          <w:rFonts w:ascii="Century Gothic" w:hAnsi="Century Gothic"/>
          <w:lang w:val="es-MX"/>
        </w:rPr>
        <w:t xml:space="preserve">ías del mes de </w:t>
      </w:r>
      <w:r w:rsidR="00CB2005">
        <w:rPr>
          <w:rFonts w:ascii="Century Gothic" w:hAnsi="Century Gothic"/>
          <w:lang w:val="es-MX"/>
        </w:rPr>
        <w:t xml:space="preserve">octubre </w:t>
      </w:r>
      <w:r>
        <w:rPr>
          <w:rFonts w:ascii="Century Gothic" w:hAnsi="Century Gothic"/>
          <w:lang w:val="es-MX"/>
        </w:rPr>
        <w:t>del</w:t>
      </w:r>
      <w:r w:rsidR="001726DE">
        <w:rPr>
          <w:rFonts w:ascii="Century Gothic" w:hAnsi="Century Gothic"/>
          <w:lang w:val="es-MX"/>
        </w:rPr>
        <w:t xml:space="preserve"> dos mil veintitrés</w:t>
      </w:r>
      <w:r>
        <w:rPr>
          <w:rFonts w:ascii="Century Gothic" w:hAnsi="Century Gothic"/>
          <w:lang w:val="es-MX"/>
        </w:rPr>
        <w:t>.</w:t>
      </w:r>
    </w:p>
    <w:p w14:paraId="3189C351" w14:textId="77777777" w:rsidR="00894600" w:rsidRDefault="00894600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07D0A015" w14:textId="77777777" w:rsidR="00375277" w:rsidRDefault="00375277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41CC90FC" w14:textId="77777777" w:rsidR="00DE2469" w:rsidRDefault="00375277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 w:rsidRPr="00375277">
        <w:rPr>
          <w:rFonts w:ascii="Century Gothic" w:hAnsi="Century Gothic"/>
          <w:b/>
          <w:bCs/>
          <w:lang w:val="es-MX"/>
        </w:rPr>
        <w:t>ATENTAMENTE</w:t>
      </w:r>
      <w:r w:rsidR="00DE2469">
        <w:rPr>
          <w:rFonts w:ascii="Century Gothic" w:hAnsi="Century Gothic"/>
          <w:b/>
          <w:bCs/>
          <w:lang w:val="es-MX"/>
        </w:rPr>
        <w:t xml:space="preserve">       </w:t>
      </w:r>
    </w:p>
    <w:p w14:paraId="21BF295C" w14:textId="77777777" w:rsidR="00DE2469" w:rsidRDefault="00DE2469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6EA0D95B" w14:textId="77777777" w:rsidR="000E4276" w:rsidRDefault="000E4276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46AD1593" w14:textId="1D529B09" w:rsidR="00DE2469" w:rsidRPr="00DE2469" w:rsidRDefault="00DE2469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>
        <w:rPr>
          <w:rFonts w:ascii="Century Gothic" w:hAnsi="Century Gothic"/>
          <w:b/>
          <w:bCs/>
          <w:lang w:val="es-MX"/>
        </w:rPr>
        <w:t xml:space="preserve">                                                                                                                                                                    </w:t>
      </w:r>
      <w:r w:rsidRPr="00DE2469">
        <w:rPr>
          <w:rFonts w:ascii="Century Gothic" w:hAnsi="Century Gothic"/>
          <w:b/>
          <w:bCs/>
          <w:lang w:val="es-MX"/>
        </w:rPr>
        <w:t>DIP. EDGAR JOSE PIÑÓN DOMINGUEZ</w:t>
      </w:r>
    </w:p>
    <w:p w14:paraId="2C6BF171" w14:textId="79217A39" w:rsidR="00375277" w:rsidRDefault="00DE2469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 w:rsidRPr="00DE2469">
        <w:rPr>
          <w:rFonts w:ascii="Century Gothic" w:hAnsi="Century Gothic"/>
          <w:b/>
          <w:bCs/>
          <w:lang w:val="es-MX"/>
        </w:rPr>
        <w:t>PARTIDO REVOLUCIONARIO INSTITUCIONAL</w:t>
      </w:r>
    </w:p>
    <w:p w14:paraId="47B64BCE" w14:textId="77777777" w:rsidR="0090688A" w:rsidRDefault="0090688A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514FC57E" w14:textId="7C584424" w:rsidR="00375277" w:rsidRDefault="00375277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74F048F7" w14:textId="77777777" w:rsidR="006477D8" w:rsidRPr="00D15147" w:rsidRDefault="006477D8" w:rsidP="00CA4DC7">
      <w:pPr>
        <w:jc w:val="both"/>
        <w:rPr>
          <w:rFonts w:ascii="Century Gothic" w:hAnsi="Century Gothic"/>
          <w:b/>
          <w:lang w:val="es-MX"/>
        </w:rPr>
      </w:pPr>
    </w:p>
    <w:sectPr w:rsidR="006477D8" w:rsidRPr="00D15147">
      <w:headerReference w:type="default" r:id="rId7"/>
      <w:pgSz w:w="12240" w:h="15840"/>
      <w:pgMar w:top="1440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75BC" w14:textId="77777777" w:rsidR="000407AA" w:rsidRDefault="000407AA" w:rsidP="000E4276">
      <w:r>
        <w:separator/>
      </w:r>
    </w:p>
  </w:endnote>
  <w:endnote w:type="continuationSeparator" w:id="0">
    <w:p w14:paraId="3876B4CB" w14:textId="77777777" w:rsidR="000407AA" w:rsidRDefault="000407AA" w:rsidP="000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D925" w14:textId="77777777" w:rsidR="000407AA" w:rsidRDefault="000407AA" w:rsidP="000E4276">
      <w:r>
        <w:separator/>
      </w:r>
    </w:p>
  </w:footnote>
  <w:footnote w:type="continuationSeparator" w:id="0">
    <w:p w14:paraId="5209B520" w14:textId="77777777" w:rsidR="000407AA" w:rsidRDefault="000407AA" w:rsidP="000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485C" w14:textId="77777777" w:rsidR="001726DE" w:rsidRPr="00F47F3A" w:rsidRDefault="001726DE" w:rsidP="001726DE">
    <w:pPr>
      <w:jc w:val="right"/>
    </w:pPr>
    <w:r w:rsidRPr="00F47F3A">
      <w:t>"2023, Centenario de la muerte del General Francisco Villa”</w:t>
    </w:r>
  </w:p>
  <w:p w14:paraId="1CA01E79" w14:textId="36975CC4" w:rsidR="00113FB1" w:rsidRPr="001726DE" w:rsidRDefault="001726DE" w:rsidP="001726DE">
    <w:pPr>
      <w:pStyle w:val="Encabezado"/>
      <w:jc w:val="right"/>
    </w:pPr>
    <w:r w:rsidRPr="00F47F3A">
      <w:t>“2023, Cien años del Rotarismo en Chihuahua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2DB"/>
    <w:multiLevelType w:val="hybridMultilevel"/>
    <w:tmpl w:val="3B7218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305724"/>
    <w:multiLevelType w:val="hybridMultilevel"/>
    <w:tmpl w:val="98BAB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112EE"/>
    <w:multiLevelType w:val="hybridMultilevel"/>
    <w:tmpl w:val="CE6CA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749"/>
    <w:multiLevelType w:val="hybridMultilevel"/>
    <w:tmpl w:val="423A3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14"/>
    <w:rsid w:val="000013DC"/>
    <w:rsid w:val="00010F19"/>
    <w:rsid w:val="00013B37"/>
    <w:rsid w:val="00017E9A"/>
    <w:rsid w:val="00021315"/>
    <w:rsid w:val="00023397"/>
    <w:rsid w:val="00023780"/>
    <w:rsid w:val="000407AA"/>
    <w:rsid w:val="00040E31"/>
    <w:rsid w:val="000468B8"/>
    <w:rsid w:val="00046962"/>
    <w:rsid w:val="00047903"/>
    <w:rsid w:val="00051A52"/>
    <w:rsid w:val="00065AF3"/>
    <w:rsid w:val="00067B4E"/>
    <w:rsid w:val="00071136"/>
    <w:rsid w:val="00075A99"/>
    <w:rsid w:val="00075F9E"/>
    <w:rsid w:val="000842F0"/>
    <w:rsid w:val="00084368"/>
    <w:rsid w:val="00086646"/>
    <w:rsid w:val="000923C8"/>
    <w:rsid w:val="00092CD7"/>
    <w:rsid w:val="000A0411"/>
    <w:rsid w:val="000A0F71"/>
    <w:rsid w:val="000A2A0D"/>
    <w:rsid w:val="000A35B3"/>
    <w:rsid w:val="000A3B5E"/>
    <w:rsid w:val="000C093F"/>
    <w:rsid w:val="000C1D0A"/>
    <w:rsid w:val="000C247C"/>
    <w:rsid w:val="000C653F"/>
    <w:rsid w:val="000C7C75"/>
    <w:rsid w:val="000E4276"/>
    <w:rsid w:val="000E51E6"/>
    <w:rsid w:val="000F57B4"/>
    <w:rsid w:val="0010191D"/>
    <w:rsid w:val="00103760"/>
    <w:rsid w:val="00107FF6"/>
    <w:rsid w:val="00112283"/>
    <w:rsid w:val="00113FB1"/>
    <w:rsid w:val="00115CD5"/>
    <w:rsid w:val="00122FE8"/>
    <w:rsid w:val="00130B4F"/>
    <w:rsid w:val="00131097"/>
    <w:rsid w:val="001416AF"/>
    <w:rsid w:val="00152D38"/>
    <w:rsid w:val="00155B0D"/>
    <w:rsid w:val="00160219"/>
    <w:rsid w:val="00165A0D"/>
    <w:rsid w:val="00166B10"/>
    <w:rsid w:val="001726DE"/>
    <w:rsid w:val="00173F45"/>
    <w:rsid w:val="00180D5C"/>
    <w:rsid w:val="001817D1"/>
    <w:rsid w:val="00182167"/>
    <w:rsid w:val="00183D9D"/>
    <w:rsid w:val="00192D7F"/>
    <w:rsid w:val="001A141F"/>
    <w:rsid w:val="001B3A87"/>
    <w:rsid w:val="001C3283"/>
    <w:rsid w:val="001D1FAE"/>
    <w:rsid w:val="001D4213"/>
    <w:rsid w:val="001E089E"/>
    <w:rsid w:val="001F1E41"/>
    <w:rsid w:val="001F4DCF"/>
    <w:rsid w:val="002114B1"/>
    <w:rsid w:val="00222E2D"/>
    <w:rsid w:val="00223697"/>
    <w:rsid w:val="0022471C"/>
    <w:rsid w:val="00226A24"/>
    <w:rsid w:val="00233F4E"/>
    <w:rsid w:val="00237229"/>
    <w:rsid w:val="002435B6"/>
    <w:rsid w:val="002557A3"/>
    <w:rsid w:val="00267E3D"/>
    <w:rsid w:val="00283432"/>
    <w:rsid w:val="0028374A"/>
    <w:rsid w:val="00285E22"/>
    <w:rsid w:val="00291CEB"/>
    <w:rsid w:val="00291DA0"/>
    <w:rsid w:val="00295932"/>
    <w:rsid w:val="002A1E75"/>
    <w:rsid w:val="002A1F16"/>
    <w:rsid w:val="002A6C47"/>
    <w:rsid w:val="002A73CA"/>
    <w:rsid w:val="002B1683"/>
    <w:rsid w:val="002B3A7A"/>
    <w:rsid w:val="002B7580"/>
    <w:rsid w:val="002D0D2B"/>
    <w:rsid w:val="002D47E1"/>
    <w:rsid w:val="002D5CD2"/>
    <w:rsid w:val="002F0195"/>
    <w:rsid w:val="00301111"/>
    <w:rsid w:val="00306FD1"/>
    <w:rsid w:val="00315E6C"/>
    <w:rsid w:val="0031630C"/>
    <w:rsid w:val="00317CAB"/>
    <w:rsid w:val="0033669D"/>
    <w:rsid w:val="003375D7"/>
    <w:rsid w:val="0035181F"/>
    <w:rsid w:val="0035216E"/>
    <w:rsid w:val="00357DB1"/>
    <w:rsid w:val="00361CF6"/>
    <w:rsid w:val="003666AD"/>
    <w:rsid w:val="00370014"/>
    <w:rsid w:val="00375277"/>
    <w:rsid w:val="0038018A"/>
    <w:rsid w:val="00391F36"/>
    <w:rsid w:val="00393F02"/>
    <w:rsid w:val="003A1F27"/>
    <w:rsid w:val="003A2860"/>
    <w:rsid w:val="003A55EB"/>
    <w:rsid w:val="003A59D4"/>
    <w:rsid w:val="003A6814"/>
    <w:rsid w:val="003B1BF4"/>
    <w:rsid w:val="003B7706"/>
    <w:rsid w:val="003B7F30"/>
    <w:rsid w:val="003C159F"/>
    <w:rsid w:val="003C50F8"/>
    <w:rsid w:val="003C7B82"/>
    <w:rsid w:val="003D5FCF"/>
    <w:rsid w:val="003E03BA"/>
    <w:rsid w:val="003E28DE"/>
    <w:rsid w:val="00404AB2"/>
    <w:rsid w:val="004145D5"/>
    <w:rsid w:val="004174D7"/>
    <w:rsid w:val="00430D46"/>
    <w:rsid w:val="00441A24"/>
    <w:rsid w:val="004440CC"/>
    <w:rsid w:val="00444DAC"/>
    <w:rsid w:val="00447B9B"/>
    <w:rsid w:val="00451855"/>
    <w:rsid w:val="00456F8F"/>
    <w:rsid w:val="00463416"/>
    <w:rsid w:val="00473B1F"/>
    <w:rsid w:val="004746A1"/>
    <w:rsid w:val="004761F9"/>
    <w:rsid w:val="004776A2"/>
    <w:rsid w:val="00481015"/>
    <w:rsid w:val="004848BD"/>
    <w:rsid w:val="00485C54"/>
    <w:rsid w:val="00490919"/>
    <w:rsid w:val="004B1B63"/>
    <w:rsid w:val="004B5744"/>
    <w:rsid w:val="004C0AB6"/>
    <w:rsid w:val="004C13F6"/>
    <w:rsid w:val="004C3875"/>
    <w:rsid w:val="004E199A"/>
    <w:rsid w:val="004E3BF0"/>
    <w:rsid w:val="004F7417"/>
    <w:rsid w:val="00503B1D"/>
    <w:rsid w:val="00505328"/>
    <w:rsid w:val="005076C1"/>
    <w:rsid w:val="00512D80"/>
    <w:rsid w:val="00514D76"/>
    <w:rsid w:val="00520DE6"/>
    <w:rsid w:val="00521ACA"/>
    <w:rsid w:val="0052252D"/>
    <w:rsid w:val="00522815"/>
    <w:rsid w:val="00523E36"/>
    <w:rsid w:val="00524889"/>
    <w:rsid w:val="00525DF9"/>
    <w:rsid w:val="00544646"/>
    <w:rsid w:val="00544AFD"/>
    <w:rsid w:val="0054779A"/>
    <w:rsid w:val="00547F6C"/>
    <w:rsid w:val="0055522C"/>
    <w:rsid w:val="00560F45"/>
    <w:rsid w:val="00571729"/>
    <w:rsid w:val="00571C48"/>
    <w:rsid w:val="00571DEA"/>
    <w:rsid w:val="00573048"/>
    <w:rsid w:val="005730CE"/>
    <w:rsid w:val="00573495"/>
    <w:rsid w:val="00575A36"/>
    <w:rsid w:val="00576DE0"/>
    <w:rsid w:val="005829F7"/>
    <w:rsid w:val="0059669C"/>
    <w:rsid w:val="005A2384"/>
    <w:rsid w:val="005A40CD"/>
    <w:rsid w:val="005C790A"/>
    <w:rsid w:val="005D6477"/>
    <w:rsid w:val="005E0E41"/>
    <w:rsid w:val="005F2F6A"/>
    <w:rsid w:val="005F68F3"/>
    <w:rsid w:val="00612D05"/>
    <w:rsid w:val="006162C0"/>
    <w:rsid w:val="0061781B"/>
    <w:rsid w:val="00621F21"/>
    <w:rsid w:val="006244C4"/>
    <w:rsid w:val="006327FF"/>
    <w:rsid w:val="006349D2"/>
    <w:rsid w:val="00641280"/>
    <w:rsid w:val="006477D8"/>
    <w:rsid w:val="00650D46"/>
    <w:rsid w:val="00650D6A"/>
    <w:rsid w:val="006522DA"/>
    <w:rsid w:val="00657A45"/>
    <w:rsid w:val="0066381B"/>
    <w:rsid w:val="00671CA8"/>
    <w:rsid w:val="00673EA2"/>
    <w:rsid w:val="00680D22"/>
    <w:rsid w:val="006824AF"/>
    <w:rsid w:val="00695727"/>
    <w:rsid w:val="006C0E67"/>
    <w:rsid w:val="006C338B"/>
    <w:rsid w:val="006C3626"/>
    <w:rsid w:val="006D7648"/>
    <w:rsid w:val="006E522E"/>
    <w:rsid w:val="006F0659"/>
    <w:rsid w:val="006F22F5"/>
    <w:rsid w:val="006F2E9B"/>
    <w:rsid w:val="0070241E"/>
    <w:rsid w:val="00707549"/>
    <w:rsid w:val="00720CDD"/>
    <w:rsid w:val="00721330"/>
    <w:rsid w:val="007244E4"/>
    <w:rsid w:val="00727040"/>
    <w:rsid w:val="00730496"/>
    <w:rsid w:val="007373E9"/>
    <w:rsid w:val="00745D0C"/>
    <w:rsid w:val="007568D6"/>
    <w:rsid w:val="00756FF2"/>
    <w:rsid w:val="007638AE"/>
    <w:rsid w:val="00781AF6"/>
    <w:rsid w:val="00781CB3"/>
    <w:rsid w:val="00783CB2"/>
    <w:rsid w:val="007A16F1"/>
    <w:rsid w:val="007B2A78"/>
    <w:rsid w:val="007B5E17"/>
    <w:rsid w:val="007B7336"/>
    <w:rsid w:val="007C37F1"/>
    <w:rsid w:val="007D3C14"/>
    <w:rsid w:val="007D4FE4"/>
    <w:rsid w:val="007D5776"/>
    <w:rsid w:val="007F1468"/>
    <w:rsid w:val="008032E2"/>
    <w:rsid w:val="00805C7D"/>
    <w:rsid w:val="0081009E"/>
    <w:rsid w:val="00821EA7"/>
    <w:rsid w:val="008309AD"/>
    <w:rsid w:val="00830FF9"/>
    <w:rsid w:val="00831E16"/>
    <w:rsid w:val="008342FD"/>
    <w:rsid w:val="00836B7C"/>
    <w:rsid w:val="0083789E"/>
    <w:rsid w:val="008511A6"/>
    <w:rsid w:val="008562A9"/>
    <w:rsid w:val="00857F4C"/>
    <w:rsid w:val="008678CC"/>
    <w:rsid w:val="008714FA"/>
    <w:rsid w:val="00873A1F"/>
    <w:rsid w:val="00874856"/>
    <w:rsid w:val="008835DA"/>
    <w:rsid w:val="0088562A"/>
    <w:rsid w:val="00890898"/>
    <w:rsid w:val="008944F5"/>
    <w:rsid w:val="00894600"/>
    <w:rsid w:val="00895F9E"/>
    <w:rsid w:val="008A3177"/>
    <w:rsid w:val="008C2464"/>
    <w:rsid w:val="008D1577"/>
    <w:rsid w:val="008D1D23"/>
    <w:rsid w:val="008D64C6"/>
    <w:rsid w:val="008D7790"/>
    <w:rsid w:val="008E2206"/>
    <w:rsid w:val="008E2EC8"/>
    <w:rsid w:val="008E2F88"/>
    <w:rsid w:val="008F05E2"/>
    <w:rsid w:val="008F11D6"/>
    <w:rsid w:val="00900633"/>
    <w:rsid w:val="009057B5"/>
    <w:rsid w:val="0090688A"/>
    <w:rsid w:val="00910CC5"/>
    <w:rsid w:val="009112E4"/>
    <w:rsid w:val="00911740"/>
    <w:rsid w:val="0091187C"/>
    <w:rsid w:val="00912D71"/>
    <w:rsid w:val="00924843"/>
    <w:rsid w:val="009278C9"/>
    <w:rsid w:val="009310DB"/>
    <w:rsid w:val="00932BDF"/>
    <w:rsid w:val="009336E6"/>
    <w:rsid w:val="00935481"/>
    <w:rsid w:val="00937496"/>
    <w:rsid w:val="00937807"/>
    <w:rsid w:val="00942992"/>
    <w:rsid w:val="00943586"/>
    <w:rsid w:val="0094506E"/>
    <w:rsid w:val="00945BFA"/>
    <w:rsid w:val="00950EB4"/>
    <w:rsid w:val="00952757"/>
    <w:rsid w:val="00954E22"/>
    <w:rsid w:val="009603D0"/>
    <w:rsid w:val="00966A2E"/>
    <w:rsid w:val="00976F00"/>
    <w:rsid w:val="009873BF"/>
    <w:rsid w:val="009908CE"/>
    <w:rsid w:val="00992A82"/>
    <w:rsid w:val="00996BF8"/>
    <w:rsid w:val="009A76FA"/>
    <w:rsid w:val="009B1274"/>
    <w:rsid w:val="009D252B"/>
    <w:rsid w:val="009F0A73"/>
    <w:rsid w:val="009F1095"/>
    <w:rsid w:val="009F42D6"/>
    <w:rsid w:val="009F72B4"/>
    <w:rsid w:val="00A007E4"/>
    <w:rsid w:val="00A02C38"/>
    <w:rsid w:val="00A04DCF"/>
    <w:rsid w:val="00A06086"/>
    <w:rsid w:val="00A0618C"/>
    <w:rsid w:val="00A1589B"/>
    <w:rsid w:val="00A22329"/>
    <w:rsid w:val="00A303A1"/>
    <w:rsid w:val="00A31B15"/>
    <w:rsid w:val="00A32A78"/>
    <w:rsid w:val="00A34EF6"/>
    <w:rsid w:val="00A3692A"/>
    <w:rsid w:val="00A415CF"/>
    <w:rsid w:val="00A4307E"/>
    <w:rsid w:val="00A44765"/>
    <w:rsid w:val="00A62858"/>
    <w:rsid w:val="00A755C6"/>
    <w:rsid w:val="00A856E8"/>
    <w:rsid w:val="00A91326"/>
    <w:rsid w:val="00A95411"/>
    <w:rsid w:val="00AA4DD9"/>
    <w:rsid w:val="00AB17D2"/>
    <w:rsid w:val="00AB2294"/>
    <w:rsid w:val="00AB63B7"/>
    <w:rsid w:val="00AC1C0E"/>
    <w:rsid w:val="00AC30E5"/>
    <w:rsid w:val="00AE164C"/>
    <w:rsid w:val="00AF245A"/>
    <w:rsid w:val="00AF78B1"/>
    <w:rsid w:val="00B0068D"/>
    <w:rsid w:val="00B01C83"/>
    <w:rsid w:val="00B063F5"/>
    <w:rsid w:val="00B10F38"/>
    <w:rsid w:val="00B1137A"/>
    <w:rsid w:val="00B11989"/>
    <w:rsid w:val="00B17B6B"/>
    <w:rsid w:val="00B267CC"/>
    <w:rsid w:val="00B27A22"/>
    <w:rsid w:val="00B36731"/>
    <w:rsid w:val="00B41925"/>
    <w:rsid w:val="00B5047B"/>
    <w:rsid w:val="00B56E4F"/>
    <w:rsid w:val="00B61BB8"/>
    <w:rsid w:val="00B76A16"/>
    <w:rsid w:val="00B8075E"/>
    <w:rsid w:val="00B84B64"/>
    <w:rsid w:val="00B93ABC"/>
    <w:rsid w:val="00B96823"/>
    <w:rsid w:val="00B96ED3"/>
    <w:rsid w:val="00BA097C"/>
    <w:rsid w:val="00BA0AC0"/>
    <w:rsid w:val="00BA0F2F"/>
    <w:rsid w:val="00BA395E"/>
    <w:rsid w:val="00BA41F1"/>
    <w:rsid w:val="00BA6EB9"/>
    <w:rsid w:val="00BA7CCE"/>
    <w:rsid w:val="00BB016D"/>
    <w:rsid w:val="00BB0D68"/>
    <w:rsid w:val="00BB641E"/>
    <w:rsid w:val="00BC4547"/>
    <w:rsid w:val="00BD10BD"/>
    <w:rsid w:val="00BD2408"/>
    <w:rsid w:val="00BD2563"/>
    <w:rsid w:val="00BD6369"/>
    <w:rsid w:val="00BE5CED"/>
    <w:rsid w:val="00BE5F12"/>
    <w:rsid w:val="00BE6912"/>
    <w:rsid w:val="00BF399F"/>
    <w:rsid w:val="00C00AA7"/>
    <w:rsid w:val="00C16D00"/>
    <w:rsid w:val="00C246E2"/>
    <w:rsid w:val="00C31AB2"/>
    <w:rsid w:val="00C37C8D"/>
    <w:rsid w:val="00C441E8"/>
    <w:rsid w:val="00C448BE"/>
    <w:rsid w:val="00C5487B"/>
    <w:rsid w:val="00C5497E"/>
    <w:rsid w:val="00C5723B"/>
    <w:rsid w:val="00C63633"/>
    <w:rsid w:val="00C74AED"/>
    <w:rsid w:val="00CA2DBD"/>
    <w:rsid w:val="00CA4DC7"/>
    <w:rsid w:val="00CA686A"/>
    <w:rsid w:val="00CB2005"/>
    <w:rsid w:val="00CC04F9"/>
    <w:rsid w:val="00CC09EC"/>
    <w:rsid w:val="00CC395C"/>
    <w:rsid w:val="00CC3D2A"/>
    <w:rsid w:val="00CD3D28"/>
    <w:rsid w:val="00CE090B"/>
    <w:rsid w:val="00CE2878"/>
    <w:rsid w:val="00CF3C1F"/>
    <w:rsid w:val="00CF4A06"/>
    <w:rsid w:val="00CF4F57"/>
    <w:rsid w:val="00CF50C7"/>
    <w:rsid w:val="00CF5C19"/>
    <w:rsid w:val="00CF7947"/>
    <w:rsid w:val="00D00982"/>
    <w:rsid w:val="00D011D3"/>
    <w:rsid w:val="00D13647"/>
    <w:rsid w:val="00D14589"/>
    <w:rsid w:val="00D15147"/>
    <w:rsid w:val="00D20F7A"/>
    <w:rsid w:val="00D215F6"/>
    <w:rsid w:val="00D23CF9"/>
    <w:rsid w:val="00D25B44"/>
    <w:rsid w:val="00D26029"/>
    <w:rsid w:val="00D315E5"/>
    <w:rsid w:val="00D375E3"/>
    <w:rsid w:val="00D512C2"/>
    <w:rsid w:val="00D54EFE"/>
    <w:rsid w:val="00D601DD"/>
    <w:rsid w:val="00D604F7"/>
    <w:rsid w:val="00D621A4"/>
    <w:rsid w:val="00D72383"/>
    <w:rsid w:val="00D763F5"/>
    <w:rsid w:val="00D8090C"/>
    <w:rsid w:val="00D85C95"/>
    <w:rsid w:val="00D92360"/>
    <w:rsid w:val="00D95CBF"/>
    <w:rsid w:val="00D96FD9"/>
    <w:rsid w:val="00DA2507"/>
    <w:rsid w:val="00DA4350"/>
    <w:rsid w:val="00DB5457"/>
    <w:rsid w:val="00DD26E4"/>
    <w:rsid w:val="00DD47CF"/>
    <w:rsid w:val="00DE2469"/>
    <w:rsid w:val="00DF521B"/>
    <w:rsid w:val="00DF5D38"/>
    <w:rsid w:val="00DF6BF1"/>
    <w:rsid w:val="00E15F18"/>
    <w:rsid w:val="00E17C10"/>
    <w:rsid w:val="00E214CD"/>
    <w:rsid w:val="00E22CE8"/>
    <w:rsid w:val="00E255FD"/>
    <w:rsid w:val="00E2625F"/>
    <w:rsid w:val="00E26E8C"/>
    <w:rsid w:val="00E27F90"/>
    <w:rsid w:val="00E34DBA"/>
    <w:rsid w:val="00E45505"/>
    <w:rsid w:val="00E4708E"/>
    <w:rsid w:val="00E539A6"/>
    <w:rsid w:val="00E5555B"/>
    <w:rsid w:val="00E717AD"/>
    <w:rsid w:val="00E75AE1"/>
    <w:rsid w:val="00E77DD7"/>
    <w:rsid w:val="00E851E2"/>
    <w:rsid w:val="00E875CC"/>
    <w:rsid w:val="00E96528"/>
    <w:rsid w:val="00EA34F2"/>
    <w:rsid w:val="00EB1DD5"/>
    <w:rsid w:val="00EB589D"/>
    <w:rsid w:val="00EB5C6D"/>
    <w:rsid w:val="00ED258F"/>
    <w:rsid w:val="00ED4B9C"/>
    <w:rsid w:val="00ED62FD"/>
    <w:rsid w:val="00EE3172"/>
    <w:rsid w:val="00EE5E01"/>
    <w:rsid w:val="00EF05CE"/>
    <w:rsid w:val="00EF28D0"/>
    <w:rsid w:val="00EF4EC4"/>
    <w:rsid w:val="00EF57E7"/>
    <w:rsid w:val="00F01ED5"/>
    <w:rsid w:val="00F146CD"/>
    <w:rsid w:val="00F21E09"/>
    <w:rsid w:val="00F24F8A"/>
    <w:rsid w:val="00F30EC1"/>
    <w:rsid w:val="00F423C8"/>
    <w:rsid w:val="00F426B8"/>
    <w:rsid w:val="00F448D2"/>
    <w:rsid w:val="00F46368"/>
    <w:rsid w:val="00F4665E"/>
    <w:rsid w:val="00F52124"/>
    <w:rsid w:val="00F53CEE"/>
    <w:rsid w:val="00F54A01"/>
    <w:rsid w:val="00F559FE"/>
    <w:rsid w:val="00F70679"/>
    <w:rsid w:val="00F80CCD"/>
    <w:rsid w:val="00F826D2"/>
    <w:rsid w:val="00F8477A"/>
    <w:rsid w:val="00F9391C"/>
    <w:rsid w:val="00F94319"/>
    <w:rsid w:val="00F975DF"/>
    <w:rsid w:val="00F97AC2"/>
    <w:rsid w:val="00FA61DA"/>
    <w:rsid w:val="00FA6DBD"/>
    <w:rsid w:val="00FA7166"/>
    <w:rsid w:val="00FC1D2F"/>
    <w:rsid w:val="00FC6C90"/>
    <w:rsid w:val="00FD4713"/>
    <w:rsid w:val="00FD4723"/>
    <w:rsid w:val="00FE1799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056BB"/>
  <w15:docId w15:val="{4B160893-496C-482C-BA26-64F8270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CA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A">
    <w:name w:val="Encabezado y pi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CA4DC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21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6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90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2D5CD2"/>
    <w:pPr>
      <w:ind w:left="720"/>
      <w:contextualSpacing/>
    </w:pPr>
  </w:style>
  <w:style w:type="paragraph" w:styleId="Sinespaciado">
    <w:name w:val="No Spacing"/>
    <w:uiPriority w:val="1"/>
    <w:qFormat/>
    <w:rsid w:val="00524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</dc:creator>
  <cp:lastModifiedBy>Priscila Soto Jimenez</cp:lastModifiedBy>
  <cp:revision>2</cp:revision>
  <cp:lastPrinted>2023-02-23T20:54:00Z</cp:lastPrinted>
  <dcterms:created xsi:type="dcterms:W3CDTF">2023-10-02T19:24:00Z</dcterms:created>
  <dcterms:modified xsi:type="dcterms:W3CDTF">2023-10-02T19:24:00Z</dcterms:modified>
</cp:coreProperties>
</file>