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3B95" w14:textId="77777777" w:rsidR="00AA2DFF" w:rsidRDefault="00AA2DFF"/>
    <w:p w14:paraId="2AB9B1E0" w14:textId="77777777" w:rsidR="00C4213C" w:rsidRPr="00B6590C" w:rsidRDefault="00C4213C" w:rsidP="00C4213C">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30E9A3AF" w14:textId="77777777" w:rsidR="00C4213C" w:rsidRPr="00B6590C" w:rsidRDefault="00C4213C" w:rsidP="00C4213C">
      <w:pPr>
        <w:jc w:val="both"/>
        <w:rPr>
          <w:rFonts w:ascii="Arial" w:hAnsi="Arial" w:cs="Arial"/>
          <w:b/>
          <w:bCs/>
          <w:sz w:val="24"/>
          <w:szCs w:val="24"/>
        </w:rPr>
      </w:pPr>
      <w:r w:rsidRPr="00B6590C">
        <w:rPr>
          <w:rFonts w:ascii="Arial" w:hAnsi="Arial" w:cs="Arial"/>
          <w:b/>
          <w:bCs/>
          <w:sz w:val="24"/>
          <w:szCs w:val="24"/>
        </w:rPr>
        <w:t>PRESENTE.</w:t>
      </w:r>
    </w:p>
    <w:p w14:paraId="0E394B17" w14:textId="77777777" w:rsidR="00C4213C" w:rsidRPr="00B6590C" w:rsidRDefault="00C4213C" w:rsidP="00C4213C">
      <w:pPr>
        <w:spacing w:line="360" w:lineRule="auto"/>
        <w:jc w:val="both"/>
        <w:rPr>
          <w:rFonts w:ascii="Arial" w:hAnsi="Arial" w:cs="Arial"/>
          <w:b/>
          <w:bCs/>
          <w:sz w:val="24"/>
          <w:szCs w:val="24"/>
        </w:rPr>
      </w:pPr>
    </w:p>
    <w:p w14:paraId="47027504" w14:textId="77777777" w:rsidR="00C4213C" w:rsidRDefault="00C4213C" w:rsidP="00C4213C">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w:t>
      </w:r>
      <w:r>
        <w:rPr>
          <w:rFonts w:ascii="Arial" w:hAnsi="Arial" w:cs="Arial"/>
          <w:sz w:val="24"/>
          <w:szCs w:val="24"/>
        </w:rPr>
        <w:t xml:space="preserve">ión la </w:t>
      </w:r>
      <w:r w:rsidRPr="00D71CBA">
        <w:rPr>
          <w:rFonts w:ascii="Arial" w:hAnsi="Arial" w:cs="Arial"/>
          <w:b/>
          <w:sz w:val="24"/>
          <w:szCs w:val="24"/>
        </w:rPr>
        <w:t xml:space="preserve">presente </w:t>
      </w:r>
      <w:r w:rsidR="00C17541" w:rsidRPr="00AF65E9">
        <w:rPr>
          <w:rFonts w:ascii="Arial" w:hAnsi="Arial" w:cs="Arial"/>
          <w:b/>
          <w:color w:val="000000" w:themeColor="text1"/>
          <w:sz w:val="24"/>
          <w:szCs w:val="24"/>
        </w:rPr>
        <w:t>iniciativa c</w:t>
      </w:r>
      <w:r w:rsidR="00C17541" w:rsidRPr="00AF65E9">
        <w:rPr>
          <w:rFonts w:ascii="Arial" w:hAnsi="Arial" w:cs="Arial"/>
          <w:b/>
          <w:sz w:val="24"/>
          <w:szCs w:val="24"/>
        </w:rPr>
        <w:t xml:space="preserve">on carácter de Decreto para </w:t>
      </w:r>
      <w:r w:rsidR="00C17541" w:rsidRPr="00C17541">
        <w:rPr>
          <w:rFonts w:ascii="Arial" w:hAnsi="Arial" w:cs="Arial"/>
          <w:b/>
          <w:sz w:val="24"/>
          <w:szCs w:val="24"/>
        </w:rPr>
        <w:t>reforma</w:t>
      </w:r>
      <w:r w:rsidR="00C17541">
        <w:rPr>
          <w:rFonts w:ascii="Arial" w:hAnsi="Arial" w:cs="Arial"/>
          <w:b/>
          <w:sz w:val="24"/>
          <w:szCs w:val="24"/>
        </w:rPr>
        <w:t>r</w:t>
      </w:r>
      <w:r w:rsidR="00C17541" w:rsidRPr="00C17541">
        <w:rPr>
          <w:rFonts w:ascii="Arial" w:hAnsi="Arial" w:cs="Arial"/>
          <w:b/>
          <w:sz w:val="24"/>
          <w:szCs w:val="24"/>
        </w:rPr>
        <w:t xml:space="preserve"> la fracción III del artícul</w:t>
      </w:r>
      <w:r w:rsidR="00C17541">
        <w:rPr>
          <w:rFonts w:ascii="Arial" w:hAnsi="Arial" w:cs="Arial"/>
          <w:b/>
          <w:sz w:val="24"/>
          <w:szCs w:val="24"/>
        </w:rPr>
        <w:t xml:space="preserve">o 43 Ter y </w:t>
      </w:r>
      <w:r w:rsidR="00C17541" w:rsidRPr="00C17541">
        <w:rPr>
          <w:rFonts w:ascii="Arial" w:hAnsi="Arial" w:cs="Arial"/>
          <w:b/>
          <w:sz w:val="24"/>
          <w:szCs w:val="24"/>
        </w:rPr>
        <w:t xml:space="preserve"> adiciona</w:t>
      </w:r>
      <w:r w:rsidR="00C17541">
        <w:rPr>
          <w:rFonts w:ascii="Arial" w:hAnsi="Arial" w:cs="Arial"/>
          <w:b/>
          <w:sz w:val="24"/>
          <w:szCs w:val="24"/>
        </w:rPr>
        <w:t>r</w:t>
      </w:r>
      <w:r w:rsidR="00C17541" w:rsidRPr="00C17541">
        <w:rPr>
          <w:rFonts w:ascii="Arial" w:hAnsi="Arial" w:cs="Arial"/>
          <w:b/>
          <w:sz w:val="24"/>
          <w:szCs w:val="24"/>
        </w:rPr>
        <w:t xml:space="preserve"> un quinto párrafo al artículo 43 Bis y un segundo párrafo al artículo 48 al Código Penal del Estado de Chihuahua</w:t>
      </w:r>
      <w:r w:rsidR="00C17541">
        <w:rPr>
          <w:rFonts w:ascii="Arial" w:hAnsi="Arial" w:cs="Arial"/>
          <w:b/>
          <w:sz w:val="24"/>
          <w:szCs w:val="24"/>
        </w:rPr>
        <w:t xml:space="preserve"> y </w:t>
      </w:r>
      <w:r w:rsidR="00C17541" w:rsidRPr="00C17541">
        <w:rPr>
          <w:rFonts w:ascii="Arial" w:hAnsi="Arial" w:cs="Arial"/>
          <w:b/>
          <w:sz w:val="24"/>
          <w:szCs w:val="24"/>
        </w:rPr>
        <w:t>adicionar la fracción VIII Bis al artículo 47, un tercer párrafo al artículo 48, la fracción V al artículo 53, un segundo párrafo al artículo 54 y una fracción VII al artículo 162 a la Ley Federal del Trabajo</w:t>
      </w:r>
      <w:r w:rsidR="00C17541">
        <w:rPr>
          <w:rFonts w:ascii="Arial" w:hAnsi="Arial" w:cs="Arial"/>
          <w:b/>
          <w:sz w:val="24"/>
          <w:szCs w:val="24"/>
        </w:rPr>
        <w:t xml:space="preserve">, en esta última </w:t>
      </w:r>
      <w:r w:rsidR="00C17541" w:rsidRPr="00B6590C">
        <w:rPr>
          <w:rFonts w:ascii="Arial" w:hAnsi="Arial" w:cs="Arial"/>
          <w:b/>
          <w:bCs/>
          <w:sz w:val="24"/>
          <w:szCs w:val="24"/>
        </w:rPr>
        <w:t>solicitando que en caso de ser aprobada se eleve ante el H. CONGRESO DE LA UNIÓN</w:t>
      </w:r>
      <w:r w:rsidR="00C17541">
        <w:rPr>
          <w:rFonts w:ascii="Arial" w:hAnsi="Arial" w:cs="Arial"/>
          <w:sz w:val="24"/>
          <w:szCs w:val="24"/>
        </w:rPr>
        <w:t xml:space="preserve">, </w:t>
      </w:r>
      <w:r w:rsidR="00C17541" w:rsidRPr="00D71CBA">
        <w:rPr>
          <w:rFonts w:ascii="Arial" w:hAnsi="Arial" w:cs="Arial"/>
          <w:b/>
          <w:sz w:val="24"/>
          <w:szCs w:val="24"/>
        </w:rPr>
        <w:t>como Iniciativa de Decreto propuesta por la Sexagésima Séptima Legislatura del Poder Legislativo del Estado de Chihuahua</w:t>
      </w:r>
      <w:r w:rsidRPr="00D71CBA">
        <w:rPr>
          <w:rFonts w:ascii="Arial" w:hAnsi="Arial" w:cs="Arial"/>
          <w:b/>
          <w:sz w:val="24"/>
          <w:szCs w:val="24"/>
        </w:rPr>
        <w:t>,</w:t>
      </w:r>
      <w:r w:rsidRPr="00B6590C">
        <w:rPr>
          <w:rFonts w:ascii="Arial" w:hAnsi="Arial" w:cs="Arial"/>
          <w:sz w:val="24"/>
          <w:szCs w:val="24"/>
        </w:rPr>
        <w:t xml:space="preserve"> por lo que me permito someter ante Ustedes la siguiente:</w:t>
      </w:r>
    </w:p>
    <w:p w14:paraId="444FF51E" w14:textId="77777777" w:rsidR="00C4213C" w:rsidRPr="00B6590C" w:rsidRDefault="00C4213C" w:rsidP="00C4213C">
      <w:pPr>
        <w:spacing w:line="360" w:lineRule="auto"/>
        <w:jc w:val="both"/>
        <w:rPr>
          <w:rFonts w:ascii="Arial" w:hAnsi="Arial" w:cs="Arial"/>
          <w:sz w:val="24"/>
          <w:szCs w:val="24"/>
        </w:rPr>
      </w:pPr>
    </w:p>
    <w:p w14:paraId="4A7B517F" w14:textId="77777777" w:rsidR="00C4213C" w:rsidRDefault="00C4213C" w:rsidP="00A851DC">
      <w:pPr>
        <w:jc w:val="center"/>
      </w:pPr>
      <w:r w:rsidRPr="00B6590C">
        <w:rPr>
          <w:rFonts w:ascii="Arial" w:hAnsi="Arial" w:cs="Arial"/>
          <w:b/>
          <w:bCs/>
          <w:sz w:val="24"/>
          <w:szCs w:val="24"/>
        </w:rPr>
        <w:t>EXPOSICIÓN DE MOTIVOS</w:t>
      </w:r>
    </w:p>
    <w:p w14:paraId="77F2478E" w14:textId="77777777" w:rsidR="00C4213C" w:rsidRDefault="00C4213C"/>
    <w:p w14:paraId="24B00B4C" w14:textId="77777777" w:rsidR="004C0D3B" w:rsidRPr="00A851DC" w:rsidRDefault="00C4213C" w:rsidP="00A851DC">
      <w:pPr>
        <w:shd w:val="clear" w:color="auto" w:fill="FFFFFF"/>
        <w:spacing w:after="94" w:line="360" w:lineRule="auto"/>
        <w:jc w:val="both"/>
        <w:rPr>
          <w:rFonts w:ascii="Arial" w:eastAsia="Times New Roman" w:hAnsi="Arial" w:cs="Arial"/>
          <w:sz w:val="24"/>
          <w:szCs w:val="24"/>
          <w:lang w:eastAsia="es-MX"/>
        </w:rPr>
      </w:pPr>
      <w:r w:rsidRPr="00A851DC">
        <w:rPr>
          <w:rFonts w:ascii="Arial" w:hAnsi="Arial" w:cs="Arial"/>
          <w:sz w:val="24"/>
          <w:szCs w:val="24"/>
          <w:lang w:val="en-US"/>
        </w:rPr>
        <w:t>Convention</w:t>
      </w:r>
      <w:r w:rsidR="004C0D3B" w:rsidRPr="00A851DC">
        <w:rPr>
          <w:rFonts w:ascii="Arial" w:hAnsi="Arial" w:cs="Arial"/>
          <w:sz w:val="24"/>
          <w:szCs w:val="24"/>
          <w:lang w:val="en-US"/>
        </w:rPr>
        <w:t xml:space="preserve"> </w:t>
      </w:r>
      <w:r w:rsidRPr="00A851DC">
        <w:rPr>
          <w:rFonts w:ascii="Arial" w:hAnsi="Arial" w:cs="Arial"/>
          <w:sz w:val="24"/>
          <w:szCs w:val="24"/>
          <w:lang w:val="en-US"/>
        </w:rPr>
        <w:t>on</w:t>
      </w:r>
      <w:r w:rsidR="004C0D3B" w:rsidRPr="00A851DC">
        <w:rPr>
          <w:rFonts w:ascii="Arial" w:hAnsi="Arial" w:cs="Arial"/>
          <w:sz w:val="24"/>
          <w:szCs w:val="24"/>
          <w:lang w:val="en-US"/>
        </w:rPr>
        <w:t xml:space="preserve"> </w:t>
      </w:r>
      <w:r w:rsidRPr="00A851DC">
        <w:rPr>
          <w:rFonts w:ascii="Arial" w:hAnsi="Arial" w:cs="Arial"/>
          <w:sz w:val="24"/>
          <w:szCs w:val="24"/>
          <w:lang w:val="en-US"/>
        </w:rPr>
        <w:t>the</w:t>
      </w:r>
      <w:r w:rsidR="004C0D3B" w:rsidRPr="00A851DC">
        <w:rPr>
          <w:rFonts w:ascii="Arial" w:hAnsi="Arial" w:cs="Arial"/>
          <w:sz w:val="24"/>
          <w:szCs w:val="24"/>
          <w:lang w:val="en-US"/>
        </w:rPr>
        <w:t xml:space="preserve"> </w:t>
      </w:r>
      <w:r w:rsidRPr="00A851DC">
        <w:rPr>
          <w:rFonts w:ascii="Arial" w:hAnsi="Arial" w:cs="Arial"/>
          <w:sz w:val="24"/>
          <w:szCs w:val="24"/>
          <w:lang w:val="en-US"/>
        </w:rPr>
        <w:t>Elimination</w:t>
      </w:r>
      <w:r w:rsidR="004C0D3B" w:rsidRPr="00A851DC">
        <w:rPr>
          <w:rFonts w:ascii="Arial" w:hAnsi="Arial" w:cs="Arial"/>
          <w:sz w:val="24"/>
          <w:szCs w:val="24"/>
          <w:lang w:val="en-US"/>
        </w:rPr>
        <w:t xml:space="preserve"> </w:t>
      </w:r>
      <w:r w:rsidRPr="00A851DC">
        <w:rPr>
          <w:rFonts w:ascii="Arial" w:hAnsi="Arial" w:cs="Arial"/>
          <w:sz w:val="24"/>
          <w:szCs w:val="24"/>
          <w:lang w:val="en-US"/>
        </w:rPr>
        <w:t>of</w:t>
      </w:r>
      <w:r w:rsidR="004C0D3B" w:rsidRPr="00A851DC">
        <w:rPr>
          <w:rFonts w:ascii="Arial" w:hAnsi="Arial" w:cs="Arial"/>
          <w:sz w:val="24"/>
          <w:szCs w:val="24"/>
          <w:lang w:val="en-US"/>
        </w:rPr>
        <w:t xml:space="preserve"> </w:t>
      </w:r>
      <w:r w:rsidRPr="00A851DC">
        <w:rPr>
          <w:rFonts w:ascii="Arial" w:hAnsi="Arial" w:cs="Arial"/>
          <w:sz w:val="24"/>
          <w:szCs w:val="24"/>
          <w:lang w:val="en-US"/>
        </w:rPr>
        <w:t>All</w:t>
      </w:r>
      <w:r w:rsidR="004C0D3B" w:rsidRPr="00A851DC">
        <w:rPr>
          <w:rFonts w:ascii="Arial" w:hAnsi="Arial" w:cs="Arial"/>
          <w:sz w:val="24"/>
          <w:szCs w:val="24"/>
          <w:lang w:val="en-US"/>
        </w:rPr>
        <w:t xml:space="preserve"> </w:t>
      </w:r>
      <w:r w:rsidRPr="00A851DC">
        <w:rPr>
          <w:rFonts w:ascii="Arial" w:hAnsi="Arial" w:cs="Arial"/>
          <w:sz w:val="24"/>
          <w:szCs w:val="24"/>
          <w:lang w:val="en-US"/>
        </w:rPr>
        <w:t>Forms</w:t>
      </w:r>
      <w:r w:rsidR="004C0D3B" w:rsidRPr="00A851DC">
        <w:rPr>
          <w:rFonts w:ascii="Arial" w:hAnsi="Arial" w:cs="Arial"/>
          <w:sz w:val="24"/>
          <w:szCs w:val="24"/>
          <w:lang w:val="en-US"/>
        </w:rPr>
        <w:t xml:space="preserve"> </w:t>
      </w:r>
      <w:r w:rsidRPr="00A851DC">
        <w:rPr>
          <w:rFonts w:ascii="Arial" w:hAnsi="Arial" w:cs="Arial"/>
          <w:sz w:val="24"/>
          <w:szCs w:val="24"/>
          <w:lang w:val="en-US"/>
        </w:rPr>
        <w:t>of</w:t>
      </w:r>
      <w:r w:rsidR="004C0D3B" w:rsidRPr="00A851DC">
        <w:rPr>
          <w:rFonts w:ascii="Arial" w:hAnsi="Arial" w:cs="Arial"/>
          <w:sz w:val="24"/>
          <w:szCs w:val="24"/>
          <w:lang w:val="en-US"/>
        </w:rPr>
        <w:t xml:space="preserve"> </w:t>
      </w:r>
      <w:r w:rsidRPr="00A851DC">
        <w:rPr>
          <w:rFonts w:ascii="Arial" w:hAnsi="Arial" w:cs="Arial"/>
          <w:sz w:val="24"/>
          <w:szCs w:val="24"/>
          <w:lang w:val="en-US"/>
        </w:rPr>
        <w:t>Discrimination</w:t>
      </w:r>
      <w:r w:rsidR="004C0D3B" w:rsidRPr="00A851DC">
        <w:rPr>
          <w:rFonts w:ascii="Arial" w:hAnsi="Arial" w:cs="Arial"/>
          <w:sz w:val="24"/>
          <w:szCs w:val="24"/>
          <w:lang w:val="en-US"/>
        </w:rPr>
        <w:t xml:space="preserve"> </w:t>
      </w:r>
      <w:r w:rsidRPr="00A851DC">
        <w:rPr>
          <w:rFonts w:ascii="Arial" w:hAnsi="Arial" w:cs="Arial"/>
          <w:sz w:val="24"/>
          <w:szCs w:val="24"/>
          <w:lang w:val="en-US"/>
        </w:rPr>
        <w:t>Against</w:t>
      </w:r>
      <w:r w:rsidR="004C0D3B" w:rsidRPr="00A851DC">
        <w:rPr>
          <w:rFonts w:ascii="Arial" w:hAnsi="Arial" w:cs="Arial"/>
          <w:sz w:val="24"/>
          <w:szCs w:val="24"/>
          <w:lang w:val="en-US"/>
        </w:rPr>
        <w:t xml:space="preserve"> </w:t>
      </w:r>
      <w:r w:rsidRPr="00A851DC">
        <w:rPr>
          <w:rFonts w:ascii="Arial" w:hAnsi="Arial" w:cs="Arial"/>
          <w:sz w:val="24"/>
          <w:szCs w:val="24"/>
          <w:lang w:val="en-US"/>
        </w:rPr>
        <w:t xml:space="preserve">Women. </w:t>
      </w:r>
      <w:r w:rsidRPr="00A851DC">
        <w:rPr>
          <w:rFonts w:ascii="Arial" w:hAnsi="Arial" w:cs="Arial"/>
          <w:sz w:val="24"/>
          <w:szCs w:val="24"/>
        </w:rPr>
        <w:t xml:space="preserve">Es un tratado internacional que consagra y protege los derechos humanos y las libertades de las mujeres. Conocida como la CEDAW precisamente por sus siglas en inglés, es el primer instrumento que reconoce explícitamente las condiciones estructurales de desventaja de las mujeres, considera las diferentes formas de </w:t>
      </w:r>
      <w:r w:rsidRPr="00A851DC">
        <w:rPr>
          <w:rFonts w:ascii="Arial" w:hAnsi="Arial" w:cs="Arial"/>
          <w:sz w:val="24"/>
          <w:szCs w:val="24"/>
        </w:rPr>
        <w:lastRenderedPageBreak/>
        <w:t>discriminación que viven y establece parámetros de políticas públicas para combatirlas.</w:t>
      </w:r>
      <w:r w:rsidR="004C0D3B" w:rsidRPr="00A851DC">
        <w:rPr>
          <w:rFonts w:ascii="Arial" w:hAnsi="Arial" w:cs="Arial"/>
          <w:sz w:val="24"/>
          <w:szCs w:val="24"/>
        </w:rPr>
        <w:t xml:space="preserve"> </w:t>
      </w:r>
      <w:r w:rsidR="004C0D3B" w:rsidRPr="00A851DC">
        <w:rPr>
          <w:rFonts w:ascii="Arial" w:eastAsia="Times New Roman" w:hAnsi="Arial" w:cs="Arial"/>
          <w:sz w:val="24"/>
          <w:szCs w:val="24"/>
          <w:lang w:eastAsia="es-MX"/>
        </w:rPr>
        <w:t>Los Estados Partes convienen en seguir por todos los medios las políticas encaminadas a eliminar la discriminación contra la mujer.</w:t>
      </w:r>
    </w:p>
    <w:p w14:paraId="10AE2E11" w14:textId="77777777" w:rsidR="00C4213C" w:rsidRPr="00A851DC" w:rsidRDefault="00C4213C" w:rsidP="00A851DC">
      <w:pPr>
        <w:spacing w:line="360" w:lineRule="auto"/>
        <w:jc w:val="both"/>
        <w:rPr>
          <w:rFonts w:ascii="Arial" w:hAnsi="Arial" w:cs="Arial"/>
          <w:sz w:val="24"/>
          <w:szCs w:val="24"/>
        </w:rPr>
      </w:pPr>
    </w:p>
    <w:p w14:paraId="0529F249" w14:textId="77777777" w:rsidR="00C4213C" w:rsidRPr="00A851DC" w:rsidRDefault="00C4213C" w:rsidP="00A851DC">
      <w:pPr>
        <w:spacing w:line="360" w:lineRule="auto"/>
        <w:jc w:val="both"/>
        <w:rPr>
          <w:rFonts w:ascii="Arial" w:hAnsi="Arial" w:cs="Arial"/>
          <w:sz w:val="24"/>
          <w:szCs w:val="24"/>
        </w:rPr>
      </w:pPr>
      <w:r w:rsidRPr="00A851DC">
        <w:rPr>
          <w:rFonts w:ascii="Arial" w:hAnsi="Arial" w:cs="Arial"/>
          <w:sz w:val="24"/>
          <w:szCs w:val="24"/>
        </w:rPr>
        <w:t xml:space="preserve">La Asamblea General de las Naciones Unidas aprobó la CEDAW en 1979. Esta Convención entró en vigor, como tratado internacional, el 3 de septiembre de 1981, al obtener la ratificación de 20 países. </w:t>
      </w:r>
    </w:p>
    <w:p w14:paraId="35407F29" w14:textId="77777777" w:rsidR="00C4213C" w:rsidRPr="00A851DC" w:rsidRDefault="00C4213C" w:rsidP="00A851DC">
      <w:pPr>
        <w:pStyle w:val="Prrafodelista"/>
        <w:spacing w:line="360" w:lineRule="auto"/>
        <w:ind w:left="567"/>
        <w:jc w:val="both"/>
        <w:rPr>
          <w:rFonts w:ascii="Arial" w:hAnsi="Arial" w:cs="Arial"/>
        </w:rPr>
      </w:pPr>
    </w:p>
    <w:p w14:paraId="065B1AEB" w14:textId="77777777" w:rsidR="00C4213C" w:rsidRPr="00A851DC" w:rsidRDefault="00C4213C" w:rsidP="00A851DC">
      <w:pPr>
        <w:spacing w:line="360" w:lineRule="auto"/>
        <w:jc w:val="both"/>
        <w:rPr>
          <w:rFonts w:ascii="Arial" w:hAnsi="Arial" w:cs="Arial"/>
          <w:sz w:val="24"/>
          <w:szCs w:val="24"/>
        </w:rPr>
      </w:pPr>
      <w:r w:rsidRPr="00A851DC">
        <w:rPr>
          <w:rFonts w:ascii="Arial" w:hAnsi="Arial" w:cs="Arial"/>
          <w:sz w:val="24"/>
          <w:szCs w:val="24"/>
        </w:rPr>
        <w:t>México la firmó en 1980 y la ratificó el 23 de marzo de 1981, a partir de la reforma constitucional</w:t>
      </w:r>
      <w:r w:rsidR="00BB2CA8" w:rsidRPr="00A851DC">
        <w:rPr>
          <w:rFonts w:ascii="Arial" w:hAnsi="Arial" w:cs="Arial"/>
          <w:sz w:val="24"/>
          <w:szCs w:val="24"/>
        </w:rPr>
        <w:t xml:space="preserve"> de derechos humanos en México </w:t>
      </w:r>
      <w:r w:rsidRPr="00A851DC">
        <w:rPr>
          <w:rFonts w:ascii="Arial" w:hAnsi="Arial" w:cs="Arial"/>
          <w:sz w:val="24"/>
          <w:szCs w:val="24"/>
        </w:rPr>
        <w:t>pu</w:t>
      </w:r>
      <w:r w:rsidR="00BB2CA8" w:rsidRPr="00A851DC">
        <w:rPr>
          <w:rFonts w:ascii="Arial" w:hAnsi="Arial" w:cs="Arial"/>
          <w:sz w:val="24"/>
          <w:szCs w:val="24"/>
        </w:rPr>
        <w:t xml:space="preserve">blicada el 10 de junio de 2011, </w:t>
      </w:r>
      <w:r w:rsidRPr="00A851DC">
        <w:rPr>
          <w:rFonts w:ascii="Arial" w:hAnsi="Arial" w:cs="Arial"/>
          <w:sz w:val="24"/>
          <w:szCs w:val="24"/>
        </w:rPr>
        <w:t xml:space="preserve">los derechos humanos contenidos en los tratados internacionales que México ha firmado adquirieron el mismo nivel jerárquico que los derechos contenidos en la Constitución. </w:t>
      </w:r>
    </w:p>
    <w:p w14:paraId="702466BC" w14:textId="77777777" w:rsidR="00C4213C" w:rsidRPr="00A851DC" w:rsidRDefault="00BB2CA8" w:rsidP="00A851DC">
      <w:pPr>
        <w:shd w:val="clear" w:color="auto" w:fill="FFFFFF"/>
        <w:spacing w:after="94" w:line="360" w:lineRule="auto"/>
        <w:contextualSpacing/>
        <w:jc w:val="both"/>
        <w:rPr>
          <w:rFonts w:ascii="Arial" w:eastAsia="Times New Roman" w:hAnsi="Arial" w:cs="Arial"/>
          <w:sz w:val="24"/>
          <w:szCs w:val="24"/>
          <w:lang w:eastAsia="es-MX"/>
        </w:rPr>
      </w:pPr>
      <w:r w:rsidRPr="00A851DC">
        <w:rPr>
          <w:rFonts w:ascii="Arial" w:eastAsia="Times New Roman" w:hAnsi="Arial" w:cs="Arial"/>
          <w:sz w:val="24"/>
          <w:szCs w:val="24"/>
          <w:lang w:eastAsia="es-MX"/>
        </w:rPr>
        <w:t>A su vez e</w:t>
      </w:r>
      <w:r w:rsidR="00C4213C" w:rsidRPr="00A851DC">
        <w:rPr>
          <w:rFonts w:ascii="Arial" w:eastAsia="Times New Roman" w:hAnsi="Arial" w:cs="Arial"/>
          <w:sz w:val="24"/>
          <w:szCs w:val="24"/>
          <w:lang w:eastAsia="es-MX"/>
        </w:rPr>
        <w:t>n términos del Artículo 3° de la Convención Interamericana para Prevenir, Sancionar y Erradicar la Violencia contra la Mujer "</w:t>
      </w:r>
      <w:r w:rsidR="00C4213C" w:rsidRPr="00A851DC">
        <w:rPr>
          <w:rFonts w:ascii="Arial" w:eastAsia="Times New Roman" w:hAnsi="Arial" w:cs="Arial"/>
          <w:i/>
          <w:iCs/>
          <w:sz w:val="24"/>
          <w:szCs w:val="24"/>
          <w:lang w:eastAsia="es-MX"/>
        </w:rPr>
        <w:t>Convención de Belém do Pará</w:t>
      </w:r>
      <w:r w:rsidR="00C4213C" w:rsidRPr="00A851DC">
        <w:rPr>
          <w:rFonts w:ascii="Arial" w:eastAsia="Times New Roman" w:hAnsi="Arial" w:cs="Arial"/>
          <w:sz w:val="24"/>
          <w:szCs w:val="24"/>
          <w:lang w:eastAsia="es-MX"/>
        </w:rPr>
        <w:t xml:space="preserve">”, se insta que, toda mujer tiene derecho a una vida libre de violencia, tanto en el ámbito público como en el privado. </w:t>
      </w:r>
    </w:p>
    <w:p w14:paraId="3F86316F" w14:textId="77777777" w:rsidR="00C4213C" w:rsidRPr="00A851DC" w:rsidRDefault="00C4213C" w:rsidP="00A851DC">
      <w:pPr>
        <w:shd w:val="clear" w:color="auto" w:fill="FFFFFF"/>
        <w:spacing w:after="94" w:line="360" w:lineRule="auto"/>
        <w:contextualSpacing/>
        <w:jc w:val="both"/>
        <w:rPr>
          <w:rFonts w:ascii="Arial" w:eastAsia="Times New Roman" w:hAnsi="Arial" w:cs="Arial"/>
          <w:sz w:val="24"/>
          <w:szCs w:val="24"/>
          <w:lang w:eastAsia="es-MX"/>
        </w:rPr>
      </w:pPr>
    </w:p>
    <w:p w14:paraId="1A2341F9" w14:textId="77777777" w:rsidR="00C4213C" w:rsidRPr="00A851DC" w:rsidRDefault="00C4213C" w:rsidP="00A851DC">
      <w:pPr>
        <w:shd w:val="clear" w:color="auto" w:fill="FFFFFF"/>
        <w:spacing w:after="94" w:line="360" w:lineRule="auto"/>
        <w:jc w:val="both"/>
        <w:rPr>
          <w:rFonts w:ascii="Arial" w:eastAsia="Times New Roman" w:hAnsi="Arial" w:cs="Arial"/>
          <w:sz w:val="24"/>
          <w:szCs w:val="24"/>
          <w:lang w:eastAsia="es-MX"/>
        </w:rPr>
      </w:pPr>
      <w:r w:rsidRPr="00A851DC">
        <w:rPr>
          <w:rFonts w:ascii="Arial" w:eastAsia="Times New Roman" w:hAnsi="Arial" w:cs="Arial"/>
          <w:sz w:val="24"/>
          <w:szCs w:val="24"/>
          <w:lang w:eastAsia="es-MX"/>
        </w:rPr>
        <w:t xml:space="preserve">Asimismo, el Artículo 7 de la citada Convención establece que, los Estados Partes condenan todas las formas de violencia contra la mujer y convienen en adoptar, por todos los medios apropiados y sin dilaciones, políticas orientadas a prevenir, sancionar y erradicar dicha violencia. </w:t>
      </w:r>
    </w:p>
    <w:p w14:paraId="55A6AE58" w14:textId="77777777" w:rsidR="00C4213C" w:rsidRPr="00A851DC" w:rsidRDefault="00C4213C" w:rsidP="00A851DC">
      <w:pPr>
        <w:pStyle w:val="Prrafodelista"/>
        <w:shd w:val="clear" w:color="auto" w:fill="FFFFFF"/>
        <w:spacing w:after="94" w:line="360" w:lineRule="auto"/>
        <w:jc w:val="both"/>
        <w:rPr>
          <w:rFonts w:ascii="Arial" w:eastAsia="Times New Roman" w:hAnsi="Arial" w:cs="Arial"/>
          <w:sz w:val="24"/>
          <w:szCs w:val="24"/>
          <w:lang w:eastAsia="es-MX"/>
        </w:rPr>
      </w:pPr>
    </w:p>
    <w:p w14:paraId="767B4B58" w14:textId="77777777" w:rsidR="00C4213C" w:rsidRPr="00A851DC" w:rsidRDefault="00C4213C" w:rsidP="00A851DC">
      <w:pPr>
        <w:spacing w:after="160" w:line="360" w:lineRule="auto"/>
        <w:contextualSpacing/>
        <w:jc w:val="both"/>
        <w:rPr>
          <w:rFonts w:ascii="Arial" w:eastAsia="Times New Roman" w:hAnsi="Arial" w:cs="Arial"/>
          <w:sz w:val="24"/>
          <w:szCs w:val="24"/>
          <w:lang w:eastAsia="es-MX"/>
        </w:rPr>
      </w:pPr>
      <w:r w:rsidRPr="00A851DC">
        <w:rPr>
          <w:rFonts w:ascii="Arial" w:eastAsia="Times New Roman" w:hAnsi="Arial" w:cs="Arial"/>
          <w:sz w:val="24"/>
          <w:szCs w:val="24"/>
          <w:lang w:eastAsia="es-MX"/>
        </w:rPr>
        <w:t>Aunado a ello, en el marco jurídico nacional la Constitución Política de los Estados Unidos Mexicanos establece en el Artículo 1°que, “</w:t>
      </w:r>
      <w:r w:rsidRPr="00A851DC">
        <w:rPr>
          <w:rFonts w:ascii="Arial" w:eastAsia="Times New Roman" w:hAnsi="Arial" w:cs="Arial"/>
          <w:i/>
          <w:iCs/>
          <w:sz w:val="24"/>
          <w:szCs w:val="24"/>
          <w:lang w:eastAsia="es-MX"/>
        </w:rPr>
        <w:t>todas las autoridades del Estado mexicano, en el ámbito de sus respectivas competencias, tienen la obligación de promover, respetar, proteger y garantizar los derechos humanos, así como el deber de prevenir, investigar, sancionar y reparar las violaciones a éstos</w:t>
      </w:r>
      <w:r w:rsidRPr="00A851DC">
        <w:rPr>
          <w:rFonts w:ascii="Arial" w:eastAsia="Times New Roman" w:hAnsi="Arial" w:cs="Arial"/>
          <w:sz w:val="24"/>
          <w:szCs w:val="24"/>
          <w:lang w:eastAsia="es-MX"/>
        </w:rPr>
        <w:t xml:space="preserve">”. </w:t>
      </w:r>
    </w:p>
    <w:p w14:paraId="730665F4" w14:textId="77777777" w:rsidR="00C4213C" w:rsidRPr="00A851DC" w:rsidRDefault="00C4213C" w:rsidP="00A851DC">
      <w:pPr>
        <w:spacing w:line="360" w:lineRule="auto"/>
        <w:jc w:val="both"/>
        <w:rPr>
          <w:rFonts w:ascii="Arial" w:hAnsi="Arial" w:cs="Arial"/>
        </w:rPr>
      </w:pPr>
    </w:p>
    <w:p w14:paraId="57822C90" w14:textId="77777777" w:rsidR="00C4213C" w:rsidRPr="00A851DC" w:rsidRDefault="00C4213C" w:rsidP="00A851DC">
      <w:pPr>
        <w:shd w:val="clear" w:color="auto" w:fill="FFFFFF"/>
        <w:spacing w:after="94" w:line="360" w:lineRule="auto"/>
        <w:contextualSpacing/>
        <w:jc w:val="both"/>
        <w:rPr>
          <w:rFonts w:ascii="Arial" w:eastAsia="Times New Roman" w:hAnsi="Arial" w:cs="Arial"/>
          <w:sz w:val="24"/>
          <w:szCs w:val="24"/>
          <w:lang w:eastAsia="es-MX"/>
        </w:rPr>
      </w:pPr>
      <w:r w:rsidRPr="00A851DC">
        <w:rPr>
          <w:rFonts w:ascii="Arial" w:eastAsia="Times New Roman" w:hAnsi="Arial" w:cs="Arial"/>
          <w:sz w:val="24"/>
          <w:szCs w:val="24"/>
          <w:lang w:eastAsia="es-MX"/>
        </w:rPr>
        <w:lastRenderedPageBreak/>
        <w:t>Al respecto la Ley General de Acceso de las Mujeres a una Vida Libre de Violencia (LGAMVLV), prevé que, las medidas que se realicen para el cumplimiento de esta ley deberán encaminarse a garantizar el derecho de las mujeres a una vida libre de violencia, de conformidad con los Tratados Internacionales en Materia de Derechos Humanos de las Mujeres, ratificados por el Estado mexicano.</w:t>
      </w:r>
    </w:p>
    <w:p w14:paraId="37F471F2" w14:textId="77777777" w:rsidR="00BB2CA8" w:rsidRPr="00A851DC" w:rsidRDefault="00BB2CA8" w:rsidP="00A851DC">
      <w:pPr>
        <w:shd w:val="clear" w:color="auto" w:fill="FFFFFF"/>
        <w:spacing w:after="94" w:line="360" w:lineRule="auto"/>
        <w:contextualSpacing/>
        <w:jc w:val="both"/>
        <w:rPr>
          <w:rFonts w:ascii="Arial" w:eastAsia="Times New Roman" w:hAnsi="Arial" w:cs="Arial"/>
          <w:sz w:val="24"/>
          <w:szCs w:val="24"/>
          <w:lang w:eastAsia="es-MX"/>
        </w:rPr>
      </w:pPr>
    </w:p>
    <w:p w14:paraId="37C41E64" w14:textId="77777777" w:rsidR="00BB2CA8" w:rsidRDefault="00BB2CA8" w:rsidP="00A851DC">
      <w:pPr>
        <w:shd w:val="clear" w:color="auto" w:fill="FFFFFF"/>
        <w:spacing w:after="94" w:line="360" w:lineRule="auto"/>
        <w:contextualSpacing/>
        <w:jc w:val="both"/>
        <w:rPr>
          <w:rFonts w:ascii="Arial" w:eastAsia="Times New Roman" w:hAnsi="Arial" w:cs="Arial"/>
          <w:sz w:val="24"/>
          <w:szCs w:val="24"/>
          <w:lang w:eastAsia="es-MX"/>
        </w:rPr>
      </w:pPr>
      <w:r w:rsidRPr="00A851DC">
        <w:rPr>
          <w:rFonts w:ascii="Arial" w:eastAsia="Times New Roman" w:hAnsi="Arial" w:cs="Arial"/>
          <w:sz w:val="24"/>
          <w:szCs w:val="24"/>
          <w:lang w:eastAsia="es-MX"/>
        </w:rPr>
        <w:t xml:space="preserve">Por lo que observamos se deben de generar acciones afirmativas para </w:t>
      </w:r>
      <w:r w:rsidR="003E0249" w:rsidRPr="00A851DC">
        <w:rPr>
          <w:rFonts w:ascii="Arial" w:eastAsia="Times New Roman" w:hAnsi="Arial" w:cs="Arial"/>
          <w:sz w:val="24"/>
          <w:szCs w:val="24"/>
          <w:lang w:eastAsia="es-MX"/>
        </w:rPr>
        <w:t xml:space="preserve">combatir y </w:t>
      </w:r>
      <w:r w:rsidRPr="00A851DC">
        <w:rPr>
          <w:rFonts w:ascii="Arial" w:eastAsia="Times New Roman" w:hAnsi="Arial" w:cs="Arial"/>
          <w:sz w:val="24"/>
          <w:szCs w:val="24"/>
          <w:lang w:eastAsia="es-MX"/>
        </w:rPr>
        <w:t>erradicar la violencia en contra de las mujeres</w:t>
      </w:r>
      <w:r w:rsidR="003E0249" w:rsidRPr="00A851DC">
        <w:rPr>
          <w:rFonts w:ascii="Arial" w:eastAsia="Times New Roman" w:hAnsi="Arial" w:cs="Arial"/>
          <w:sz w:val="24"/>
          <w:szCs w:val="24"/>
          <w:lang w:eastAsia="es-MX"/>
        </w:rPr>
        <w:t>, garanti</w:t>
      </w:r>
      <w:r w:rsidR="00B97BAD" w:rsidRPr="00A851DC">
        <w:rPr>
          <w:rFonts w:ascii="Arial" w:eastAsia="Times New Roman" w:hAnsi="Arial" w:cs="Arial"/>
          <w:sz w:val="24"/>
          <w:szCs w:val="24"/>
          <w:lang w:eastAsia="es-MX"/>
        </w:rPr>
        <w:t xml:space="preserve">zando de este modo sus derechos, </w:t>
      </w:r>
      <w:r w:rsidRPr="00A851DC">
        <w:rPr>
          <w:rFonts w:ascii="Arial" w:eastAsia="Times New Roman" w:hAnsi="Arial" w:cs="Arial"/>
          <w:sz w:val="24"/>
          <w:szCs w:val="24"/>
          <w:lang w:eastAsia="es-MX"/>
        </w:rPr>
        <w:t>se deben endurecer las sanciones  y hacer más efectiva la reparación del daño a las víctimas de violencia.</w:t>
      </w:r>
    </w:p>
    <w:p w14:paraId="79CEB51F" w14:textId="77777777" w:rsidR="0020067D" w:rsidRDefault="0020067D" w:rsidP="00A851DC">
      <w:pPr>
        <w:shd w:val="clear" w:color="auto" w:fill="FFFFFF"/>
        <w:spacing w:after="94" w:line="360" w:lineRule="auto"/>
        <w:contextualSpacing/>
        <w:jc w:val="both"/>
        <w:rPr>
          <w:rFonts w:ascii="Arial" w:eastAsia="Times New Roman" w:hAnsi="Arial" w:cs="Arial"/>
          <w:sz w:val="24"/>
          <w:szCs w:val="24"/>
          <w:lang w:eastAsia="es-MX"/>
        </w:rPr>
      </w:pPr>
    </w:p>
    <w:p w14:paraId="0A075B74" w14:textId="77777777" w:rsidR="0020067D" w:rsidRDefault="0020067D" w:rsidP="00A851DC">
      <w:pPr>
        <w:shd w:val="clear" w:color="auto" w:fill="FFFFFF"/>
        <w:spacing w:after="94" w:line="360" w:lineRule="auto"/>
        <w:contextualSpacing/>
        <w:jc w:val="both"/>
        <w:rPr>
          <w:rFonts w:ascii="Arial" w:eastAsia="Times New Roman" w:hAnsi="Arial" w:cs="Arial"/>
          <w:sz w:val="24"/>
          <w:szCs w:val="24"/>
          <w:lang w:eastAsia="es-MX"/>
        </w:rPr>
      </w:pPr>
      <w:r>
        <w:rPr>
          <w:rFonts w:ascii="Arial" w:eastAsia="Times New Roman" w:hAnsi="Arial" w:cs="Arial"/>
          <w:sz w:val="24"/>
          <w:szCs w:val="24"/>
          <w:lang w:eastAsia="es-MX"/>
        </w:rPr>
        <w:t>Lamentablemente la violencia contra nosotras las mujeres es persistente, son de nuestro conocimiento diario historias que se suscitan en todo nuestro país y que nos aterran como mujeres, pero también como sociedad en gen</w:t>
      </w:r>
      <w:r w:rsidR="00257D96">
        <w:rPr>
          <w:rFonts w:ascii="Arial" w:eastAsia="Times New Roman" w:hAnsi="Arial" w:cs="Arial"/>
          <w:sz w:val="24"/>
          <w:szCs w:val="24"/>
          <w:lang w:eastAsia="es-MX"/>
        </w:rPr>
        <w:t xml:space="preserve">eral, pues laceran a la víctima y </w:t>
      </w:r>
      <w:r>
        <w:rPr>
          <w:rFonts w:ascii="Arial" w:eastAsia="Times New Roman" w:hAnsi="Arial" w:cs="Arial"/>
          <w:sz w:val="24"/>
          <w:szCs w:val="24"/>
          <w:lang w:eastAsia="es-MX"/>
        </w:rPr>
        <w:t xml:space="preserve"> a s</w:t>
      </w:r>
      <w:r w:rsidR="00257D96">
        <w:rPr>
          <w:rFonts w:ascii="Arial" w:eastAsia="Times New Roman" w:hAnsi="Arial" w:cs="Arial"/>
          <w:sz w:val="24"/>
          <w:szCs w:val="24"/>
          <w:lang w:eastAsia="es-MX"/>
        </w:rPr>
        <w:t>u</w:t>
      </w:r>
      <w:r>
        <w:rPr>
          <w:rFonts w:ascii="Arial" w:eastAsia="Times New Roman" w:hAnsi="Arial" w:cs="Arial"/>
          <w:sz w:val="24"/>
          <w:szCs w:val="24"/>
          <w:lang w:eastAsia="es-MX"/>
        </w:rPr>
        <w:t xml:space="preserve"> f</w:t>
      </w:r>
      <w:r w:rsidR="00257D96">
        <w:rPr>
          <w:rFonts w:ascii="Arial" w:eastAsia="Times New Roman" w:hAnsi="Arial" w:cs="Arial"/>
          <w:sz w:val="24"/>
          <w:szCs w:val="24"/>
          <w:lang w:eastAsia="es-MX"/>
        </w:rPr>
        <w:t>amilia</w:t>
      </w:r>
      <w:r>
        <w:rPr>
          <w:rFonts w:ascii="Arial" w:eastAsia="Times New Roman" w:hAnsi="Arial" w:cs="Arial"/>
          <w:sz w:val="24"/>
          <w:szCs w:val="24"/>
          <w:lang w:eastAsia="es-MX"/>
        </w:rPr>
        <w:t xml:space="preserve">. </w:t>
      </w:r>
    </w:p>
    <w:p w14:paraId="574C27EA" w14:textId="77777777" w:rsidR="008E7A85" w:rsidRDefault="008E7A85" w:rsidP="00A851DC">
      <w:pPr>
        <w:shd w:val="clear" w:color="auto" w:fill="FFFFFF"/>
        <w:spacing w:after="94" w:line="360" w:lineRule="auto"/>
        <w:contextualSpacing/>
        <w:jc w:val="both"/>
        <w:rPr>
          <w:rFonts w:ascii="Arial" w:eastAsia="Times New Roman" w:hAnsi="Arial" w:cs="Arial"/>
          <w:sz w:val="24"/>
          <w:szCs w:val="24"/>
          <w:lang w:eastAsia="es-MX"/>
        </w:rPr>
      </w:pPr>
    </w:p>
    <w:p w14:paraId="1FA40D62" w14:textId="77777777" w:rsidR="00F045CC" w:rsidRDefault="008E7A85" w:rsidP="008E7A85">
      <w:pPr>
        <w:shd w:val="clear" w:color="auto" w:fill="FFFFFF"/>
        <w:spacing w:after="94" w:line="360" w:lineRule="auto"/>
        <w:contextualSpacing/>
        <w:jc w:val="both"/>
        <w:rPr>
          <w:rFonts w:ascii="Arial" w:hAnsi="Arial" w:cs="Arial"/>
          <w:sz w:val="24"/>
          <w:szCs w:val="24"/>
        </w:rPr>
      </w:pPr>
      <w:r w:rsidRPr="008E7A85">
        <w:rPr>
          <w:rFonts w:ascii="Arial" w:eastAsia="Times New Roman" w:hAnsi="Arial" w:cs="Arial"/>
          <w:sz w:val="24"/>
          <w:szCs w:val="24"/>
          <w:lang w:eastAsia="es-MX"/>
        </w:rPr>
        <w:t>Tan solo el mes pasado, hemos conocido de hechos donde incluso un ex</w:t>
      </w:r>
      <w:r w:rsidR="00770CB4">
        <w:rPr>
          <w:rFonts w:ascii="Arial" w:eastAsia="Times New Roman" w:hAnsi="Arial" w:cs="Arial"/>
          <w:sz w:val="24"/>
          <w:szCs w:val="24"/>
          <w:lang w:eastAsia="es-MX"/>
        </w:rPr>
        <w:t xml:space="preserve"> </w:t>
      </w:r>
      <w:r w:rsidRPr="008E7A85">
        <w:rPr>
          <w:rFonts w:ascii="Arial" w:eastAsia="Times New Roman" w:hAnsi="Arial" w:cs="Arial"/>
          <w:sz w:val="24"/>
          <w:szCs w:val="24"/>
          <w:lang w:eastAsia="es-MX"/>
        </w:rPr>
        <w:t xml:space="preserve">colaborador de este Recinto mantuvo privada de su </w:t>
      </w:r>
      <w:r w:rsidRPr="00770CB4">
        <w:rPr>
          <w:rFonts w:ascii="Arial" w:eastAsia="Times New Roman" w:hAnsi="Arial" w:cs="Arial"/>
          <w:sz w:val="24"/>
          <w:szCs w:val="24"/>
          <w:lang w:eastAsia="es-MX"/>
        </w:rPr>
        <w:t xml:space="preserve">libertad </w:t>
      </w:r>
      <w:r w:rsidR="006403BF" w:rsidRPr="00770CB4">
        <w:rPr>
          <w:rFonts w:ascii="Arial" w:hAnsi="Arial" w:cs="Arial"/>
          <w:sz w:val="24"/>
          <w:szCs w:val="24"/>
        </w:rPr>
        <w:t xml:space="preserve">a una joven mujer en un domicilio de esta ciudad, </w:t>
      </w:r>
      <w:r w:rsidR="00F045CC" w:rsidRPr="00770CB4">
        <w:rPr>
          <w:rFonts w:ascii="Arial" w:hAnsi="Arial" w:cs="Arial"/>
          <w:sz w:val="24"/>
          <w:szCs w:val="24"/>
        </w:rPr>
        <w:t xml:space="preserve"> </w:t>
      </w:r>
      <w:r w:rsidR="006403BF" w:rsidRPr="00770CB4">
        <w:rPr>
          <w:rFonts w:ascii="Arial" w:hAnsi="Arial" w:cs="Arial"/>
          <w:sz w:val="24"/>
          <w:szCs w:val="24"/>
        </w:rPr>
        <w:t>donde</w:t>
      </w:r>
      <w:r w:rsidR="00F045CC" w:rsidRPr="00770CB4">
        <w:rPr>
          <w:rFonts w:ascii="Arial" w:hAnsi="Arial" w:cs="Arial"/>
          <w:sz w:val="24"/>
          <w:szCs w:val="24"/>
        </w:rPr>
        <w:t xml:space="preserve"> fue obje</w:t>
      </w:r>
      <w:r w:rsidR="006403BF" w:rsidRPr="00770CB4">
        <w:rPr>
          <w:rFonts w:ascii="Arial" w:hAnsi="Arial" w:cs="Arial"/>
          <w:sz w:val="24"/>
          <w:szCs w:val="24"/>
        </w:rPr>
        <w:t>to de  agresiones</w:t>
      </w:r>
      <w:r w:rsidR="00F045CC" w:rsidRPr="00770CB4">
        <w:rPr>
          <w:rFonts w:ascii="Arial" w:hAnsi="Arial" w:cs="Arial"/>
          <w:sz w:val="24"/>
          <w:szCs w:val="24"/>
        </w:rPr>
        <w:t xml:space="preserve"> física, psicol</w:t>
      </w:r>
      <w:r w:rsidR="006403BF" w:rsidRPr="00770CB4">
        <w:rPr>
          <w:rFonts w:ascii="Arial" w:hAnsi="Arial" w:cs="Arial"/>
          <w:sz w:val="24"/>
          <w:szCs w:val="24"/>
        </w:rPr>
        <w:t>ógica, patrimonial y sexual, por parte de esta pers</w:t>
      </w:r>
      <w:r w:rsidR="00344E9D">
        <w:rPr>
          <w:rFonts w:ascii="Arial" w:hAnsi="Arial" w:cs="Arial"/>
          <w:sz w:val="24"/>
          <w:szCs w:val="24"/>
        </w:rPr>
        <w:t xml:space="preserve">ona. </w:t>
      </w:r>
      <w:r w:rsidR="006403BF" w:rsidRPr="00770CB4">
        <w:rPr>
          <w:rFonts w:ascii="Arial" w:hAnsi="Arial" w:cs="Arial"/>
          <w:sz w:val="24"/>
          <w:szCs w:val="24"/>
        </w:rPr>
        <w:t xml:space="preserve"> </w:t>
      </w:r>
    </w:p>
    <w:p w14:paraId="73A2261D" w14:textId="77777777" w:rsidR="00344E9D" w:rsidRDefault="00344E9D" w:rsidP="008E7A85">
      <w:pPr>
        <w:shd w:val="clear" w:color="auto" w:fill="FFFFFF"/>
        <w:spacing w:after="94" w:line="360" w:lineRule="auto"/>
        <w:contextualSpacing/>
        <w:jc w:val="both"/>
        <w:rPr>
          <w:rFonts w:ascii="Arial" w:hAnsi="Arial" w:cs="Arial"/>
          <w:sz w:val="24"/>
          <w:szCs w:val="24"/>
        </w:rPr>
      </w:pPr>
    </w:p>
    <w:p w14:paraId="2E9D2B9C" w14:textId="77777777" w:rsidR="00344E9D" w:rsidRDefault="00344E9D" w:rsidP="00344E9D">
      <w:pPr>
        <w:shd w:val="clear" w:color="auto" w:fill="FFFFFF"/>
        <w:spacing w:after="94" w:line="360" w:lineRule="auto"/>
        <w:contextualSpacing/>
        <w:jc w:val="both"/>
        <w:rPr>
          <w:rFonts w:ascii="Arial" w:hAnsi="Arial" w:cs="Arial"/>
          <w:sz w:val="24"/>
          <w:szCs w:val="24"/>
        </w:rPr>
      </w:pPr>
      <w:r w:rsidRPr="00344E9D">
        <w:rPr>
          <w:rFonts w:ascii="Arial" w:hAnsi="Arial" w:cs="Arial"/>
          <w:sz w:val="24"/>
          <w:szCs w:val="24"/>
        </w:rPr>
        <w:t>Otro ejemplo es el sucedido en la Ciudad de México donde el pasado mes de marzo la  </w:t>
      </w:r>
      <w:hyperlink r:id="rId5" w:tgtFrame="_blank" w:history="1">
        <w:r w:rsidRPr="00344E9D">
          <w:rPr>
            <w:rStyle w:val="Hipervnculo"/>
            <w:rFonts w:ascii="Arial" w:hAnsi="Arial" w:cs="Arial"/>
            <w:color w:val="auto"/>
            <w:sz w:val="24"/>
            <w:szCs w:val="24"/>
            <w:u w:val="none"/>
          </w:rPr>
          <w:t>Fiscalía General de Justicia de la Ciudad de México</w:t>
        </w:r>
      </w:hyperlink>
      <w:r w:rsidRPr="00344E9D">
        <w:rPr>
          <w:rFonts w:ascii="Arial" w:hAnsi="Arial" w:cs="Arial"/>
          <w:sz w:val="24"/>
          <w:szCs w:val="24"/>
        </w:rPr>
        <w:t> informó sobre la detención de cinco policías preventivos por su participación en el delito de secuestro exprés, los policías preventivos habrían interceptado a una mujer, a quien agredieron físicamente para luego subirla ilegalmente a una patrulla.</w:t>
      </w:r>
    </w:p>
    <w:p w14:paraId="5E9EC9ED" w14:textId="77777777" w:rsidR="00344E9D" w:rsidRDefault="00344E9D" w:rsidP="00344E9D">
      <w:pPr>
        <w:shd w:val="clear" w:color="auto" w:fill="FFFFFF"/>
        <w:spacing w:after="94" w:line="360" w:lineRule="auto"/>
        <w:contextualSpacing/>
        <w:jc w:val="both"/>
        <w:rPr>
          <w:rFonts w:ascii="Arial" w:hAnsi="Arial" w:cs="Arial"/>
          <w:sz w:val="24"/>
          <w:szCs w:val="24"/>
        </w:rPr>
      </w:pPr>
    </w:p>
    <w:p w14:paraId="0CB5632A" w14:textId="77777777" w:rsidR="00344E9D" w:rsidRPr="00344E9D" w:rsidRDefault="00344E9D" w:rsidP="00344E9D">
      <w:pPr>
        <w:shd w:val="clear" w:color="auto" w:fill="FFFFFF"/>
        <w:spacing w:after="94" w:line="360" w:lineRule="auto"/>
        <w:contextualSpacing/>
        <w:jc w:val="both"/>
        <w:rPr>
          <w:rFonts w:ascii="Arial" w:hAnsi="Arial" w:cs="Arial"/>
          <w:sz w:val="24"/>
          <w:szCs w:val="24"/>
        </w:rPr>
      </w:pPr>
      <w:r>
        <w:rPr>
          <w:rFonts w:ascii="Arial" w:hAnsi="Arial" w:cs="Arial"/>
          <w:sz w:val="24"/>
          <w:szCs w:val="24"/>
        </w:rPr>
        <w:t xml:space="preserve">O el caso </w:t>
      </w:r>
      <w:r w:rsidRPr="00344E9D">
        <w:rPr>
          <w:rFonts w:ascii="Arial" w:hAnsi="Arial" w:cs="Arial"/>
          <w:sz w:val="24"/>
          <w:szCs w:val="24"/>
        </w:rPr>
        <w:t>de la Comisión de Derechos Human</w:t>
      </w:r>
      <w:r>
        <w:rPr>
          <w:rFonts w:ascii="Arial" w:hAnsi="Arial" w:cs="Arial"/>
          <w:sz w:val="24"/>
          <w:szCs w:val="24"/>
        </w:rPr>
        <w:t>os del Estado de Hidalgo, en septiembre de 2021, donde un</w:t>
      </w:r>
      <w:r w:rsidRPr="00344E9D">
        <w:rPr>
          <w:rFonts w:ascii="Arial" w:hAnsi="Arial" w:cs="Arial"/>
          <w:sz w:val="24"/>
          <w:szCs w:val="24"/>
        </w:rPr>
        <w:t xml:space="preserve"> visitador abusó sexualmente de una mujer originaria de ese municipio.</w:t>
      </w:r>
    </w:p>
    <w:p w14:paraId="25AA0279" w14:textId="77777777" w:rsidR="008E7A85" w:rsidRDefault="008E7A85" w:rsidP="008E7A85">
      <w:pPr>
        <w:shd w:val="clear" w:color="auto" w:fill="FFFFFF"/>
        <w:spacing w:after="94" w:line="360" w:lineRule="auto"/>
        <w:contextualSpacing/>
        <w:jc w:val="both"/>
        <w:rPr>
          <w:rFonts w:ascii="Arial" w:hAnsi="Arial" w:cs="Arial"/>
          <w:sz w:val="24"/>
          <w:szCs w:val="24"/>
        </w:rPr>
      </w:pPr>
    </w:p>
    <w:p w14:paraId="062DA8FD" w14:textId="77777777" w:rsidR="008E7A85" w:rsidRDefault="008E7A85" w:rsidP="008E7A85">
      <w:pPr>
        <w:shd w:val="clear" w:color="auto" w:fill="FFFFFF"/>
        <w:spacing w:after="94" w:line="360" w:lineRule="auto"/>
        <w:contextualSpacing/>
        <w:jc w:val="both"/>
        <w:rPr>
          <w:rFonts w:ascii="Arial" w:hAnsi="Arial" w:cs="Arial"/>
          <w:sz w:val="24"/>
          <w:szCs w:val="24"/>
        </w:rPr>
      </w:pPr>
      <w:r>
        <w:rPr>
          <w:rFonts w:ascii="Arial" w:hAnsi="Arial" w:cs="Arial"/>
          <w:sz w:val="24"/>
          <w:szCs w:val="24"/>
        </w:rPr>
        <w:lastRenderedPageBreak/>
        <w:t>Por ello, se presenta esta iniciativa para evitar</w:t>
      </w:r>
      <w:r w:rsidR="00770CB4">
        <w:rPr>
          <w:rFonts w:ascii="Arial" w:hAnsi="Arial" w:cs="Arial"/>
          <w:sz w:val="24"/>
          <w:szCs w:val="24"/>
        </w:rPr>
        <w:t xml:space="preserve"> </w:t>
      </w:r>
      <w:r>
        <w:rPr>
          <w:rFonts w:ascii="Arial" w:hAnsi="Arial" w:cs="Arial"/>
          <w:sz w:val="24"/>
          <w:szCs w:val="24"/>
        </w:rPr>
        <w:t>que una persona que ejerza violencia familiar o que haya cometido algún delito contra las mujeres en el momento que labora en el sector público o privado y sea sentenciado</w:t>
      </w:r>
      <w:r w:rsidR="00770CB4">
        <w:rPr>
          <w:rFonts w:ascii="Arial" w:hAnsi="Arial" w:cs="Arial"/>
          <w:sz w:val="24"/>
          <w:szCs w:val="24"/>
        </w:rPr>
        <w:t>, NO pueda recibir una liquidación o finiquito, ya que este se estaría otorgando íntegramente a la víctima como parte de la reparación del daño.</w:t>
      </w:r>
    </w:p>
    <w:p w14:paraId="20B89AE6" w14:textId="77777777" w:rsidR="00344E9D" w:rsidRDefault="00344E9D" w:rsidP="008E7A85">
      <w:pPr>
        <w:shd w:val="clear" w:color="auto" w:fill="FFFFFF"/>
        <w:spacing w:after="94" w:line="360" w:lineRule="auto"/>
        <w:contextualSpacing/>
        <w:jc w:val="both"/>
        <w:rPr>
          <w:rFonts w:ascii="Arial" w:hAnsi="Arial" w:cs="Arial"/>
          <w:sz w:val="24"/>
          <w:szCs w:val="24"/>
        </w:rPr>
      </w:pPr>
    </w:p>
    <w:p w14:paraId="651B2ABE" w14:textId="77777777" w:rsidR="00344E9D" w:rsidRDefault="00344E9D" w:rsidP="00344E9D">
      <w:pPr>
        <w:shd w:val="clear" w:color="auto" w:fill="FFFFFF"/>
        <w:spacing w:after="94" w:line="360" w:lineRule="auto"/>
        <w:contextualSpacing/>
        <w:jc w:val="both"/>
        <w:rPr>
          <w:rFonts w:ascii="Arial" w:hAnsi="Arial" w:cs="Arial"/>
          <w:sz w:val="24"/>
          <w:szCs w:val="24"/>
        </w:rPr>
      </w:pPr>
      <w:r>
        <w:rPr>
          <w:rFonts w:ascii="Arial" w:hAnsi="Arial" w:cs="Arial"/>
          <w:sz w:val="24"/>
          <w:szCs w:val="24"/>
        </w:rPr>
        <w:t>Con lo anterior se pone en evidencia que la V</w:t>
      </w:r>
      <w:r w:rsidRPr="008E7A85">
        <w:rPr>
          <w:rFonts w:ascii="Arial" w:hAnsi="Arial" w:cs="Arial"/>
          <w:sz w:val="24"/>
          <w:szCs w:val="24"/>
        </w:rPr>
        <w:t>iolencia hacia la Mujer se presenta en cualquier esfera, en cualquier latitud y que incluso muchas historias de violencia permanecen tristemente en la oscuridad.</w:t>
      </w:r>
    </w:p>
    <w:p w14:paraId="5E4395E9" w14:textId="77777777" w:rsidR="00770CB4" w:rsidRPr="008E7A85" w:rsidRDefault="00770CB4" w:rsidP="008E7A85">
      <w:pPr>
        <w:shd w:val="clear" w:color="auto" w:fill="FFFFFF"/>
        <w:spacing w:after="94" w:line="360" w:lineRule="auto"/>
        <w:contextualSpacing/>
        <w:jc w:val="both"/>
        <w:rPr>
          <w:rFonts w:ascii="Arial" w:hAnsi="Arial" w:cs="Arial"/>
          <w:sz w:val="24"/>
          <w:szCs w:val="24"/>
        </w:rPr>
      </w:pPr>
    </w:p>
    <w:p w14:paraId="61DAF225" w14:textId="77777777" w:rsidR="00C4213C" w:rsidRDefault="00770CB4" w:rsidP="00C4213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eastAsia="Century Gothic" w:hAnsi="Arial" w:cs="Arial"/>
          <w:bCs/>
          <w:color w:val="auto"/>
          <w:sz w:val="24"/>
          <w:szCs w:val="24"/>
        </w:rPr>
      </w:pPr>
      <w:r>
        <w:rPr>
          <w:rFonts w:ascii="Arial" w:eastAsia="Century Gothic" w:hAnsi="Arial" w:cs="Arial"/>
          <w:bCs/>
          <w:color w:val="auto"/>
          <w:sz w:val="24"/>
          <w:szCs w:val="24"/>
        </w:rPr>
        <w:t>Establecer pérdida de derechos que repercuten en pérdida de recursos económicos a los victimarios por delitos de esta índole coadyuva de alguna manera a la implementación de mejores mecanismos de sanción y de reparación del daño y eleva las sumas económicas a favor de la víctima para atención de su cuidado personal y/o familiar.</w:t>
      </w:r>
    </w:p>
    <w:p w14:paraId="278861DD" w14:textId="77777777" w:rsidR="00C4213C" w:rsidRPr="00400B04" w:rsidRDefault="00C4213C" w:rsidP="00C4213C">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Por lo anteriormente expuesto someto   a   consideración del Pleno con carácter y aprobación   el siguiente:</w:t>
      </w:r>
    </w:p>
    <w:p w14:paraId="361F2EC2" w14:textId="77777777" w:rsidR="00C4213C" w:rsidRDefault="00C4213C" w:rsidP="00C4213C">
      <w:pPr>
        <w:pStyle w:val="Texto"/>
        <w:tabs>
          <w:tab w:val="left" w:pos="3135"/>
        </w:tabs>
        <w:spacing w:after="0" w:line="240" w:lineRule="auto"/>
        <w:ind w:firstLine="0"/>
        <w:rPr>
          <w:b/>
          <w:sz w:val="20"/>
          <w:lang w:val="es-MX"/>
        </w:rPr>
      </w:pPr>
      <w:r>
        <w:rPr>
          <w:b/>
          <w:sz w:val="20"/>
          <w:lang w:val="es-MX"/>
        </w:rPr>
        <w:tab/>
      </w:r>
    </w:p>
    <w:p w14:paraId="6551894A" w14:textId="77777777" w:rsidR="00C4213C" w:rsidRPr="003D6849" w:rsidRDefault="00C4213C" w:rsidP="00C4213C">
      <w:pPr>
        <w:pStyle w:val="Texto"/>
        <w:spacing w:after="0" w:line="240" w:lineRule="auto"/>
        <w:rPr>
          <w:b/>
          <w:sz w:val="20"/>
          <w:lang w:val="es-MX"/>
        </w:rPr>
      </w:pPr>
    </w:p>
    <w:p w14:paraId="040CBA4C" w14:textId="77777777" w:rsidR="00C4213C" w:rsidRDefault="00C4213C" w:rsidP="00C4213C">
      <w:pPr>
        <w:pStyle w:val="Texto"/>
        <w:spacing w:after="0" w:line="240" w:lineRule="auto"/>
        <w:rPr>
          <w:b/>
          <w:sz w:val="20"/>
        </w:rPr>
      </w:pPr>
    </w:p>
    <w:p w14:paraId="7753A3FD" w14:textId="77777777" w:rsidR="00C4213C" w:rsidRDefault="00C4213C" w:rsidP="00C4213C">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5EC70B75" w14:textId="77777777" w:rsidR="00C17541" w:rsidRPr="00C17541" w:rsidRDefault="00A851DC" w:rsidP="00C17541">
      <w:pPr>
        <w:spacing w:line="360" w:lineRule="auto"/>
        <w:jc w:val="both"/>
        <w:rPr>
          <w:rFonts w:ascii="Arial" w:hAnsi="Arial" w:cs="Arial"/>
          <w:sz w:val="24"/>
          <w:szCs w:val="24"/>
        </w:rPr>
      </w:pPr>
      <w:r>
        <w:rPr>
          <w:rFonts w:ascii="Arial" w:hAnsi="Arial" w:cs="Arial"/>
          <w:b/>
          <w:sz w:val="24"/>
          <w:szCs w:val="24"/>
        </w:rPr>
        <w:t>ARTÍCULO PRIMER</w:t>
      </w:r>
      <w:r w:rsidR="00C4213C" w:rsidRPr="003D6849">
        <w:rPr>
          <w:rFonts w:ascii="Arial" w:hAnsi="Arial" w:cs="Arial"/>
          <w:b/>
          <w:sz w:val="24"/>
          <w:szCs w:val="24"/>
        </w:rPr>
        <w:t xml:space="preserve">O. </w:t>
      </w:r>
      <w:r w:rsidR="00C17541">
        <w:rPr>
          <w:rFonts w:ascii="Arial" w:hAnsi="Arial" w:cs="Arial"/>
          <w:b/>
          <w:sz w:val="24"/>
          <w:szCs w:val="24"/>
        </w:rPr>
        <w:t>–</w:t>
      </w:r>
      <w:r w:rsidR="00C4213C" w:rsidRPr="003D6849">
        <w:rPr>
          <w:rFonts w:ascii="Arial" w:hAnsi="Arial" w:cs="Arial"/>
          <w:sz w:val="24"/>
          <w:szCs w:val="24"/>
        </w:rPr>
        <w:t xml:space="preserve"> </w:t>
      </w:r>
      <w:r w:rsidR="00C17541" w:rsidRPr="00C17541">
        <w:rPr>
          <w:rFonts w:ascii="Arial" w:hAnsi="Arial" w:cs="Arial"/>
          <w:sz w:val="24"/>
          <w:szCs w:val="24"/>
        </w:rPr>
        <w:t>Se reforma la fracción III del artículo 43 Ter y se adicionan un quinto párrafo al artículo 43 Bis y un segundo párrafo al artículo 48 al Código Penal del Estado de Chihuahua, para quedar redactado de la siguiente manera:</w:t>
      </w:r>
    </w:p>
    <w:p w14:paraId="150F6CBC" w14:textId="77777777" w:rsidR="00C17541" w:rsidRPr="00C17541" w:rsidRDefault="00C17541" w:rsidP="00C17541">
      <w:pPr>
        <w:spacing w:line="360" w:lineRule="auto"/>
        <w:jc w:val="both"/>
        <w:rPr>
          <w:rFonts w:ascii="Arial" w:hAnsi="Arial" w:cs="Arial"/>
          <w:bCs/>
          <w:sz w:val="24"/>
          <w:szCs w:val="24"/>
          <w:lang w:val="es-ES"/>
        </w:rPr>
      </w:pPr>
      <w:r w:rsidRPr="00C17541">
        <w:rPr>
          <w:rFonts w:ascii="Arial" w:hAnsi="Arial" w:cs="Arial"/>
          <w:b/>
          <w:bCs/>
          <w:sz w:val="24"/>
          <w:szCs w:val="24"/>
        </w:rPr>
        <w:t>Artículo 43 bis.</w:t>
      </w:r>
      <w:r w:rsidRPr="00C17541">
        <w:rPr>
          <w:rFonts w:ascii="Arial" w:hAnsi="Arial" w:cs="Arial"/>
          <w:bCs/>
          <w:sz w:val="24"/>
          <w:szCs w:val="24"/>
        </w:rPr>
        <w:t xml:space="preserve"> </w:t>
      </w:r>
      <w:r w:rsidRPr="00C17541">
        <w:rPr>
          <w:rFonts w:ascii="Arial" w:hAnsi="Arial" w:cs="Arial"/>
          <w:bCs/>
          <w:sz w:val="24"/>
          <w:szCs w:val="24"/>
          <w:lang w:val="es-ES"/>
        </w:rPr>
        <w:t>…………………………….</w:t>
      </w:r>
    </w:p>
    <w:p w14:paraId="0BCB2AFD" w14:textId="77777777" w:rsidR="00C17541" w:rsidRPr="00C17541" w:rsidRDefault="00C17541" w:rsidP="00C17541">
      <w:pPr>
        <w:spacing w:line="360" w:lineRule="auto"/>
        <w:jc w:val="both"/>
        <w:rPr>
          <w:rFonts w:ascii="Arial" w:hAnsi="Arial" w:cs="Arial"/>
          <w:bCs/>
          <w:sz w:val="24"/>
          <w:szCs w:val="24"/>
          <w:lang w:val="es-ES"/>
        </w:rPr>
      </w:pPr>
      <w:r w:rsidRPr="00C17541">
        <w:rPr>
          <w:rFonts w:ascii="Arial" w:hAnsi="Arial" w:cs="Arial"/>
          <w:bCs/>
          <w:sz w:val="24"/>
          <w:szCs w:val="24"/>
          <w:lang w:val="es-ES"/>
        </w:rPr>
        <w:t>……………………………...</w:t>
      </w:r>
    </w:p>
    <w:p w14:paraId="0C3CD25A" w14:textId="77777777" w:rsidR="00C17541" w:rsidRPr="00C17541" w:rsidRDefault="00C17541" w:rsidP="00C17541">
      <w:pPr>
        <w:spacing w:line="360" w:lineRule="auto"/>
        <w:jc w:val="both"/>
        <w:rPr>
          <w:rFonts w:ascii="Arial" w:hAnsi="Arial" w:cs="Arial"/>
          <w:color w:val="000000"/>
          <w:sz w:val="24"/>
          <w:szCs w:val="24"/>
          <w:lang w:eastAsia="es-MX"/>
        </w:rPr>
      </w:pPr>
      <w:r w:rsidRPr="00C17541">
        <w:rPr>
          <w:rFonts w:ascii="Arial" w:hAnsi="Arial" w:cs="Arial"/>
          <w:color w:val="000000"/>
          <w:sz w:val="24"/>
          <w:szCs w:val="24"/>
          <w:lang w:eastAsia="es-MX"/>
        </w:rPr>
        <w:t>…………………………...</w:t>
      </w:r>
    </w:p>
    <w:p w14:paraId="145E8124" w14:textId="77777777" w:rsidR="00C17541" w:rsidRPr="00C17541" w:rsidRDefault="00C17541" w:rsidP="00C17541">
      <w:pPr>
        <w:spacing w:line="360" w:lineRule="auto"/>
        <w:jc w:val="both"/>
        <w:rPr>
          <w:rFonts w:ascii="Arial" w:hAnsi="Arial" w:cs="Arial"/>
          <w:bCs/>
          <w:sz w:val="24"/>
          <w:szCs w:val="24"/>
          <w:lang w:val="es-ES"/>
        </w:rPr>
      </w:pPr>
      <w:r w:rsidRPr="00C17541">
        <w:rPr>
          <w:rFonts w:ascii="Arial" w:hAnsi="Arial" w:cs="Arial"/>
          <w:bCs/>
          <w:sz w:val="24"/>
          <w:szCs w:val="24"/>
          <w:lang w:val="es-ES"/>
        </w:rPr>
        <w:t>…………………………….</w:t>
      </w:r>
    </w:p>
    <w:p w14:paraId="088D0FA2" w14:textId="77777777" w:rsidR="00C17541" w:rsidRPr="00C17541" w:rsidRDefault="00C17541" w:rsidP="00C17541">
      <w:pPr>
        <w:spacing w:line="360" w:lineRule="auto"/>
        <w:jc w:val="both"/>
        <w:rPr>
          <w:rFonts w:ascii="Arial" w:hAnsi="Arial" w:cs="Arial"/>
          <w:bCs/>
          <w:sz w:val="24"/>
          <w:szCs w:val="24"/>
          <w:lang w:val="es-ES"/>
        </w:rPr>
      </w:pPr>
      <w:r w:rsidRPr="00C17541">
        <w:rPr>
          <w:rFonts w:ascii="Arial" w:hAnsi="Arial" w:cs="Arial"/>
          <w:b/>
          <w:sz w:val="24"/>
          <w:szCs w:val="24"/>
        </w:rPr>
        <w:lastRenderedPageBreak/>
        <w:t xml:space="preserve">En el caso de que un trabajador </w:t>
      </w:r>
      <w:r w:rsidRPr="00C17541">
        <w:rPr>
          <w:rFonts w:ascii="Arial" w:hAnsi="Arial" w:cs="Arial"/>
          <w:b/>
          <w:sz w:val="24"/>
          <w:szCs w:val="24"/>
          <w:lang w:eastAsia="es-MX"/>
        </w:rPr>
        <w:t>sea condenado por</w:t>
      </w:r>
      <w:r w:rsidRPr="00C17541">
        <w:rPr>
          <w:rFonts w:ascii="Arial" w:hAnsi="Arial" w:cs="Arial"/>
          <w:b/>
          <w:sz w:val="24"/>
          <w:szCs w:val="24"/>
        </w:rPr>
        <w:t xml:space="preserve"> </w:t>
      </w:r>
      <w:r w:rsidRPr="00C17541">
        <w:rPr>
          <w:rFonts w:ascii="Arial" w:hAnsi="Arial" w:cs="Arial"/>
          <w:b/>
          <w:bCs/>
          <w:sz w:val="24"/>
          <w:szCs w:val="24"/>
        </w:rPr>
        <w:t>violencia familiar, delitos contra la intimidad sexual, hostigamiento sexual, acoso sexual, abuso sexual, estupro, violación o feminicidio, y al momento de haber cometido el delito se encuentre activo, perderá el derecho a recibir liquidación o finiquito, y esta tendrá que pasar íntegramente a la reparación de daño de la víctima, salvo que se tenga que cumplir con pago de alimentos.</w:t>
      </w:r>
    </w:p>
    <w:p w14:paraId="269D6D41" w14:textId="77777777" w:rsidR="00C17541" w:rsidRPr="00C17541" w:rsidRDefault="00C17541" w:rsidP="00C17541">
      <w:pPr>
        <w:spacing w:line="360" w:lineRule="auto"/>
        <w:jc w:val="both"/>
        <w:rPr>
          <w:sz w:val="24"/>
          <w:szCs w:val="24"/>
          <w:lang w:val="es-ES"/>
        </w:rPr>
      </w:pPr>
    </w:p>
    <w:p w14:paraId="00752152" w14:textId="77777777" w:rsidR="00C17541" w:rsidRPr="00C17541" w:rsidRDefault="00C17541" w:rsidP="00C17541">
      <w:pPr>
        <w:spacing w:line="360" w:lineRule="auto"/>
        <w:jc w:val="both"/>
        <w:rPr>
          <w:rFonts w:ascii="Arial" w:hAnsi="Arial" w:cs="Arial"/>
          <w:bCs/>
          <w:sz w:val="24"/>
          <w:szCs w:val="24"/>
          <w:lang w:val="es-ES"/>
        </w:rPr>
      </w:pPr>
      <w:r w:rsidRPr="00C17541">
        <w:rPr>
          <w:rFonts w:ascii="Arial" w:hAnsi="Arial" w:cs="Arial"/>
          <w:b/>
          <w:bCs/>
          <w:sz w:val="24"/>
          <w:szCs w:val="24"/>
          <w:lang w:val="es-ES"/>
        </w:rPr>
        <w:t>Artículo 43 Ter.</w:t>
      </w:r>
      <w:r w:rsidRPr="00C17541">
        <w:rPr>
          <w:rFonts w:ascii="Arial" w:hAnsi="Arial" w:cs="Arial"/>
          <w:bCs/>
          <w:sz w:val="24"/>
          <w:szCs w:val="24"/>
          <w:lang w:val="es-ES"/>
        </w:rPr>
        <w:t xml:space="preserve"> Con independencia del que se pueda causar en otros, se presume la existencia de daño moral en los siguientes delitos:</w:t>
      </w:r>
    </w:p>
    <w:p w14:paraId="288BFDF0" w14:textId="77777777" w:rsidR="00C17541" w:rsidRPr="00C17541" w:rsidRDefault="00C17541" w:rsidP="00C17541">
      <w:pPr>
        <w:spacing w:line="360" w:lineRule="auto"/>
        <w:jc w:val="both"/>
        <w:rPr>
          <w:rFonts w:ascii="Arial" w:hAnsi="Arial" w:cs="Arial"/>
          <w:bCs/>
          <w:sz w:val="24"/>
          <w:szCs w:val="24"/>
          <w:lang w:val="es-ES"/>
        </w:rPr>
      </w:pPr>
      <w:r w:rsidRPr="00C17541">
        <w:rPr>
          <w:rFonts w:ascii="Arial" w:hAnsi="Arial" w:cs="Arial"/>
          <w:bCs/>
          <w:sz w:val="24"/>
          <w:szCs w:val="24"/>
          <w:lang w:val="es-ES"/>
        </w:rPr>
        <w:t>I al II ……………………………….</w:t>
      </w:r>
    </w:p>
    <w:p w14:paraId="1D99AE0B" w14:textId="77777777" w:rsidR="00C17541" w:rsidRPr="00C17541" w:rsidRDefault="00C17541" w:rsidP="00C17541">
      <w:pPr>
        <w:overflowPunct w:val="0"/>
        <w:autoSpaceDE w:val="0"/>
        <w:autoSpaceDN w:val="0"/>
        <w:adjustRightInd w:val="0"/>
        <w:spacing w:line="360" w:lineRule="auto"/>
        <w:jc w:val="both"/>
        <w:textAlignment w:val="baseline"/>
        <w:rPr>
          <w:rFonts w:ascii="Arial" w:hAnsi="Arial" w:cs="Arial"/>
          <w:bCs/>
          <w:sz w:val="24"/>
          <w:szCs w:val="24"/>
          <w:lang w:val="es-ES"/>
        </w:rPr>
      </w:pPr>
      <w:r w:rsidRPr="00C17541">
        <w:rPr>
          <w:rFonts w:ascii="Arial" w:hAnsi="Arial" w:cs="Arial"/>
          <w:b/>
          <w:bCs/>
          <w:sz w:val="24"/>
          <w:szCs w:val="24"/>
          <w:lang w:val="es-ES"/>
        </w:rPr>
        <w:t>III D</w:t>
      </w:r>
      <w:proofErr w:type="spellStart"/>
      <w:r w:rsidRPr="00C17541">
        <w:rPr>
          <w:rFonts w:ascii="Arial" w:hAnsi="Arial" w:cs="Arial"/>
          <w:b/>
          <w:bCs/>
          <w:sz w:val="24"/>
          <w:szCs w:val="24"/>
        </w:rPr>
        <w:t>elitos</w:t>
      </w:r>
      <w:proofErr w:type="spellEnd"/>
      <w:r w:rsidRPr="00C17541">
        <w:rPr>
          <w:rFonts w:ascii="Arial" w:hAnsi="Arial" w:cs="Arial"/>
          <w:b/>
          <w:bCs/>
          <w:sz w:val="24"/>
          <w:szCs w:val="24"/>
        </w:rPr>
        <w:t xml:space="preserve"> contra la intimidad sexual, hostigamiento sexual, acoso sexual, abuso sexual, estupro, violación</w:t>
      </w:r>
      <w:r w:rsidRPr="00C17541">
        <w:rPr>
          <w:rFonts w:ascii="Arial" w:hAnsi="Arial" w:cs="Arial"/>
          <w:bCs/>
          <w:sz w:val="24"/>
          <w:szCs w:val="24"/>
          <w:lang w:val="es-ES"/>
        </w:rPr>
        <w:t xml:space="preserve"> en cualquiera de sus formas de comisión;</w:t>
      </w:r>
    </w:p>
    <w:p w14:paraId="2BB69069" w14:textId="77777777" w:rsidR="00C17541" w:rsidRDefault="00C17541" w:rsidP="00C17541">
      <w:pPr>
        <w:overflowPunct w:val="0"/>
        <w:autoSpaceDE w:val="0"/>
        <w:autoSpaceDN w:val="0"/>
        <w:adjustRightInd w:val="0"/>
        <w:spacing w:line="360" w:lineRule="auto"/>
        <w:jc w:val="both"/>
        <w:textAlignment w:val="baseline"/>
        <w:rPr>
          <w:rFonts w:ascii="Arial" w:hAnsi="Arial" w:cs="Arial"/>
          <w:bCs/>
          <w:sz w:val="24"/>
          <w:szCs w:val="24"/>
          <w:lang w:val="es-ES"/>
        </w:rPr>
      </w:pPr>
      <w:r w:rsidRPr="00C17541">
        <w:rPr>
          <w:rFonts w:ascii="Arial" w:hAnsi="Arial" w:cs="Arial"/>
          <w:bCs/>
          <w:sz w:val="24"/>
          <w:szCs w:val="24"/>
          <w:lang w:val="es-ES"/>
        </w:rPr>
        <w:t>IV al V ……………………………</w:t>
      </w:r>
    </w:p>
    <w:p w14:paraId="15CED504" w14:textId="77777777" w:rsidR="00C17541" w:rsidRPr="00C17541" w:rsidRDefault="00C17541" w:rsidP="00C17541">
      <w:pPr>
        <w:overflowPunct w:val="0"/>
        <w:autoSpaceDE w:val="0"/>
        <w:autoSpaceDN w:val="0"/>
        <w:adjustRightInd w:val="0"/>
        <w:spacing w:line="360" w:lineRule="auto"/>
        <w:jc w:val="both"/>
        <w:textAlignment w:val="baseline"/>
        <w:rPr>
          <w:rFonts w:ascii="Arial" w:hAnsi="Arial" w:cs="Arial"/>
          <w:bCs/>
          <w:sz w:val="24"/>
          <w:szCs w:val="24"/>
          <w:lang w:val="es-ES"/>
        </w:rPr>
      </w:pPr>
    </w:p>
    <w:p w14:paraId="3ACEB383" w14:textId="77777777" w:rsidR="00C17541" w:rsidRPr="00C17541" w:rsidRDefault="00C17541" w:rsidP="00C17541">
      <w:pPr>
        <w:spacing w:line="360" w:lineRule="auto"/>
        <w:jc w:val="both"/>
        <w:rPr>
          <w:rFonts w:ascii="Arial" w:hAnsi="Arial" w:cs="Arial"/>
          <w:b/>
          <w:bCs/>
          <w:sz w:val="24"/>
          <w:szCs w:val="24"/>
          <w:lang w:bidi="en-US"/>
        </w:rPr>
      </w:pPr>
      <w:r w:rsidRPr="00C17541">
        <w:rPr>
          <w:rFonts w:ascii="Arial" w:hAnsi="Arial" w:cs="Arial"/>
          <w:b/>
          <w:bCs/>
          <w:sz w:val="24"/>
          <w:szCs w:val="24"/>
          <w:lang w:bidi="en-US"/>
        </w:rPr>
        <w:t>Artículo 48. ………………….</w:t>
      </w:r>
    </w:p>
    <w:p w14:paraId="26C97B80" w14:textId="77777777" w:rsidR="00C17541" w:rsidRPr="00C17541" w:rsidRDefault="00C17541" w:rsidP="00C17541">
      <w:pPr>
        <w:spacing w:line="360" w:lineRule="auto"/>
        <w:jc w:val="both"/>
        <w:rPr>
          <w:rFonts w:ascii="Arial" w:hAnsi="Arial" w:cs="Arial"/>
          <w:bCs/>
          <w:color w:val="000000"/>
          <w:sz w:val="24"/>
          <w:szCs w:val="24"/>
          <w:lang w:bidi="en-US"/>
        </w:rPr>
      </w:pPr>
      <w:r w:rsidRPr="00C17541">
        <w:rPr>
          <w:rFonts w:ascii="Arial" w:hAnsi="Arial" w:cs="Arial"/>
          <w:bCs/>
          <w:color w:val="000000"/>
          <w:sz w:val="24"/>
          <w:szCs w:val="24"/>
          <w:lang w:bidi="en-US"/>
        </w:rPr>
        <w:t>………………………………………….</w:t>
      </w:r>
    </w:p>
    <w:p w14:paraId="1A93A3A3" w14:textId="77777777" w:rsidR="00C17541" w:rsidRDefault="00C17541" w:rsidP="00687D87">
      <w:pPr>
        <w:spacing w:line="360" w:lineRule="auto"/>
        <w:jc w:val="both"/>
        <w:rPr>
          <w:rFonts w:ascii="Arial" w:hAnsi="Arial" w:cs="Arial"/>
          <w:bCs/>
          <w:sz w:val="24"/>
          <w:szCs w:val="24"/>
          <w:lang w:bidi="en-US"/>
        </w:rPr>
      </w:pPr>
      <w:r w:rsidRPr="00C17541">
        <w:rPr>
          <w:rFonts w:ascii="Arial" w:hAnsi="Arial" w:cs="Arial"/>
          <w:b/>
          <w:bCs/>
          <w:sz w:val="24"/>
          <w:szCs w:val="24"/>
          <w:lang w:bidi="en-US"/>
        </w:rPr>
        <w:t>Si se trata de delitos  de</w:t>
      </w:r>
      <w:r w:rsidRPr="00C17541">
        <w:rPr>
          <w:rFonts w:ascii="Arial" w:hAnsi="Arial" w:cs="Arial"/>
          <w:bCs/>
          <w:sz w:val="24"/>
          <w:szCs w:val="24"/>
          <w:lang w:bidi="en-US"/>
        </w:rPr>
        <w:t xml:space="preserve"> </w:t>
      </w:r>
      <w:r w:rsidRPr="00C17541">
        <w:rPr>
          <w:rFonts w:ascii="Arial" w:hAnsi="Arial" w:cs="Arial"/>
          <w:b/>
          <w:bCs/>
          <w:sz w:val="24"/>
          <w:szCs w:val="24"/>
        </w:rPr>
        <w:t>violencia familiar, delitos contra la intimidad sexual, hostigamiento sexual, acoso sexual, abuso sexual, estupro, violación o feminicidio, se estará en lo establecido en la Ley federal del Trabajo.</w:t>
      </w:r>
    </w:p>
    <w:p w14:paraId="2CF9584B" w14:textId="77777777" w:rsidR="00C17541" w:rsidRPr="00C17541" w:rsidRDefault="00C17541" w:rsidP="00687D87">
      <w:pPr>
        <w:spacing w:line="360" w:lineRule="auto"/>
        <w:jc w:val="both"/>
        <w:rPr>
          <w:rFonts w:ascii="Arial" w:hAnsi="Arial" w:cs="Arial"/>
          <w:bCs/>
          <w:sz w:val="24"/>
          <w:szCs w:val="24"/>
          <w:lang w:bidi="en-US"/>
        </w:rPr>
      </w:pPr>
    </w:p>
    <w:p w14:paraId="74BCF1EF" w14:textId="77777777" w:rsidR="00A17E62" w:rsidRPr="00C17541" w:rsidRDefault="00C17541" w:rsidP="00687D87">
      <w:pPr>
        <w:spacing w:line="360" w:lineRule="auto"/>
        <w:jc w:val="both"/>
        <w:rPr>
          <w:rFonts w:ascii="Arial" w:hAnsi="Arial" w:cs="Arial"/>
          <w:bCs/>
          <w:lang w:bidi="en-US"/>
        </w:rPr>
      </w:pPr>
      <w:r>
        <w:rPr>
          <w:rFonts w:ascii="Arial" w:hAnsi="Arial" w:cs="Arial"/>
          <w:b/>
          <w:sz w:val="24"/>
          <w:szCs w:val="24"/>
        </w:rPr>
        <w:t>ARTÍCULO SEGUND</w:t>
      </w:r>
      <w:r w:rsidRPr="003D6849">
        <w:rPr>
          <w:rFonts w:ascii="Arial" w:hAnsi="Arial" w:cs="Arial"/>
          <w:b/>
          <w:sz w:val="24"/>
          <w:szCs w:val="24"/>
        </w:rPr>
        <w:t xml:space="preserve">O. </w:t>
      </w:r>
      <w:r w:rsidR="00C4213C" w:rsidRPr="003D6849">
        <w:rPr>
          <w:rFonts w:ascii="Arial" w:hAnsi="Arial" w:cs="Arial"/>
          <w:sz w:val="24"/>
          <w:szCs w:val="24"/>
        </w:rPr>
        <w:t>Se adiciona</w:t>
      </w:r>
      <w:r w:rsidR="00C4213C">
        <w:rPr>
          <w:rFonts w:ascii="Arial" w:hAnsi="Arial" w:cs="Arial"/>
          <w:sz w:val="24"/>
          <w:szCs w:val="24"/>
        </w:rPr>
        <w:t xml:space="preserve"> </w:t>
      </w:r>
      <w:r w:rsidR="00C27C34">
        <w:rPr>
          <w:rFonts w:ascii="Arial" w:hAnsi="Arial" w:cs="Arial"/>
          <w:sz w:val="24"/>
          <w:szCs w:val="24"/>
        </w:rPr>
        <w:t>la fracción VIII Bis al artículo 47, un tercer párrafo al artículo 48, la fracción V al artículo 53, un segundo párrafo al artículo 54 y una fracción VII al artículo 162</w:t>
      </w:r>
      <w:r w:rsidR="00C4213C">
        <w:rPr>
          <w:rFonts w:ascii="Arial" w:hAnsi="Arial" w:cs="Arial"/>
          <w:sz w:val="24"/>
          <w:szCs w:val="24"/>
        </w:rPr>
        <w:t xml:space="preserve"> a la Ley Federal </w:t>
      </w:r>
      <w:r w:rsidR="0056599F">
        <w:rPr>
          <w:rFonts w:ascii="Arial" w:hAnsi="Arial" w:cs="Arial"/>
          <w:sz w:val="24"/>
          <w:szCs w:val="24"/>
        </w:rPr>
        <w:t>del Trabajo</w:t>
      </w:r>
      <w:r w:rsidR="00C4213C">
        <w:rPr>
          <w:rFonts w:ascii="Arial" w:hAnsi="Arial" w:cs="Arial"/>
          <w:sz w:val="24"/>
          <w:szCs w:val="24"/>
        </w:rPr>
        <w:t>, para quedar redactado</w:t>
      </w:r>
      <w:r w:rsidR="00C4213C" w:rsidRPr="003D6849">
        <w:rPr>
          <w:rFonts w:ascii="Arial" w:hAnsi="Arial" w:cs="Arial"/>
          <w:sz w:val="24"/>
          <w:szCs w:val="24"/>
        </w:rPr>
        <w:t xml:space="preserve"> de la siguiente manera:</w:t>
      </w:r>
    </w:p>
    <w:p w14:paraId="0F9A62FA" w14:textId="77777777" w:rsidR="0056599F" w:rsidRDefault="0056599F"/>
    <w:p w14:paraId="30D3BBC1" w14:textId="77777777" w:rsidR="0056599F" w:rsidRPr="008961D4" w:rsidRDefault="0056599F" w:rsidP="008961D4">
      <w:pPr>
        <w:pStyle w:val="Textosinformato"/>
        <w:tabs>
          <w:tab w:val="right" w:leader="dot" w:pos="8828"/>
        </w:tabs>
        <w:spacing w:line="360" w:lineRule="auto"/>
        <w:jc w:val="both"/>
        <w:rPr>
          <w:rFonts w:ascii="Arial" w:eastAsia="MS Mincho" w:hAnsi="Arial" w:cs="Arial"/>
          <w:sz w:val="24"/>
          <w:szCs w:val="24"/>
        </w:rPr>
      </w:pPr>
      <w:bookmarkStart w:id="0" w:name="Artículo_47"/>
      <w:r w:rsidRPr="008961D4">
        <w:rPr>
          <w:rFonts w:ascii="Arial" w:eastAsia="MS Mincho" w:hAnsi="Arial" w:cs="Arial"/>
          <w:b/>
          <w:bCs/>
          <w:sz w:val="24"/>
          <w:szCs w:val="24"/>
        </w:rPr>
        <w:lastRenderedPageBreak/>
        <w:t>Artículo 47</w:t>
      </w:r>
      <w:bookmarkEnd w:id="0"/>
      <w:r w:rsidRPr="008961D4">
        <w:rPr>
          <w:rFonts w:ascii="Arial" w:eastAsia="MS Mincho" w:hAnsi="Arial" w:cs="Arial"/>
          <w:b/>
          <w:bCs/>
          <w:sz w:val="24"/>
          <w:szCs w:val="24"/>
        </w:rPr>
        <w:t xml:space="preserve">.- </w:t>
      </w:r>
      <w:r w:rsidRPr="008961D4">
        <w:rPr>
          <w:rFonts w:ascii="Arial" w:eastAsia="MS Mincho" w:hAnsi="Arial" w:cs="Arial"/>
          <w:sz w:val="24"/>
          <w:szCs w:val="24"/>
        </w:rPr>
        <w:t>Son causas de rescisión de la relación de trabajo, sin responsabilidad para el patrón:</w:t>
      </w:r>
    </w:p>
    <w:p w14:paraId="45D6B806" w14:textId="77777777" w:rsidR="008961D4" w:rsidRPr="008961D4" w:rsidRDefault="008961D4" w:rsidP="008961D4">
      <w:pPr>
        <w:pStyle w:val="Textosinformato"/>
        <w:tabs>
          <w:tab w:val="right" w:leader="dot" w:pos="8828"/>
        </w:tabs>
        <w:spacing w:line="360" w:lineRule="auto"/>
        <w:jc w:val="both"/>
        <w:rPr>
          <w:rFonts w:ascii="Arial" w:eastAsia="MS Mincho" w:hAnsi="Arial" w:cs="Arial"/>
          <w:sz w:val="24"/>
          <w:szCs w:val="24"/>
        </w:rPr>
      </w:pPr>
    </w:p>
    <w:p w14:paraId="595EA102" w14:textId="77777777" w:rsidR="0056599F" w:rsidRPr="008961D4" w:rsidRDefault="008961D4" w:rsidP="008961D4">
      <w:pPr>
        <w:pStyle w:val="Textosinformato"/>
        <w:tabs>
          <w:tab w:val="right" w:leader="dot" w:pos="8828"/>
        </w:tabs>
        <w:spacing w:line="360" w:lineRule="auto"/>
        <w:jc w:val="both"/>
        <w:rPr>
          <w:rFonts w:ascii="Arial" w:eastAsia="MS Mincho" w:hAnsi="Arial" w:cs="Arial"/>
          <w:sz w:val="24"/>
          <w:szCs w:val="24"/>
        </w:rPr>
      </w:pPr>
      <w:r w:rsidRPr="008961D4">
        <w:rPr>
          <w:rFonts w:ascii="Arial" w:eastAsia="MS Mincho" w:hAnsi="Arial" w:cs="Arial"/>
          <w:sz w:val="24"/>
          <w:szCs w:val="24"/>
        </w:rPr>
        <w:t>I al VIII …………………………</w:t>
      </w:r>
    </w:p>
    <w:p w14:paraId="1E53B9F9" w14:textId="77777777" w:rsidR="00D26C14" w:rsidRPr="008961D4" w:rsidRDefault="00D26C14" w:rsidP="008961D4">
      <w:pPr>
        <w:pStyle w:val="Texto"/>
        <w:spacing w:after="0" w:line="360" w:lineRule="auto"/>
        <w:ind w:left="856" w:hanging="567"/>
        <w:rPr>
          <w:sz w:val="24"/>
          <w:szCs w:val="24"/>
          <w:lang w:val="es-MX"/>
        </w:rPr>
      </w:pPr>
    </w:p>
    <w:p w14:paraId="0D123CAF" w14:textId="77777777" w:rsidR="00D26C14" w:rsidRPr="008961D4" w:rsidRDefault="00687D87" w:rsidP="008961D4">
      <w:pPr>
        <w:spacing w:line="360" w:lineRule="auto"/>
        <w:jc w:val="both"/>
        <w:rPr>
          <w:rFonts w:ascii="Arial" w:hAnsi="Arial" w:cs="Arial"/>
          <w:b/>
          <w:bCs/>
          <w:sz w:val="24"/>
          <w:szCs w:val="24"/>
        </w:rPr>
      </w:pPr>
      <w:r w:rsidRPr="008961D4">
        <w:rPr>
          <w:rFonts w:ascii="Arial" w:hAnsi="Arial" w:cs="Arial"/>
          <w:b/>
          <w:sz w:val="24"/>
          <w:szCs w:val="24"/>
        </w:rPr>
        <w:t xml:space="preserve"> </w:t>
      </w:r>
      <w:r w:rsidR="00D26C14" w:rsidRPr="008961D4">
        <w:rPr>
          <w:rFonts w:ascii="Arial" w:hAnsi="Arial" w:cs="Arial"/>
          <w:b/>
          <w:sz w:val="24"/>
          <w:szCs w:val="24"/>
        </w:rPr>
        <w:t>VIII Bis.</w:t>
      </w:r>
      <w:r w:rsidR="00D26C14" w:rsidRPr="008961D4">
        <w:rPr>
          <w:b/>
          <w:sz w:val="24"/>
          <w:szCs w:val="24"/>
        </w:rPr>
        <w:t xml:space="preserve"> </w:t>
      </w:r>
      <w:r w:rsidR="00413E93" w:rsidRPr="008961D4">
        <w:rPr>
          <w:rFonts w:ascii="Arial" w:hAnsi="Arial" w:cs="Arial"/>
          <w:b/>
          <w:sz w:val="24"/>
          <w:szCs w:val="24"/>
        </w:rPr>
        <w:t>Cometer</w:t>
      </w:r>
      <w:r w:rsidR="00D26C14" w:rsidRPr="008961D4">
        <w:rPr>
          <w:rFonts w:ascii="Arial" w:hAnsi="Arial" w:cs="Arial"/>
          <w:b/>
          <w:sz w:val="24"/>
          <w:szCs w:val="24"/>
        </w:rPr>
        <w:t xml:space="preserve"> e</w:t>
      </w:r>
      <w:r w:rsidR="00413E93" w:rsidRPr="008961D4">
        <w:rPr>
          <w:rFonts w:ascii="Arial" w:hAnsi="Arial" w:cs="Arial"/>
          <w:b/>
          <w:sz w:val="24"/>
          <w:szCs w:val="24"/>
        </w:rPr>
        <w:t>l trabajador,</w:t>
      </w:r>
      <w:r w:rsidR="00D26C14" w:rsidRPr="008961D4">
        <w:rPr>
          <w:rFonts w:ascii="Arial" w:hAnsi="Arial" w:cs="Arial"/>
          <w:b/>
          <w:sz w:val="24"/>
          <w:szCs w:val="24"/>
        </w:rPr>
        <w:t xml:space="preserve"> </w:t>
      </w:r>
      <w:r w:rsidR="00D26C14" w:rsidRPr="008961D4">
        <w:rPr>
          <w:rFonts w:ascii="Arial" w:hAnsi="Arial" w:cs="Arial"/>
          <w:b/>
          <w:bCs/>
          <w:sz w:val="24"/>
          <w:szCs w:val="24"/>
        </w:rPr>
        <w:t>violencia familiar, delitos contra la intimidad sexual, hostigamiento sexual, acoso sexual, abuso sexual, estupro, violación o feminicidio</w:t>
      </w:r>
      <w:r w:rsidR="00413E93" w:rsidRPr="008961D4">
        <w:rPr>
          <w:rFonts w:ascii="Arial" w:hAnsi="Arial" w:cs="Arial"/>
          <w:b/>
          <w:bCs/>
          <w:sz w:val="24"/>
          <w:szCs w:val="24"/>
        </w:rPr>
        <w:t>.</w:t>
      </w:r>
    </w:p>
    <w:p w14:paraId="0FAEB408" w14:textId="77777777" w:rsidR="00687D87" w:rsidRPr="008961D4" w:rsidRDefault="00687D87" w:rsidP="008961D4">
      <w:pPr>
        <w:spacing w:line="360" w:lineRule="auto"/>
        <w:jc w:val="both"/>
        <w:rPr>
          <w:rFonts w:ascii="Arial" w:hAnsi="Arial" w:cs="Arial"/>
          <w:sz w:val="24"/>
          <w:szCs w:val="24"/>
        </w:rPr>
      </w:pPr>
      <w:r w:rsidRPr="008961D4">
        <w:rPr>
          <w:rFonts w:ascii="Arial" w:hAnsi="Arial" w:cs="Arial"/>
          <w:bCs/>
          <w:sz w:val="24"/>
          <w:szCs w:val="24"/>
        </w:rPr>
        <w:t>IX al XVI …………………………</w:t>
      </w:r>
      <w:proofErr w:type="gramStart"/>
      <w:r w:rsidRPr="008961D4">
        <w:rPr>
          <w:rFonts w:ascii="Arial" w:hAnsi="Arial" w:cs="Arial"/>
          <w:bCs/>
          <w:sz w:val="24"/>
          <w:szCs w:val="24"/>
        </w:rPr>
        <w:t>…….</w:t>
      </w:r>
      <w:proofErr w:type="gramEnd"/>
      <w:r w:rsidRPr="008961D4">
        <w:rPr>
          <w:rFonts w:ascii="Arial" w:hAnsi="Arial" w:cs="Arial"/>
          <w:bCs/>
          <w:sz w:val="24"/>
          <w:szCs w:val="24"/>
        </w:rPr>
        <w:t>.</w:t>
      </w:r>
    </w:p>
    <w:p w14:paraId="3C3D620F" w14:textId="77777777" w:rsidR="0056599F" w:rsidRPr="008961D4" w:rsidRDefault="00687D87" w:rsidP="00C27C34">
      <w:pPr>
        <w:pStyle w:val="Texto"/>
        <w:spacing w:after="0" w:line="360" w:lineRule="auto"/>
        <w:ind w:firstLine="0"/>
        <w:rPr>
          <w:sz w:val="24"/>
          <w:szCs w:val="24"/>
          <w:lang w:val="es-MX"/>
        </w:rPr>
      </w:pPr>
      <w:r w:rsidRPr="008961D4">
        <w:rPr>
          <w:sz w:val="24"/>
          <w:szCs w:val="24"/>
          <w:lang w:val="es-MX"/>
        </w:rPr>
        <w:t>………………………………….</w:t>
      </w:r>
    </w:p>
    <w:p w14:paraId="19E7BA69" w14:textId="77777777" w:rsidR="0056599F" w:rsidRPr="00C27C34" w:rsidRDefault="00687D87" w:rsidP="00C27C34">
      <w:pPr>
        <w:pStyle w:val="Texto"/>
        <w:spacing w:after="0" w:line="360" w:lineRule="auto"/>
        <w:ind w:firstLine="0"/>
        <w:rPr>
          <w:rFonts w:cs="Arial"/>
          <w:sz w:val="24"/>
          <w:szCs w:val="24"/>
          <w:lang w:val="es-MX"/>
        </w:rPr>
      </w:pPr>
      <w:r w:rsidRPr="008961D4">
        <w:rPr>
          <w:rFonts w:cs="Arial"/>
          <w:sz w:val="24"/>
          <w:szCs w:val="24"/>
          <w:lang w:val="es-MX"/>
        </w:rPr>
        <w:t>…………………………………</w:t>
      </w:r>
    </w:p>
    <w:p w14:paraId="69E70344" w14:textId="77777777" w:rsidR="0056599F" w:rsidRPr="008961D4" w:rsidRDefault="00687D87" w:rsidP="008961D4">
      <w:pPr>
        <w:pStyle w:val="Texto"/>
        <w:spacing w:after="0" w:line="360" w:lineRule="auto"/>
        <w:ind w:firstLine="0"/>
        <w:rPr>
          <w:sz w:val="24"/>
          <w:szCs w:val="24"/>
          <w:lang w:val="es-MX"/>
        </w:rPr>
      </w:pPr>
      <w:r w:rsidRPr="008961D4">
        <w:rPr>
          <w:sz w:val="24"/>
          <w:szCs w:val="24"/>
          <w:lang w:val="es-MX"/>
        </w:rPr>
        <w:t>…………………………………</w:t>
      </w:r>
    </w:p>
    <w:p w14:paraId="5E753F96" w14:textId="77777777" w:rsidR="0056599F" w:rsidRPr="009933B6" w:rsidRDefault="0056599F" w:rsidP="0056599F">
      <w:pPr>
        <w:pStyle w:val="Texto"/>
        <w:spacing w:after="0" w:line="240" w:lineRule="auto"/>
        <w:rPr>
          <w:sz w:val="20"/>
          <w:lang w:val="es-MX"/>
        </w:rPr>
      </w:pPr>
    </w:p>
    <w:p w14:paraId="53154F4F" w14:textId="77777777" w:rsidR="0056599F" w:rsidRDefault="00687D87" w:rsidP="00687D87">
      <w:pPr>
        <w:pStyle w:val="Texto"/>
        <w:spacing w:after="0" w:line="240" w:lineRule="auto"/>
        <w:ind w:firstLine="0"/>
        <w:rPr>
          <w:rFonts w:cs="Arial"/>
          <w:sz w:val="20"/>
          <w:lang w:val="es-MX"/>
        </w:rPr>
      </w:pPr>
      <w:r>
        <w:rPr>
          <w:rFonts w:cs="Arial"/>
          <w:sz w:val="20"/>
          <w:lang w:val="es-MX"/>
        </w:rPr>
        <w:t>………………………………..</w:t>
      </w:r>
      <w:r w:rsidR="0056599F" w:rsidRPr="006B1CCE">
        <w:rPr>
          <w:rFonts w:cs="Arial"/>
          <w:sz w:val="20"/>
          <w:lang w:val="es-MX"/>
        </w:rPr>
        <w:t>.</w:t>
      </w:r>
    </w:p>
    <w:p w14:paraId="7390602A" w14:textId="77777777" w:rsidR="00C27C34" w:rsidRPr="006B1CCE" w:rsidRDefault="00C27C34" w:rsidP="00687D87">
      <w:pPr>
        <w:pStyle w:val="Texto"/>
        <w:spacing w:after="0" w:line="240" w:lineRule="auto"/>
        <w:ind w:firstLine="0"/>
        <w:rPr>
          <w:rFonts w:cs="Arial"/>
          <w:sz w:val="20"/>
          <w:lang w:val="es-MX"/>
        </w:rPr>
      </w:pPr>
    </w:p>
    <w:p w14:paraId="04C61CA1" w14:textId="77777777" w:rsidR="008961D4" w:rsidRDefault="008961D4" w:rsidP="008961D4">
      <w:pPr>
        <w:pStyle w:val="Texto"/>
        <w:spacing w:after="0" w:line="240" w:lineRule="auto"/>
        <w:ind w:firstLine="0"/>
        <w:rPr>
          <w:rFonts w:asciiTheme="minorHAnsi" w:eastAsiaTheme="minorHAnsi" w:hAnsiTheme="minorHAnsi" w:cstheme="minorBidi"/>
          <w:sz w:val="22"/>
          <w:szCs w:val="22"/>
          <w:lang w:val="es-MX" w:eastAsia="en-US"/>
        </w:rPr>
      </w:pPr>
      <w:bookmarkStart w:id="1" w:name="Artículo_48"/>
    </w:p>
    <w:p w14:paraId="3F44F939" w14:textId="77777777" w:rsidR="008961D4" w:rsidRDefault="008961D4" w:rsidP="008961D4">
      <w:pPr>
        <w:pStyle w:val="Texto"/>
        <w:spacing w:after="0" w:line="240" w:lineRule="auto"/>
        <w:ind w:firstLine="0"/>
        <w:rPr>
          <w:rFonts w:asciiTheme="minorHAnsi" w:eastAsiaTheme="minorHAnsi" w:hAnsiTheme="minorHAnsi" w:cstheme="minorBidi"/>
          <w:sz w:val="22"/>
          <w:szCs w:val="22"/>
          <w:lang w:val="es-MX" w:eastAsia="en-US"/>
        </w:rPr>
      </w:pPr>
    </w:p>
    <w:p w14:paraId="5419C40A" w14:textId="77777777" w:rsidR="008961D4" w:rsidRPr="008961D4" w:rsidRDefault="0056599F" w:rsidP="008961D4">
      <w:pPr>
        <w:pStyle w:val="Texto"/>
        <w:spacing w:after="0" w:line="360" w:lineRule="auto"/>
        <w:ind w:firstLine="0"/>
        <w:rPr>
          <w:rFonts w:cs="Arial"/>
          <w:sz w:val="24"/>
          <w:szCs w:val="24"/>
          <w:lang w:val="es-MX"/>
        </w:rPr>
      </w:pPr>
      <w:r w:rsidRPr="008961D4">
        <w:rPr>
          <w:rFonts w:cs="Arial"/>
          <w:b/>
          <w:sz w:val="24"/>
          <w:szCs w:val="24"/>
          <w:lang w:val="es-MX"/>
        </w:rPr>
        <w:t>Artículo 48</w:t>
      </w:r>
      <w:bookmarkEnd w:id="1"/>
      <w:r w:rsidRPr="008961D4">
        <w:rPr>
          <w:rFonts w:cs="Arial"/>
          <w:b/>
          <w:sz w:val="24"/>
          <w:szCs w:val="24"/>
          <w:lang w:val="es-MX"/>
        </w:rPr>
        <w:t>.-</w:t>
      </w:r>
      <w:r w:rsidRPr="008961D4">
        <w:rPr>
          <w:rFonts w:cs="Arial"/>
          <w:sz w:val="24"/>
          <w:szCs w:val="24"/>
          <w:lang w:val="es-MX"/>
        </w:rPr>
        <w:t xml:space="preserve"> </w:t>
      </w:r>
      <w:r w:rsidR="008961D4" w:rsidRPr="008961D4">
        <w:rPr>
          <w:rFonts w:cs="Arial"/>
          <w:sz w:val="24"/>
          <w:szCs w:val="24"/>
          <w:lang w:val="es-MX"/>
        </w:rPr>
        <w:t>……………………………….</w:t>
      </w:r>
    </w:p>
    <w:p w14:paraId="7B82A6A5" w14:textId="77777777" w:rsidR="0056599F" w:rsidRPr="008961D4" w:rsidRDefault="008961D4" w:rsidP="008961D4">
      <w:pPr>
        <w:pStyle w:val="Texto"/>
        <w:spacing w:after="0" w:line="360" w:lineRule="auto"/>
        <w:ind w:firstLine="0"/>
        <w:rPr>
          <w:sz w:val="24"/>
          <w:szCs w:val="24"/>
          <w:lang w:val="es-MX"/>
        </w:rPr>
      </w:pPr>
      <w:r w:rsidRPr="008961D4">
        <w:rPr>
          <w:sz w:val="24"/>
          <w:szCs w:val="24"/>
          <w:lang w:val="es-MX"/>
        </w:rPr>
        <w:t>………………………………………….</w:t>
      </w:r>
    </w:p>
    <w:p w14:paraId="5E40012D" w14:textId="77777777" w:rsidR="008961D4" w:rsidRPr="008961D4" w:rsidRDefault="008961D4" w:rsidP="008961D4">
      <w:pPr>
        <w:pStyle w:val="Texto"/>
        <w:spacing w:after="0" w:line="360" w:lineRule="auto"/>
        <w:rPr>
          <w:sz w:val="24"/>
          <w:szCs w:val="24"/>
          <w:lang w:val="es-MX"/>
        </w:rPr>
      </w:pPr>
    </w:p>
    <w:p w14:paraId="5879F14A" w14:textId="77777777" w:rsidR="00D26C14" w:rsidRPr="008961D4" w:rsidRDefault="00D26C14" w:rsidP="008961D4">
      <w:pPr>
        <w:spacing w:line="360" w:lineRule="auto"/>
        <w:jc w:val="both"/>
        <w:rPr>
          <w:rFonts w:ascii="Arial" w:hAnsi="Arial" w:cs="Arial"/>
          <w:b/>
          <w:sz w:val="24"/>
          <w:szCs w:val="24"/>
        </w:rPr>
      </w:pPr>
      <w:r w:rsidRPr="008961D4">
        <w:rPr>
          <w:rFonts w:ascii="Arial" w:hAnsi="Arial" w:cs="Arial"/>
          <w:b/>
          <w:sz w:val="24"/>
          <w:szCs w:val="24"/>
        </w:rPr>
        <w:t xml:space="preserve">En el caso de que el trabajador </w:t>
      </w:r>
      <w:r w:rsidRPr="008961D4">
        <w:rPr>
          <w:rFonts w:ascii="Arial" w:hAnsi="Arial" w:cs="Arial"/>
          <w:b/>
          <w:sz w:val="24"/>
          <w:szCs w:val="24"/>
          <w:lang w:eastAsia="es-MX"/>
        </w:rPr>
        <w:t>sea condenado por</w:t>
      </w:r>
      <w:r w:rsidRPr="008961D4">
        <w:rPr>
          <w:rFonts w:ascii="Arial" w:hAnsi="Arial" w:cs="Arial"/>
          <w:b/>
          <w:sz w:val="24"/>
          <w:szCs w:val="24"/>
        </w:rPr>
        <w:t xml:space="preserve"> </w:t>
      </w:r>
      <w:r w:rsidRPr="008961D4">
        <w:rPr>
          <w:rFonts w:ascii="Arial" w:hAnsi="Arial" w:cs="Arial"/>
          <w:b/>
          <w:bCs/>
          <w:sz w:val="24"/>
          <w:szCs w:val="24"/>
        </w:rPr>
        <w:t xml:space="preserve">violencia familiar, delitos contra la intimidad sexual, hostigamiento sexual, acoso sexual, abuso sexual, estupro, violación o feminicidio, y al momento de haber cometido el delito se encuentre activo, perderá el derecho a recibir liquidación o finiquito, y esta tendrá que pasar integra a la reparación de daño de la víctima, salvo que se tenga que cumplir con pago de alimentos. </w:t>
      </w:r>
    </w:p>
    <w:p w14:paraId="592A8AD5" w14:textId="77777777" w:rsidR="00D26C14" w:rsidRPr="008961D4" w:rsidRDefault="008961D4" w:rsidP="008961D4">
      <w:pPr>
        <w:pStyle w:val="Texto"/>
        <w:spacing w:after="0" w:line="360" w:lineRule="auto"/>
        <w:ind w:firstLine="0"/>
        <w:rPr>
          <w:rFonts w:cs="Arial"/>
          <w:sz w:val="24"/>
          <w:szCs w:val="24"/>
          <w:lang w:val="es-MX"/>
        </w:rPr>
      </w:pPr>
      <w:r w:rsidRPr="008961D4">
        <w:rPr>
          <w:rFonts w:cs="Arial"/>
          <w:sz w:val="24"/>
          <w:szCs w:val="24"/>
          <w:lang w:val="es-MX"/>
        </w:rPr>
        <w:t>……………………………………..</w:t>
      </w:r>
      <w:r w:rsidR="0056599F" w:rsidRPr="008961D4">
        <w:rPr>
          <w:rFonts w:cs="Arial"/>
          <w:sz w:val="24"/>
          <w:szCs w:val="24"/>
          <w:lang w:val="es-MX"/>
        </w:rPr>
        <w:t>.</w:t>
      </w:r>
    </w:p>
    <w:p w14:paraId="501CFD3F" w14:textId="77777777" w:rsidR="0056599F" w:rsidRPr="008961D4" w:rsidRDefault="008961D4" w:rsidP="008961D4">
      <w:pPr>
        <w:pStyle w:val="Texto"/>
        <w:spacing w:after="0" w:line="360" w:lineRule="auto"/>
        <w:ind w:firstLine="0"/>
        <w:rPr>
          <w:sz w:val="24"/>
          <w:szCs w:val="24"/>
          <w:lang w:val="es-MX"/>
        </w:rPr>
      </w:pPr>
      <w:r w:rsidRPr="008961D4">
        <w:rPr>
          <w:sz w:val="24"/>
          <w:szCs w:val="24"/>
          <w:lang w:val="es-MX"/>
        </w:rPr>
        <w:t>…………………………………….</w:t>
      </w:r>
      <w:r w:rsidR="0056599F" w:rsidRPr="008961D4">
        <w:rPr>
          <w:sz w:val="24"/>
          <w:szCs w:val="24"/>
          <w:lang w:val="es-MX"/>
        </w:rPr>
        <w:t>.</w:t>
      </w:r>
    </w:p>
    <w:p w14:paraId="032C3AFF" w14:textId="77777777" w:rsidR="0056599F" w:rsidRPr="008961D4" w:rsidRDefault="008961D4" w:rsidP="008961D4">
      <w:pPr>
        <w:pStyle w:val="Texto"/>
        <w:spacing w:after="0" w:line="360" w:lineRule="auto"/>
        <w:ind w:firstLine="0"/>
        <w:rPr>
          <w:rFonts w:cs="Arial"/>
          <w:b/>
          <w:sz w:val="24"/>
          <w:szCs w:val="24"/>
          <w:lang w:val="es-MX"/>
        </w:rPr>
      </w:pPr>
      <w:r w:rsidRPr="008961D4">
        <w:rPr>
          <w:rFonts w:cs="Arial"/>
          <w:sz w:val="24"/>
          <w:szCs w:val="24"/>
          <w:lang w:val="es-MX"/>
        </w:rPr>
        <w:t>…………………………………..</w:t>
      </w:r>
      <w:r w:rsidR="0056599F" w:rsidRPr="008961D4">
        <w:rPr>
          <w:rFonts w:cs="Arial"/>
          <w:sz w:val="24"/>
          <w:szCs w:val="24"/>
          <w:lang w:val="es-MX"/>
        </w:rPr>
        <w:t>.</w:t>
      </w:r>
    </w:p>
    <w:p w14:paraId="52E00BB2" w14:textId="77777777" w:rsidR="0056599F" w:rsidRPr="008961D4" w:rsidRDefault="008961D4" w:rsidP="008961D4">
      <w:pPr>
        <w:pStyle w:val="Texto"/>
        <w:spacing w:after="0" w:line="360" w:lineRule="auto"/>
        <w:ind w:firstLine="0"/>
        <w:rPr>
          <w:sz w:val="24"/>
          <w:szCs w:val="24"/>
          <w:lang w:val="es-MX"/>
        </w:rPr>
      </w:pPr>
      <w:r w:rsidRPr="008961D4">
        <w:rPr>
          <w:sz w:val="24"/>
          <w:szCs w:val="24"/>
          <w:lang w:val="es-MX"/>
        </w:rPr>
        <w:t>…………………………………….</w:t>
      </w:r>
      <w:r w:rsidR="0056599F" w:rsidRPr="008961D4">
        <w:rPr>
          <w:sz w:val="24"/>
          <w:szCs w:val="24"/>
          <w:lang w:val="es-MX"/>
        </w:rPr>
        <w:t>.</w:t>
      </w:r>
    </w:p>
    <w:p w14:paraId="782D9B4E" w14:textId="77777777" w:rsidR="0056599F" w:rsidRPr="008961D4" w:rsidRDefault="008961D4" w:rsidP="008961D4">
      <w:pPr>
        <w:pStyle w:val="Texto"/>
        <w:spacing w:after="0" w:line="360" w:lineRule="auto"/>
        <w:ind w:firstLine="0"/>
        <w:rPr>
          <w:rFonts w:cs="Arial"/>
          <w:sz w:val="24"/>
          <w:szCs w:val="24"/>
          <w:lang w:val="es-MX"/>
        </w:rPr>
      </w:pPr>
      <w:r w:rsidRPr="008961D4">
        <w:rPr>
          <w:rFonts w:cs="Arial"/>
          <w:sz w:val="24"/>
          <w:szCs w:val="24"/>
          <w:lang w:val="es-MX"/>
        </w:rPr>
        <w:t>……………………………………….</w:t>
      </w:r>
      <w:r w:rsidR="0056599F" w:rsidRPr="008961D4">
        <w:rPr>
          <w:rFonts w:cs="Arial"/>
          <w:sz w:val="24"/>
          <w:szCs w:val="24"/>
          <w:lang w:val="es-MX"/>
        </w:rPr>
        <w:t>.</w:t>
      </w:r>
    </w:p>
    <w:p w14:paraId="08AC08E8" w14:textId="77777777" w:rsidR="0056599F" w:rsidRDefault="0056599F"/>
    <w:p w14:paraId="4ADE72A3" w14:textId="77777777" w:rsidR="0056599F" w:rsidRPr="00C27C34" w:rsidRDefault="0056599F" w:rsidP="00C27C34">
      <w:pPr>
        <w:pStyle w:val="Textosinformato"/>
        <w:tabs>
          <w:tab w:val="right" w:leader="dot" w:pos="8828"/>
        </w:tabs>
        <w:spacing w:line="360" w:lineRule="auto"/>
        <w:jc w:val="both"/>
        <w:rPr>
          <w:rFonts w:ascii="Arial" w:eastAsia="MS Mincho" w:hAnsi="Arial" w:cs="Arial"/>
          <w:sz w:val="24"/>
          <w:szCs w:val="24"/>
        </w:rPr>
      </w:pPr>
      <w:bookmarkStart w:id="2" w:name="Artículo_53"/>
      <w:r w:rsidRPr="00C27C34">
        <w:rPr>
          <w:rFonts w:ascii="Arial" w:eastAsia="MS Mincho" w:hAnsi="Arial" w:cs="Arial"/>
          <w:b/>
          <w:bCs/>
          <w:sz w:val="24"/>
          <w:szCs w:val="24"/>
        </w:rPr>
        <w:lastRenderedPageBreak/>
        <w:t>Artículo 53</w:t>
      </w:r>
      <w:bookmarkEnd w:id="2"/>
      <w:r w:rsidRPr="00C27C34">
        <w:rPr>
          <w:rFonts w:ascii="Arial" w:eastAsia="MS Mincho" w:hAnsi="Arial" w:cs="Arial"/>
          <w:b/>
          <w:bCs/>
          <w:sz w:val="24"/>
          <w:szCs w:val="24"/>
        </w:rPr>
        <w:t xml:space="preserve">.- </w:t>
      </w:r>
      <w:r w:rsidRPr="00C27C34">
        <w:rPr>
          <w:rFonts w:ascii="Arial" w:eastAsia="MS Mincho" w:hAnsi="Arial" w:cs="Arial"/>
          <w:sz w:val="24"/>
          <w:szCs w:val="24"/>
        </w:rPr>
        <w:t>Son causas de terminación de las relaciones de trabajo:</w:t>
      </w:r>
    </w:p>
    <w:p w14:paraId="52E0C68F" w14:textId="77777777" w:rsidR="0056599F" w:rsidRPr="00C27C34" w:rsidRDefault="0056599F" w:rsidP="00C27C34">
      <w:pPr>
        <w:pStyle w:val="Textosinformato"/>
        <w:tabs>
          <w:tab w:val="right" w:leader="dot" w:pos="8828"/>
        </w:tabs>
        <w:spacing w:line="360" w:lineRule="auto"/>
        <w:ind w:firstLine="289"/>
        <w:jc w:val="both"/>
        <w:rPr>
          <w:rFonts w:ascii="Arial" w:eastAsia="MS Mincho" w:hAnsi="Arial" w:cs="Arial"/>
          <w:sz w:val="24"/>
          <w:szCs w:val="24"/>
        </w:rPr>
      </w:pPr>
    </w:p>
    <w:p w14:paraId="142E32A5" w14:textId="77777777" w:rsidR="00C27C34" w:rsidRDefault="00C27C34" w:rsidP="00C27C34">
      <w:pPr>
        <w:pStyle w:val="Textosinformato"/>
        <w:tabs>
          <w:tab w:val="right" w:leader="dot" w:pos="8828"/>
        </w:tabs>
        <w:spacing w:line="360" w:lineRule="auto"/>
        <w:jc w:val="both"/>
        <w:rPr>
          <w:rFonts w:ascii="Arial" w:eastAsia="MS Mincho" w:hAnsi="Arial" w:cs="Arial"/>
          <w:sz w:val="24"/>
          <w:szCs w:val="24"/>
        </w:rPr>
      </w:pPr>
      <w:r w:rsidRPr="00C27C34">
        <w:rPr>
          <w:rFonts w:ascii="Arial" w:eastAsia="MS Mincho" w:hAnsi="Arial" w:cs="Arial"/>
          <w:b/>
          <w:sz w:val="24"/>
          <w:szCs w:val="24"/>
        </w:rPr>
        <w:t>I al IV ……………………………….</w:t>
      </w:r>
      <w:r w:rsidR="00413E93" w:rsidRPr="00C27C34">
        <w:rPr>
          <w:rFonts w:ascii="Arial" w:eastAsia="MS Mincho" w:hAnsi="Arial" w:cs="Arial"/>
          <w:sz w:val="24"/>
          <w:szCs w:val="24"/>
        </w:rPr>
        <w:t xml:space="preserve"> </w:t>
      </w:r>
    </w:p>
    <w:p w14:paraId="4B599D7C" w14:textId="77777777" w:rsidR="00C27C34" w:rsidRPr="00C27C34" w:rsidRDefault="00C27C34" w:rsidP="00C27C34">
      <w:pPr>
        <w:pStyle w:val="Textosinformato"/>
        <w:tabs>
          <w:tab w:val="right" w:leader="dot" w:pos="8828"/>
        </w:tabs>
        <w:spacing w:line="360" w:lineRule="auto"/>
        <w:jc w:val="both"/>
        <w:rPr>
          <w:rFonts w:ascii="Arial" w:eastAsia="MS Mincho" w:hAnsi="Arial" w:cs="Arial"/>
          <w:sz w:val="24"/>
          <w:szCs w:val="24"/>
        </w:rPr>
      </w:pPr>
    </w:p>
    <w:p w14:paraId="47FB8B11" w14:textId="77777777" w:rsidR="00413E93" w:rsidRPr="00C27C34" w:rsidRDefault="00413E93" w:rsidP="00C27C34">
      <w:pPr>
        <w:spacing w:line="360" w:lineRule="auto"/>
        <w:jc w:val="both"/>
        <w:rPr>
          <w:rFonts w:ascii="Arial" w:hAnsi="Arial" w:cs="Arial"/>
          <w:b/>
          <w:sz w:val="24"/>
          <w:szCs w:val="24"/>
        </w:rPr>
      </w:pPr>
      <w:r w:rsidRPr="00C27C34">
        <w:rPr>
          <w:rFonts w:ascii="Arial" w:hAnsi="Arial" w:cs="Arial"/>
          <w:b/>
          <w:sz w:val="24"/>
          <w:szCs w:val="24"/>
        </w:rPr>
        <w:t xml:space="preserve">V. Cuando el trabajador </w:t>
      </w:r>
      <w:r w:rsidRPr="00C27C34">
        <w:rPr>
          <w:rFonts w:ascii="Arial" w:hAnsi="Arial" w:cs="Arial"/>
          <w:b/>
          <w:sz w:val="24"/>
          <w:szCs w:val="24"/>
          <w:lang w:eastAsia="es-MX"/>
        </w:rPr>
        <w:t>sea condenado por</w:t>
      </w:r>
      <w:r w:rsidRPr="00C27C34">
        <w:rPr>
          <w:rFonts w:ascii="Arial" w:hAnsi="Arial" w:cs="Arial"/>
          <w:b/>
          <w:sz w:val="24"/>
          <w:szCs w:val="24"/>
        </w:rPr>
        <w:t xml:space="preserve"> </w:t>
      </w:r>
      <w:r w:rsidRPr="00C27C34">
        <w:rPr>
          <w:rFonts w:ascii="Arial" w:hAnsi="Arial" w:cs="Arial"/>
          <w:b/>
          <w:bCs/>
          <w:sz w:val="24"/>
          <w:szCs w:val="24"/>
        </w:rPr>
        <w:t xml:space="preserve">violencia familiar, delitos contra la intimidad sexual, hostigamiento sexual, acoso sexual, abuso sexual, estupro, violación o feminicidio. </w:t>
      </w:r>
    </w:p>
    <w:p w14:paraId="1812F008" w14:textId="77777777" w:rsidR="0056599F" w:rsidRDefault="00C27C34" w:rsidP="00C27C34">
      <w:pPr>
        <w:pStyle w:val="Textosinformato"/>
        <w:tabs>
          <w:tab w:val="right" w:leader="dot" w:pos="8828"/>
        </w:tabs>
        <w:spacing w:line="360" w:lineRule="auto"/>
        <w:jc w:val="both"/>
        <w:rPr>
          <w:rFonts w:ascii="Arial" w:eastAsia="MS Mincho" w:hAnsi="Arial" w:cs="Arial"/>
        </w:rPr>
      </w:pPr>
      <w:r w:rsidRPr="00C27C34">
        <w:rPr>
          <w:rFonts w:ascii="Arial" w:eastAsia="MS Mincho" w:hAnsi="Arial" w:cs="Arial"/>
          <w:sz w:val="24"/>
          <w:szCs w:val="24"/>
        </w:rPr>
        <w:t>VI ……………………………….</w:t>
      </w:r>
    </w:p>
    <w:p w14:paraId="298F291E" w14:textId="77777777" w:rsidR="00C27C34" w:rsidRPr="009933B6" w:rsidRDefault="00C27C34" w:rsidP="00C27C34">
      <w:pPr>
        <w:pStyle w:val="Textosinformato"/>
        <w:tabs>
          <w:tab w:val="right" w:leader="dot" w:pos="8828"/>
        </w:tabs>
        <w:jc w:val="both"/>
        <w:rPr>
          <w:rFonts w:ascii="Arial" w:eastAsia="MS Mincho" w:hAnsi="Arial" w:cs="Arial"/>
        </w:rPr>
      </w:pPr>
    </w:p>
    <w:p w14:paraId="74291EF0" w14:textId="77777777" w:rsidR="0056599F" w:rsidRPr="009933B6" w:rsidRDefault="0056599F" w:rsidP="0056599F">
      <w:pPr>
        <w:pStyle w:val="Textosinformato"/>
        <w:tabs>
          <w:tab w:val="right" w:leader="dot" w:pos="8828"/>
        </w:tabs>
        <w:ind w:firstLine="289"/>
        <w:jc w:val="both"/>
        <w:rPr>
          <w:rFonts w:ascii="Arial" w:eastAsia="MS Mincho" w:hAnsi="Arial" w:cs="Arial"/>
        </w:rPr>
      </w:pPr>
    </w:p>
    <w:p w14:paraId="6894E27C" w14:textId="77777777" w:rsidR="00C27C34" w:rsidRDefault="0056599F" w:rsidP="00C27C34">
      <w:pPr>
        <w:pStyle w:val="Textosinformato"/>
        <w:tabs>
          <w:tab w:val="right" w:leader="dot" w:pos="8828"/>
        </w:tabs>
        <w:spacing w:line="360" w:lineRule="auto"/>
        <w:jc w:val="both"/>
        <w:rPr>
          <w:rFonts w:ascii="Arial" w:eastAsia="MS Mincho" w:hAnsi="Arial" w:cs="Arial"/>
          <w:sz w:val="24"/>
          <w:szCs w:val="24"/>
        </w:rPr>
      </w:pPr>
      <w:bookmarkStart w:id="3" w:name="Artículo_54"/>
      <w:r w:rsidRPr="00C27C34">
        <w:rPr>
          <w:rFonts w:ascii="Arial" w:eastAsia="MS Mincho" w:hAnsi="Arial" w:cs="Arial"/>
          <w:b/>
          <w:bCs/>
          <w:sz w:val="24"/>
          <w:szCs w:val="24"/>
        </w:rPr>
        <w:t>Artículo 54</w:t>
      </w:r>
      <w:bookmarkEnd w:id="3"/>
      <w:r w:rsidRPr="00C27C34">
        <w:rPr>
          <w:rFonts w:ascii="Arial" w:eastAsia="MS Mincho" w:hAnsi="Arial" w:cs="Arial"/>
          <w:b/>
          <w:bCs/>
          <w:sz w:val="24"/>
          <w:szCs w:val="24"/>
        </w:rPr>
        <w:t xml:space="preserve">.- </w:t>
      </w:r>
      <w:r w:rsidR="00C27C34" w:rsidRPr="00C27C34">
        <w:rPr>
          <w:rFonts w:ascii="Arial" w:eastAsia="MS Mincho" w:hAnsi="Arial" w:cs="Arial"/>
          <w:sz w:val="24"/>
          <w:szCs w:val="24"/>
        </w:rPr>
        <w:t>………………………………</w:t>
      </w:r>
      <w:proofErr w:type="gramStart"/>
      <w:r w:rsidR="00C27C34" w:rsidRPr="00C27C34">
        <w:rPr>
          <w:rFonts w:ascii="Arial" w:eastAsia="MS Mincho" w:hAnsi="Arial" w:cs="Arial"/>
          <w:sz w:val="24"/>
          <w:szCs w:val="24"/>
        </w:rPr>
        <w:t>…….</w:t>
      </w:r>
      <w:proofErr w:type="gramEnd"/>
      <w:r w:rsidRPr="00C27C34">
        <w:rPr>
          <w:rFonts w:ascii="Arial" w:eastAsia="MS Mincho" w:hAnsi="Arial" w:cs="Arial"/>
          <w:sz w:val="24"/>
          <w:szCs w:val="24"/>
        </w:rPr>
        <w:t>.</w:t>
      </w:r>
    </w:p>
    <w:p w14:paraId="32C18E48" w14:textId="77777777" w:rsidR="00C27C34" w:rsidRPr="00C27C34" w:rsidRDefault="00C27C34" w:rsidP="00C27C34">
      <w:pPr>
        <w:pStyle w:val="Textosinformato"/>
        <w:tabs>
          <w:tab w:val="right" w:leader="dot" w:pos="8828"/>
        </w:tabs>
        <w:spacing w:line="360" w:lineRule="auto"/>
        <w:jc w:val="both"/>
        <w:rPr>
          <w:rFonts w:ascii="Arial" w:eastAsia="MS Mincho" w:hAnsi="Arial" w:cs="Arial"/>
          <w:sz w:val="24"/>
          <w:szCs w:val="24"/>
        </w:rPr>
      </w:pPr>
    </w:p>
    <w:p w14:paraId="467C34D3" w14:textId="77777777" w:rsidR="0056599F" w:rsidRDefault="00CC17DC" w:rsidP="00C27C34">
      <w:pPr>
        <w:spacing w:line="360" w:lineRule="auto"/>
        <w:jc w:val="both"/>
        <w:rPr>
          <w:rFonts w:ascii="Arial" w:hAnsi="Arial" w:cs="Arial"/>
          <w:b/>
          <w:bCs/>
          <w:sz w:val="24"/>
          <w:szCs w:val="24"/>
        </w:rPr>
      </w:pPr>
      <w:r w:rsidRPr="00C27C34">
        <w:rPr>
          <w:b/>
          <w:sz w:val="24"/>
          <w:szCs w:val="24"/>
        </w:rPr>
        <w:t xml:space="preserve"> </w:t>
      </w:r>
      <w:r w:rsidRPr="00C27C34">
        <w:rPr>
          <w:rFonts w:ascii="Arial" w:hAnsi="Arial" w:cs="Arial"/>
          <w:b/>
          <w:sz w:val="24"/>
          <w:szCs w:val="24"/>
        </w:rPr>
        <w:t>En el caso de</w:t>
      </w:r>
      <w:r w:rsidR="00413E93" w:rsidRPr="00C27C34">
        <w:rPr>
          <w:rFonts w:ascii="Arial" w:hAnsi="Arial" w:cs="Arial"/>
          <w:b/>
          <w:sz w:val="24"/>
          <w:szCs w:val="24"/>
        </w:rPr>
        <w:t xml:space="preserve"> la fracción V</w:t>
      </w:r>
      <w:r w:rsidRPr="00C27C34">
        <w:rPr>
          <w:rFonts w:ascii="Arial" w:hAnsi="Arial" w:cs="Arial"/>
          <w:b/>
          <w:bCs/>
          <w:sz w:val="24"/>
          <w:szCs w:val="24"/>
        </w:rPr>
        <w:t xml:space="preserve">, </w:t>
      </w:r>
      <w:r w:rsidR="00413E93" w:rsidRPr="00C27C34">
        <w:rPr>
          <w:rFonts w:ascii="Arial" w:hAnsi="Arial" w:cs="Arial"/>
          <w:b/>
          <w:bCs/>
          <w:sz w:val="24"/>
          <w:szCs w:val="24"/>
        </w:rPr>
        <w:t>si el trabajador</w:t>
      </w:r>
      <w:r w:rsidR="001B76A4" w:rsidRPr="00C27C34">
        <w:rPr>
          <w:rFonts w:ascii="Arial" w:hAnsi="Arial" w:cs="Arial"/>
          <w:b/>
          <w:bCs/>
          <w:sz w:val="24"/>
          <w:szCs w:val="24"/>
        </w:rPr>
        <w:t xml:space="preserve"> al momento de haber cometido el delito se encuentre activo, perderá el derecho a recibir liquidación o finiquito, y esta tendrá que pasar integra a la reparación de daño de la víctima, salvo que se tenga que cumplir con pago de alimentos.</w:t>
      </w:r>
      <w:r w:rsidRPr="00C27C34">
        <w:rPr>
          <w:rFonts w:ascii="Arial" w:hAnsi="Arial" w:cs="Arial"/>
          <w:b/>
          <w:bCs/>
          <w:sz w:val="24"/>
          <w:szCs w:val="24"/>
        </w:rPr>
        <w:t xml:space="preserve"> </w:t>
      </w:r>
    </w:p>
    <w:p w14:paraId="2603663C" w14:textId="77777777" w:rsidR="0056599F" w:rsidRPr="009933B6" w:rsidRDefault="0056599F" w:rsidP="00C27C34">
      <w:pPr>
        <w:pStyle w:val="Textosinformato"/>
        <w:tabs>
          <w:tab w:val="right" w:leader="dot" w:pos="8828"/>
        </w:tabs>
        <w:jc w:val="both"/>
        <w:rPr>
          <w:rFonts w:ascii="Arial" w:eastAsia="MS Mincho" w:hAnsi="Arial" w:cs="Arial"/>
        </w:rPr>
      </w:pPr>
    </w:p>
    <w:p w14:paraId="6B75CEA1" w14:textId="77777777" w:rsidR="0056599F" w:rsidRPr="00C27C34" w:rsidRDefault="0056599F" w:rsidP="00C27C34">
      <w:pPr>
        <w:pStyle w:val="Textosinformato"/>
        <w:tabs>
          <w:tab w:val="right" w:leader="dot" w:pos="8828"/>
        </w:tabs>
        <w:spacing w:line="360" w:lineRule="auto"/>
        <w:jc w:val="both"/>
        <w:rPr>
          <w:rFonts w:ascii="Arial" w:eastAsia="MS Mincho" w:hAnsi="Arial" w:cs="Arial"/>
          <w:sz w:val="24"/>
          <w:szCs w:val="24"/>
        </w:rPr>
      </w:pPr>
      <w:bookmarkStart w:id="4" w:name="Artículo_162"/>
      <w:r w:rsidRPr="00C27C34">
        <w:rPr>
          <w:rFonts w:ascii="Arial" w:eastAsia="MS Mincho" w:hAnsi="Arial" w:cs="Arial"/>
          <w:b/>
          <w:bCs/>
          <w:sz w:val="24"/>
          <w:szCs w:val="24"/>
        </w:rPr>
        <w:t>Artículo 162</w:t>
      </w:r>
      <w:bookmarkEnd w:id="4"/>
      <w:r w:rsidRPr="00C27C34">
        <w:rPr>
          <w:rFonts w:ascii="Arial" w:eastAsia="MS Mincho" w:hAnsi="Arial" w:cs="Arial"/>
          <w:b/>
          <w:bCs/>
          <w:sz w:val="24"/>
          <w:szCs w:val="24"/>
        </w:rPr>
        <w:t xml:space="preserve">.- </w:t>
      </w:r>
      <w:r w:rsidRPr="00C27C34">
        <w:rPr>
          <w:rFonts w:ascii="Arial" w:eastAsia="MS Mincho" w:hAnsi="Arial" w:cs="Arial"/>
          <w:sz w:val="24"/>
          <w:szCs w:val="24"/>
        </w:rPr>
        <w:t>Los trabajadores de planta tienen derecho a una prima de antigüedad, de conformidad con las normas siguientes:</w:t>
      </w:r>
    </w:p>
    <w:p w14:paraId="2184F798" w14:textId="77777777" w:rsidR="00C27C34" w:rsidRPr="00C27C34" w:rsidRDefault="00C27C34" w:rsidP="00C27C34">
      <w:pPr>
        <w:pStyle w:val="Textosinformato"/>
        <w:tabs>
          <w:tab w:val="right" w:leader="dot" w:pos="8828"/>
        </w:tabs>
        <w:spacing w:line="360" w:lineRule="auto"/>
        <w:jc w:val="both"/>
        <w:rPr>
          <w:rFonts w:ascii="Arial" w:eastAsia="MS Mincho" w:hAnsi="Arial" w:cs="Arial"/>
          <w:sz w:val="24"/>
          <w:szCs w:val="24"/>
        </w:rPr>
      </w:pPr>
    </w:p>
    <w:p w14:paraId="051B3480" w14:textId="77777777" w:rsidR="00C27C34" w:rsidRPr="00C27C34" w:rsidRDefault="00C27C34" w:rsidP="00C27C34">
      <w:pPr>
        <w:pStyle w:val="Textosinformato"/>
        <w:tabs>
          <w:tab w:val="right" w:leader="dot" w:pos="8828"/>
        </w:tabs>
        <w:spacing w:line="360" w:lineRule="auto"/>
        <w:jc w:val="both"/>
        <w:rPr>
          <w:rFonts w:ascii="Arial" w:eastAsia="MS Mincho" w:hAnsi="Arial" w:cs="Arial"/>
          <w:sz w:val="24"/>
          <w:szCs w:val="24"/>
        </w:rPr>
      </w:pPr>
      <w:r w:rsidRPr="00C27C34">
        <w:rPr>
          <w:rFonts w:ascii="Arial" w:eastAsia="MS Mincho" w:hAnsi="Arial" w:cs="Arial"/>
          <w:sz w:val="24"/>
          <w:szCs w:val="24"/>
        </w:rPr>
        <w:t>I al VI ……………………………………………</w:t>
      </w:r>
    </w:p>
    <w:p w14:paraId="7FB9C167" w14:textId="77777777" w:rsidR="0056599F" w:rsidRPr="009933B6" w:rsidRDefault="0056599F" w:rsidP="0056599F">
      <w:pPr>
        <w:pStyle w:val="Textosinformato"/>
        <w:tabs>
          <w:tab w:val="right" w:leader="dot" w:pos="8828"/>
        </w:tabs>
        <w:ind w:firstLine="289"/>
        <w:jc w:val="both"/>
        <w:rPr>
          <w:rFonts w:ascii="Arial" w:eastAsia="MS Mincho" w:hAnsi="Arial" w:cs="Arial"/>
        </w:rPr>
      </w:pPr>
    </w:p>
    <w:p w14:paraId="143D8162" w14:textId="77777777" w:rsidR="00DD1705" w:rsidRDefault="00DD1705" w:rsidP="00C27C34">
      <w:pPr>
        <w:pStyle w:val="Textosinformato"/>
        <w:tabs>
          <w:tab w:val="right" w:leader="dot" w:pos="8828"/>
        </w:tabs>
        <w:spacing w:line="360" w:lineRule="auto"/>
        <w:ind w:left="856" w:hanging="567"/>
        <w:jc w:val="both"/>
        <w:rPr>
          <w:rFonts w:ascii="Arial" w:eastAsia="MS Mincho" w:hAnsi="Arial" w:cs="Arial"/>
        </w:rPr>
      </w:pPr>
    </w:p>
    <w:p w14:paraId="169954E9" w14:textId="77777777" w:rsidR="00DD1705" w:rsidRDefault="00DD1705" w:rsidP="00C27C34">
      <w:pPr>
        <w:spacing w:line="360" w:lineRule="auto"/>
        <w:jc w:val="both"/>
        <w:rPr>
          <w:rFonts w:ascii="Arial" w:hAnsi="Arial" w:cs="Arial"/>
          <w:b/>
          <w:bCs/>
          <w:sz w:val="24"/>
          <w:szCs w:val="24"/>
        </w:rPr>
      </w:pPr>
      <w:r>
        <w:rPr>
          <w:rFonts w:ascii="Arial" w:hAnsi="Arial" w:cs="Arial"/>
          <w:b/>
          <w:sz w:val="24"/>
          <w:szCs w:val="24"/>
        </w:rPr>
        <w:t xml:space="preserve">VII.  En caso de que </w:t>
      </w:r>
      <w:r w:rsidRPr="001B76A4">
        <w:rPr>
          <w:rFonts w:ascii="Arial" w:hAnsi="Arial" w:cs="Arial"/>
          <w:b/>
          <w:sz w:val="24"/>
          <w:szCs w:val="24"/>
        </w:rPr>
        <w:t xml:space="preserve">el trabajador </w:t>
      </w:r>
      <w:r w:rsidRPr="001B76A4">
        <w:rPr>
          <w:rFonts w:ascii="Arial" w:hAnsi="Arial" w:cs="Arial"/>
          <w:b/>
          <w:sz w:val="24"/>
          <w:szCs w:val="24"/>
          <w:lang w:eastAsia="es-MX"/>
        </w:rPr>
        <w:t>sea condenado por</w:t>
      </w:r>
      <w:r w:rsidRPr="001B76A4">
        <w:rPr>
          <w:rFonts w:ascii="Arial" w:hAnsi="Arial" w:cs="Arial"/>
          <w:b/>
          <w:sz w:val="24"/>
          <w:szCs w:val="24"/>
        </w:rPr>
        <w:t xml:space="preserve"> </w:t>
      </w:r>
      <w:r w:rsidRPr="001B76A4">
        <w:rPr>
          <w:rFonts w:ascii="Arial" w:hAnsi="Arial" w:cs="Arial"/>
          <w:b/>
          <w:bCs/>
          <w:sz w:val="24"/>
          <w:szCs w:val="24"/>
        </w:rPr>
        <w:t>violencia familiar, delitos contra la intimidad sexual, hostigamiento sexual, acoso sexual, abuso sexual, estupro, violación o feminicidio</w:t>
      </w:r>
      <w:r>
        <w:rPr>
          <w:rFonts w:ascii="Arial" w:hAnsi="Arial" w:cs="Arial"/>
          <w:b/>
          <w:bCs/>
          <w:sz w:val="24"/>
          <w:szCs w:val="24"/>
        </w:rPr>
        <w:t xml:space="preserve">, la prima que le corresponde será </w:t>
      </w:r>
      <w:proofErr w:type="spellStart"/>
      <w:r>
        <w:rPr>
          <w:rFonts w:ascii="Arial" w:hAnsi="Arial" w:cs="Arial"/>
          <w:b/>
          <w:bCs/>
          <w:sz w:val="24"/>
          <w:szCs w:val="24"/>
        </w:rPr>
        <w:t>integramente</w:t>
      </w:r>
      <w:proofErr w:type="spellEnd"/>
      <w:r w:rsidRPr="001B76A4">
        <w:rPr>
          <w:rFonts w:ascii="Arial" w:hAnsi="Arial" w:cs="Arial"/>
          <w:b/>
          <w:bCs/>
          <w:sz w:val="24"/>
          <w:szCs w:val="24"/>
        </w:rPr>
        <w:t xml:space="preserve"> a la reparación de daño de la víctima, salvo que se tenga que cumplir con pago de alimentos. </w:t>
      </w:r>
    </w:p>
    <w:p w14:paraId="135B2CFD" w14:textId="77777777" w:rsidR="00C27C34" w:rsidRPr="001B76A4" w:rsidRDefault="00C27C34" w:rsidP="00DD1705">
      <w:pPr>
        <w:jc w:val="both"/>
        <w:rPr>
          <w:rFonts w:ascii="Arial" w:hAnsi="Arial" w:cs="Arial"/>
          <w:b/>
          <w:sz w:val="24"/>
          <w:szCs w:val="24"/>
        </w:rPr>
      </w:pPr>
    </w:p>
    <w:p w14:paraId="2BD99E2F" w14:textId="77777777" w:rsidR="00A851DC" w:rsidRPr="00A851DC" w:rsidRDefault="00A851DC" w:rsidP="00656A1E"/>
    <w:p w14:paraId="5696345C" w14:textId="77777777" w:rsidR="00C4213C" w:rsidRDefault="00C4213C" w:rsidP="00C4213C">
      <w:pPr>
        <w:spacing w:line="360" w:lineRule="auto"/>
        <w:jc w:val="center"/>
        <w:rPr>
          <w:rFonts w:ascii="Arial" w:hAnsi="Arial" w:cs="Arial"/>
          <w:b/>
          <w:sz w:val="24"/>
          <w:szCs w:val="24"/>
        </w:rPr>
      </w:pPr>
      <w:r w:rsidRPr="00B6590C">
        <w:rPr>
          <w:rFonts w:ascii="Arial" w:hAnsi="Arial" w:cs="Arial"/>
          <w:b/>
          <w:sz w:val="24"/>
          <w:szCs w:val="24"/>
        </w:rPr>
        <w:t>TRANSITORIOS:</w:t>
      </w:r>
    </w:p>
    <w:p w14:paraId="5B638B9B" w14:textId="77777777" w:rsidR="00C4213C" w:rsidRPr="00B6590C" w:rsidRDefault="00C4213C" w:rsidP="00C4213C">
      <w:pPr>
        <w:spacing w:line="360" w:lineRule="auto"/>
        <w:jc w:val="center"/>
        <w:rPr>
          <w:rFonts w:ascii="Arial" w:hAnsi="Arial" w:cs="Arial"/>
          <w:sz w:val="24"/>
          <w:szCs w:val="24"/>
        </w:rPr>
      </w:pPr>
    </w:p>
    <w:p w14:paraId="14EF9F84" w14:textId="77777777" w:rsidR="00C4213C" w:rsidRPr="00B6590C" w:rsidRDefault="00C4213C" w:rsidP="00C4213C">
      <w:pPr>
        <w:spacing w:line="360" w:lineRule="auto"/>
        <w:jc w:val="both"/>
        <w:rPr>
          <w:rFonts w:ascii="Arial" w:hAnsi="Arial" w:cs="Arial"/>
          <w:sz w:val="24"/>
          <w:szCs w:val="24"/>
        </w:rPr>
      </w:pPr>
      <w:r w:rsidRPr="00B6590C">
        <w:rPr>
          <w:rFonts w:ascii="Arial" w:hAnsi="Arial" w:cs="Arial"/>
          <w:b/>
          <w:sz w:val="24"/>
          <w:szCs w:val="24"/>
        </w:rPr>
        <w:t>UNICO. -</w:t>
      </w:r>
      <w:r w:rsidRPr="00B6590C">
        <w:rPr>
          <w:rFonts w:ascii="Arial" w:hAnsi="Arial" w:cs="Arial"/>
          <w:sz w:val="24"/>
          <w:szCs w:val="24"/>
        </w:rPr>
        <w:t xml:space="preserve"> El presente decreto entrará en vigor el día siguiente de su publicación en el Diario Oficial de la Federación.</w:t>
      </w:r>
    </w:p>
    <w:p w14:paraId="47C73523" w14:textId="77777777" w:rsidR="00C4213C" w:rsidRPr="00B6590C" w:rsidRDefault="00C4213C" w:rsidP="00C4213C">
      <w:pPr>
        <w:pStyle w:val="NormalWeb"/>
        <w:spacing w:before="0" w:beforeAutospacing="0" w:after="0" w:afterAutospacing="0" w:line="360" w:lineRule="auto"/>
        <w:jc w:val="both"/>
        <w:rPr>
          <w:rFonts w:ascii="Arial" w:hAnsi="Arial" w:cs="Arial"/>
        </w:rPr>
      </w:pPr>
    </w:p>
    <w:p w14:paraId="404E63AB" w14:textId="77777777" w:rsidR="00C4213C" w:rsidRPr="00B6590C" w:rsidRDefault="00C4213C" w:rsidP="00C4213C">
      <w:pPr>
        <w:spacing w:line="360" w:lineRule="auto"/>
        <w:jc w:val="both"/>
        <w:rPr>
          <w:rFonts w:ascii="Arial" w:hAnsi="Arial" w:cs="Arial"/>
          <w:sz w:val="24"/>
          <w:szCs w:val="24"/>
        </w:rPr>
      </w:pPr>
      <w:r w:rsidRPr="00B6590C">
        <w:rPr>
          <w:rFonts w:ascii="Arial" w:hAnsi="Arial" w:cs="Arial"/>
          <w:sz w:val="24"/>
          <w:szCs w:val="24"/>
        </w:rPr>
        <w:t xml:space="preserve">Dado en el Palacio del Poder Legislativo, en la Ciudad de Chihuahua, </w:t>
      </w:r>
      <w:proofErr w:type="spellStart"/>
      <w:r w:rsidRPr="00B6590C">
        <w:rPr>
          <w:rFonts w:ascii="Arial" w:hAnsi="Arial" w:cs="Arial"/>
          <w:sz w:val="24"/>
          <w:szCs w:val="24"/>
        </w:rPr>
        <w:t>Chih</w:t>
      </w:r>
      <w:proofErr w:type="spellEnd"/>
      <w:r w:rsidRPr="00B6590C">
        <w:rPr>
          <w:rFonts w:ascii="Arial" w:hAnsi="Arial" w:cs="Arial"/>
          <w:sz w:val="24"/>
          <w:szCs w:val="24"/>
        </w:rPr>
        <w:t xml:space="preserve">, a los </w:t>
      </w:r>
      <w:r w:rsidR="00344E9D">
        <w:rPr>
          <w:rFonts w:ascii="Arial" w:hAnsi="Arial" w:cs="Arial"/>
          <w:sz w:val="24"/>
          <w:szCs w:val="24"/>
        </w:rPr>
        <w:t>tres</w:t>
      </w:r>
      <w:r w:rsidR="00C17541">
        <w:rPr>
          <w:rFonts w:ascii="Arial" w:hAnsi="Arial" w:cs="Arial"/>
          <w:sz w:val="24"/>
          <w:szCs w:val="24"/>
        </w:rPr>
        <w:t xml:space="preserve"> </w:t>
      </w:r>
      <w:r w:rsidR="00344E9D">
        <w:rPr>
          <w:rFonts w:ascii="Arial" w:hAnsi="Arial" w:cs="Arial"/>
          <w:sz w:val="24"/>
          <w:szCs w:val="24"/>
        </w:rPr>
        <w:t>días del mes de octu</w:t>
      </w:r>
      <w:r w:rsidR="00C17541">
        <w:rPr>
          <w:rFonts w:ascii="Arial" w:hAnsi="Arial" w:cs="Arial"/>
          <w:sz w:val="24"/>
          <w:szCs w:val="24"/>
        </w:rPr>
        <w:t>bre</w:t>
      </w:r>
      <w:r>
        <w:rPr>
          <w:rFonts w:ascii="Arial" w:hAnsi="Arial" w:cs="Arial"/>
          <w:sz w:val="24"/>
          <w:szCs w:val="24"/>
        </w:rPr>
        <w:t xml:space="preserve"> del año dos mil veintitrés</w:t>
      </w:r>
      <w:r w:rsidRPr="00B6590C">
        <w:rPr>
          <w:rFonts w:ascii="Arial" w:hAnsi="Arial" w:cs="Arial"/>
          <w:sz w:val="24"/>
          <w:szCs w:val="24"/>
        </w:rPr>
        <w:t>.</w:t>
      </w:r>
    </w:p>
    <w:p w14:paraId="1A527CCD" w14:textId="77777777" w:rsidR="00C4213C" w:rsidRPr="00B6590C" w:rsidRDefault="00C4213C" w:rsidP="00C4213C">
      <w:pPr>
        <w:spacing w:line="360" w:lineRule="auto"/>
        <w:rPr>
          <w:rFonts w:ascii="Arial" w:hAnsi="Arial" w:cs="Arial"/>
          <w:b/>
          <w:sz w:val="24"/>
          <w:szCs w:val="24"/>
        </w:rPr>
      </w:pPr>
    </w:p>
    <w:p w14:paraId="698A8A9A" w14:textId="77777777" w:rsidR="00C4213C" w:rsidRPr="00B6590C" w:rsidRDefault="00C4213C" w:rsidP="00C4213C">
      <w:pPr>
        <w:spacing w:line="360" w:lineRule="auto"/>
        <w:jc w:val="center"/>
        <w:rPr>
          <w:rFonts w:ascii="Arial" w:hAnsi="Arial" w:cs="Arial"/>
          <w:b/>
          <w:sz w:val="24"/>
          <w:szCs w:val="24"/>
        </w:rPr>
      </w:pPr>
      <w:r w:rsidRPr="00B6590C">
        <w:rPr>
          <w:rFonts w:ascii="Arial" w:hAnsi="Arial" w:cs="Arial"/>
          <w:b/>
          <w:sz w:val="24"/>
          <w:szCs w:val="24"/>
        </w:rPr>
        <w:t>DIPUTADA ANA GEORGINA ZAPATA LUCERO</w:t>
      </w:r>
    </w:p>
    <w:p w14:paraId="02F436C0" w14:textId="77777777" w:rsidR="00C4213C" w:rsidRPr="008929BB" w:rsidRDefault="00C4213C" w:rsidP="00C4213C">
      <w:pPr>
        <w:spacing w:line="360" w:lineRule="auto"/>
        <w:jc w:val="center"/>
        <w:rPr>
          <w:rFonts w:ascii="Arial" w:hAnsi="Arial" w:cs="Arial"/>
          <w:b/>
        </w:rPr>
      </w:pPr>
      <w:r w:rsidRPr="00B6590C">
        <w:rPr>
          <w:rFonts w:ascii="Arial" w:hAnsi="Arial" w:cs="Arial"/>
          <w:b/>
          <w:sz w:val="24"/>
          <w:szCs w:val="24"/>
        </w:rPr>
        <w:t>PARTIDO REVOLUCIONARIO INSTITUCIONAL</w:t>
      </w:r>
    </w:p>
    <w:p w14:paraId="6DE52070" w14:textId="77777777" w:rsidR="00C4213C" w:rsidRPr="00C4213C" w:rsidRDefault="00C4213C"/>
    <w:p w14:paraId="0A1A6DD7" w14:textId="77777777" w:rsidR="00C4213C" w:rsidRDefault="00C4213C">
      <w:pPr>
        <w:rPr>
          <w:lang w:val="es-ES_tradnl"/>
        </w:rPr>
      </w:pPr>
    </w:p>
    <w:p w14:paraId="32F492F8" w14:textId="77777777" w:rsidR="00C4213C" w:rsidRPr="00C4213C" w:rsidRDefault="00C4213C">
      <w:pPr>
        <w:rPr>
          <w:lang w:val="es-ES_tradnl"/>
        </w:rPr>
      </w:pPr>
    </w:p>
    <w:sectPr w:rsidR="00C4213C" w:rsidRPr="00C4213C" w:rsidSect="00AA2D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209C8"/>
    <w:multiLevelType w:val="hybridMultilevel"/>
    <w:tmpl w:val="00842BBC"/>
    <w:lvl w:ilvl="0" w:tplc="5956D182">
      <w:start w:val="1"/>
      <w:numFmt w:val="upperRoman"/>
      <w:lvlText w:val="%1."/>
      <w:lvlJc w:val="left"/>
      <w:pPr>
        <w:ind w:left="2421" w:hanging="72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1" w15:restartNumberingAfterBreak="0">
    <w:nsid w:val="54772287"/>
    <w:multiLevelType w:val="hybridMultilevel"/>
    <w:tmpl w:val="1F347C60"/>
    <w:lvl w:ilvl="0" w:tplc="2D2E908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3C"/>
    <w:rsid w:val="00012F45"/>
    <w:rsid w:val="00025A24"/>
    <w:rsid w:val="000801B5"/>
    <w:rsid w:val="00106B47"/>
    <w:rsid w:val="001B76A4"/>
    <w:rsid w:val="0020067D"/>
    <w:rsid w:val="00210F1C"/>
    <w:rsid w:val="00257D96"/>
    <w:rsid w:val="00344E9D"/>
    <w:rsid w:val="003B1EA9"/>
    <w:rsid w:val="003E0249"/>
    <w:rsid w:val="00413E93"/>
    <w:rsid w:val="004C0D3B"/>
    <w:rsid w:val="004F61A0"/>
    <w:rsid w:val="0056599F"/>
    <w:rsid w:val="005D1F32"/>
    <w:rsid w:val="006403BF"/>
    <w:rsid w:val="00656A1E"/>
    <w:rsid w:val="00687D87"/>
    <w:rsid w:val="006B2813"/>
    <w:rsid w:val="0070326E"/>
    <w:rsid w:val="00770CB4"/>
    <w:rsid w:val="0086129C"/>
    <w:rsid w:val="008961D4"/>
    <w:rsid w:val="008E7A85"/>
    <w:rsid w:val="00911B1F"/>
    <w:rsid w:val="00A17E62"/>
    <w:rsid w:val="00A851DC"/>
    <w:rsid w:val="00AA2DFF"/>
    <w:rsid w:val="00AA5707"/>
    <w:rsid w:val="00B97BAD"/>
    <w:rsid w:val="00BB2CA8"/>
    <w:rsid w:val="00C06302"/>
    <w:rsid w:val="00C17541"/>
    <w:rsid w:val="00C17914"/>
    <w:rsid w:val="00C27C34"/>
    <w:rsid w:val="00C4213C"/>
    <w:rsid w:val="00CC17DC"/>
    <w:rsid w:val="00D26C14"/>
    <w:rsid w:val="00D57DB1"/>
    <w:rsid w:val="00DD1705"/>
    <w:rsid w:val="00F045CC"/>
    <w:rsid w:val="00F96E78"/>
    <w:rsid w:val="00FC2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1DE"/>
  <w15:docId w15:val="{51226660-68D1-4721-8D13-9F876A4F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213C"/>
    <w:pPr>
      <w:spacing w:after="0" w:line="240" w:lineRule="auto"/>
      <w:ind w:left="708"/>
    </w:pPr>
    <w:rPr>
      <w:rFonts w:ascii="Times New Roman" w:eastAsia="MS Mincho" w:hAnsi="Times New Roman" w:cs="Times New Roman"/>
      <w:sz w:val="20"/>
      <w:szCs w:val="20"/>
      <w:lang w:eastAsia="es-ES"/>
    </w:rPr>
  </w:style>
  <w:style w:type="paragraph" w:customStyle="1" w:styleId="CuerpoA">
    <w:name w:val="Cuerpo A"/>
    <w:rsid w:val="00C4213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rPr>
  </w:style>
  <w:style w:type="paragraph" w:customStyle="1" w:styleId="Texto">
    <w:name w:val="Texto"/>
    <w:aliases w:val="independiente,independiente Car Car Car"/>
    <w:basedOn w:val="Normal"/>
    <w:link w:val="TextoCar"/>
    <w:qFormat/>
    <w:rsid w:val="00C4213C"/>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C4213C"/>
    <w:rPr>
      <w:rFonts w:ascii="Arial" w:eastAsia="Times New Roman" w:hAnsi="Arial" w:cs="Times New Roman"/>
      <w:sz w:val="18"/>
      <w:szCs w:val="20"/>
      <w:lang w:val="es-ES" w:eastAsia="es-ES"/>
    </w:rPr>
  </w:style>
  <w:style w:type="paragraph" w:styleId="NormalWeb">
    <w:name w:val="Normal (Web)"/>
    <w:basedOn w:val="Normal"/>
    <w:uiPriority w:val="99"/>
    <w:unhideWhenUsed/>
    <w:rsid w:val="00C4213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56599F"/>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56599F"/>
    <w:rPr>
      <w:rFonts w:ascii="Courier New" w:eastAsia="Times New Roman" w:hAnsi="Courier New" w:cs="Times New Roman"/>
      <w:sz w:val="20"/>
      <w:szCs w:val="20"/>
      <w:lang w:eastAsia="es-ES"/>
    </w:rPr>
  </w:style>
  <w:style w:type="character" w:styleId="Hipervnculo">
    <w:name w:val="Hyperlink"/>
    <w:basedOn w:val="Fuentedeprrafopredeter"/>
    <w:uiPriority w:val="99"/>
    <w:semiHidden/>
    <w:unhideWhenUsed/>
    <w:rsid w:val="00344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003246">
      <w:bodyDiv w:val="1"/>
      <w:marLeft w:val="0"/>
      <w:marRight w:val="0"/>
      <w:marTop w:val="0"/>
      <w:marBottom w:val="0"/>
      <w:divBdr>
        <w:top w:val="none" w:sz="0" w:space="0" w:color="auto"/>
        <w:left w:val="none" w:sz="0" w:space="0" w:color="auto"/>
        <w:bottom w:val="none" w:sz="0" w:space="0" w:color="auto"/>
        <w:right w:val="none" w:sz="0" w:space="0" w:color="auto"/>
      </w:divBdr>
    </w:div>
    <w:div w:id="20389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gjcdmx.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1595</Words>
  <Characters>8774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2023-09-29T15:23:00Z</dcterms:created>
  <dcterms:modified xsi:type="dcterms:W3CDTF">2023-09-29T15:23:00Z</dcterms:modified>
</cp:coreProperties>
</file>