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3B87" w14:textId="77777777" w:rsidR="000D0348" w:rsidRDefault="000D0348" w:rsidP="000D0348">
      <w:pPr>
        <w:spacing w:line="360" w:lineRule="auto"/>
        <w:jc w:val="both"/>
        <w:rPr>
          <w:rFonts w:ascii="Century Gothic" w:eastAsia="Century Gothic" w:hAnsi="Century Gothic" w:cs="Century Gothic"/>
          <w:b/>
        </w:rPr>
      </w:pPr>
      <w:r>
        <w:rPr>
          <w:rFonts w:ascii="Century Gothic" w:eastAsia="Century Gothic" w:hAnsi="Century Gothic" w:cs="Century Gothic"/>
          <w:b/>
        </w:rPr>
        <w:t>H. CONGRESO DEL ESTADO DE CHIHUAHUA.</w:t>
      </w:r>
    </w:p>
    <w:p w14:paraId="6CF899AF" w14:textId="77777777" w:rsidR="000D0348" w:rsidRDefault="000D0348" w:rsidP="000D0348">
      <w:pPr>
        <w:spacing w:line="360" w:lineRule="auto"/>
        <w:jc w:val="both"/>
        <w:rPr>
          <w:rFonts w:ascii="Century Gothic" w:eastAsia="Century Gothic" w:hAnsi="Century Gothic" w:cs="Century Gothic"/>
          <w:b/>
        </w:rPr>
      </w:pPr>
      <w:r>
        <w:rPr>
          <w:rFonts w:ascii="Century Gothic" w:eastAsia="Century Gothic" w:hAnsi="Century Gothic" w:cs="Century Gothic"/>
          <w:b/>
        </w:rPr>
        <w:t xml:space="preserve">P R E S E N T E. </w:t>
      </w:r>
    </w:p>
    <w:p w14:paraId="182CC124" w14:textId="77777777" w:rsidR="000D0348" w:rsidRDefault="000D0348" w:rsidP="000D0348">
      <w:pPr>
        <w:spacing w:line="360" w:lineRule="auto"/>
        <w:jc w:val="both"/>
        <w:rPr>
          <w:rFonts w:ascii="Century Gothic" w:eastAsia="Century Gothic" w:hAnsi="Century Gothic" w:cs="Century Gothic"/>
          <w:b/>
        </w:rPr>
      </w:pPr>
    </w:p>
    <w:p w14:paraId="4EB95B7C" w14:textId="32FCE725" w:rsidR="00A310B8" w:rsidRDefault="000D0348" w:rsidP="000D0348">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Quienes suscriben, </w:t>
      </w:r>
      <w:r>
        <w:rPr>
          <w:rFonts w:ascii="Century Gothic" w:eastAsia="Century Gothic" w:hAnsi="Century Gothic" w:cs="Century Gothic"/>
          <w:b/>
        </w:rPr>
        <w:t>Benjamín Carrera Chávez, Edin Cuauhtémoc Estrada Sotelo, Leticia Ortega Máynez, Óscar Daniel Avitia Arellanes, Rosana Díaz Reyes, Gustavo de la Rosa Hickerson, Magdalena Rentería Pérez, María Antonieta Pérez Reyes, David Óscar Castrejón Rivas, Ilse América García Soto y Jael Argüelles Díaz</w:t>
      </w:r>
      <w:r>
        <w:rPr>
          <w:rFonts w:ascii="Century Gothic" w:eastAsia="Century Gothic" w:hAnsi="Century Gothic" w:cs="Century Gothic"/>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w:t>
      </w:r>
      <w:r w:rsidR="00A310B8">
        <w:rPr>
          <w:rFonts w:ascii="Century Gothic" w:eastAsia="Century Gothic" w:hAnsi="Century Gothic" w:cs="Century Gothic"/>
        </w:rPr>
        <w:t xml:space="preserve">la </w:t>
      </w:r>
      <w:r>
        <w:rPr>
          <w:rFonts w:ascii="Century Gothic" w:eastAsia="Century Gothic" w:hAnsi="Century Gothic" w:cs="Century Gothic"/>
        </w:rPr>
        <w:t xml:space="preserve">siguiente </w:t>
      </w:r>
      <w:r w:rsidR="00A310B8" w:rsidRPr="00A310B8">
        <w:rPr>
          <w:rFonts w:ascii="Century Gothic" w:eastAsia="Century Gothic" w:hAnsi="Century Gothic" w:cs="Century Gothic"/>
          <w:b/>
          <w:bCs/>
        </w:rPr>
        <w:t>PROPOSICIÓN</w:t>
      </w:r>
      <w:r w:rsidR="00A310B8">
        <w:rPr>
          <w:rFonts w:ascii="Century Gothic" w:eastAsia="Century Gothic" w:hAnsi="Century Gothic" w:cs="Century Gothic"/>
          <w:b/>
          <w:bCs/>
        </w:rPr>
        <w:t xml:space="preserve"> </w:t>
      </w:r>
      <w:r>
        <w:rPr>
          <w:rFonts w:ascii="Century Gothic" w:eastAsia="Century Gothic" w:hAnsi="Century Gothic" w:cs="Century Gothic"/>
        </w:rPr>
        <w:t xml:space="preserve">con carácter de </w:t>
      </w:r>
      <w:r w:rsidR="00A310B8">
        <w:rPr>
          <w:rFonts w:ascii="Century Gothic" w:eastAsia="Century Gothic" w:hAnsi="Century Gothic" w:cs="Century Gothic"/>
          <w:b/>
        </w:rPr>
        <w:t>ACUERDO</w:t>
      </w:r>
      <w:r>
        <w:rPr>
          <w:rFonts w:ascii="Century Gothic" w:eastAsia="Century Gothic" w:hAnsi="Century Gothic" w:cs="Century Gothic"/>
          <w:b/>
        </w:rPr>
        <w:t xml:space="preserve"> </w:t>
      </w:r>
      <w:r>
        <w:rPr>
          <w:rFonts w:ascii="Century Gothic" w:eastAsia="Century Gothic" w:hAnsi="Century Gothic" w:cs="Century Gothic"/>
        </w:rPr>
        <w:t>con sustento en la siguiente:</w:t>
      </w:r>
    </w:p>
    <w:p w14:paraId="36D564AA" w14:textId="77777777" w:rsidR="00E86DA7" w:rsidRPr="001A13F8" w:rsidRDefault="00E86DA7" w:rsidP="000D0348">
      <w:pPr>
        <w:spacing w:line="360" w:lineRule="auto"/>
        <w:jc w:val="both"/>
        <w:rPr>
          <w:rFonts w:ascii="Century Gothic" w:eastAsia="Century Gothic" w:hAnsi="Century Gothic" w:cs="Century Gothic"/>
        </w:rPr>
      </w:pPr>
    </w:p>
    <w:p w14:paraId="291869E4" w14:textId="2B3C3981" w:rsidR="000D0348" w:rsidRDefault="000D0348" w:rsidP="000D0348">
      <w:pPr>
        <w:spacing w:line="360" w:lineRule="auto"/>
        <w:jc w:val="center"/>
        <w:rPr>
          <w:rFonts w:ascii="Century Gothic" w:eastAsia="Century Gothic" w:hAnsi="Century Gothic" w:cs="Century Gothic"/>
          <w:b/>
        </w:rPr>
      </w:pPr>
      <w:r>
        <w:rPr>
          <w:rFonts w:ascii="Century Gothic" w:eastAsia="Century Gothic" w:hAnsi="Century Gothic" w:cs="Century Gothic"/>
          <w:b/>
        </w:rPr>
        <w:t>EXPOSICIÓN DE MOTIVOS</w:t>
      </w:r>
      <w:r w:rsidR="00A310B8">
        <w:rPr>
          <w:rFonts w:ascii="Century Gothic" w:eastAsia="Century Gothic" w:hAnsi="Century Gothic" w:cs="Century Gothic"/>
          <w:b/>
        </w:rPr>
        <w:t>.</w:t>
      </w:r>
    </w:p>
    <w:p w14:paraId="4076D325" w14:textId="298EFEA5" w:rsidR="001A13F8" w:rsidRDefault="001A13F8" w:rsidP="000D0348">
      <w:pPr>
        <w:spacing w:line="360" w:lineRule="auto"/>
        <w:jc w:val="center"/>
        <w:rPr>
          <w:rFonts w:ascii="Century Gothic" w:eastAsia="Century Gothic" w:hAnsi="Century Gothic" w:cs="Century Gothic"/>
          <w:b/>
        </w:rPr>
      </w:pPr>
    </w:p>
    <w:p w14:paraId="6DCBCF5D" w14:textId="74099CF7" w:rsidR="001A13F8" w:rsidRDefault="001A13F8" w:rsidP="001A13F8">
      <w:pPr>
        <w:spacing w:line="360" w:lineRule="auto"/>
        <w:jc w:val="both"/>
        <w:rPr>
          <w:rFonts w:ascii="Century Gothic" w:eastAsia="Century Gothic" w:hAnsi="Century Gothic" w:cs="Century Gothic"/>
          <w:bCs/>
        </w:rPr>
      </w:pPr>
      <w:r>
        <w:rPr>
          <w:rFonts w:ascii="Century Gothic" w:eastAsia="Century Gothic" w:hAnsi="Century Gothic" w:cs="Century Gothic"/>
          <w:bCs/>
        </w:rPr>
        <w:t>Tal</w:t>
      </w:r>
      <w:r w:rsidRPr="001A13F8">
        <w:rPr>
          <w:rFonts w:ascii="Century Gothic" w:eastAsia="Century Gothic" w:hAnsi="Century Gothic" w:cs="Century Gothic"/>
          <w:bCs/>
        </w:rPr>
        <w:t xml:space="preserve"> como queda de manifiesto en el anexo al oficio No. SGG-12772023 que remite la Secretaría General de Gobierno del Estado a</w:t>
      </w:r>
      <w:r>
        <w:rPr>
          <w:rFonts w:ascii="Century Gothic" w:eastAsia="Century Gothic" w:hAnsi="Century Gothic" w:cs="Century Gothic"/>
          <w:bCs/>
        </w:rPr>
        <w:t xml:space="preserve"> la presidencia de este Congreso dando respuesta a varios cuestionamientos formulados a la Secretaría de Educación y Deporte, se hace constar que la Secretaría de Hacienda realizó movimientos para otorgar a las autoridades educativas </w:t>
      </w:r>
      <w:r>
        <w:rPr>
          <w:rFonts w:ascii="Century Gothic" w:eastAsia="Century Gothic" w:hAnsi="Century Gothic" w:cs="Century Gothic"/>
          <w:bCs/>
        </w:rPr>
        <w:lastRenderedPageBreak/>
        <w:t xml:space="preserve">recursos por $36,800,000 para impresión de material de apoyo </w:t>
      </w:r>
      <w:r w:rsidR="00377282">
        <w:rPr>
          <w:rFonts w:ascii="Century Gothic" w:eastAsia="Century Gothic" w:hAnsi="Century Gothic" w:cs="Century Gothic"/>
          <w:bCs/>
        </w:rPr>
        <w:t>en lo que sería solo</w:t>
      </w:r>
      <w:r>
        <w:rPr>
          <w:rFonts w:ascii="Century Gothic" w:eastAsia="Century Gothic" w:hAnsi="Century Gothic" w:cs="Century Gothic"/>
          <w:bCs/>
        </w:rPr>
        <w:t xml:space="preserve"> una primera etapa.</w:t>
      </w:r>
    </w:p>
    <w:p w14:paraId="596BB0AA" w14:textId="77777777" w:rsidR="00E86DA7" w:rsidRDefault="00E86DA7" w:rsidP="001A13F8">
      <w:pPr>
        <w:spacing w:line="360" w:lineRule="auto"/>
        <w:jc w:val="both"/>
        <w:rPr>
          <w:rFonts w:ascii="Century Gothic" w:eastAsia="Century Gothic" w:hAnsi="Century Gothic" w:cs="Century Gothic"/>
          <w:bCs/>
        </w:rPr>
      </w:pPr>
    </w:p>
    <w:p w14:paraId="05323F55" w14:textId="2E40FD5E" w:rsidR="001A13F8" w:rsidRDefault="001A13F8" w:rsidP="001A13F8">
      <w:pPr>
        <w:spacing w:line="360" w:lineRule="auto"/>
        <w:jc w:val="both"/>
        <w:rPr>
          <w:rFonts w:ascii="Century Gothic" w:eastAsia="Century Gothic" w:hAnsi="Century Gothic" w:cs="Century Gothic"/>
          <w:bCs/>
        </w:rPr>
      </w:pPr>
      <w:r>
        <w:rPr>
          <w:rFonts w:ascii="Century Gothic" w:eastAsia="Century Gothic" w:hAnsi="Century Gothic" w:cs="Century Gothic"/>
          <w:bCs/>
        </w:rPr>
        <w:t>Pese a la información que se remite a esta asamblea, la titular de la Secretaría en referencia</w:t>
      </w:r>
      <w:r w:rsidR="00E86DA7">
        <w:rPr>
          <w:rFonts w:ascii="Century Gothic" w:eastAsia="Century Gothic" w:hAnsi="Century Gothic" w:cs="Century Gothic"/>
          <w:bCs/>
        </w:rPr>
        <w:t>,</w:t>
      </w:r>
      <w:r w:rsidR="00740990">
        <w:rPr>
          <w:rFonts w:ascii="Century Gothic" w:eastAsia="Century Gothic" w:hAnsi="Century Gothic" w:cs="Century Gothic"/>
          <w:bCs/>
        </w:rPr>
        <w:t xml:space="preserve"> mediante declaraciones públicas</w:t>
      </w:r>
      <w:r w:rsidR="00E86DA7">
        <w:rPr>
          <w:rFonts w:ascii="Century Gothic" w:eastAsia="Century Gothic" w:hAnsi="Century Gothic" w:cs="Century Gothic"/>
          <w:bCs/>
        </w:rPr>
        <w:t>,</w:t>
      </w:r>
      <w:r w:rsidR="00740990">
        <w:rPr>
          <w:rFonts w:ascii="Century Gothic" w:eastAsia="Century Gothic" w:hAnsi="Century Gothic" w:cs="Century Gothic"/>
          <w:bCs/>
        </w:rPr>
        <w:t xml:space="preserve"> se ha negado a confirmar incluso dicha cantidad, por ser un proceso que a su ver, no ha concluido.</w:t>
      </w:r>
    </w:p>
    <w:p w14:paraId="090AA8AE" w14:textId="78F5C252" w:rsidR="00740990" w:rsidRDefault="00740990" w:rsidP="001A13F8">
      <w:pPr>
        <w:spacing w:line="360" w:lineRule="auto"/>
        <w:jc w:val="both"/>
        <w:rPr>
          <w:rFonts w:ascii="Century Gothic" w:eastAsia="Century Gothic" w:hAnsi="Century Gothic" w:cs="Century Gothic"/>
          <w:bCs/>
        </w:rPr>
      </w:pPr>
    </w:p>
    <w:p w14:paraId="1DC390FB" w14:textId="61AF418E" w:rsidR="00740990" w:rsidRDefault="00740990" w:rsidP="00740990">
      <w:pPr>
        <w:spacing w:line="360" w:lineRule="auto"/>
        <w:jc w:val="both"/>
        <w:rPr>
          <w:rFonts w:ascii="Century Gothic" w:hAnsi="Century Gothic"/>
          <w:i/>
          <w:iCs/>
        </w:rPr>
      </w:pPr>
      <w:r>
        <w:rPr>
          <w:rFonts w:ascii="Century Gothic" w:eastAsia="Century Gothic" w:hAnsi="Century Gothic" w:cs="Century Gothic"/>
          <w:bCs/>
        </w:rPr>
        <w:t xml:space="preserve">Lo preocupante es que la propia funcionaria admite que la impresión de cuadernillos de apoyo no fue licitada dado la premura, e incluso ante los cuestionamientos a través de plataformas de transparencia, se acogen a la facultad que otorga la ley en la materia para reservar información, solo que el fundamento que utilizan, aplica de acuerdo con el propio artículo 124 fracción séptima de la Ley de Transparencia y Acceso a la Información Pública, para la información que: </w:t>
      </w:r>
      <w:r w:rsidRPr="00740990">
        <w:rPr>
          <w:rFonts w:ascii="Century Gothic" w:eastAsia="Century Gothic" w:hAnsi="Century Gothic" w:cs="Century Gothic"/>
          <w:b/>
          <w:i/>
          <w:iCs/>
        </w:rPr>
        <w:t>“</w:t>
      </w:r>
      <w:r w:rsidRPr="00740990">
        <w:rPr>
          <w:rFonts w:ascii="Century Gothic" w:hAnsi="Century Gothic"/>
          <w:i/>
          <w:iCs/>
        </w:rPr>
        <w:t>Contenga opiniones, recomendaciones o puntos de vista que formen parte del proceso deliberativo de los servidores públicos, hasta en tanto no sea adoptada la decisión definitiva”</w:t>
      </w:r>
      <w:r>
        <w:rPr>
          <w:rFonts w:ascii="Century Gothic" w:hAnsi="Century Gothic"/>
          <w:i/>
          <w:iCs/>
        </w:rPr>
        <w:t>.</w:t>
      </w:r>
    </w:p>
    <w:p w14:paraId="488F206C" w14:textId="35DBB1C4" w:rsidR="00740990" w:rsidRDefault="00740990" w:rsidP="00740990">
      <w:pPr>
        <w:spacing w:line="360" w:lineRule="auto"/>
        <w:jc w:val="both"/>
        <w:rPr>
          <w:rFonts w:ascii="Century Gothic" w:hAnsi="Century Gothic"/>
          <w:i/>
          <w:iCs/>
        </w:rPr>
      </w:pPr>
    </w:p>
    <w:p w14:paraId="483F8092" w14:textId="0BACA526" w:rsidR="00740990" w:rsidRDefault="00740990" w:rsidP="00740990">
      <w:pPr>
        <w:spacing w:line="360" w:lineRule="auto"/>
        <w:jc w:val="both"/>
        <w:rPr>
          <w:rFonts w:ascii="Century Gothic" w:hAnsi="Century Gothic"/>
        </w:rPr>
      </w:pPr>
      <w:r>
        <w:rPr>
          <w:rFonts w:ascii="Century Gothic" w:hAnsi="Century Gothic"/>
        </w:rPr>
        <w:t xml:space="preserve">De igual manera, a decir de la secretaria de Educación y Deporte, </w:t>
      </w:r>
      <w:r w:rsidR="0069123E">
        <w:rPr>
          <w:rFonts w:ascii="Century Gothic" w:hAnsi="Century Gothic"/>
        </w:rPr>
        <w:t xml:space="preserve">quien </w:t>
      </w:r>
      <w:r>
        <w:rPr>
          <w:rFonts w:ascii="Century Gothic" w:hAnsi="Century Gothic"/>
        </w:rPr>
        <w:t>reconoce ante los medios que la autoridad está facultada para no licitar ante alguna situación de premura, añade que, después de concluido este proceso opaco y costoso, es decir, ya hecho el daño, se dará a conocer con mucho gusto.</w:t>
      </w:r>
    </w:p>
    <w:p w14:paraId="7948630D" w14:textId="690CF3C7" w:rsidR="0069123E" w:rsidRDefault="0069123E" w:rsidP="00740990">
      <w:pPr>
        <w:spacing w:line="360" w:lineRule="auto"/>
        <w:jc w:val="both"/>
        <w:rPr>
          <w:rFonts w:ascii="Century Gothic" w:hAnsi="Century Gothic"/>
        </w:rPr>
      </w:pPr>
    </w:p>
    <w:p w14:paraId="241805D8" w14:textId="651013FD" w:rsidR="00740990" w:rsidRDefault="0069123E" w:rsidP="0069123E">
      <w:pPr>
        <w:spacing w:line="360" w:lineRule="auto"/>
        <w:jc w:val="both"/>
        <w:rPr>
          <w:rFonts w:ascii="Century Gothic" w:hAnsi="Century Gothic"/>
        </w:rPr>
      </w:pPr>
      <w:r>
        <w:rPr>
          <w:rFonts w:ascii="Century Gothic" w:hAnsi="Century Gothic"/>
        </w:rPr>
        <w:t xml:space="preserve">Sin embargo, de acuerdo con la propia </w:t>
      </w:r>
      <w:r w:rsidRPr="0069123E">
        <w:rPr>
          <w:rFonts w:ascii="Century Gothic" w:hAnsi="Century Gothic"/>
        </w:rPr>
        <w:t>Ley de Adquisiciones, Arrendamientos y</w:t>
      </w:r>
      <w:r>
        <w:rPr>
          <w:rFonts w:ascii="Century Gothic" w:hAnsi="Century Gothic"/>
        </w:rPr>
        <w:t xml:space="preserve"> </w:t>
      </w:r>
      <w:r w:rsidRPr="0069123E">
        <w:rPr>
          <w:rFonts w:ascii="Century Gothic" w:hAnsi="Century Gothic"/>
        </w:rPr>
        <w:t>Contratación de Servicios</w:t>
      </w:r>
      <w:r>
        <w:rPr>
          <w:rFonts w:ascii="Century Gothic" w:hAnsi="Century Gothic"/>
        </w:rPr>
        <w:t xml:space="preserve"> </w:t>
      </w:r>
      <w:r w:rsidRPr="0069123E">
        <w:rPr>
          <w:rFonts w:ascii="Century Gothic" w:hAnsi="Century Gothic"/>
        </w:rPr>
        <w:t>del Estado de Chihuahua</w:t>
      </w:r>
      <w:r>
        <w:rPr>
          <w:rFonts w:ascii="Century Gothic" w:hAnsi="Century Gothic"/>
        </w:rPr>
        <w:t xml:space="preserve">, </w:t>
      </w:r>
      <w:r>
        <w:rPr>
          <w:rFonts w:ascii="Century Gothic" w:hAnsi="Century Gothic"/>
        </w:rPr>
        <w:lastRenderedPageBreak/>
        <w:t>regula y establece procedimientos</w:t>
      </w:r>
      <w:r w:rsidR="00587E5A">
        <w:rPr>
          <w:rFonts w:ascii="Century Gothic" w:hAnsi="Century Gothic"/>
        </w:rPr>
        <w:t xml:space="preserve"> previos a tomar decisiones </w:t>
      </w:r>
      <w:proofErr w:type="gramStart"/>
      <w:r w:rsidR="00587E5A">
        <w:rPr>
          <w:rFonts w:ascii="Century Gothic" w:hAnsi="Century Gothic"/>
        </w:rPr>
        <w:t>que  comprometan</w:t>
      </w:r>
      <w:proofErr w:type="gramEnd"/>
      <w:r w:rsidR="00587E5A">
        <w:rPr>
          <w:rFonts w:ascii="Century Gothic" w:hAnsi="Century Gothic"/>
        </w:rPr>
        <w:t xml:space="preserve"> de esta manera no solo los recurso en sí, sino el actuar de los entes públicos.</w:t>
      </w:r>
    </w:p>
    <w:p w14:paraId="209AB840" w14:textId="77777777" w:rsidR="00E86DA7" w:rsidRDefault="00E86DA7" w:rsidP="0069123E">
      <w:pPr>
        <w:spacing w:line="360" w:lineRule="auto"/>
        <w:jc w:val="both"/>
        <w:rPr>
          <w:rFonts w:ascii="Century Gothic" w:hAnsi="Century Gothic"/>
        </w:rPr>
      </w:pPr>
    </w:p>
    <w:p w14:paraId="1B580FED" w14:textId="65B861D1" w:rsidR="001311CF" w:rsidRDefault="00587E5A" w:rsidP="0069123E">
      <w:pPr>
        <w:spacing w:line="360" w:lineRule="auto"/>
        <w:jc w:val="both"/>
        <w:rPr>
          <w:rFonts w:ascii="Century Gothic" w:hAnsi="Century Gothic"/>
        </w:rPr>
      </w:pPr>
      <w:r>
        <w:rPr>
          <w:rFonts w:ascii="Century Gothic" w:hAnsi="Century Gothic"/>
        </w:rPr>
        <w:t>En ese orden de ideas, para la adjudicación directa, se requiere la aprobación del Comité correspondiente</w:t>
      </w:r>
      <w:r w:rsidR="001311CF">
        <w:rPr>
          <w:rFonts w:ascii="Century Gothic" w:hAnsi="Century Gothic"/>
        </w:rPr>
        <w:t>; es decir, estos procesos se fundan y motivan</w:t>
      </w:r>
      <w:r w:rsidR="00E86DA7">
        <w:rPr>
          <w:rFonts w:ascii="Century Gothic" w:hAnsi="Century Gothic"/>
        </w:rPr>
        <w:t>, t</w:t>
      </w:r>
      <w:r w:rsidR="001311CF">
        <w:rPr>
          <w:rFonts w:ascii="Century Gothic" w:hAnsi="Century Gothic"/>
        </w:rPr>
        <w:t>al como se encuentra dispuesto en el artículo 72 del ordenamiento en referencia, el acreditamiento y la justificación de las razones que llevan a los entes a recurrir excepcionalmente a la adjudicación directa, deben acompañarse de un dictamen y no ser recurridos por mera ocurrencia.</w:t>
      </w:r>
    </w:p>
    <w:p w14:paraId="275575BF" w14:textId="77777777" w:rsidR="001311CF" w:rsidRDefault="001311CF" w:rsidP="0069123E">
      <w:pPr>
        <w:spacing w:line="360" w:lineRule="auto"/>
        <w:jc w:val="both"/>
        <w:rPr>
          <w:rFonts w:ascii="Century Gothic" w:hAnsi="Century Gothic"/>
        </w:rPr>
      </w:pPr>
    </w:p>
    <w:p w14:paraId="277B7824" w14:textId="02314F17" w:rsidR="001311CF" w:rsidRDefault="001311CF" w:rsidP="0069123E">
      <w:pPr>
        <w:spacing w:line="360" w:lineRule="auto"/>
        <w:jc w:val="both"/>
        <w:rPr>
          <w:rFonts w:ascii="Century Gothic" w:hAnsi="Century Gothic"/>
        </w:rPr>
      </w:pPr>
      <w:r>
        <w:rPr>
          <w:rFonts w:ascii="Century Gothic" w:hAnsi="Century Gothic"/>
        </w:rPr>
        <w:t>En ese orden de ideas, el artículo 73 establece como criterios bajo los cuales se puede recurrir a la adjudicación directa, el que haya una cuestión de causa mayor, para lo cual incluso se contempla que las cantidades deberán limitarse a lo estrictamente necesario para afrontar las eventualidades, aunque sin duda alguna, pareciera que, con las declaraciones de la secretaria de Educación y Deporte, se deja la puerta abierta a un dispendio que se presta para presumirse</w:t>
      </w:r>
      <w:r w:rsidR="00554857">
        <w:rPr>
          <w:rFonts w:ascii="Century Gothic" w:hAnsi="Century Gothic"/>
        </w:rPr>
        <w:t xml:space="preserve"> como un hecho </w:t>
      </w:r>
      <w:r>
        <w:rPr>
          <w:rFonts w:ascii="Century Gothic" w:hAnsi="Century Gothic"/>
        </w:rPr>
        <w:t>premeditado y</w:t>
      </w:r>
      <w:r w:rsidR="00554857">
        <w:rPr>
          <w:rFonts w:ascii="Century Gothic" w:hAnsi="Century Gothic"/>
        </w:rPr>
        <w:t xml:space="preserve"> posiblemente un acto de corrupción.</w:t>
      </w:r>
    </w:p>
    <w:p w14:paraId="690A9899" w14:textId="77777777" w:rsidR="00554857" w:rsidRDefault="00554857" w:rsidP="0069123E">
      <w:pPr>
        <w:spacing w:line="360" w:lineRule="auto"/>
        <w:jc w:val="both"/>
        <w:rPr>
          <w:rFonts w:ascii="Century Gothic" w:hAnsi="Century Gothic"/>
        </w:rPr>
      </w:pPr>
    </w:p>
    <w:p w14:paraId="7FAD44AA" w14:textId="3137CC77" w:rsidR="00554857" w:rsidRDefault="00554857" w:rsidP="0069123E">
      <w:pPr>
        <w:spacing w:line="360" w:lineRule="auto"/>
        <w:jc w:val="both"/>
        <w:rPr>
          <w:rFonts w:ascii="Century Gothic" w:hAnsi="Century Gothic"/>
        </w:rPr>
      </w:pPr>
      <w:r>
        <w:rPr>
          <w:rFonts w:ascii="Century Gothic" w:hAnsi="Century Gothic"/>
        </w:rPr>
        <w:t xml:space="preserve">Si a lo anterior añadimos que, de acuerdo con </w:t>
      </w:r>
      <w:r w:rsidR="00377282">
        <w:rPr>
          <w:rFonts w:ascii="Century Gothic" w:hAnsi="Century Gothic"/>
        </w:rPr>
        <w:t>la fracción primera d</w:t>
      </w:r>
      <w:r>
        <w:rPr>
          <w:rFonts w:ascii="Century Gothic" w:hAnsi="Century Gothic"/>
        </w:rPr>
        <w:t>el artículo 74 del mismo ordenamiento, el monto máximo para que un ente público pueda llevar a cabo la adjudicación directa, no podrá superar 36 veces el valor anual de la UMA, que para este 2023 es de $</w:t>
      </w:r>
      <w:r w:rsidR="00377282" w:rsidRPr="00377282">
        <w:rPr>
          <w:rFonts w:ascii="Century Gothic" w:hAnsi="Century Gothic"/>
        </w:rPr>
        <w:t>37,346.4</w:t>
      </w:r>
      <w:r w:rsidR="00377282">
        <w:rPr>
          <w:rFonts w:ascii="Century Gothic" w:hAnsi="Century Gothic"/>
        </w:rPr>
        <w:t xml:space="preserve">0, tenemos que los casi $37 millones de pesos que nos comenta la secretaria </w:t>
      </w:r>
      <w:r w:rsidR="00377282">
        <w:rPr>
          <w:rFonts w:ascii="Century Gothic" w:hAnsi="Century Gothic"/>
        </w:rPr>
        <w:lastRenderedPageBreak/>
        <w:t>que se han gastado en esta primera etapa, superan casi 27 veces el monto mínimo.</w:t>
      </w:r>
    </w:p>
    <w:p w14:paraId="3B5669CA" w14:textId="77777777" w:rsidR="00E86DA7" w:rsidRDefault="00E86DA7" w:rsidP="0069123E">
      <w:pPr>
        <w:spacing w:line="360" w:lineRule="auto"/>
        <w:jc w:val="both"/>
        <w:rPr>
          <w:rFonts w:ascii="Century Gothic" w:hAnsi="Century Gothic"/>
        </w:rPr>
      </w:pPr>
    </w:p>
    <w:p w14:paraId="32F2782A" w14:textId="3383B61F" w:rsidR="000730F2" w:rsidRDefault="00377282" w:rsidP="00E86DA7">
      <w:pPr>
        <w:spacing w:line="360" w:lineRule="auto"/>
        <w:jc w:val="both"/>
        <w:rPr>
          <w:rFonts w:ascii="Century Gothic" w:hAnsi="Century Gothic"/>
        </w:rPr>
      </w:pPr>
      <w:r>
        <w:rPr>
          <w:rFonts w:ascii="Century Gothic" w:hAnsi="Century Gothic"/>
        </w:rPr>
        <w:t>Los folletos aparte de dudas, han suscitado sorpresas como las que anteceden y como</w:t>
      </w:r>
      <w:r w:rsidR="00E86DA7">
        <w:rPr>
          <w:rFonts w:ascii="Century Gothic" w:hAnsi="Century Gothic"/>
        </w:rPr>
        <w:t xml:space="preserve"> por ejemplo, el costo que ha tenido esta medida que más que irrisorio, resulta insultante: suponiendo que cada niña</w:t>
      </w:r>
      <w:r w:rsidR="000730F2">
        <w:rPr>
          <w:rFonts w:ascii="Century Gothic" w:hAnsi="Century Gothic"/>
        </w:rPr>
        <w:t xml:space="preserve"> y </w:t>
      </w:r>
      <w:r w:rsidR="00E86DA7">
        <w:rPr>
          <w:rFonts w:ascii="Century Gothic" w:hAnsi="Century Gothic"/>
        </w:rPr>
        <w:t>niño inscrito en los c</w:t>
      </w:r>
      <w:r w:rsidR="000730F2">
        <w:rPr>
          <w:rFonts w:ascii="Century Gothic" w:hAnsi="Century Gothic"/>
        </w:rPr>
        <w:t>ursando la eduación básica en escuelas del</w:t>
      </w:r>
      <w:r w:rsidR="00E86DA7">
        <w:rPr>
          <w:rFonts w:ascii="Century Gothic" w:hAnsi="Century Gothic"/>
        </w:rPr>
        <w:t xml:space="preserve"> estado recibieran uno de estos folletos pensados para </w:t>
      </w:r>
      <w:r w:rsidR="000730F2">
        <w:rPr>
          <w:rFonts w:ascii="Century Gothic" w:hAnsi="Century Gothic"/>
        </w:rPr>
        <w:t>hacer frente pareciera que tan solo a quince minutos de ocio</w:t>
      </w:r>
      <w:r w:rsidR="00103514">
        <w:rPr>
          <w:rFonts w:ascii="Century Gothic" w:hAnsi="Century Gothic"/>
        </w:rPr>
        <w:t xml:space="preserve"> y no una alternativa real a los libros de texto gratui</w:t>
      </w:r>
      <w:r>
        <w:rPr>
          <w:rFonts w:ascii="Century Gothic" w:hAnsi="Century Gothic"/>
        </w:rPr>
        <w:t>t</w:t>
      </w:r>
      <w:r w:rsidR="00103514">
        <w:rPr>
          <w:rFonts w:ascii="Century Gothic" w:hAnsi="Century Gothic"/>
        </w:rPr>
        <w:t xml:space="preserve">os, </w:t>
      </w:r>
      <w:r w:rsidR="000730F2">
        <w:rPr>
          <w:rFonts w:ascii="Century Gothic" w:hAnsi="Century Gothic"/>
        </w:rPr>
        <w:t>e</w:t>
      </w:r>
      <w:r>
        <w:rPr>
          <w:rFonts w:ascii="Century Gothic" w:hAnsi="Century Gothic"/>
        </w:rPr>
        <w:t xml:space="preserve">ncontramos </w:t>
      </w:r>
      <w:r w:rsidR="000730F2">
        <w:rPr>
          <w:rFonts w:ascii="Century Gothic" w:hAnsi="Century Gothic"/>
        </w:rPr>
        <w:t xml:space="preserve"> </w:t>
      </w:r>
      <w:r>
        <w:rPr>
          <w:rFonts w:ascii="Century Gothic" w:hAnsi="Century Gothic"/>
        </w:rPr>
        <w:t>que estos resultan en un</w:t>
      </w:r>
      <w:r w:rsidR="000730F2">
        <w:rPr>
          <w:rFonts w:ascii="Century Gothic" w:hAnsi="Century Gothic"/>
        </w:rPr>
        <w:t xml:space="preserve"> costo de $90 pesos</w:t>
      </w:r>
      <w:r>
        <w:rPr>
          <w:rFonts w:ascii="Century Gothic" w:hAnsi="Century Gothic"/>
        </w:rPr>
        <w:t xml:space="preserve"> cada uno.</w:t>
      </w:r>
    </w:p>
    <w:p w14:paraId="2A219E1B" w14:textId="77777777" w:rsidR="00103514" w:rsidRDefault="00103514" w:rsidP="00E86DA7">
      <w:pPr>
        <w:spacing w:line="360" w:lineRule="auto"/>
        <w:jc w:val="both"/>
        <w:rPr>
          <w:rFonts w:ascii="Century Gothic" w:hAnsi="Century Gothic"/>
        </w:rPr>
      </w:pPr>
    </w:p>
    <w:p w14:paraId="3A96EDE0" w14:textId="719E8848" w:rsidR="00103514" w:rsidRDefault="00103514" w:rsidP="00E86DA7">
      <w:pPr>
        <w:spacing w:line="360" w:lineRule="auto"/>
        <w:jc w:val="both"/>
        <w:rPr>
          <w:rFonts w:ascii="Century Gothic" w:hAnsi="Century Gothic"/>
        </w:rPr>
      </w:pPr>
      <w:r>
        <w:rPr>
          <w:rFonts w:ascii="Century Gothic" w:hAnsi="Century Gothic"/>
        </w:rPr>
        <w:t xml:space="preserve">Sin duda alguna, a pesar de la negativa de transparentar la información, los </w:t>
      </w:r>
      <w:proofErr w:type="gramStart"/>
      <w:r>
        <w:rPr>
          <w:rFonts w:ascii="Century Gothic" w:hAnsi="Century Gothic"/>
        </w:rPr>
        <w:t>números  que</w:t>
      </w:r>
      <w:proofErr w:type="gramEnd"/>
      <w:r>
        <w:rPr>
          <w:rFonts w:ascii="Century Gothic" w:hAnsi="Century Gothic"/>
        </w:rPr>
        <w:t xml:space="preserve"> hasta ahora tenemos, no mienten y cada vez nos dan más la razón respecto a que, esta determinación de la gobernadora, es una ocurrencia, y muy cara para la ciudadanía.</w:t>
      </w:r>
    </w:p>
    <w:p w14:paraId="3E45C06D" w14:textId="77777777" w:rsidR="00E86DA7" w:rsidRDefault="00E86DA7" w:rsidP="0069123E">
      <w:pPr>
        <w:spacing w:line="360" w:lineRule="auto"/>
        <w:jc w:val="both"/>
        <w:rPr>
          <w:rFonts w:ascii="Century Gothic" w:hAnsi="Century Gothic"/>
        </w:rPr>
      </w:pPr>
    </w:p>
    <w:p w14:paraId="5FF05C2F" w14:textId="38C33674" w:rsidR="00E86DA7" w:rsidRDefault="00E86DA7" w:rsidP="0069123E">
      <w:pPr>
        <w:spacing w:line="360" w:lineRule="auto"/>
        <w:jc w:val="both"/>
        <w:rPr>
          <w:rFonts w:ascii="Century Gothic" w:hAnsi="Century Gothic"/>
        </w:rPr>
      </w:pPr>
      <w:r>
        <w:rPr>
          <w:rFonts w:ascii="Century Gothic" w:hAnsi="Century Gothic"/>
        </w:rPr>
        <w:t xml:space="preserve">En ese orden de ideas, la intención de la presente proposición es recurrir </w:t>
      </w:r>
      <w:r w:rsidR="00103514">
        <w:rPr>
          <w:rFonts w:ascii="Century Gothic" w:hAnsi="Century Gothic"/>
        </w:rPr>
        <w:t xml:space="preserve">mediante un ejercicio de corresponsabilidad </w:t>
      </w:r>
      <w:r>
        <w:rPr>
          <w:rFonts w:ascii="Century Gothic" w:hAnsi="Century Gothic"/>
        </w:rPr>
        <w:t xml:space="preserve">ante las instancias competentes, </w:t>
      </w:r>
      <w:r w:rsidR="00103514">
        <w:rPr>
          <w:rFonts w:ascii="Century Gothic" w:hAnsi="Century Gothic"/>
        </w:rPr>
        <w:t xml:space="preserve">a fin de tener claridad respecto al manejo de los recursos </w:t>
      </w:r>
      <w:proofErr w:type="gramStart"/>
      <w:r w:rsidR="00103514">
        <w:rPr>
          <w:rFonts w:ascii="Century Gothic" w:hAnsi="Century Gothic"/>
        </w:rPr>
        <w:t>públicos</w:t>
      </w:r>
      <w:proofErr w:type="gramEnd"/>
      <w:r w:rsidR="00103514">
        <w:rPr>
          <w:rFonts w:ascii="Century Gothic" w:hAnsi="Century Gothic"/>
        </w:rPr>
        <w:t xml:space="preserve"> así como a la ética con la que se han utilizado, buscando descartar cualquier acto de corrupción y posible desvío, aunado a la intención de dar mayor certeza a la ciudadanía.</w:t>
      </w:r>
    </w:p>
    <w:p w14:paraId="05D5486D" w14:textId="1E7F32AB" w:rsidR="008F6662" w:rsidRDefault="00010263" w:rsidP="008F6662">
      <w:pPr>
        <w:pStyle w:val="NormalWeb"/>
        <w:spacing w:line="360" w:lineRule="auto"/>
        <w:jc w:val="both"/>
        <w:rPr>
          <w:rFonts w:ascii="Century Gothic" w:hAnsi="Century Gothic"/>
        </w:rPr>
      </w:pPr>
      <w:r>
        <w:rPr>
          <w:rFonts w:ascii="Century Gothic" w:hAnsi="Century Gothic"/>
        </w:rPr>
        <w:t xml:space="preserve">Por lo anteriormente expuesto, </w:t>
      </w:r>
      <w:r w:rsidR="00AC0469">
        <w:rPr>
          <w:rFonts w:ascii="Century Gothic" w:hAnsi="Century Gothic"/>
        </w:rPr>
        <w:t xml:space="preserve">nos permitimos someter a consideración del Pleno, </w:t>
      </w:r>
      <w:r w:rsidR="00A310B8">
        <w:rPr>
          <w:rFonts w:ascii="Century Gothic" w:hAnsi="Century Gothic"/>
        </w:rPr>
        <w:t xml:space="preserve">la </w:t>
      </w:r>
      <w:r w:rsidR="00AC0469">
        <w:rPr>
          <w:rFonts w:ascii="Century Gothic" w:hAnsi="Century Gothic"/>
        </w:rPr>
        <w:t>siguiente pro</w:t>
      </w:r>
      <w:r w:rsidR="00A310B8">
        <w:rPr>
          <w:rFonts w:ascii="Century Gothic" w:hAnsi="Century Gothic"/>
        </w:rPr>
        <w:t>posición</w:t>
      </w:r>
      <w:r w:rsidR="00AC0469">
        <w:rPr>
          <w:rFonts w:ascii="Century Gothic" w:hAnsi="Century Gothic"/>
        </w:rPr>
        <w:t xml:space="preserve"> con carácter de:</w:t>
      </w:r>
    </w:p>
    <w:p w14:paraId="13F4C4C7" w14:textId="13EE68E9" w:rsidR="00AC0469" w:rsidRPr="00B25DBC" w:rsidRDefault="00A310B8" w:rsidP="00AC0469">
      <w:pPr>
        <w:pStyle w:val="NormalWeb"/>
        <w:spacing w:line="360" w:lineRule="auto"/>
        <w:jc w:val="center"/>
        <w:rPr>
          <w:rFonts w:ascii="Century Gothic" w:hAnsi="Century Gothic"/>
          <w:b/>
          <w:bCs/>
        </w:rPr>
      </w:pPr>
      <w:r w:rsidRPr="00B25DBC">
        <w:rPr>
          <w:rFonts w:ascii="Century Gothic" w:hAnsi="Century Gothic"/>
          <w:b/>
          <w:bCs/>
        </w:rPr>
        <w:lastRenderedPageBreak/>
        <w:t>A C U E R D O</w:t>
      </w:r>
      <w:r w:rsidR="00AC0469" w:rsidRPr="00B25DBC">
        <w:rPr>
          <w:rFonts w:ascii="Century Gothic" w:hAnsi="Century Gothic"/>
          <w:b/>
          <w:bCs/>
        </w:rPr>
        <w:t>.</w:t>
      </w:r>
    </w:p>
    <w:p w14:paraId="7B011300" w14:textId="38CB3FBF" w:rsidR="00A310B8" w:rsidRPr="00B25DBC" w:rsidRDefault="00DC65E3" w:rsidP="00A310B8">
      <w:pPr>
        <w:spacing w:line="360" w:lineRule="auto"/>
        <w:ind w:firstLine="720"/>
        <w:jc w:val="both"/>
        <w:rPr>
          <w:rFonts w:ascii="Century Gothic" w:eastAsia="Arial" w:hAnsi="Century Gothic" w:cs="Arial"/>
        </w:rPr>
      </w:pPr>
      <w:r w:rsidRPr="00B25DBC">
        <w:rPr>
          <w:rFonts w:ascii="Century Gothic" w:hAnsi="Century Gothic"/>
          <w:b/>
          <w:bCs/>
        </w:rPr>
        <w:t xml:space="preserve">ARTÍCULO </w:t>
      </w:r>
      <w:r w:rsidR="00A310B8" w:rsidRPr="00B25DBC">
        <w:rPr>
          <w:rFonts w:ascii="Century Gothic" w:hAnsi="Century Gothic"/>
          <w:b/>
          <w:bCs/>
        </w:rPr>
        <w:t>PRIMERO</w:t>
      </w:r>
      <w:r w:rsidRPr="00B25DBC">
        <w:rPr>
          <w:rFonts w:ascii="Century Gothic" w:hAnsi="Century Gothic"/>
          <w:b/>
          <w:bCs/>
        </w:rPr>
        <w:t>.</w:t>
      </w:r>
      <w:r w:rsidRPr="00B25DBC">
        <w:rPr>
          <w:rFonts w:ascii="Century Gothic" w:hAnsi="Century Gothic"/>
        </w:rPr>
        <w:t xml:space="preserve"> </w:t>
      </w:r>
      <w:r w:rsidR="00A310B8" w:rsidRPr="00B25DBC">
        <w:rPr>
          <w:rFonts w:ascii="Century Gothic" w:eastAsia="Arial" w:hAnsi="Century Gothic" w:cs="Arial"/>
          <w:color w:val="000000"/>
        </w:rPr>
        <w:t>La Sexagésima Séptima Legislatura del Estado de Chihuahua, exhorta respetuosamente a</w:t>
      </w:r>
      <w:r w:rsidR="00A310B8" w:rsidRPr="00B25DBC">
        <w:rPr>
          <w:rFonts w:ascii="Century Gothic" w:eastAsia="Arial" w:hAnsi="Century Gothic" w:cs="Arial"/>
        </w:rPr>
        <w:t xml:space="preserve"> la Auditoría Superior del Estado para que en el ámbito de sus atribuciones revisen los procesos</w:t>
      </w:r>
      <w:r w:rsidR="001311CF" w:rsidRPr="00B25DBC">
        <w:rPr>
          <w:rFonts w:ascii="Century Gothic" w:eastAsia="Arial" w:hAnsi="Century Gothic" w:cs="Arial"/>
        </w:rPr>
        <w:t xml:space="preserve">, </w:t>
      </w:r>
      <w:r w:rsidR="00B25DBC" w:rsidRPr="00B25DBC">
        <w:rPr>
          <w:rFonts w:ascii="Century Gothic" w:eastAsia="Arial" w:hAnsi="Century Gothic" w:cs="Arial"/>
        </w:rPr>
        <w:t>resolutorios, dictámenes</w:t>
      </w:r>
      <w:r w:rsidR="001311CF" w:rsidRPr="00B25DBC">
        <w:rPr>
          <w:rFonts w:ascii="Century Gothic" w:eastAsia="Arial" w:hAnsi="Century Gothic" w:cs="Arial"/>
        </w:rPr>
        <w:t xml:space="preserve"> de excepción, consideraciones y justificaciones referentes al proceso de adjudicación directa que la Secretaría de Educación y Deporte del Estado </w:t>
      </w:r>
      <w:r w:rsidR="00B25DBC" w:rsidRPr="00B25DBC">
        <w:rPr>
          <w:rFonts w:ascii="Century Gothic" w:eastAsia="Arial" w:hAnsi="Century Gothic" w:cs="Arial"/>
        </w:rPr>
        <w:t xml:space="preserve">llevó a cabo para la impresión de material educativo </w:t>
      </w:r>
      <w:proofErr w:type="gramStart"/>
      <w:r w:rsidR="00B25DBC" w:rsidRPr="00B25DBC">
        <w:rPr>
          <w:rFonts w:ascii="Century Gothic" w:eastAsia="Arial" w:hAnsi="Century Gothic" w:cs="Arial"/>
        </w:rPr>
        <w:t>entregado  al</w:t>
      </w:r>
      <w:proofErr w:type="gramEnd"/>
      <w:r w:rsidR="00B25DBC" w:rsidRPr="00B25DBC">
        <w:rPr>
          <w:rFonts w:ascii="Century Gothic" w:eastAsia="Arial" w:hAnsi="Century Gothic" w:cs="Arial"/>
        </w:rPr>
        <w:t xml:space="preserve"> alumnado chihuahuense para el inicio del ciclo escolar 2023-2024.</w:t>
      </w:r>
    </w:p>
    <w:p w14:paraId="6BDC2597" w14:textId="779B0F48" w:rsidR="001A13F8" w:rsidRPr="00B25DBC" w:rsidRDefault="001A13F8" w:rsidP="001A13F8">
      <w:pPr>
        <w:spacing w:line="360" w:lineRule="auto"/>
        <w:jc w:val="both"/>
        <w:rPr>
          <w:rFonts w:ascii="Century Gothic" w:eastAsia="Arial" w:hAnsi="Century Gothic" w:cs="Arial"/>
        </w:rPr>
      </w:pPr>
    </w:p>
    <w:p w14:paraId="12A6400F" w14:textId="196E6CEE" w:rsidR="001A13F8" w:rsidRDefault="001A13F8" w:rsidP="001A13F8">
      <w:pPr>
        <w:spacing w:line="360" w:lineRule="auto"/>
        <w:jc w:val="both"/>
        <w:rPr>
          <w:rFonts w:ascii="Century Gothic" w:eastAsia="Arial" w:hAnsi="Century Gothic" w:cs="Arial"/>
        </w:rPr>
      </w:pPr>
      <w:r w:rsidRPr="00B25DBC">
        <w:rPr>
          <w:rFonts w:ascii="Century Gothic" w:eastAsia="Arial" w:hAnsi="Century Gothic" w:cs="Arial"/>
          <w:b/>
          <w:bCs/>
        </w:rPr>
        <w:t>ARTÍCULO SEGUNDO.</w:t>
      </w:r>
      <w:r w:rsidRPr="00B25DBC">
        <w:rPr>
          <w:rFonts w:ascii="Century Gothic" w:eastAsia="Arial" w:hAnsi="Century Gothic" w:cs="Arial"/>
        </w:rPr>
        <w:t xml:space="preserve"> </w:t>
      </w:r>
      <w:r w:rsidR="00B25DBC" w:rsidRPr="00B25DBC">
        <w:rPr>
          <w:rFonts w:ascii="Century Gothic" w:eastAsia="Arial" w:hAnsi="Century Gothic" w:cs="Arial"/>
        </w:rPr>
        <w:t>Se exhorta respetuosamente a la Secretaría de Educación y Deporte estatal para que, en colaboración con las instancias competentes, se sirva a facilitar a esta H. Soberanía, l</w:t>
      </w:r>
      <w:r w:rsidR="00027C62">
        <w:rPr>
          <w:rFonts w:ascii="Century Gothic" w:eastAsia="Arial" w:hAnsi="Century Gothic" w:cs="Arial"/>
        </w:rPr>
        <w:t>os documentos que contengan la</w:t>
      </w:r>
      <w:r w:rsidRPr="00B25DBC">
        <w:rPr>
          <w:rFonts w:ascii="Century Gothic" w:eastAsia="Arial" w:hAnsi="Century Gothic" w:cs="Arial"/>
        </w:rPr>
        <w:t xml:space="preserve"> justificación</w:t>
      </w:r>
      <w:r w:rsidR="00B25DBC" w:rsidRPr="00B25DBC">
        <w:rPr>
          <w:rFonts w:ascii="Century Gothic" w:eastAsia="Arial" w:hAnsi="Century Gothic" w:cs="Arial"/>
        </w:rPr>
        <w:t xml:space="preserve"> </w:t>
      </w:r>
      <w:r w:rsidRPr="00B25DBC">
        <w:rPr>
          <w:rFonts w:ascii="Century Gothic" w:eastAsia="Arial" w:hAnsi="Century Gothic" w:cs="Arial"/>
        </w:rPr>
        <w:t>de</w:t>
      </w:r>
      <w:r w:rsidR="00B25DBC" w:rsidRPr="00B25DBC">
        <w:rPr>
          <w:rFonts w:ascii="Century Gothic" w:eastAsia="Arial" w:hAnsi="Century Gothic" w:cs="Arial"/>
        </w:rPr>
        <w:t>l proceso de</w:t>
      </w:r>
      <w:r w:rsidRPr="00B25DBC">
        <w:rPr>
          <w:rFonts w:ascii="Century Gothic" w:eastAsia="Arial" w:hAnsi="Century Gothic" w:cs="Arial"/>
        </w:rPr>
        <w:t xml:space="preserve"> </w:t>
      </w:r>
      <w:r w:rsidR="00D163F1">
        <w:rPr>
          <w:rFonts w:ascii="Century Gothic" w:eastAsia="Arial" w:hAnsi="Century Gothic" w:cs="Arial"/>
        </w:rPr>
        <w:t>adjudicación</w:t>
      </w:r>
      <w:r w:rsidRPr="00B25DBC">
        <w:rPr>
          <w:rFonts w:ascii="Century Gothic" w:eastAsia="Arial" w:hAnsi="Century Gothic" w:cs="Arial"/>
        </w:rPr>
        <w:t xml:space="preserve"> directa </w:t>
      </w:r>
      <w:r w:rsidR="00B25DBC" w:rsidRPr="00B25DBC">
        <w:rPr>
          <w:rFonts w:ascii="Century Gothic" w:eastAsia="Arial" w:hAnsi="Century Gothic" w:cs="Arial"/>
        </w:rPr>
        <w:t>para la impresión de material educativo que se entregó a las y los estudiantes del estado para el inicio de este ciclo escolar 2023-2024 en sustitución de los Libros de Texto Gratuitos oficiales.</w:t>
      </w:r>
    </w:p>
    <w:p w14:paraId="6AF3D0C9" w14:textId="77777777" w:rsidR="00103514" w:rsidRDefault="00103514" w:rsidP="001A13F8">
      <w:pPr>
        <w:spacing w:line="360" w:lineRule="auto"/>
        <w:jc w:val="both"/>
        <w:rPr>
          <w:rFonts w:ascii="Century Gothic" w:eastAsia="Arial" w:hAnsi="Century Gothic" w:cs="Arial"/>
        </w:rPr>
      </w:pPr>
    </w:p>
    <w:p w14:paraId="534E2192" w14:textId="54B743C8" w:rsidR="00554857" w:rsidRPr="00554857" w:rsidRDefault="00103514" w:rsidP="00554857">
      <w:pPr>
        <w:spacing w:line="360" w:lineRule="auto"/>
        <w:jc w:val="both"/>
        <w:rPr>
          <w:rFonts w:ascii="Century Gothic" w:eastAsia="Arial" w:hAnsi="Century Gothic" w:cs="Arial"/>
        </w:rPr>
      </w:pPr>
      <w:r w:rsidRPr="00027C62">
        <w:rPr>
          <w:rFonts w:ascii="Century Gothic" w:eastAsia="Arial" w:hAnsi="Century Gothic" w:cs="Arial"/>
          <w:b/>
          <w:bCs/>
        </w:rPr>
        <w:t>ARTÍCULO TERCERO.</w:t>
      </w:r>
      <w:r>
        <w:rPr>
          <w:rFonts w:ascii="Century Gothic" w:eastAsia="Arial" w:hAnsi="Century Gothic" w:cs="Arial"/>
        </w:rPr>
        <w:t xml:space="preserve"> Se hace un atento exhorto a la Secretaría de la Función Pública a fin de que</w:t>
      </w:r>
      <w:r w:rsidR="00554857">
        <w:rPr>
          <w:rFonts w:ascii="Century Gothic" w:eastAsia="Arial" w:hAnsi="Century Gothic" w:cs="Arial"/>
        </w:rPr>
        <w:t xml:space="preserve"> se tenga a bien llevar a cabo las acciones necesarias que permitan a esta Soberanía determinar si el procedi</w:t>
      </w:r>
      <w:r w:rsidR="007F739C">
        <w:rPr>
          <w:rFonts w:ascii="Century Gothic" w:eastAsia="Arial" w:hAnsi="Century Gothic" w:cs="Arial"/>
        </w:rPr>
        <w:t>miento</w:t>
      </w:r>
      <w:r w:rsidR="00554857">
        <w:rPr>
          <w:rFonts w:ascii="Century Gothic" w:eastAsia="Arial" w:hAnsi="Century Gothic" w:cs="Arial"/>
        </w:rPr>
        <w:t xml:space="preserve"> de adjudicación directa relacionado con la impresión de cuadernillos para el ciclo escolar 2023-2024 contraviene las disposiciones contenidas en la </w:t>
      </w:r>
      <w:r w:rsidR="00554857" w:rsidRPr="00554857">
        <w:rPr>
          <w:rFonts w:ascii="Century Gothic" w:eastAsia="Arial" w:hAnsi="Century Gothic" w:cs="Arial"/>
        </w:rPr>
        <w:t>Ley de Adquisiciones, Arrendamientos y Contratación de Servicios del Estado de Chihuahua</w:t>
      </w:r>
      <w:r w:rsidR="00554857">
        <w:rPr>
          <w:rFonts w:ascii="Century Gothic" w:eastAsia="Arial" w:hAnsi="Century Gothic" w:cs="Arial"/>
        </w:rPr>
        <w:t xml:space="preserve"> y en su caso, detectar posibles responsabilidades de las personas servidoras públicas.</w:t>
      </w:r>
    </w:p>
    <w:p w14:paraId="735FFD1F" w14:textId="776AC7AF" w:rsidR="00103514" w:rsidRDefault="00103514" w:rsidP="001A13F8">
      <w:pPr>
        <w:spacing w:line="360" w:lineRule="auto"/>
        <w:jc w:val="both"/>
        <w:rPr>
          <w:rFonts w:ascii="Century Gothic" w:eastAsia="Arial" w:hAnsi="Century Gothic" w:cs="Arial"/>
        </w:rPr>
      </w:pPr>
    </w:p>
    <w:p w14:paraId="19C59FD7" w14:textId="6916FC82" w:rsidR="00AC0469" w:rsidRDefault="00AC0469" w:rsidP="00AC0469">
      <w:pPr>
        <w:spacing w:line="360" w:lineRule="auto"/>
        <w:jc w:val="both"/>
        <w:rPr>
          <w:rFonts w:ascii="Century Gothic" w:eastAsia="Century Gothic" w:hAnsi="Century Gothic" w:cs="Century Gothic"/>
          <w:b/>
        </w:rPr>
      </w:pPr>
      <w:r>
        <w:rPr>
          <w:rFonts w:ascii="Century Gothic" w:eastAsia="Century Gothic" w:hAnsi="Century Gothic" w:cs="Century Gothic"/>
          <w:b/>
        </w:rPr>
        <w:t xml:space="preserve">ECONÓMICO. - </w:t>
      </w:r>
      <w:r>
        <w:rPr>
          <w:rFonts w:ascii="Century Gothic" w:eastAsia="Century Gothic" w:hAnsi="Century Gothic" w:cs="Century Gothic"/>
        </w:rPr>
        <w:t xml:space="preserve">Aprobado que sea, túrnese a la Secretaría de Asuntos Legislativos y Jurídicos para que elabore la minuta de </w:t>
      </w:r>
      <w:r w:rsidR="00B25DBC">
        <w:rPr>
          <w:rFonts w:ascii="Century Gothic" w:eastAsia="Century Gothic" w:hAnsi="Century Gothic" w:cs="Century Gothic"/>
        </w:rPr>
        <w:t>Acuerdo</w:t>
      </w:r>
      <w:r>
        <w:rPr>
          <w:rFonts w:ascii="Century Gothic" w:eastAsia="Century Gothic" w:hAnsi="Century Gothic" w:cs="Century Gothic"/>
        </w:rPr>
        <w:t xml:space="preserve"> en los términos </w:t>
      </w:r>
      <w:r w:rsidR="00B25DBC">
        <w:rPr>
          <w:rFonts w:ascii="Century Gothic" w:eastAsia="Century Gothic" w:hAnsi="Century Gothic" w:cs="Century Gothic"/>
        </w:rPr>
        <w:t>correspondientes.</w:t>
      </w:r>
    </w:p>
    <w:p w14:paraId="4D91B087" w14:textId="77777777" w:rsidR="00AC0469" w:rsidRDefault="00AC0469" w:rsidP="00AC0469">
      <w:pPr>
        <w:spacing w:line="360" w:lineRule="auto"/>
        <w:jc w:val="both"/>
        <w:rPr>
          <w:rFonts w:ascii="Century Gothic" w:eastAsia="Century Gothic" w:hAnsi="Century Gothic" w:cs="Century Gothic"/>
          <w:b/>
        </w:rPr>
      </w:pPr>
    </w:p>
    <w:p w14:paraId="692E1870" w14:textId="139ECB4B" w:rsidR="00AC0469" w:rsidRDefault="00AC0469" w:rsidP="00AC0469">
      <w:pPr>
        <w:spacing w:line="360" w:lineRule="auto"/>
        <w:jc w:val="both"/>
        <w:rPr>
          <w:rFonts w:ascii="Century Gothic" w:eastAsia="Century Gothic" w:hAnsi="Century Gothic" w:cs="Century Gothic"/>
        </w:rPr>
      </w:pPr>
      <w:r>
        <w:rPr>
          <w:rFonts w:ascii="Century Gothic" w:eastAsia="Century Gothic" w:hAnsi="Century Gothic" w:cs="Century Gothic"/>
          <w:b/>
        </w:rPr>
        <w:t>D A D O</w:t>
      </w:r>
      <w:r>
        <w:rPr>
          <w:rFonts w:ascii="Century Gothic" w:eastAsia="Century Gothic" w:hAnsi="Century Gothic" w:cs="Century Gothic"/>
        </w:rPr>
        <w:t xml:space="preserve"> en el Salón de Sesiones del Poder Legislativo, en la Ciudad de Chihuahua, Chih., a los </w:t>
      </w:r>
      <w:r w:rsidR="00A310B8">
        <w:rPr>
          <w:rFonts w:ascii="Century Gothic" w:eastAsia="Century Gothic" w:hAnsi="Century Gothic" w:cs="Century Gothic"/>
        </w:rPr>
        <w:t>26</w:t>
      </w:r>
      <w:r>
        <w:rPr>
          <w:rFonts w:ascii="Century Gothic" w:eastAsia="Century Gothic" w:hAnsi="Century Gothic" w:cs="Century Gothic"/>
        </w:rPr>
        <w:t xml:space="preserve"> días del mes de septiembre</w:t>
      </w:r>
      <w:r>
        <w:rPr>
          <w:rFonts w:ascii="Century Gothic" w:eastAsia="Century Gothic" w:hAnsi="Century Gothic" w:cs="Century Gothic"/>
          <w:b/>
        </w:rPr>
        <w:t xml:space="preserve"> </w:t>
      </w:r>
      <w:r>
        <w:rPr>
          <w:rFonts w:ascii="Century Gothic" w:eastAsia="Century Gothic" w:hAnsi="Century Gothic" w:cs="Century Gothic"/>
        </w:rPr>
        <w:t xml:space="preserve">del año dos mil veintitrés. </w:t>
      </w:r>
    </w:p>
    <w:p w14:paraId="17568C9C" w14:textId="77777777" w:rsidR="00A9409C" w:rsidRDefault="00A9409C" w:rsidP="00AC0469">
      <w:pPr>
        <w:spacing w:line="360" w:lineRule="auto"/>
        <w:jc w:val="both"/>
        <w:rPr>
          <w:rFonts w:ascii="Century Gothic" w:eastAsia="Century Gothic" w:hAnsi="Century Gothic" w:cs="Century Gothic"/>
        </w:rPr>
      </w:pPr>
    </w:p>
    <w:p w14:paraId="0294A405" w14:textId="143937F4" w:rsidR="00A9409C" w:rsidRPr="00A9409C" w:rsidRDefault="00A9409C" w:rsidP="00A9409C">
      <w:pPr>
        <w:spacing w:line="360" w:lineRule="auto"/>
        <w:jc w:val="center"/>
        <w:rPr>
          <w:rFonts w:ascii="Century Gothic" w:eastAsia="Century Gothic" w:hAnsi="Century Gothic" w:cs="Century Gothic"/>
          <w:b/>
          <w:bCs/>
        </w:rPr>
      </w:pPr>
      <w:r w:rsidRPr="00A9409C">
        <w:rPr>
          <w:rFonts w:ascii="Century Gothic" w:eastAsia="Century Gothic" w:hAnsi="Century Gothic" w:cs="Century Gothic"/>
          <w:b/>
          <w:bCs/>
        </w:rPr>
        <w:t>A T E N T A M E N T E,</w:t>
      </w:r>
    </w:p>
    <w:p w14:paraId="74372C53" w14:textId="77777777" w:rsidR="00A9409C" w:rsidRDefault="00A9409C" w:rsidP="00A9409C">
      <w:pPr>
        <w:spacing w:line="360" w:lineRule="auto"/>
        <w:jc w:val="center"/>
        <w:rPr>
          <w:rFonts w:ascii="Century Gothic" w:eastAsia="Century Gothic" w:hAnsi="Century Gothic" w:cs="Century Gothic"/>
        </w:rPr>
      </w:pPr>
    </w:p>
    <w:p w14:paraId="09DB514B" w14:textId="77777777" w:rsidR="00A9409C" w:rsidRDefault="00A9409C" w:rsidP="00A9409C">
      <w:pPr>
        <w:spacing w:line="360" w:lineRule="auto"/>
        <w:jc w:val="center"/>
        <w:rPr>
          <w:rFonts w:ascii="Century Gothic" w:eastAsia="Century Gothic" w:hAnsi="Century Gothic" w:cs="Century Gothic"/>
        </w:rPr>
      </w:pPr>
    </w:p>
    <w:p w14:paraId="3167D858" w14:textId="18A00D33" w:rsidR="00A9409C" w:rsidRDefault="00A9409C" w:rsidP="00A9409C">
      <w:pPr>
        <w:spacing w:after="240"/>
        <w:ind w:left="4960" w:hanging="4960"/>
        <w:rPr>
          <w:rFonts w:ascii="Century Gothic" w:eastAsia="Century Gothic" w:hAnsi="Century Gothic" w:cs="Century Gothic"/>
          <w:b/>
        </w:rPr>
      </w:pPr>
      <w:r>
        <w:rPr>
          <w:rFonts w:ascii="Century Gothic" w:eastAsia="Century Gothic" w:hAnsi="Century Gothic" w:cs="Century Gothic"/>
          <w:b/>
        </w:rPr>
        <w:t>DIP. BENJAMÍN CARRERA CHÁVEZ.</w:t>
      </w:r>
      <w:r>
        <w:rPr>
          <w:rFonts w:ascii="Century Gothic" w:eastAsia="Century Gothic" w:hAnsi="Century Gothic" w:cs="Century Gothic"/>
          <w:b/>
        </w:rPr>
        <w:tab/>
        <w:t>DIP. EDIN CUAUHTÉMOC ESTRADA SOTELO.</w:t>
      </w:r>
    </w:p>
    <w:p w14:paraId="2A06168D" w14:textId="77777777" w:rsidR="00A9409C" w:rsidRDefault="00A9409C" w:rsidP="00A9409C">
      <w:pPr>
        <w:spacing w:after="240"/>
        <w:ind w:left="4960" w:hanging="4960"/>
        <w:rPr>
          <w:rFonts w:ascii="Century Gothic" w:eastAsia="Century Gothic" w:hAnsi="Century Gothic" w:cs="Century Gothic"/>
          <w:b/>
        </w:rPr>
      </w:pPr>
    </w:p>
    <w:p w14:paraId="578D26C0" w14:textId="77777777" w:rsidR="00A9409C" w:rsidRDefault="00A9409C" w:rsidP="00A9409C">
      <w:pPr>
        <w:spacing w:after="240"/>
        <w:ind w:left="4960" w:hanging="4960"/>
        <w:rPr>
          <w:rFonts w:ascii="Century Gothic" w:eastAsia="Century Gothic" w:hAnsi="Century Gothic" w:cs="Century Gothic"/>
          <w:b/>
        </w:rPr>
      </w:pPr>
    </w:p>
    <w:p w14:paraId="686F6F54" w14:textId="4C16F848" w:rsidR="00A9409C" w:rsidRDefault="00A9409C" w:rsidP="00A9409C">
      <w:pPr>
        <w:spacing w:after="240"/>
        <w:ind w:left="4960" w:hanging="4960"/>
        <w:rPr>
          <w:rFonts w:ascii="Century Gothic" w:eastAsia="Century Gothic" w:hAnsi="Century Gothic" w:cs="Century Gothic"/>
          <w:b/>
        </w:rPr>
      </w:pPr>
      <w:r>
        <w:rPr>
          <w:rFonts w:ascii="Century Gothic" w:eastAsia="Century Gothic" w:hAnsi="Century Gothic" w:cs="Century Gothic"/>
          <w:b/>
        </w:rPr>
        <w:t>DIP. ILSE AMÉRICA GARCÍA SOTO.</w:t>
      </w:r>
      <w:r>
        <w:rPr>
          <w:rFonts w:ascii="Century Gothic" w:eastAsia="Century Gothic" w:hAnsi="Century Gothic" w:cs="Century Gothic"/>
          <w:b/>
        </w:rPr>
        <w:tab/>
        <w:t>DIP. ROSSANA DÍAZ REYES.</w:t>
      </w:r>
    </w:p>
    <w:p w14:paraId="6E455060" w14:textId="77777777" w:rsidR="00A9409C" w:rsidRDefault="00A9409C" w:rsidP="00A9409C">
      <w:pPr>
        <w:spacing w:after="240"/>
        <w:ind w:firstLine="720"/>
        <w:rPr>
          <w:rFonts w:ascii="Century Gothic" w:eastAsia="Century Gothic" w:hAnsi="Century Gothic" w:cs="Century Gothic"/>
          <w:b/>
        </w:rPr>
      </w:pPr>
    </w:p>
    <w:p w14:paraId="75C833FD" w14:textId="77777777" w:rsidR="00A9409C" w:rsidRDefault="00A9409C" w:rsidP="00A9409C">
      <w:pPr>
        <w:spacing w:after="240"/>
        <w:ind w:firstLine="720"/>
        <w:rPr>
          <w:rFonts w:ascii="Century Gothic" w:eastAsia="Century Gothic" w:hAnsi="Century Gothic" w:cs="Century Gothic"/>
          <w:b/>
        </w:rPr>
      </w:pPr>
    </w:p>
    <w:p w14:paraId="60B11805" w14:textId="32C71610"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JAEL ARGÜELLES DÍAZ</w:t>
      </w:r>
      <w:r>
        <w:rPr>
          <w:rFonts w:ascii="Century Gothic" w:eastAsia="Century Gothic" w:hAnsi="Century Gothic" w:cs="Century Gothic"/>
          <w:b/>
        </w:rPr>
        <w:tab/>
        <w:t>DIP. MARIA ANTONIETA PÉREZ REYES.</w:t>
      </w:r>
    </w:p>
    <w:p w14:paraId="7738FA18" w14:textId="77777777" w:rsidR="00A9409C" w:rsidRDefault="00A9409C" w:rsidP="00A9409C">
      <w:pPr>
        <w:spacing w:after="240"/>
        <w:ind w:left="4956" w:hanging="4956"/>
        <w:rPr>
          <w:rFonts w:ascii="Century Gothic" w:eastAsia="Century Gothic" w:hAnsi="Century Gothic" w:cs="Century Gothic"/>
          <w:b/>
        </w:rPr>
      </w:pPr>
    </w:p>
    <w:p w14:paraId="5CE75C87" w14:textId="77777777" w:rsidR="00A9409C" w:rsidRDefault="00A9409C" w:rsidP="00A9409C">
      <w:pPr>
        <w:spacing w:after="240"/>
        <w:ind w:left="4956" w:hanging="4956"/>
        <w:rPr>
          <w:rFonts w:ascii="Century Gothic" w:eastAsia="Century Gothic" w:hAnsi="Century Gothic" w:cs="Century Gothic"/>
          <w:b/>
        </w:rPr>
      </w:pPr>
    </w:p>
    <w:p w14:paraId="18ED734B" w14:textId="2F61C83A"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LETICIA ORTEGA MÁYNEZ.</w:t>
      </w:r>
      <w:r>
        <w:rPr>
          <w:rFonts w:ascii="Century Gothic" w:eastAsia="Century Gothic" w:hAnsi="Century Gothic" w:cs="Century Gothic"/>
          <w:b/>
        </w:rPr>
        <w:tab/>
        <w:t>DIP.MAGDALENA RENTERÍA PÉREZ.</w:t>
      </w:r>
    </w:p>
    <w:p w14:paraId="3F93F5D6" w14:textId="77777777" w:rsidR="00A9409C" w:rsidRDefault="00A9409C" w:rsidP="00A9409C">
      <w:pPr>
        <w:spacing w:after="240"/>
        <w:ind w:left="4956" w:hanging="4956"/>
        <w:rPr>
          <w:rFonts w:ascii="Century Gothic" w:eastAsia="Century Gothic" w:hAnsi="Century Gothic" w:cs="Century Gothic"/>
          <w:b/>
        </w:rPr>
      </w:pPr>
    </w:p>
    <w:p w14:paraId="445C48A9" w14:textId="77777777" w:rsidR="00A9409C" w:rsidRDefault="00A9409C" w:rsidP="00A9409C">
      <w:pPr>
        <w:spacing w:after="240"/>
        <w:ind w:left="4956" w:hanging="4956"/>
        <w:rPr>
          <w:rFonts w:ascii="Century Gothic" w:eastAsia="Century Gothic" w:hAnsi="Century Gothic" w:cs="Century Gothic"/>
          <w:b/>
        </w:rPr>
      </w:pPr>
    </w:p>
    <w:p w14:paraId="16B0A9D2" w14:textId="35922D57" w:rsid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DAVID ÓSCAR CASTREJÓN RIVAS.</w:t>
      </w:r>
      <w:r>
        <w:rPr>
          <w:rFonts w:ascii="Century Gothic" w:eastAsia="Century Gothic" w:hAnsi="Century Gothic" w:cs="Century Gothic"/>
          <w:b/>
        </w:rPr>
        <w:tab/>
        <w:t>DIP. GUSTAVO DE LA ROSA HICKERSON.</w:t>
      </w:r>
    </w:p>
    <w:p w14:paraId="5907B527" w14:textId="77777777" w:rsidR="00A9409C" w:rsidRDefault="00A9409C" w:rsidP="00A9409C">
      <w:pPr>
        <w:spacing w:after="240"/>
        <w:ind w:left="4956" w:hanging="4956"/>
        <w:rPr>
          <w:rFonts w:ascii="Century Gothic" w:eastAsia="Century Gothic" w:hAnsi="Century Gothic" w:cs="Century Gothic"/>
          <w:b/>
        </w:rPr>
      </w:pPr>
    </w:p>
    <w:p w14:paraId="5FC3CCF1" w14:textId="77777777" w:rsidR="00A9409C" w:rsidRDefault="00A9409C" w:rsidP="00A9409C">
      <w:pPr>
        <w:spacing w:after="240"/>
        <w:ind w:left="4956" w:hanging="4956"/>
        <w:rPr>
          <w:rFonts w:ascii="Century Gothic" w:eastAsia="Century Gothic" w:hAnsi="Century Gothic" w:cs="Century Gothic"/>
          <w:b/>
        </w:rPr>
      </w:pPr>
    </w:p>
    <w:p w14:paraId="08A3325C" w14:textId="759A3268" w:rsidR="00A9409C" w:rsidRPr="00A9409C" w:rsidRDefault="00A9409C" w:rsidP="00A9409C">
      <w:pPr>
        <w:spacing w:after="240"/>
        <w:ind w:left="4956" w:hanging="4956"/>
        <w:rPr>
          <w:rFonts w:ascii="Century Gothic" w:eastAsia="Century Gothic" w:hAnsi="Century Gothic" w:cs="Century Gothic"/>
          <w:b/>
        </w:rPr>
      </w:pPr>
      <w:r>
        <w:rPr>
          <w:rFonts w:ascii="Century Gothic" w:eastAsia="Century Gothic" w:hAnsi="Century Gothic" w:cs="Century Gothic"/>
          <w:b/>
        </w:rPr>
        <w:t>DIP. OSCAR DANIEL AVITIA ARELLANES.</w:t>
      </w:r>
    </w:p>
    <w:p w14:paraId="601600A6" w14:textId="77777777" w:rsidR="00AC0469" w:rsidRPr="00AC0469" w:rsidRDefault="00AC0469" w:rsidP="00AC0469">
      <w:pPr>
        <w:pStyle w:val="NormalWeb"/>
        <w:spacing w:line="360" w:lineRule="auto"/>
        <w:jc w:val="both"/>
        <w:rPr>
          <w:rFonts w:ascii="Century Gothic" w:hAnsi="Century Gothic" w:cs="Arial"/>
          <w:b/>
          <w:bCs/>
          <w:sz w:val="22"/>
          <w:szCs w:val="22"/>
        </w:rPr>
      </w:pPr>
    </w:p>
    <w:p w14:paraId="2A6156F9" w14:textId="77777777" w:rsidR="009D52DA" w:rsidRPr="00DC65E3" w:rsidRDefault="009D52DA" w:rsidP="00DC65E3">
      <w:pPr>
        <w:spacing w:line="360" w:lineRule="auto"/>
        <w:rPr>
          <w:rFonts w:ascii="Century Gothic" w:hAnsi="Century Gothic"/>
          <w:sz w:val="22"/>
          <w:szCs w:val="22"/>
        </w:rPr>
      </w:pPr>
    </w:p>
    <w:sectPr w:rsidR="009D52DA" w:rsidRPr="00DC65E3" w:rsidSect="00AC0469">
      <w:head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C604" w14:textId="77777777" w:rsidR="002C6487" w:rsidRDefault="002C6487" w:rsidP="00AC0469">
      <w:r>
        <w:separator/>
      </w:r>
    </w:p>
  </w:endnote>
  <w:endnote w:type="continuationSeparator" w:id="0">
    <w:p w14:paraId="79B18A29" w14:textId="77777777" w:rsidR="002C6487" w:rsidRDefault="002C6487" w:rsidP="00AC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3A58" w14:textId="77777777" w:rsidR="002C6487" w:rsidRDefault="002C6487" w:rsidP="00AC0469">
      <w:r>
        <w:separator/>
      </w:r>
    </w:p>
  </w:footnote>
  <w:footnote w:type="continuationSeparator" w:id="0">
    <w:p w14:paraId="71352136" w14:textId="77777777" w:rsidR="002C6487" w:rsidRDefault="002C6487" w:rsidP="00AC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F34" w14:textId="77777777" w:rsidR="00AC0469" w:rsidRDefault="00AC0469" w:rsidP="00AC0469">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2023, Año del Centenario de la Muerte del General Francisco Villa”</w:t>
    </w:r>
  </w:p>
  <w:p w14:paraId="1FBEC7F3" w14:textId="77777777" w:rsidR="00AC0469" w:rsidRDefault="00AC0469" w:rsidP="00AC0469">
    <w:pPr>
      <w:ind w:left="1" w:hanging="3"/>
      <w:jc w:val="right"/>
      <w:rPr>
        <w:color w:val="000000"/>
      </w:rPr>
    </w:pPr>
    <w:r>
      <w:rPr>
        <w:rFonts w:ascii="Rage Italic" w:eastAsia="Rage Italic" w:hAnsi="Rage Italic" w:cs="Rage Italic"/>
        <w:color w:val="000000"/>
        <w:sz w:val="28"/>
        <w:szCs w:val="28"/>
      </w:rPr>
      <w:t>“100 años del Rotarismo en Chihuahua”</w:t>
    </w:r>
  </w:p>
  <w:p w14:paraId="75098AFE" w14:textId="77777777" w:rsidR="00AC0469" w:rsidRDefault="00AC0469" w:rsidP="00AC0469">
    <w:pPr>
      <w:pBdr>
        <w:top w:val="nil"/>
        <w:left w:val="nil"/>
        <w:bottom w:val="nil"/>
        <w:right w:val="nil"/>
        <w:between w:val="nil"/>
      </w:pBdr>
      <w:tabs>
        <w:tab w:val="center" w:pos="4419"/>
        <w:tab w:val="right" w:pos="8838"/>
      </w:tabs>
      <w:ind w:hanging="2"/>
      <w:jc w:val="right"/>
      <w:rPr>
        <w:color w:val="000000"/>
      </w:rPr>
    </w:pPr>
    <w:r>
      <w:rPr>
        <w:noProof/>
        <w:color w:val="000000"/>
      </w:rPr>
      <w:drawing>
        <wp:inline distT="0" distB="0" distL="0" distR="0" wp14:anchorId="0A262AB0" wp14:editId="043B7CA1">
          <wp:extent cx="809247" cy="147668"/>
          <wp:effectExtent l="0" t="0" r="3810" b="508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9835" cy="151425"/>
                  </a:xfrm>
                  <a:prstGeom prst="rect">
                    <a:avLst/>
                  </a:prstGeom>
                  <a:ln/>
                </pic:spPr>
              </pic:pic>
            </a:graphicData>
          </a:graphic>
        </wp:inline>
      </w:drawing>
    </w:r>
  </w:p>
  <w:p w14:paraId="1B7F9C36" w14:textId="77777777" w:rsidR="00AC0469" w:rsidRDefault="00AC0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1D06"/>
    <w:multiLevelType w:val="multilevel"/>
    <w:tmpl w:val="31968D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AD60D7F"/>
    <w:multiLevelType w:val="hybridMultilevel"/>
    <w:tmpl w:val="A2EA5BD6"/>
    <w:lvl w:ilvl="0" w:tplc="C53AFF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F91D70"/>
    <w:multiLevelType w:val="multilevel"/>
    <w:tmpl w:val="EE1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48"/>
    <w:rsid w:val="00010263"/>
    <w:rsid w:val="00027C62"/>
    <w:rsid w:val="000730F2"/>
    <w:rsid w:val="000D0348"/>
    <w:rsid w:val="00103514"/>
    <w:rsid w:val="001311CF"/>
    <w:rsid w:val="00143BD3"/>
    <w:rsid w:val="001A13F8"/>
    <w:rsid w:val="002C6487"/>
    <w:rsid w:val="00377282"/>
    <w:rsid w:val="003C1F65"/>
    <w:rsid w:val="005237A9"/>
    <w:rsid w:val="00554857"/>
    <w:rsid w:val="0058325A"/>
    <w:rsid w:val="00587E5A"/>
    <w:rsid w:val="005A6A24"/>
    <w:rsid w:val="0069123E"/>
    <w:rsid w:val="00740990"/>
    <w:rsid w:val="007F739C"/>
    <w:rsid w:val="00855A8F"/>
    <w:rsid w:val="008F6662"/>
    <w:rsid w:val="00933AEA"/>
    <w:rsid w:val="00991F0A"/>
    <w:rsid w:val="009C0E56"/>
    <w:rsid w:val="009D52DA"/>
    <w:rsid w:val="00A310B8"/>
    <w:rsid w:val="00A524F1"/>
    <w:rsid w:val="00A9409C"/>
    <w:rsid w:val="00AC0469"/>
    <w:rsid w:val="00AF13D0"/>
    <w:rsid w:val="00AF6AC9"/>
    <w:rsid w:val="00B25DBC"/>
    <w:rsid w:val="00C97C17"/>
    <w:rsid w:val="00D163F1"/>
    <w:rsid w:val="00D93921"/>
    <w:rsid w:val="00DC65E3"/>
    <w:rsid w:val="00DF064F"/>
    <w:rsid w:val="00E51CE5"/>
    <w:rsid w:val="00E86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C021"/>
  <w15:chartTrackingRefBased/>
  <w15:docId w15:val="{2F950910-605F-CF4F-9D2F-D511A1F1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0348"/>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8F6662"/>
  </w:style>
  <w:style w:type="character" w:styleId="Textoennegrita">
    <w:name w:val="Strong"/>
    <w:basedOn w:val="Fuentedeprrafopredeter"/>
    <w:uiPriority w:val="22"/>
    <w:qFormat/>
    <w:rsid w:val="00AC0469"/>
    <w:rPr>
      <w:b/>
      <w:bCs/>
    </w:rPr>
  </w:style>
  <w:style w:type="paragraph" w:styleId="Encabezado">
    <w:name w:val="header"/>
    <w:basedOn w:val="Normal"/>
    <w:link w:val="EncabezadoCar"/>
    <w:uiPriority w:val="99"/>
    <w:unhideWhenUsed/>
    <w:rsid w:val="00AC0469"/>
    <w:pPr>
      <w:tabs>
        <w:tab w:val="center" w:pos="4419"/>
        <w:tab w:val="right" w:pos="8838"/>
      </w:tabs>
    </w:pPr>
  </w:style>
  <w:style w:type="character" w:customStyle="1" w:styleId="EncabezadoCar">
    <w:name w:val="Encabezado Car"/>
    <w:basedOn w:val="Fuentedeprrafopredeter"/>
    <w:link w:val="Encabezado"/>
    <w:uiPriority w:val="99"/>
    <w:rsid w:val="00AC0469"/>
  </w:style>
  <w:style w:type="paragraph" w:styleId="Piedepgina">
    <w:name w:val="footer"/>
    <w:basedOn w:val="Normal"/>
    <w:link w:val="PiedepginaCar"/>
    <w:uiPriority w:val="99"/>
    <w:unhideWhenUsed/>
    <w:rsid w:val="00AC0469"/>
    <w:pPr>
      <w:tabs>
        <w:tab w:val="center" w:pos="4419"/>
        <w:tab w:val="right" w:pos="8838"/>
      </w:tabs>
    </w:pPr>
  </w:style>
  <w:style w:type="character" w:customStyle="1" w:styleId="PiedepginaCar">
    <w:name w:val="Pie de página Car"/>
    <w:basedOn w:val="Fuentedeprrafopredeter"/>
    <w:link w:val="Piedepgina"/>
    <w:uiPriority w:val="99"/>
    <w:rsid w:val="00AC0469"/>
  </w:style>
  <w:style w:type="paragraph" w:styleId="Revisin">
    <w:name w:val="Revision"/>
    <w:hidden/>
    <w:uiPriority w:val="99"/>
    <w:semiHidden/>
    <w:rsid w:val="00A9409C"/>
  </w:style>
  <w:style w:type="paragraph" w:styleId="Prrafodelista">
    <w:name w:val="List Paragraph"/>
    <w:basedOn w:val="Normal"/>
    <w:uiPriority w:val="34"/>
    <w:qFormat/>
    <w:rsid w:val="00131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2130">
      <w:bodyDiv w:val="1"/>
      <w:marLeft w:val="0"/>
      <w:marRight w:val="0"/>
      <w:marTop w:val="0"/>
      <w:marBottom w:val="0"/>
      <w:divBdr>
        <w:top w:val="none" w:sz="0" w:space="0" w:color="auto"/>
        <w:left w:val="none" w:sz="0" w:space="0" w:color="auto"/>
        <w:bottom w:val="none" w:sz="0" w:space="0" w:color="auto"/>
        <w:right w:val="none" w:sz="0" w:space="0" w:color="auto"/>
      </w:divBdr>
    </w:div>
    <w:div w:id="763771380">
      <w:bodyDiv w:val="1"/>
      <w:marLeft w:val="0"/>
      <w:marRight w:val="0"/>
      <w:marTop w:val="0"/>
      <w:marBottom w:val="0"/>
      <w:divBdr>
        <w:top w:val="none" w:sz="0" w:space="0" w:color="auto"/>
        <w:left w:val="none" w:sz="0" w:space="0" w:color="auto"/>
        <w:bottom w:val="none" w:sz="0" w:space="0" w:color="auto"/>
        <w:right w:val="none" w:sz="0" w:space="0" w:color="auto"/>
      </w:divBdr>
      <w:divsChild>
        <w:div w:id="1491827695">
          <w:marLeft w:val="0"/>
          <w:marRight w:val="0"/>
          <w:marTop w:val="0"/>
          <w:marBottom w:val="0"/>
          <w:divBdr>
            <w:top w:val="none" w:sz="0" w:space="0" w:color="auto"/>
            <w:left w:val="none" w:sz="0" w:space="0" w:color="auto"/>
            <w:bottom w:val="none" w:sz="0" w:space="0" w:color="auto"/>
            <w:right w:val="none" w:sz="0" w:space="0" w:color="auto"/>
          </w:divBdr>
          <w:divsChild>
            <w:div w:id="326637575">
              <w:marLeft w:val="0"/>
              <w:marRight w:val="0"/>
              <w:marTop w:val="0"/>
              <w:marBottom w:val="0"/>
              <w:divBdr>
                <w:top w:val="none" w:sz="0" w:space="0" w:color="auto"/>
                <w:left w:val="none" w:sz="0" w:space="0" w:color="auto"/>
                <w:bottom w:val="none" w:sz="0" w:space="0" w:color="auto"/>
                <w:right w:val="none" w:sz="0" w:space="0" w:color="auto"/>
              </w:divBdr>
              <w:divsChild>
                <w:div w:id="1082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0980">
      <w:bodyDiv w:val="1"/>
      <w:marLeft w:val="0"/>
      <w:marRight w:val="0"/>
      <w:marTop w:val="0"/>
      <w:marBottom w:val="0"/>
      <w:divBdr>
        <w:top w:val="none" w:sz="0" w:space="0" w:color="auto"/>
        <w:left w:val="none" w:sz="0" w:space="0" w:color="auto"/>
        <w:bottom w:val="none" w:sz="0" w:space="0" w:color="auto"/>
        <w:right w:val="none" w:sz="0" w:space="0" w:color="auto"/>
      </w:divBdr>
      <w:divsChild>
        <w:div w:id="10572597">
          <w:marLeft w:val="0"/>
          <w:marRight w:val="0"/>
          <w:marTop w:val="0"/>
          <w:marBottom w:val="0"/>
          <w:divBdr>
            <w:top w:val="none" w:sz="0" w:space="0" w:color="auto"/>
            <w:left w:val="none" w:sz="0" w:space="0" w:color="auto"/>
            <w:bottom w:val="none" w:sz="0" w:space="0" w:color="auto"/>
            <w:right w:val="none" w:sz="0" w:space="0" w:color="auto"/>
          </w:divBdr>
          <w:divsChild>
            <w:div w:id="155541354">
              <w:marLeft w:val="0"/>
              <w:marRight w:val="0"/>
              <w:marTop w:val="0"/>
              <w:marBottom w:val="0"/>
              <w:divBdr>
                <w:top w:val="none" w:sz="0" w:space="0" w:color="auto"/>
                <w:left w:val="none" w:sz="0" w:space="0" w:color="auto"/>
                <w:bottom w:val="none" w:sz="0" w:space="0" w:color="auto"/>
                <w:right w:val="none" w:sz="0" w:space="0" w:color="auto"/>
              </w:divBdr>
              <w:divsChild>
                <w:div w:id="147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3182">
      <w:bodyDiv w:val="1"/>
      <w:marLeft w:val="0"/>
      <w:marRight w:val="0"/>
      <w:marTop w:val="0"/>
      <w:marBottom w:val="0"/>
      <w:divBdr>
        <w:top w:val="none" w:sz="0" w:space="0" w:color="auto"/>
        <w:left w:val="none" w:sz="0" w:space="0" w:color="auto"/>
        <w:bottom w:val="none" w:sz="0" w:space="0" w:color="auto"/>
        <w:right w:val="none" w:sz="0" w:space="0" w:color="auto"/>
      </w:divBdr>
    </w:div>
    <w:div w:id="957108163">
      <w:bodyDiv w:val="1"/>
      <w:marLeft w:val="0"/>
      <w:marRight w:val="0"/>
      <w:marTop w:val="0"/>
      <w:marBottom w:val="0"/>
      <w:divBdr>
        <w:top w:val="none" w:sz="0" w:space="0" w:color="auto"/>
        <w:left w:val="none" w:sz="0" w:space="0" w:color="auto"/>
        <w:bottom w:val="none" w:sz="0" w:space="0" w:color="auto"/>
        <w:right w:val="none" w:sz="0" w:space="0" w:color="auto"/>
      </w:divBdr>
      <w:divsChild>
        <w:div w:id="353460893">
          <w:marLeft w:val="0"/>
          <w:marRight w:val="0"/>
          <w:marTop w:val="0"/>
          <w:marBottom w:val="0"/>
          <w:divBdr>
            <w:top w:val="none" w:sz="0" w:space="0" w:color="auto"/>
            <w:left w:val="none" w:sz="0" w:space="0" w:color="auto"/>
            <w:bottom w:val="none" w:sz="0" w:space="0" w:color="auto"/>
            <w:right w:val="none" w:sz="0" w:space="0" w:color="auto"/>
          </w:divBdr>
          <w:divsChild>
            <w:div w:id="208536">
              <w:marLeft w:val="0"/>
              <w:marRight w:val="0"/>
              <w:marTop w:val="0"/>
              <w:marBottom w:val="0"/>
              <w:divBdr>
                <w:top w:val="none" w:sz="0" w:space="0" w:color="auto"/>
                <w:left w:val="none" w:sz="0" w:space="0" w:color="auto"/>
                <w:bottom w:val="none" w:sz="0" w:space="0" w:color="auto"/>
                <w:right w:val="none" w:sz="0" w:space="0" w:color="auto"/>
              </w:divBdr>
              <w:divsChild>
                <w:div w:id="9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39901">
      <w:bodyDiv w:val="1"/>
      <w:marLeft w:val="0"/>
      <w:marRight w:val="0"/>
      <w:marTop w:val="0"/>
      <w:marBottom w:val="0"/>
      <w:divBdr>
        <w:top w:val="none" w:sz="0" w:space="0" w:color="auto"/>
        <w:left w:val="none" w:sz="0" w:space="0" w:color="auto"/>
        <w:bottom w:val="none" w:sz="0" w:space="0" w:color="auto"/>
        <w:right w:val="none" w:sz="0" w:space="0" w:color="auto"/>
      </w:divBdr>
    </w:div>
    <w:div w:id="1344822355">
      <w:bodyDiv w:val="1"/>
      <w:marLeft w:val="0"/>
      <w:marRight w:val="0"/>
      <w:marTop w:val="0"/>
      <w:marBottom w:val="0"/>
      <w:divBdr>
        <w:top w:val="none" w:sz="0" w:space="0" w:color="auto"/>
        <w:left w:val="none" w:sz="0" w:space="0" w:color="auto"/>
        <w:bottom w:val="none" w:sz="0" w:space="0" w:color="auto"/>
        <w:right w:val="none" w:sz="0" w:space="0" w:color="auto"/>
      </w:divBdr>
      <w:divsChild>
        <w:div w:id="1160147818">
          <w:marLeft w:val="0"/>
          <w:marRight w:val="0"/>
          <w:marTop w:val="0"/>
          <w:marBottom w:val="0"/>
          <w:divBdr>
            <w:top w:val="none" w:sz="0" w:space="0" w:color="auto"/>
            <w:left w:val="none" w:sz="0" w:space="0" w:color="auto"/>
            <w:bottom w:val="none" w:sz="0" w:space="0" w:color="auto"/>
            <w:right w:val="none" w:sz="0" w:space="0" w:color="auto"/>
          </w:divBdr>
          <w:divsChild>
            <w:div w:id="1531868840">
              <w:marLeft w:val="0"/>
              <w:marRight w:val="0"/>
              <w:marTop w:val="0"/>
              <w:marBottom w:val="0"/>
              <w:divBdr>
                <w:top w:val="none" w:sz="0" w:space="0" w:color="auto"/>
                <w:left w:val="none" w:sz="0" w:space="0" w:color="auto"/>
                <w:bottom w:val="none" w:sz="0" w:space="0" w:color="auto"/>
                <w:right w:val="none" w:sz="0" w:space="0" w:color="auto"/>
              </w:divBdr>
              <w:divsChild>
                <w:div w:id="2569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1736">
      <w:bodyDiv w:val="1"/>
      <w:marLeft w:val="0"/>
      <w:marRight w:val="0"/>
      <w:marTop w:val="0"/>
      <w:marBottom w:val="0"/>
      <w:divBdr>
        <w:top w:val="none" w:sz="0" w:space="0" w:color="auto"/>
        <w:left w:val="none" w:sz="0" w:space="0" w:color="auto"/>
        <w:bottom w:val="none" w:sz="0" w:space="0" w:color="auto"/>
        <w:right w:val="none" w:sz="0" w:space="0" w:color="auto"/>
      </w:divBdr>
    </w:div>
    <w:div w:id="1638220337">
      <w:bodyDiv w:val="1"/>
      <w:marLeft w:val="0"/>
      <w:marRight w:val="0"/>
      <w:marTop w:val="0"/>
      <w:marBottom w:val="0"/>
      <w:divBdr>
        <w:top w:val="none" w:sz="0" w:space="0" w:color="auto"/>
        <w:left w:val="none" w:sz="0" w:space="0" w:color="auto"/>
        <w:bottom w:val="none" w:sz="0" w:space="0" w:color="auto"/>
        <w:right w:val="none" w:sz="0" w:space="0" w:color="auto"/>
      </w:divBdr>
      <w:divsChild>
        <w:div w:id="935551359">
          <w:marLeft w:val="0"/>
          <w:marRight w:val="0"/>
          <w:marTop w:val="0"/>
          <w:marBottom w:val="0"/>
          <w:divBdr>
            <w:top w:val="none" w:sz="0" w:space="0" w:color="auto"/>
            <w:left w:val="none" w:sz="0" w:space="0" w:color="auto"/>
            <w:bottom w:val="none" w:sz="0" w:space="0" w:color="auto"/>
            <w:right w:val="none" w:sz="0" w:space="0" w:color="auto"/>
          </w:divBdr>
          <w:divsChild>
            <w:div w:id="573052087">
              <w:marLeft w:val="0"/>
              <w:marRight w:val="0"/>
              <w:marTop w:val="0"/>
              <w:marBottom w:val="0"/>
              <w:divBdr>
                <w:top w:val="none" w:sz="0" w:space="0" w:color="auto"/>
                <w:left w:val="none" w:sz="0" w:space="0" w:color="auto"/>
                <w:bottom w:val="none" w:sz="0" w:space="0" w:color="auto"/>
                <w:right w:val="none" w:sz="0" w:space="0" w:color="auto"/>
              </w:divBdr>
              <w:divsChild>
                <w:div w:id="17988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B651-C1FF-EE46-902A-E9EA111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Priscila Soto Jimenez</cp:lastModifiedBy>
  <cp:revision>2</cp:revision>
  <dcterms:created xsi:type="dcterms:W3CDTF">2023-09-25T20:35:00Z</dcterms:created>
  <dcterms:modified xsi:type="dcterms:W3CDTF">2023-09-25T20:35:00Z</dcterms:modified>
</cp:coreProperties>
</file>