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DAEA4" w14:textId="77777777" w:rsidR="008206AD" w:rsidRPr="00980682" w:rsidRDefault="008206AD" w:rsidP="008206AD">
      <w:pPr>
        <w:spacing w:after="0" w:line="240" w:lineRule="auto"/>
        <w:jc w:val="both"/>
        <w:rPr>
          <w:rFonts w:ascii="Montserrat" w:hAnsi="Montserrat" w:cs="Times New Roman"/>
          <w:b/>
          <w:sz w:val="24"/>
          <w:szCs w:val="24"/>
        </w:rPr>
      </w:pPr>
      <w:r w:rsidRPr="00980682">
        <w:rPr>
          <w:rFonts w:ascii="Montserrat" w:hAnsi="Montserrat" w:cs="Times New Roman"/>
          <w:b/>
          <w:sz w:val="24"/>
          <w:szCs w:val="24"/>
        </w:rPr>
        <w:t xml:space="preserve">HONORABLE CONGRESO DEL ESTADO DE CHIHUAHUA </w:t>
      </w:r>
    </w:p>
    <w:p w14:paraId="4DC1ADAF" w14:textId="77777777" w:rsidR="008206AD" w:rsidRPr="00980682" w:rsidRDefault="008206AD" w:rsidP="008206AD">
      <w:pPr>
        <w:spacing w:after="0" w:line="240" w:lineRule="auto"/>
        <w:jc w:val="both"/>
        <w:rPr>
          <w:rFonts w:ascii="Montserrat" w:hAnsi="Montserrat" w:cs="Times New Roman"/>
          <w:b/>
          <w:sz w:val="24"/>
          <w:szCs w:val="24"/>
        </w:rPr>
      </w:pPr>
      <w:r w:rsidRPr="00980682">
        <w:rPr>
          <w:rFonts w:ascii="Montserrat" w:hAnsi="Montserrat" w:cs="Times New Roman"/>
          <w:b/>
          <w:sz w:val="24"/>
          <w:szCs w:val="24"/>
        </w:rPr>
        <w:t xml:space="preserve">P R E S E N T E.- </w:t>
      </w:r>
    </w:p>
    <w:p w14:paraId="1A30DFD4" w14:textId="77777777" w:rsidR="008206AD" w:rsidRPr="00980682" w:rsidRDefault="008206AD" w:rsidP="008206AD">
      <w:pPr>
        <w:spacing w:after="0" w:line="360" w:lineRule="auto"/>
        <w:jc w:val="both"/>
        <w:rPr>
          <w:rFonts w:ascii="Montserrat" w:hAnsi="Montserrat" w:cs="Times New Roman"/>
          <w:sz w:val="24"/>
          <w:szCs w:val="24"/>
        </w:rPr>
      </w:pPr>
    </w:p>
    <w:p w14:paraId="600785E8" w14:textId="0E4B95E7" w:rsidR="008206AD" w:rsidRPr="00296F9A" w:rsidRDefault="008206AD" w:rsidP="008206AD">
      <w:pPr>
        <w:spacing w:after="0" w:line="360" w:lineRule="auto"/>
        <w:jc w:val="both"/>
        <w:rPr>
          <w:rFonts w:ascii="Montserrat" w:hAnsi="Montserrat" w:cs="Times New Roman"/>
          <w:b/>
          <w:bCs/>
          <w:sz w:val="24"/>
          <w:szCs w:val="24"/>
        </w:rPr>
      </w:pPr>
      <w:r w:rsidRPr="00980682">
        <w:rPr>
          <w:rFonts w:ascii="Montserrat" w:hAnsi="Montserrat" w:cs="Times New Roman"/>
          <w:b/>
          <w:bCs/>
          <w:sz w:val="24"/>
          <w:szCs w:val="24"/>
        </w:rPr>
        <w:t>ISMAEL</w:t>
      </w:r>
      <w:r w:rsidRPr="00980682">
        <w:rPr>
          <w:rFonts w:ascii="Montserrat" w:hAnsi="Montserrat" w:cs="Times New Roman"/>
          <w:sz w:val="24"/>
          <w:szCs w:val="24"/>
        </w:rPr>
        <w:t xml:space="preserve"> </w:t>
      </w:r>
      <w:r w:rsidRPr="00980682">
        <w:rPr>
          <w:rFonts w:ascii="Montserrat" w:hAnsi="Montserrat" w:cs="Times New Roman"/>
          <w:b/>
          <w:sz w:val="24"/>
          <w:szCs w:val="24"/>
        </w:rPr>
        <w:t xml:space="preserve">MARIO RODRÍGUEZ SALDAÑA, </w:t>
      </w:r>
      <w:r w:rsidRPr="00980682">
        <w:rPr>
          <w:rFonts w:ascii="Montserrat" w:hAnsi="Montserrat" w:cs="Times New Roman"/>
          <w:sz w:val="24"/>
          <w:szCs w:val="24"/>
        </w:rPr>
        <w:t xml:space="preserve">Diputado a la Sexagésima Séptima Legislatura del Honorable Congreso del Estado de Chihuahua, integrante del Grupo Parlamentario del Partido Acción Nacional y en su representación, con fundamento en </w:t>
      </w:r>
      <w:r>
        <w:rPr>
          <w:rFonts w:ascii="Montserrat" w:hAnsi="Montserrat" w:cs="Times New Roman"/>
          <w:sz w:val="24"/>
          <w:szCs w:val="24"/>
        </w:rPr>
        <w:t>el</w:t>
      </w:r>
      <w:r w:rsidRPr="00980682">
        <w:rPr>
          <w:rFonts w:ascii="Montserrat" w:hAnsi="Montserrat" w:cs="Times New Roman"/>
          <w:sz w:val="24"/>
          <w:szCs w:val="24"/>
        </w:rPr>
        <w:t xml:space="preserve"> artículos 64 de la Constitución Política; 16</w:t>
      </w:r>
      <w:r>
        <w:rPr>
          <w:rFonts w:ascii="Montserrat" w:hAnsi="Montserrat" w:cs="Times New Roman"/>
          <w:sz w:val="24"/>
          <w:szCs w:val="24"/>
        </w:rPr>
        <w:t xml:space="preserve">9 </w:t>
      </w:r>
      <w:r w:rsidRPr="00980682">
        <w:rPr>
          <w:rFonts w:ascii="Montserrat" w:hAnsi="Montserrat" w:cs="Times New Roman"/>
          <w:sz w:val="24"/>
          <w:szCs w:val="24"/>
        </w:rPr>
        <w:t>de la Ley Orgánica del Poder Legislativo</w:t>
      </w:r>
      <w:r w:rsidR="00C34D04">
        <w:rPr>
          <w:rFonts w:ascii="Montserrat" w:hAnsi="Montserrat" w:cs="Times New Roman"/>
          <w:sz w:val="24"/>
          <w:szCs w:val="24"/>
        </w:rPr>
        <w:t>,</w:t>
      </w:r>
      <w:r w:rsidRPr="00980682">
        <w:rPr>
          <w:rFonts w:ascii="Montserrat" w:hAnsi="Montserrat" w:cs="Times New Roman"/>
          <w:sz w:val="24"/>
          <w:szCs w:val="24"/>
        </w:rPr>
        <w:t xml:space="preserve"> </w:t>
      </w:r>
      <w:r>
        <w:rPr>
          <w:rFonts w:ascii="Montserrat" w:hAnsi="Montserrat" w:cs="Times New Roman"/>
          <w:sz w:val="24"/>
          <w:szCs w:val="24"/>
        </w:rPr>
        <w:t xml:space="preserve">así como </w:t>
      </w:r>
      <w:r w:rsidRPr="00980682">
        <w:rPr>
          <w:rFonts w:ascii="Montserrat" w:hAnsi="Montserrat" w:cs="Times New Roman"/>
          <w:sz w:val="24"/>
          <w:szCs w:val="24"/>
        </w:rPr>
        <w:t>76 y 77 del Reglamento Interior y de Prácticas Parlamentarias del Poder Legislativo</w:t>
      </w:r>
      <w:r w:rsidR="005E06A7">
        <w:rPr>
          <w:rFonts w:ascii="Montserrat" w:hAnsi="Montserrat" w:cs="Times New Roman"/>
          <w:sz w:val="24"/>
          <w:szCs w:val="24"/>
        </w:rPr>
        <w:t>; todos ordenamientos de l</w:t>
      </w:r>
      <w:r w:rsidR="00B82144">
        <w:rPr>
          <w:rFonts w:ascii="Montserrat" w:hAnsi="Montserrat" w:cs="Times New Roman"/>
          <w:sz w:val="24"/>
          <w:szCs w:val="24"/>
        </w:rPr>
        <w:t>a</w:t>
      </w:r>
      <w:r w:rsidR="005E06A7">
        <w:rPr>
          <w:rFonts w:ascii="Montserrat" w:hAnsi="Montserrat" w:cs="Times New Roman"/>
          <w:sz w:val="24"/>
          <w:szCs w:val="24"/>
        </w:rPr>
        <w:t xml:space="preserve"> entidad,</w:t>
      </w:r>
      <w:r w:rsidRPr="00980682">
        <w:rPr>
          <w:rFonts w:ascii="Montserrat" w:hAnsi="Montserrat" w:cs="Times New Roman"/>
          <w:sz w:val="24"/>
          <w:szCs w:val="24"/>
        </w:rPr>
        <w:t xml:space="preserve"> someto a consideración de</w:t>
      </w:r>
      <w:r>
        <w:rPr>
          <w:rFonts w:ascii="Montserrat" w:hAnsi="Montserrat" w:cs="Times New Roman"/>
          <w:sz w:val="24"/>
          <w:szCs w:val="24"/>
        </w:rPr>
        <w:t xml:space="preserve"> esta Soberanía</w:t>
      </w:r>
      <w:r w:rsidRPr="00980682">
        <w:rPr>
          <w:rFonts w:ascii="Montserrat" w:hAnsi="Montserrat" w:cs="Times New Roman"/>
          <w:sz w:val="24"/>
          <w:szCs w:val="24"/>
        </w:rPr>
        <w:t>, la siguiente</w:t>
      </w:r>
      <w:bookmarkStart w:id="0" w:name="_Hlk121740328"/>
      <w:r>
        <w:rPr>
          <w:rFonts w:ascii="Montserrat" w:hAnsi="Montserrat" w:cs="Times New Roman"/>
          <w:sz w:val="24"/>
          <w:szCs w:val="24"/>
        </w:rPr>
        <w:t xml:space="preserve"> </w:t>
      </w:r>
      <w:r w:rsidRPr="00980682">
        <w:rPr>
          <w:rFonts w:ascii="Montserrat" w:hAnsi="Montserrat" w:cs="Times New Roman"/>
          <w:b/>
          <w:bCs/>
          <w:sz w:val="24"/>
          <w:szCs w:val="24"/>
        </w:rPr>
        <w:t xml:space="preserve">Proposición con carácter de Punto de Acuerdo, a fin de exhortar a la </w:t>
      </w:r>
      <w:r>
        <w:rPr>
          <w:rFonts w:ascii="Montserrat" w:hAnsi="Montserrat" w:cs="Times New Roman"/>
          <w:b/>
          <w:bCs/>
          <w:sz w:val="24"/>
          <w:szCs w:val="24"/>
        </w:rPr>
        <w:t>C</w:t>
      </w:r>
      <w:r w:rsidR="00CC03BD">
        <w:rPr>
          <w:rFonts w:ascii="Montserrat" w:hAnsi="Montserrat" w:cs="Times New Roman"/>
          <w:b/>
          <w:bCs/>
          <w:sz w:val="24"/>
          <w:szCs w:val="24"/>
        </w:rPr>
        <w:t>ámara de Diputados del H. Congreso de la Unión, al titular del Ejecutivo Federal y a la Comisión Federal de Electricidad,</w:t>
      </w:r>
      <w:r>
        <w:rPr>
          <w:rFonts w:ascii="Montserrat" w:hAnsi="Montserrat" w:cs="Times New Roman"/>
          <w:b/>
          <w:bCs/>
          <w:sz w:val="24"/>
          <w:szCs w:val="24"/>
        </w:rPr>
        <w:t xml:space="preserve"> </w:t>
      </w:r>
      <w:r w:rsidRPr="00980682">
        <w:rPr>
          <w:rFonts w:ascii="Montserrat" w:hAnsi="Montserrat" w:cs="Times New Roman"/>
          <w:b/>
          <w:bCs/>
          <w:sz w:val="24"/>
          <w:szCs w:val="24"/>
        </w:rPr>
        <w:t>para que,</w:t>
      </w:r>
      <w:bookmarkEnd w:id="0"/>
      <w:r>
        <w:rPr>
          <w:rFonts w:ascii="Montserrat" w:hAnsi="Montserrat" w:cs="Times New Roman"/>
          <w:b/>
          <w:bCs/>
          <w:sz w:val="24"/>
          <w:szCs w:val="24"/>
        </w:rPr>
        <w:t xml:space="preserve"> </w:t>
      </w:r>
      <w:r w:rsidR="00395BB0">
        <w:rPr>
          <w:rFonts w:ascii="Montserrat" w:hAnsi="Montserrat" w:cs="Times New Roman"/>
          <w:b/>
          <w:bCs/>
          <w:sz w:val="24"/>
          <w:szCs w:val="24"/>
        </w:rPr>
        <w:t xml:space="preserve">dentro del Presupuesto de Egresos de la Federación 2024, </w:t>
      </w:r>
      <w:r w:rsidR="00CC03BD">
        <w:rPr>
          <w:rFonts w:ascii="Montserrat" w:hAnsi="Montserrat" w:cs="Times New Roman"/>
          <w:b/>
          <w:bCs/>
          <w:sz w:val="24"/>
          <w:szCs w:val="24"/>
        </w:rPr>
        <w:t xml:space="preserve">se destinen los recursos necesarios </w:t>
      </w:r>
      <w:r w:rsidR="00395BB0">
        <w:rPr>
          <w:rFonts w:ascii="Montserrat" w:hAnsi="Montserrat" w:cs="Times New Roman"/>
          <w:b/>
          <w:bCs/>
          <w:sz w:val="24"/>
          <w:szCs w:val="24"/>
        </w:rPr>
        <w:t>para infraestructura y mantenimiento d</w:t>
      </w:r>
      <w:r w:rsidR="009108E9">
        <w:rPr>
          <w:rFonts w:ascii="Montserrat" w:hAnsi="Montserrat" w:cs="Times New Roman"/>
          <w:b/>
          <w:bCs/>
          <w:sz w:val="24"/>
          <w:szCs w:val="24"/>
        </w:rPr>
        <w:t xml:space="preserve">el </w:t>
      </w:r>
      <w:r w:rsidR="00993034">
        <w:rPr>
          <w:rFonts w:ascii="Montserrat" w:hAnsi="Montserrat" w:cs="Times New Roman"/>
          <w:b/>
          <w:bCs/>
          <w:sz w:val="24"/>
          <w:szCs w:val="24"/>
        </w:rPr>
        <w:t xml:space="preserve">abasto </w:t>
      </w:r>
      <w:r w:rsidR="009108E9">
        <w:rPr>
          <w:rFonts w:ascii="Montserrat" w:hAnsi="Montserrat" w:cs="Times New Roman"/>
          <w:b/>
          <w:bCs/>
          <w:sz w:val="24"/>
          <w:szCs w:val="24"/>
        </w:rPr>
        <w:t>de energía eléctrica en el Estado de Chihuahua</w:t>
      </w:r>
      <w:r w:rsidRPr="00980682">
        <w:rPr>
          <w:rFonts w:ascii="Montserrat" w:hAnsi="Montserrat" w:cs="Times New Roman"/>
          <w:b/>
          <w:bCs/>
          <w:sz w:val="24"/>
          <w:szCs w:val="24"/>
        </w:rPr>
        <w:t>;</w:t>
      </w:r>
      <w:r w:rsidRPr="00980682">
        <w:rPr>
          <w:rFonts w:ascii="Montserrat" w:hAnsi="Montserrat" w:cs="Times New Roman"/>
          <w:b/>
          <w:iCs/>
          <w:sz w:val="24"/>
          <w:szCs w:val="24"/>
        </w:rPr>
        <w:t xml:space="preserve"> </w:t>
      </w:r>
      <w:r w:rsidRPr="00980682">
        <w:rPr>
          <w:rFonts w:ascii="Montserrat" w:hAnsi="Montserrat" w:cs="Times New Roman"/>
          <w:bCs/>
          <w:iCs/>
          <w:sz w:val="24"/>
          <w:szCs w:val="24"/>
        </w:rPr>
        <w:t>de conformidad con la</w:t>
      </w:r>
      <w:r w:rsidRPr="00980682">
        <w:rPr>
          <w:rFonts w:ascii="Montserrat" w:hAnsi="Montserrat" w:cs="Times New Roman"/>
          <w:bCs/>
          <w:sz w:val="24"/>
          <w:szCs w:val="24"/>
        </w:rPr>
        <w:t xml:space="preserve"> siguiente:</w:t>
      </w:r>
    </w:p>
    <w:p w14:paraId="1BA8F079" w14:textId="77777777" w:rsidR="008206AD" w:rsidRPr="00980682" w:rsidRDefault="008206AD" w:rsidP="008206AD">
      <w:pPr>
        <w:spacing w:after="0" w:line="360" w:lineRule="auto"/>
        <w:jc w:val="both"/>
        <w:rPr>
          <w:rFonts w:ascii="Montserrat" w:hAnsi="Montserrat" w:cs="Times New Roman"/>
          <w:sz w:val="24"/>
          <w:szCs w:val="24"/>
        </w:rPr>
      </w:pPr>
    </w:p>
    <w:p w14:paraId="3B1E079B" w14:textId="77777777" w:rsidR="008206AD" w:rsidRPr="00980682" w:rsidRDefault="008206AD" w:rsidP="008206AD">
      <w:pPr>
        <w:spacing w:after="0" w:line="360" w:lineRule="auto"/>
        <w:jc w:val="center"/>
        <w:rPr>
          <w:rFonts w:ascii="Montserrat" w:hAnsi="Montserrat" w:cs="Times New Roman"/>
          <w:b/>
          <w:sz w:val="24"/>
          <w:szCs w:val="24"/>
        </w:rPr>
      </w:pPr>
      <w:r w:rsidRPr="00980682">
        <w:rPr>
          <w:rFonts w:ascii="Montserrat" w:hAnsi="Montserrat" w:cs="Times New Roman"/>
          <w:b/>
          <w:sz w:val="24"/>
          <w:szCs w:val="24"/>
        </w:rPr>
        <w:t>EXPOSICIÓN DE MOTIVOS</w:t>
      </w:r>
    </w:p>
    <w:p w14:paraId="0A16A140" w14:textId="77777777" w:rsidR="008206AD" w:rsidRPr="00980682" w:rsidRDefault="008206AD" w:rsidP="008206AD">
      <w:pPr>
        <w:spacing w:after="0" w:line="360" w:lineRule="auto"/>
        <w:jc w:val="both"/>
        <w:rPr>
          <w:rFonts w:ascii="Montserrat" w:hAnsi="Montserrat" w:cs="Times New Roman"/>
          <w:b/>
          <w:sz w:val="24"/>
          <w:szCs w:val="24"/>
        </w:rPr>
      </w:pPr>
    </w:p>
    <w:p w14:paraId="71F4DC2B" w14:textId="13ADEC2F" w:rsidR="00395BB0" w:rsidRDefault="00395BB0" w:rsidP="00395BB0">
      <w:pPr>
        <w:spacing w:after="0" w:line="360" w:lineRule="auto"/>
        <w:jc w:val="both"/>
        <w:rPr>
          <w:rFonts w:ascii="Montserrat" w:hAnsi="Montserrat" w:cs="Times New Roman"/>
          <w:bCs/>
          <w:sz w:val="24"/>
          <w:szCs w:val="24"/>
        </w:rPr>
      </w:pPr>
      <w:r>
        <w:rPr>
          <w:rFonts w:ascii="Montserrat" w:hAnsi="Montserrat" w:cs="Times New Roman"/>
          <w:bCs/>
          <w:sz w:val="24"/>
          <w:szCs w:val="24"/>
        </w:rPr>
        <w:t xml:space="preserve">Los criterios de política económica que </w:t>
      </w:r>
      <w:r w:rsidR="005E06A7">
        <w:rPr>
          <w:rFonts w:ascii="Montserrat" w:hAnsi="Montserrat" w:cs="Times New Roman"/>
          <w:bCs/>
          <w:sz w:val="24"/>
          <w:szCs w:val="24"/>
        </w:rPr>
        <w:t>definen a</w:t>
      </w:r>
      <w:r w:rsidR="008206AD">
        <w:rPr>
          <w:rFonts w:ascii="Montserrat" w:hAnsi="Montserrat" w:cs="Times New Roman"/>
          <w:bCs/>
          <w:sz w:val="24"/>
          <w:szCs w:val="24"/>
        </w:rPr>
        <w:t xml:space="preserve">l </w:t>
      </w:r>
      <w:r>
        <w:rPr>
          <w:rFonts w:ascii="Montserrat" w:hAnsi="Montserrat" w:cs="Times New Roman"/>
          <w:bCs/>
          <w:sz w:val="24"/>
          <w:szCs w:val="24"/>
        </w:rPr>
        <w:t>Proyecto de Presupuesto de Egresos de la Federación para el Ejercicio Fiscal 2024, presentado por el Ejecutivo Federal, afirman que su perspectiva garantizará que México cuente con energía suficiente</w:t>
      </w:r>
      <w:r w:rsidR="003C1F21">
        <w:rPr>
          <w:rFonts w:ascii="Montserrat" w:hAnsi="Montserrat" w:cs="Times New Roman"/>
          <w:bCs/>
          <w:sz w:val="24"/>
          <w:szCs w:val="24"/>
        </w:rPr>
        <w:t>,</w:t>
      </w:r>
      <w:r>
        <w:rPr>
          <w:rFonts w:ascii="Montserrat" w:hAnsi="Montserrat" w:cs="Times New Roman"/>
          <w:bCs/>
          <w:sz w:val="24"/>
          <w:szCs w:val="24"/>
        </w:rPr>
        <w:t xml:space="preserve"> a pesar del contexto geopolítico que acontece. </w:t>
      </w:r>
      <w:r w:rsidR="003C1F21">
        <w:rPr>
          <w:rFonts w:ascii="Montserrat" w:hAnsi="Montserrat" w:cs="Times New Roman"/>
          <w:bCs/>
          <w:sz w:val="24"/>
          <w:szCs w:val="24"/>
        </w:rPr>
        <w:t>Además</w:t>
      </w:r>
      <w:r w:rsidR="009662A8">
        <w:rPr>
          <w:rFonts w:ascii="Montserrat" w:hAnsi="Montserrat" w:cs="Times New Roman"/>
          <w:bCs/>
          <w:sz w:val="24"/>
          <w:szCs w:val="24"/>
        </w:rPr>
        <w:t>,</w:t>
      </w:r>
      <w:r w:rsidR="003C1F21">
        <w:rPr>
          <w:rFonts w:ascii="Montserrat" w:hAnsi="Montserrat" w:cs="Times New Roman"/>
          <w:bCs/>
          <w:sz w:val="24"/>
          <w:szCs w:val="24"/>
        </w:rPr>
        <w:t xml:space="preserve"> afirma</w:t>
      </w:r>
      <w:r w:rsidR="005E06A7">
        <w:rPr>
          <w:rFonts w:ascii="Montserrat" w:hAnsi="Montserrat" w:cs="Times New Roman"/>
          <w:bCs/>
          <w:sz w:val="24"/>
          <w:szCs w:val="24"/>
        </w:rPr>
        <w:t xml:space="preserve"> ser previsorio</w:t>
      </w:r>
      <w:r w:rsidR="003C1F21">
        <w:rPr>
          <w:rFonts w:ascii="Montserrat" w:hAnsi="Montserrat" w:cs="Times New Roman"/>
          <w:bCs/>
          <w:sz w:val="24"/>
          <w:szCs w:val="24"/>
        </w:rPr>
        <w:t xml:space="preserve"> para el desempeño de la actividad económica, considerando como un mecanismo fundamental el ejercicio eficiente del gasto público bajo un criterio de austeridad. </w:t>
      </w:r>
    </w:p>
    <w:p w14:paraId="15269034" w14:textId="0376D87C" w:rsidR="003C1F21" w:rsidRDefault="003C1F21" w:rsidP="00395BB0">
      <w:pPr>
        <w:spacing w:after="0" w:line="360" w:lineRule="auto"/>
        <w:jc w:val="both"/>
        <w:rPr>
          <w:rFonts w:ascii="Montserrat" w:hAnsi="Montserrat" w:cs="Times New Roman"/>
          <w:bCs/>
          <w:sz w:val="24"/>
          <w:szCs w:val="24"/>
        </w:rPr>
      </w:pPr>
    </w:p>
    <w:p w14:paraId="282E2D37" w14:textId="5697E560" w:rsidR="005E06A7" w:rsidRDefault="003C1F21" w:rsidP="00395BB0">
      <w:pPr>
        <w:spacing w:after="0" w:line="360" w:lineRule="auto"/>
        <w:jc w:val="both"/>
        <w:rPr>
          <w:rFonts w:ascii="Montserrat" w:hAnsi="Montserrat" w:cs="Times New Roman"/>
          <w:bCs/>
          <w:sz w:val="24"/>
          <w:szCs w:val="24"/>
        </w:rPr>
      </w:pPr>
      <w:r>
        <w:rPr>
          <w:rFonts w:ascii="Montserrat" w:hAnsi="Montserrat" w:cs="Times New Roman"/>
          <w:bCs/>
          <w:sz w:val="24"/>
          <w:szCs w:val="24"/>
        </w:rPr>
        <w:lastRenderedPageBreak/>
        <w:t xml:space="preserve">En contraste, </w:t>
      </w:r>
      <w:r w:rsidR="005E06A7">
        <w:rPr>
          <w:rFonts w:ascii="Montserrat" w:hAnsi="Montserrat" w:cs="Times New Roman"/>
          <w:bCs/>
          <w:sz w:val="24"/>
          <w:szCs w:val="24"/>
        </w:rPr>
        <w:t xml:space="preserve">lo que motiva a este exhorto es el común denominador en la inversión a </w:t>
      </w:r>
      <w:r>
        <w:rPr>
          <w:rFonts w:ascii="Montserrat" w:hAnsi="Montserrat" w:cs="Times New Roman"/>
          <w:bCs/>
          <w:sz w:val="24"/>
          <w:szCs w:val="24"/>
        </w:rPr>
        <w:t xml:space="preserve">gran parte de las obras </w:t>
      </w:r>
      <w:r w:rsidR="005E06A7">
        <w:rPr>
          <w:rFonts w:ascii="Montserrat" w:hAnsi="Montserrat" w:cs="Times New Roman"/>
          <w:bCs/>
          <w:sz w:val="24"/>
          <w:szCs w:val="24"/>
        </w:rPr>
        <w:t xml:space="preserve">emblemáticas </w:t>
      </w:r>
      <w:r>
        <w:rPr>
          <w:rFonts w:ascii="Montserrat" w:hAnsi="Montserrat" w:cs="Times New Roman"/>
          <w:bCs/>
          <w:sz w:val="24"/>
          <w:szCs w:val="24"/>
        </w:rPr>
        <w:t xml:space="preserve">de esta administración federal, </w:t>
      </w:r>
      <w:r w:rsidR="005E06A7">
        <w:rPr>
          <w:rFonts w:ascii="Montserrat" w:hAnsi="Montserrat" w:cs="Times New Roman"/>
          <w:bCs/>
          <w:sz w:val="24"/>
          <w:szCs w:val="24"/>
        </w:rPr>
        <w:t xml:space="preserve">pues </w:t>
      </w:r>
      <w:r>
        <w:rPr>
          <w:rFonts w:ascii="Montserrat" w:hAnsi="Montserrat" w:cs="Times New Roman"/>
          <w:bCs/>
          <w:sz w:val="24"/>
          <w:szCs w:val="24"/>
        </w:rPr>
        <w:t>se encuentran marcadas por lo contrario a la austeridad</w:t>
      </w:r>
      <w:r w:rsidR="005E06A7">
        <w:rPr>
          <w:rFonts w:ascii="Montserrat" w:hAnsi="Montserrat" w:cs="Times New Roman"/>
          <w:bCs/>
          <w:sz w:val="24"/>
          <w:szCs w:val="24"/>
        </w:rPr>
        <w:t>. En atención a ello, es imperioso prevenir desde este momento, en el que se comienza a definir el gasto público</w:t>
      </w:r>
      <w:r w:rsidR="00B82144">
        <w:rPr>
          <w:rFonts w:ascii="Montserrat" w:hAnsi="Montserrat" w:cs="Times New Roman"/>
          <w:bCs/>
          <w:sz w:val="24"/>
          <w:szCs w:val="24"/>
        </w:rPr>
        <w:t xml:space="preserve"> 2024</w:t>
      </w:r>
      <w:r w:rsidR="005E06A7">
        <w:rPr>
          <w:rFonts w:ascii="Montserrat" w:hAnsi="Montserrat" w:cs="Times New Roman"/>
          <w:bCs/>
          <w:sz w:val="24"/>
          <w:szCs w:val="24"/>
        </w:rPr>
        <w:t xml:space="preserve">, que en el norte del país requerimos con urgencia la atención al tema de abasto energético. </w:t>
      </w:r>
    </w:p>
    <w:p w14:paraId="34C6E5FD" w14:textId="4D71E64A" w:rsidR="005E06A7" w:rsidRDefault="005E06A7" w:rsidP="00395BB0">
      <w:pPr>
        <w:spacing w:after="0" w:line="360" w:lineRule="auto"/>
        <w:jc w:val="both"/>
        <w:rPr>
          <w:rFonts w:ascii="Montserrat" w:hAnsi="Montserrat" w:cs="Times New Roman"/>
          <w:bCs/>
          <w:sz w:val="24"/>
          <w:szCs w:val="24"/>
        </w:rPr>
      </w:pPr>
    </w:p>
    <w:p w14:paraId="6D8F15B4" w14:textId="14B97887" w:rsidR="007130D2" w:rsidRDefault="005E06A7" w:rsidP="00395BB0">
      <w:pPr>
        <w:spacing w:after="0" w:line="360" w:lineRule="auto"/>
        <w:jc w:val="both"/>
        <w:rPr>
          <w:rFonts w:ascii="Montserrat" w:hAnsi="Montserrat" w:cs="Times New Roman"/>
          <w:bCs/>
          <w:sz w:val="24"/>
          <w:szCs w:val="24"/>
        </w:rPr>
      </w:pPr>
      <w:r>
        <w:rPr>
          <w:rFonts w:ascii="Montserrat" w:hAnsi="Montserrat" w:cs="Times New Roman"/>
          <w:bCs/>
          <w:sz w:val="24"/>
          <w:szCs w:val="24"/>
        </w:rPr>
        <w:t xml:space="preserve">En esta sintonía, desde ya meses atrás, Acción Nacional ha </w:t>
      </w:r>
      <w:r w:rsidR="007130D2">
        <w:rPr>
          <w:rFonts w:ascii="Montserrat" w:hAnsi="Montserrat" w:cs="Times New Roman"/>
          <w:bCs/>
          <w:sz w:val="24"/>
          <w:szCs w:val="24"/>
        </w:rPr>
        <w:t xml:space="preserve">alzado la voz para solicitar la intervención del gobierno federal para atender lo que primero fueron apagones intermitentes y después </w:t>
      </w:r>
      <w:r w:rsidR="009662A8">
        <w:rPr>
          <w:rFonts w:ascii="Montserrat" w:hAnsi="Montserrat" w:cs="Times New Roman"/>
          <w:bCs/>
          <w:sz w:val="24"/>
          <w:szCs w:val="24"/>
        </w:rPr>
        <w:t xml:space="preserve">un </w:t>
      </w:r>
      <w:r w:rsidR="007130D2">
        <w:rPr>
          <w:rFonts w:ascii="Montserrat" w:hAnsi="Montserrat" w:cs="Times New Roman"/>
          <w:bCs/>
          <w:sz w:val="24"/>
          <w:szCs w:val="24"/>
        </w:rPr>
        <w:t>importante número de horas con cort</w:t>
      </w:r>
      <w:r w:rsidR="009662A8">
        <w:rPr>
          <w:rFonts w:ascii="Montserrat" w:hAnsi="Montserrat" w:cs="Times New Roman"/>
          <w:bCs/>
          <w:sz w:val="24"/>
          <w:szCs w:val="24"/>
        </w:rPr>
        <w:t>e</w:t>
      </w:r>
      <w:r w:rsidR="007130D2">
        <w:rPr>
          <w:rFonts w:ascii="Montserrat" w:hAnsi="Montserrat" w:cs="Times New Roman"/>
          <w:bCs/>
          <w:sz w:val="24"/>
          <w:szCs w:val="24"/>
        </w:rPr>
        <w:t>s a la electricidad en diversas zonas del Estado de Chihuahua.</w:t>
      </w:r>
    </w:p>
    <w:p w14:paraId="38442450" w14:textId="77777777" w:rsidR="007130D2" w:rsidRDefault="007130D2" w:rsidP="00395BB0">
      <w:pPr>
        <w:spacing w:after="0" w:line="360" w:lineRule="auto"/>
        <w:jc w:val="both"/>
        <w:rPr>
          <w:rFonts w:ascii="Montserrat" w:hAnsi="Montserrat" w:cs="Times New Roman"/>
          <w:bCs/>
          <w:sz w:val="24"/>
          <w:szCs w:val="24"/>
        </w:rPr>
      </w:pPr>
    </w:p>
    <w:p w14:paraId="77836E10" w14:textId="307CA90B" w:rsidR="007130D2" w:rsidRDefault="00B82144" w:rsidP="00395BB0">
      <w:pPr>
        <w:spacing w:after="0" w:line="360" w:lineRule="auto"/>
        <w:jc w:val="both"/>
        <w:rPr>
          <w:rFonts w:ascii="Montserrat" w:hAnsi="Montserrat" w:cs="Times New Roman"/>
          <w:bCs/>
          <w:sz w:val="24"/>
          <w:szCs w:val="24"/>
        </w:rPr>
      </w:pPr>
      <w:r>
        <w:rPr>
          <w:rFonts w:ascii="Montserrat" w:hAnsi="Montserrat" w:cs="Times New Roman"/>
          <w:bCs/>
          <w:sz w:val="24"/>
          <w:szCs w:val="24"/>
        </w:rPr>
        <w:t xml:space="preserve">Es relevante </w:t>
      </w:r>
      <w:r w:rsidR="007130D2">
        <w:rPr>
          <w:rFonts w:ascii="Montserrat" w:hAnsi="Montserrat" w:cs="Times New Roman"/>
          <w:bCs/>
          <w:sz w:val="24"/>
          <w:szCs w:val="24"/>
        </w:rPr>
        <w:t>recordar que</w:t>
      </w:r>
      <w:r w:rsidR="007B7591">
        <w:rPr>
          <w:rFonts w:ascii="Montserrat" w:hAnsi="Montserrat" w:cs="Times New Roman"/>
          <w:bCs/>
          <w:sz w:val="24"/>
          <w:szCs w:val="24"/>
        </w:rPr>
        <w:t>,</w:t>
      </w:r>
      <w:r w:rsidR="007130D2">
        <w:rPr>
          <w:rFonts w:ascii="Montserrat" w:hAnsi="Montserrat" w:cs="Times New Roman"/>
          <w:bCs/>
          <w:sz w:val="24"/>
          <w:szCs w:val="24"/>
        </w:rPr>
        <w:t xml:space="preserve"> la demanda natural para el sector agropecuario, la industria o incluso, derivado de la intensa ola de calor que</w:t>
      </w:r>
      <w:r>
        <w:rPr>
          <w:rFonts w:ascii="Montserrat" w:hAnsi="Montserrat" w:cs="Times New Roman"/>
          <w:bCs/>
          <w:sz w:val="24"/>
          <w:szCs w:val="24"/>
        </w:rPr>
        <w:t xml:space="preserve"> se</w:t>
      </w:r>
      <w:r w:rsidR="007130D2">
        <w:rPr>
          <w:rFonts w:ascii="Montserrat" w:hAnsi="Montserrat" w:cs="Times New Roman"/>
          <w:bCs/>
          <w:sz w:val="24"/>
          <w:szCs w:val="24"/>
        </w:rPr>
        <w:t xml:space="preserve"> padece en este desierto, han llevado a una demanda histórica de energía eléctrica. Pero esto no es parte del pasado, la temporada invernal llegará y de igual manera, la demanda para calefacción o derivad</w:t>
      </w:r>
      <w:r w:rsidR="007B7591">
        <w:rPr>
          <w:rFonts w:ascii="Montserrat" w:hAnsi="Montserrat" w:cs="Times New Roman"/>
          <w:bCs/>
          <w:sz w:val="24"/>
          <w:szCs w:val="24"/>
        </w:rPr>
        <w:t>o</w:t>
      </w:r>
      <w:r w:rsidR="007130D2">
        <w:rPr>
          <w:rFonts w:ascii="Montserrat" w:hAnsi="Montserrat" w:cs="Times New Roman"/>
          <w:bCs/>
          <w:sz w:val="24"/>
          <w:szCs w:val="24"/>
        </w:rPr>
        <w:t xml:space="preserve"> de la </w:t>
      </w:r>
      <w:r>
        <w:rPr>
          <w:rFonts w:ascii="Montserrat" w:hAnsi="Montserrat" w:cs="Times New Roman"/>
          <w:bCs/>
          <w:sz w:val="24"/>
          <w:szCs w:val="24"/>
        </w:rPr>
        <w:t>época</w:t>
      </w:r>
      <w:r w:rsidR="007130D2">
        <w:rPr>
          <w:rFonts w:ascii="Montserrat" w:hAnsi="Montserrat" w:cs="Times New Roman"/>
          <w:bCs/>
          <w:sz w:val="24"/>
          <w:szCs w:val="24"/>
        </w:rPr>
        <w:t xml:space="preserve"> navideña, </w:t>
      </w:r>
      <w:r w:rsidR="007B7591">
        <w:rPr>
          <w:rFonts w:ascii="Montserrat" w:hAnsi="Montserrat" w:cs="Times New Roman"/>
          <w:bCs/>
          <w:sz w:val="24"/>
          <w:szCs w:val="24"/>
        </w:rPr>
        <w:t xml:space="preserve">también habrá una </w:t>
      </w:r>
      <w:r>
        <w:rPr>
          <w:rFonts w:ascii="Montserrat" w:hAnsi="Montserrat" w:cs="Times New Roman"/>
          <w:bCs/>
          <w:sz w:val="24"/>
          <w:szCs w:val="24"/>
        </w:rPr>
        <w:t>marcarán</w:t>
      </w:r>
      <w:r w:rsidR="007130D2">
        <w:rPr>
          <w:rFonts w:ascii="Montserrat" w:hAnsi="Montserrat" w:cs="Times New Roman"/>
          <w:bCs/>
          <w:sz w:val="24"/>
          <w:szCs w:val="24"/>
        </w:rPr>
        <w:t xml:space="preserve"> </w:t>
      </w:r>
      <w:r w:rsidR="007B7591">
        <w:rPr>
          <w:rFonts w:ascii="Montserrat" w:hAnsi="Montserrat" w:cs="Times New Roman"/>
          <w:bCs/>
          <w:sz w:val="24"/>
          <w:szCs w:val="24"/>
        </w:rPr>
        <w:t>necesidad</w:t>
      </w:r>
      <w:r w:rsidR="007130D2">
        <w:rPr>
          <w:rFonts w:ascii="Montserrat" w:hAnsi="Montserrat" w:cs="Times New Roman"/>
          <w:bCs/>
          <w:sz w:val="24"/>
          <w:szCs w:val="24"/>
        </w:rPr>
        <w:t xml:space="preserve"> de energía. </w:t>
      </w:r>
    </w:p>
    <w:p w14:paraId="28BAFC94" w14:textId="77777777" w:rsidR="007130D2" w:rsidRDefault="007130D2" w:rsidP="00395BB0">
      <w:pPr>
        <w:spacing w:after="0" w:line="360" w:lineRule="auto"/>
        <w:jc w:val="both"/>
        <w:rPr>
          <w:rFonts w:ascii="Montserrat" w:hAnsi="Montserrat" w:cs="Times New Roman"/>
          <w:bCs/>
          <w:sz w:val="24"/>
          <w:szCs w:val="24"/>
        </w:rPr>
      </w:pPr>
    </w:p>
    <w:p w14:paraId="2A19E100" w14:textId="10EA274C" w:rsidR="007130D2" w:rsidRDefault="007130D2" w:rsidP="00395BB0">
      <w:pPr>
        <w:spacing w:after="0" w:line="360" w:lineRule="auto"/>
        <w:jc w:val="both"/>
        <w:rPr>
          <w:rFonts w:ascii="Montserrat" w:hAnsi="Montserrat" w:cs="Times New Roman"/>
          <w:bCs/>
          <w:sz w:val="24"/>
          <w:szCs w:val="24"/>
        </w:rPr>
      </w:pPr>
      <w:r>
        <w:rPr>
          <w:rFonts w:ascii="Montserrat" w:hAnsi="Montserrat" w:cs="Times New Roman"/>
          <w:bCs/>
          <w:sz w:val="24"/>
          <w:szCs w:val="24"/>
        </w:rPr>
        <w:t xml:space="preserve">Compañeras, compañeros legisladores, </w:t>
      </w:r>
    </w:p>
    <w:p w14:paraId="5C6BCB15" w14:textId="77777777" w:rsidR="007130D2" w:rsidRDefault="007130D2" w:rsidP="00395BB0">
      <w:pPr>
        <w:spacing w:after="0" w:line="360" w:lineRule="auto"/>
        <w:jc w:val="both"/>
        <w:rPr>
          <w:rFonts w:ascii="Montserrat" w:hAnsi="Montserrat" w:cs="Times New Roman"/>
          <w:bCs/>
          <w:sz w:val="24"/>
          <w:szCs w:val="24"/>
        </w:rPr>
      </w:pPr>
    </w:p>
    <w:p w14:paraId="55595760" w14:textId="77777777" w:rsidR="009662A8" w:rsidRDefault="007130D2" w:rsidP="00395BB0">
      <w:pPr>
        <w:spacing w:after="0" w:line="360" w:lineRule="auto"/>
        <w:jc w:val="both"/>
        <w:rPr>
          <w:rFonts w:ascii="Montserrat" w:hAnsi="Montserrat" w:cs="Times New Roman"/>
          <w:bCs/>
          <w:sz w:val="24"/>
          <w:szCs w:val="24"/>
        </w:rPr>
      </w:pPr>
      <w:r>
        <w:rPr>
          <w:rFonts w:ascii="Montserrat" w:hAnsi="Montserrat" w:cs="Times New Roman"/>
          <w:bCs/>
          <w:sz w:val="24"/>
          <w:szCs w:val="24"/>
        </w:rPr>
        <w:t xml:space="preserve">Todas y todos los que somos parte de esta gran nación, esperamos que la igualdad de oportunidades, los criterios de aplicación de inversión </w:t>
      </w:r>
      <w:r w:rsidR="009662A8">
        <w:rPr>
          <w:rFonts w:ascii="Montserrat" w:hAnsi="Montserrat" w:cs="Times New Roman"/>
          <w:bCs/>
          <w:sz w:val="24"/>
          <w:szCs w:val="24"/>
        </w:rPr>
        <w:t>pública,</w:t>
      </w:r>
      <w:r>
        <w:rPr>
          <w:rFonts w:ascii="Montserrat" w:hAnsi="Montserrat" w:cs="Times New Roman"/>
          <w:bCs/>
          <w:sz w:val="24"/>
          <w:szCs w:val="24"/>
        </w:rPr>
        <w:t xml:space="preserve"> así como la visión de país, permita</w:t>
      </w:r>
      <w:r w:rsidR="009662A8">
        <w:rPr>
          <w:rFonts w:ascii="Montserrat" w:hAnsi="Montserrat" w:cs="Times New Roman"/>
          <w:bCs/>
          <w:sz w:val="24"/>
          <w:szCs w:val="24"/>
        </w:rPr>
        <w:t>n</w:t>
      </w:r>
      <w:r>
        <w:rPr>
          <w:rFonts w:ascii="Montserrat" w:hAnsi="Montserrat" w:cs="Times New Roman"/>
          <w:bCs/>
          <w:sz w:val="24"/>
          <w:szCs w:val="24"/>
        </w:rPr>
        <w:t xml:space="preserve"> un crecimiento que no solo se enfoque en zonas de interés particular para la actual administración pública. </w:t>
      </w:r>
    </w:p>
    <w:p w14:paraId="62B99D9B" w14:textId="77777777" w:rsidR="009662A8" w:rsidRDefault="009662A8" w:rsidP="00395BB0">
      <w:pPr>
        <w:spacing w:after="0" w:line="360" w:lineRule="auto"/>
        <w:jc w:val="both"/>
        <w:rPr>
          <w:rFonts w:ascii="Montserrat" w:hAnsi="Montserrat" w:cs="Times New Roman"/>
          <w:bCs/>
          <w:sz w:val="24"/>
          <w:szCs w:val="24"/>
        </w:rPr>
      </w:pPr>
    </w:p>
    <w:p w14:paraId="1F9AD560" w14:textId="4F4CF115" w:rsidR="009662A8" w:rsidRDefault="007130D2" w:rsidP="00395BB0">
      <w:pPr>
        <w:spacing w:after="0" w:line="360" w:lineRule="auto"/>
        <w:jc w:val="both"/>
        <w:rPr>
          <w:rFonts w:ascii="Montserrat" w:hAnsi="Montserrat" w:cs="Times New Roman"/>
          <w:bCs/>
          <w:sz w:val="24"/>
          <w:szCs w:val="24"/>
        </w:rPr>
      </w:pPr>
      <w:r>
        <w:rPr>
          <w:rFonts w:ascii="Montserrat" w:hAnsi="Montserrat" w:cs="Times New Roman"/>
          <w:bCs/>
          <w:sz w:val="24"/>
          <w:szCs w:val="24"/>
        </w:rPr>
        <w:t>Lamentablemente, desde l</w:t>
      </w:r>
      <w:r w:rsidR="009662A8">
        <w:rPr>
          <w:rFonts w:ascii="Montserrat" w:hAnsi="Montserrat" w:cs="Times New Roman"/>
          <w:bCs/>
          <w:sz w:val="24"/>
          <w:szCs w:val="24"/>
        </w:rPr>
        <w:t>os</w:t>
      </w:r>
      <w:r>
        <w:rPr>
          <w:rFonts w:ascii="Montserrat" w:hAnsi="Montserrat" w:cs="Times New Roman"/>
          <w:bCs/>
          <w:sz w:val="24"/>
          <w:szCs w:val="24"/>
        </w:rPr>
        <w:t xml:space="preserve"> propios criterios generales de política económica para el año siguiente, se siguen contemplando únicamente </w:t>
      </w:r>
      <w:r>
        <w:rPr>
          <w:rFonts w:ascii="Montserrat" w:hAnsi="Montserrat" w:cs="Times New Roman"/>
          <w:bCs/>
          <w:sz w:val="24"/>
          <w:szCs w:val="24"/>
        </w:rPr>
        <w:lastRenderedPageBreak/>
        <w:t xml:space="preserve">proyectos como la refinería Olmeca – Dos Bocas, el </w:t>
      </w:r>
      <w:r w:rsidR="000B5096">
        <w:rPr>
          <w:rFonts w:ascii="Montserrat" w:hAnsi="Montserrat" w:cs="Times New Roman"/>
          <w:bCs/>
          <w:sz w:val="24"/>
          <w:szCs w:val="24"/>
        </w:rPr>
        <w:t>T</w:t>
      </w:r>
      <w:r>
        <w:rPr>
          <w:rFonts w:ascii="Montserrat" w:hAnsi="Montserrat" w:cs="Times New Roman"/>
          <w:bCs/>
          <w:sz w:val="24"/>
          <w:szCs w:val="24"/>
        </w:rPr>
        <w:t xml:space="preserve">ren Maya o el </w:t>
      </w:r>
      <w:r w:rsidR="009662A8">
        <w:rPr>
          <w:rFonts w:ascii="Montserrat" w:hAnsi="Montserrat" w:cs="Times New Roman"/>
          <w:bCs/>
          <w:sz w:val="24"/>
          <w:szCs w:val="24"/>
        </w:rPr>
        <w:t xml:space="preserve">Corredor del </w:t>
      </w:r>
      <w:proofErr w:type="spellStart"/>
      <w:r w:rsidR="009662A8">
        <w:rPr>
          <w:rFonts w:ascii="Montserrat" w:hAnsi="Montserrat" w:cs="Times New Roman"/>
          <w:bCs/>
          <w:sz w:val="24"/>
          <w:szCs w:val="24"/>
        </w:rPr>
        <w:t>Itsmo</w:t>
      </w:r>
      <w:proofErr w:type="spellEnd"/>
      <w:r w:rsidR="009662A8">
        <w:rPr>
          <w:rFonts w:ascii="Montserrat" w:hAnsi="Montserrat" w:cs="Times New Roman"/>
          <w:bCs/>
          <w:sz w:val="24"/>
          <w:szCs w:val="24"/>
        </w:rPr>
        <w:t xml:space="preserve"> de Tehuantepec. El primero, que inicio con un presupuesto de 8 mil millones de dólares y aun sin tener producción</w:t>
      </w:r>
      <w:r w:rsidR="000B5096" w:rsidRPr="000B5096">
        <w:rPr>
          <w:rFonts w:ascii="Montserrat" w:hAnsi="Montserrat" w:cs="Times New Roman"/>
          <w:bCs/>
          <w:sz w:val="24"/>
          <w:szCs w:val="24"/>
        </w:rPr>
        <w:t xml:space="preserve"> </w:t>
      </w:r>
      <w:r w:rsidR="000B5096">
        <w:rPr>
          <w:rFonts w:ascii="Montserrat" w:hAnsi="Montserrat" w:cs="Times New Roman"/>
          <w:bCs/>
          <w:sz w:val="24"/>
          <w:szCs w:val="24"/>
        </w:rPr>
        <w:t>al día de hoy</w:t>
      </w:r>
      <w:r w:rsidR="009662A8">
        <w:rPr>
          <w:rFonts w:ascii="Montserrat" w:hAnsi="Montserrat" w:cs="Times New Roman"/>
          <w:bCs/>
          <w:sz w:val="24"/>
          <w:szCs w:val="24"/>
        </w:rPr>
        <w:t xml:space="preserve">, estará superando una inversión de al menos 20 mil millones de dólares. </w:t>
      </w:r>
    </w:p>
    <w:p w14:paraId="701D2473" w14:textId="290C30F6" w:rsidR="009662A8" w:rsidRDefault="009662A8" w:rsidP="00395BB0">
      <w:pPr>
        <w:spacing w:after="0" w:line="360" w:lineRule="auto"/>
        <w:jc w:val="both"/>
        <w:rPr>
          <w:rFonts w:ascii="Montserrat" w:hAnsi="Montserrat" w:cs="Times New Roman"/>
          <w:bCs/>
          <w:sz w:val="24"/>
          <w:szCs w:val="24"/>
        </w:rPr>
      </w:pPr>
    </w:p>
    <w:p w14:paraId="61AA9F9F" w14:textId="77777777" w:rsidR="005B4846" w:rsidRDefault="009662A8" w:rsidP="00395BB0">
      <w:pPr>
        <w:spacing w:after="0" w:line="360" w:lineRule="auto"/>
        <w:jc w:val="both"/>
        <w:rPr>
          <w:rFonts w:ascii="Montserrat" w:hAnsi="Montserrat" w:cs="Times New Roman"/>
          <w:bCs/>
          <w:sz w:val="24"/>
          <w:szCs w:val="24"/>
        </w:rPr>
      </w:pPr>
      <w:r>
        <w:rPr>
          <w:rFonts w:ascii="Montserrat" w:hAnsi="Montserrat" w:cs="Times New Roman"/>
          <w:bCs/>
          <w:sz w:val="24"/>
          <w:szCs w:val="24"/>
        </w:rPr>
        <w:t xml:space="preserve">Aunado a esto, </w:t>
      </w:r>
      <w:r w:rsidR="000B5096">
        <w:rPr>
          <w:rFonts w:ascii="Montserrat" w:hAnsi="Montserrat" w:cs="Times New Roman"/>
          <w:bCs/>
          <w:sz w:val="24"/>
          <w:szCs w:val="24"/>
        </w:rPr>
        <w:t>los recursos destinados para el Tren Maya, que de igual forma estará duplicando su costo</w:t>
      </w:r>
      <w:r w:rsidR="005B4846">
        <w:rPr>
          <w:rFonts w:ascii="Montserrat" w:hAnsi="Montserrat" w:cs="Times New Roman"/>
          <w:bCs/>
          <w:sz w:val="24"/>
          <w:szCs w:val="24"/>
        </w:rPr>
        <w:t>,</w:t>
      </w:r>
      <w:r w:rsidR="000B5096">
        <w:rPr>
          <w:rFonts w:ascii="Montserrat" w:hAnsi="Montserrat" w:cs="Times New Roman"/>
          <w:bCs/>
          <w:sz w:val="24"/>
          <w:szCs w:val="24"/>
        </w:rPr>
        <w:t xml:space="preserve"> pasando de los 156 mil millones de pesos a más de 373 mil millones</w:t>
      </w:r>
      <w:r w:rsidR="005B4846">
        <w:rPr>
          <w:rFonts w:ascii="Montserrat" w:hAnsi="Montserrat" w:cs="Times New Roman"/>
          <w:bCs/>
          <w:sz w:val="24"/>
          <w:szCs w:val="24"/>
        </w:rPr>
        <w:t>,</w:t>
      </w:r>
      <w:r w:rsidR="000B5096">
        <w:rPr>
          <w:rFonts w:ascii="Montserrat" w:hAnsi="Montserrat" w:cs="Times New Roman"/>
          <w:bCs/>
          <w:sz w:val="24"/>
          <w:szCs w:val="24"/>
        </w:rPr>
        <w:t xml:space="preserve"> requieren en lo inmediato, de un gasto de alrededor de 8 mil millones de pesos para electrificar solo el 44% de su trayectoria. </w:t>
      </w:r>
    </w:p>
    <w:p w14:paraId="348F26CD" w14:textId="77777777" w:rsidR="005B4846" w:rsidRDefault="005B4846" w:rsidP="00395BB0">
      <w:pPr>
        <w:spacing w:after="0" w:line="360" w:lineRule="auto"/>
        <w:jc w:val="both"/>
        <w:rPr>
          <w:rFonts w:ascii="Montserrat" w:hAnsi="Montserrat" w:cs="Times New Roman"/>
          <w:bCs/>
          <w:sz w:val="24"/>
          <w:szCs w:val="24"/>
        </w:rPr>
      </w:pPr>
    </w:p>
    <w:p w14:paraId="53BF1778" w14:textId="2AABE0FF" w:rsidR="009662A8" w:rsidRDefault="000B5096" w:rsidP="00395BB0">
      <w:pPr>
        <w:spacing w:after="0" w:line="360" w:lineRule="auto"/>
        <w:jc w:val="both"/>
        <w:rPr>
          <w:rFonts w:ascii="Montserrat" w:hAnsi="Montserrat" w:cs="Times New Roman"/>
          <w:bCs/>
          <w:sz w:val="24"/>
          <w:szCs w:val="24"/>
        </w:rPr>
      </w:pPr>
      <w:r>
        <w:rPr>
          <w:rFonts w:ascii="Montserrat" w:hAnsi="Montserrat" w:cs="Times New Roman"/>
          <w:bCs/>
          <w:sz w:val="24"/>
          <w:szCs w:val="24"/>
        </w:rPr>
        <w:t>Esto</w:t>
      </w:r>
      <w:r w:rsidR="00995DB7">
        <w:rPr>
          <w:rFonts w:ascii="Montserrat" w:hAnsi="Montserrat" w:cs="Times New Roman"/>
          <w:bCs/>
          <w:sz w:val="24"/>
          <w:szCs w:val="24"/>
        </w:rPr>
        <w:t xml:space="preserve">, </w:t>
      </w:r>
      <w:r>
        <w:rPr>
          <w:rFonts w:ascii="Montserrat" w:hAnsi="Montserrat" w:cs="Times New Roman"/>
          <w:bCs/>
          <w:sz w:val="24"/>
          <w:szCs w:val="24"/>
        </w:rPr>
        <w:t xml:space="preserve">sin garantizar </w:t>
      </w:r>
      <w:r w:rsidR="005B4846">
        <w:rPr>
          <w:rFonts w:ascii="Montserrat" w:hAnsi="Montserrat" w:cs="Times New Roman"/>
          <w:bCs/>
          <w:sz w:val="24"/>
          <w:szCs w:val="24"/>
        </w:rPr>
        <w:t xml:space="preserve">con ello </w:t>
      </w:r>
      <w:r>
        <w:rPr>
          <w:rFonts w:ascii="Montserrat" w:hAnsi="Montserrat" w:cs="Times New Roman"/>
          <w:bCs/>
          <w:sz w:val="24"/>
          <w:szCs w:val="24"/>
        </w:rPr>
        <w:t>el suministro eléctrico para la Península de Yucatán, pues para e</w:t>
      </w:r>
      <w:r w:rsidR="005B4846">
        <w:rPr>
          <w:rFonts w:ascii="Montserrat" w:hAnsi="Montserrat" w:cs="Times New Roman"/>
          <w:bCs/>
          <w:sz w:val="24"/>
          <w:szCs w:val="24"/>
        </w:rPr>
        <w:t>sto</w:t>
      </w:r>
      <w:r>
        <w:rPr>
          <w:rFonts w:ascii="Montserrat" w:hAnsi="Montserrat" w:cs="Times New Roman"/>
          <w:bCs/>
          <w:sz w:val="24"/>
          <w:szCs w:val="24"/>
        </w:rPr>
        <w:t xml:space="preserve">, es necesario de la construcción de </w:t>
      </w:r>
      <w:r w:rsidR="005B4846">
        <w:rPr>
          <w:rFonts w:ascii="Montserrat" w:hAnsi="Montserrat" w:cs="Times New Roman"/>
          <w:bCs/>
          <w:sz w:val="24"/>
          <w:szCs w:val="24"/>
        </w:rPr>
        <w:t xml:space="preserve">dos plantas de ciclo combinado en Mérida y Valladolid, </w:t>
      </w:r>
      <w:r>
        <w:rPr>
          <w:rFonts w:ascii="Montserrat" w:hAnsi="Montserrat" w:cs="Times New Roman"/>
          <w:bCs/>
          <w:sz w:val="24"/>
          <w:szCs w:val="24"/>
        </w:rPr>
        <w:t xml:space="preserve">con un costo de </w:t>
      </w:r>
      <w:r w:rsidR="005B4846">
        <w:rPr>
          <w:rFonts w:ascii="Montserrat" w:hAnsi="Montserrat" w:cs="Times New Roman"/>
          <w:bCs/>
          <w:sz w:val="24"/>
          <w:szCs w:val="24"/>
        </w:rPr>
        <w:t>1,</w:t>
      </w:r>
      <w:r>
        <w:rPr>
          <w:rFonts w:ascii="Montserrat" w:hAnsi="Montserrat" w:cs="Times New Roman"/>
          <w:bCs/>
          <w:sz w:val="24"/>
          <w:szCs w:val="24"/>
        </w:rPr>
        <w:t>216 millones de dólares, en voz del titular de la CFE, Manuel Bartlett</w:t>
      </w:r>
      <w:r w:rsidR="005B4846">
        <w:rPr>
          <w:rFonts w:ascii="Montserrat" w:hAnsi="Montserrat" w:cs="Times New Roman"/>
          <w:bCs/>
          <w:sz w:val="24"/>
          <w:szCs w:val="24"/>
        </w:rPr>
        <w:t xml:space="preserve">, apenas en julio pasado. </w:t>
      </w:r>
      <w:r w:rsidR="005B4846">
        <w:rPr>
          <w:rStyle w:val="Refdenotaalpie"/>
          <w:rFonts w:ascii="Montserrat" w:hAnsi="Montserrat" w:cs="Times New Roman"/>
          <w:bCs/>
          <w:sz w:val="24"/>
          <w:szCs w:val="24"/>
        </w:rPr>
        <w:footnoteReference w:id="1"/>
      </w:r>
    </w:p>
    <w:p w14:paraId="5C544B7D" w14:textId="28E0DA2C" w:rsidR="00995DB7" w:rsidRDefault="00995DB7" w:rsidP="00395BB0">
      <w:pPr>
        <w:spacing w:after="0" w:line="360" w:lineRule="auto"/>
        <w:jc w:val="both"/>
        <w:rPr>
          <w:rFonts w:ascii="Montserrat" w:hAnsi="Montserrat" w:cs="Times New Roman"/>
          <w:bCs/>
          <w:sz w:val="24"/>
          <w:szCs w:val="24"/>
        </w:rPr>
      </w:pPr>
    </w:p>
    <w:p w14:paraId="259C7462" w14:textId="51F4B064" w:rsidR="005E06A7" w:rsidRDefault="00995DB7" w:rsidP="00395BB0">
      <w:pPr>
        <w:spacing w:after="0" w:line="360" w:lineRule="auto"/>
        <w:jc w:val="both"/>
        <w:rPr>
          <w:rFonts w:ascii="Montserrat" w:hAnsi="Montserrat" w:cs="Times New Roman"/>
          <w:bCs/>
          <w:sz w:val="24"/>
          <w:szCs w:val="24"/>
        </w:rPr>
      </w:pPr>
      <w:r>
        <w:rPr>
          <w:rFonts w:ascii="Montserrat" w:hAnsi="Montserrat" w:cs="Times New Roman"/>
          <w:bCs/>
          <w:sz w:val="24"/>
          <w:szCs w:val="24"/>
        </w:rPr>
        <w:t xml:space="preserve">En este contexto, </w:t>
      </w:r>
      <w:r w:rsidR="009662A8">
        <w:rPr>
          <w:rFonts w:ascii="Montserrat" w:hAnsi="Montserrat" w:cs="Times New Roman"/>
          <w:bCs/>
          <w:sz w:val="24"/>
          <w:szCs w:val="24"/>
        </w:rPr>
        <w:t>México t</w:t>
      </w:r>
      <w:r>
        <w:rPr>
          <w:rFonts w:ascii="Montserrat" w:hAnsi="Montserrat" w:cs="Times New Roman"/>
          <w:bCs/>
          <w:sz w:val="24"/>
          <w:szCs w:val="24"/>
        </w:rPr>
        <w:t>iene</w:t>
      </w:r>
      <w:r w:rsidR="009662A8">
        <w:rPr>
          <w:rFonts w:ascii="Montserrat" w:hAnsi="Montserrat" w:cs="Times New Roman"/>
          <w:bCs/>
          <w:sz w:val="24"/>
          <w:szCs w:val="24"/>
        </w:rPr>
        <w:t xml:space="preserve"> sur</w:t>
      </w:r>
      <w:r>
        <w:rPr>
          <w:rFonts w:ascii="Montserrat" w:hAnsi="Montserrat" w:cs="Times New Roman"/>
          <w:bCs/>
          <w:sz w:val="24"/>
          <w:szCs w:val="24"/>
        </w:rPr>
        <w:t>este</w:t>
      </w:r>
      <w:r w:rsidR="009662A8">
        <w:rPr>
          <w:rFonts w:ascii="Montserrat" w:hAnsi="Montserrat" w:cs="Times New Roman"/>
          <w:bCs/>
          <w:sz w:val="24"/>
          <w:szCs w:val="24"/>
        </w:rPr>
        <w:t xml:space="preserve">, centro, pero también un norte y el estado grande de Chihuahua, es el mayor representante de este territorio. </w:t>
      </w:r>
      <w:r w:rsidR="005B4846">
        <w:rPr>
          <w:rFonts w:ascii="Montserrat" w:hAnsi="Montserrat" w:cs="Times New Roman"/>
          <w:bCs/>
          <w:sz w:val="24"/>
          <w:szCs w:val="24"/>
        </w:rPr>
        <w:t xml:space="preserve">La generación, atracción y retención de inversión, depende en gran media de las condiciones básicas para producción agropecuaria, maquiladoras, o en general la industria que da vida al motor económico. </w:t>
      </w:r>
      <w:r w:rsidR="00B47234">
        <w:rPr>
          <w:rFonts w:ascii="Montserrat" w:hAnsi="Montserrat" w:cs="Times New Roman"/>
          <w:bCs/>
          <w:sz w:val="24"/>
          <w:szCs w:val="24"/>
        </w:rPr>
        <w:t xml:space="preserve">No sin olvidar, las condiciones mínimas para el bienestar de las familias y los sectores salud o educativo. </w:t>
      </w:r>
    </w:p>
    <w:p w14:paraId="331FC27F" w14:textId="647557A1" w:rsidR="00B47234" w:rsidRDefault="00B47234" w:rsidP="00395BB0">
      <w:pPr>
        <w:spacing w:after="0" w:line="360" w:lineRule="auto"/>
        <w:jc w:val="both"/>
        <w:rPr>
          <w:rFonts w:ascii="Montserrat" w:hAnsi="Montserrat" w:cs="Times New Roman"/>
          <w:bCs/>
          <w:sz w:val="24"/>
          <w:szCs w:val="24"/>
        </w:rPr>
      </w:pPr>
    </w:p>
    <w:p w14:paraId="04AF9EFF" w14:textId="5DD7640E" w:rsidR="00B47234" w:rsidRDefault="00B47234" w:rsidP="00395BB0">
      <w:pPr>
        <w:spacing w:after="0" w:line="360" w:lineRule="auto"/>
        <w:jc w:val="both"/>
        <w:rPr>
          <w:rFonts w:ascii="Montserrat" w:hAnsi="Montserrat" w:cs="Times New Roman"/>
          <w:bCs/>
          <w:sz w:val="24"/>
          <w:szCs w:val="24"/>
        </w:rPr>
      </w:pPr>
      <w:r>
        <w:rPr>
          <w:rFonts w:ascii="Montserrat" w:hAnsi="Montserrat" w:cs="Times New Roman"/>
          <w:bCs/>
          <w:sz w:val="24"/>
          <w:szCs w:val="24"/>
        </w:rPr>
        <w:t xml:space="preserve">En concordancia, de la partida proyectada para la CFE en 2024, misma que asciende a poco más de 493 mil millones de pesos, cifra relevante en el </w:t>
      </w:r>
      <w:r>
        <w:rPr>
          <w:rFonts w:ascii="Montserrat" w:hAnsi="Montserrat" w:cs="Times New Roman"/>
          <w:bCs/>
          <w:sz w:val="24"/>
          <w:szCs w:val="24"/>
        </w:rPr>
        <w:lastRenderedPageBreak/>
        <w:t xml:space="preserve">histórico, Chihuahua espera ver resueltos los problemas que han generado pérdidas en maquinaria, producción y como ejemplo, los sistemas de riego, pozos o equipo de bombeo. </w:t>
      </w:r>
      <w:r w:rsidR="007B7591">
        <w:rPr>
          <w:rFonts w:ascii="Montserrat" w:hAnsi="Montserrat" w:cs="Times New Roman"/>
          <w:bCs/>
          <w:sz w:val="24"/>
          <w:szCs w:val="24"/>
        </w:rPr>
        <w:t>En los municipios del norte del Estado</w:t>
      </w:r>
      <w:r w:rsidR="008374D2">
        <w:rPr>
          <w:rFonts w:ascii="Montserrat" w:hAnsi="Montserrat" w:cs="Times New Roman"/>
          <w:bCs/>
          <w:sz w:val="24"/>
          <w:szCs w:val="24"/>
        </w:rPr>
        <w:t xml:space="preserve">, </w:t>
      </w:r>
      <w:r w:rsidR="00C3057C">
        <w:rPr>
          <w:rFonts w:ascii="Montserrat" w:hAnsi="Montserrat" w:cs="Times New Roman"/>
          <w:bCs/>
          <w:sz w:val="24"/>
          <w:szCs w:val="24"/>
        </w:rPr>
        <w:t xml:space="preserve">la sierra, </w:t>
      </w:r>
      <w:r w:rsidR="008374D2">
        <w:rPr>
          <w:rFonts w:ascii="Montserrat" w:hAnsi="Montserrat" w:cs="Times New Roman"/>
          <w:bCs/>
          <w:sz w:val="24"/>
          <w:szCs w:val="24"/>
        </w:rPr>
        <w:t>las maquiladoras en Ciudad Juárez</w:t>
      </w:r>
      <w:r w:rsidR="007B7591">
        <w:rPr>
          <w:rFonts w:ascii="Montserrat" w:hAnsi="Montserrat" w:cs="Times New Roman"/>
          <w:bCs/>
          <w:sz w:val="24"/>
          <w:szCs w:val="24"/>
        </w:rPr>
        <w:t xml:space="preserve"> o los campos menonitas, solo por mencionar algunos, lo saben muy bien</w:t>
      </w:r>
      <w:r w:rsidR="008374D2">
        <w:rPr>
          <w:rFonts w:ascii="Montserrat" w:hAnsi="Montserrat" w:cs="Times New Roman"/>
          <w:bCs/>
          <w:sz w:val="24"/>
          <w:szCs w:val="24"/>
        </w:rPr>
        <w:t>, ya sea para operar, atraer o mantener inversión</w:t>
      </w:r>
      <w:r w:rsidR="007B7591">
        <w:rPr>
          <w:rFonts w:ascii="Montserrat" w:hAnsi="Montserrat" w:cs="Times New Roman"/>
          <w:bCs/>
          <w:sz w:val="24"/>
          <w:szCs w:val="24"/>
        </w:rPr>
        <w:t>.</w:t>
      </w:r>
    </w:p>
    <w:p w14:paraId="06C3A85E" w14:textId="1B1ED200" w:rsidR="00B47234" w:rsidRDefault="00B47234" w:rsidP="00395BB0">
      <w:pPr>
        <w:spacing w:after="0" w:line="360" w:lineRule="auto"/>
        <w:jc w:val="both"/>
        <w:rPr>
          <w:rFonts w:ascii="Montserrat" w:hAnsi="Montserrat" w:cs="Times New Roman"/>
          <w:bCs/>
          <w:sz w:val="24"/>
          <w:szCs w:val="24"/>
        </w:rPr>
      </w:pPr>
    </w:p>
    <w:p w14:paraId="086B1827" w14:textId="7C11D0EF" w:rsidR="00B47234" w:rsidRDefault="00B47234" w:rsidP="00395BB0">
      <w:pPr>
        <w:spacing w:after="0" w:line="360" w:lineRule="auto"/>
        <w:jc w:val="both"/>
        <w:rPr>
          <w:rFonts w:ascii="Montserrat" w:hAnsi="Montserrat" w:cs="Times New Roman"/>
          <w:bCs/>
          <w:sz w:val="24"/>
          <w:szCs w:val="24"/>
        </w:rPr>
      </w:pPr>
      <w:r>
        <w:rPr>
          <w:rFonts w:ascii="Montserrat" w:hAnsi="Montserrat" w:cs="Times New Roman"/>
          <w:bCs/>
          <w:sz w:val="24"/>
          <w:szCs w:val="24"/>
        </w:rPr>
        <w:t xml:space="preserve">En este momento decisivo, cuidar de una empresa en suma relevante para el país, </w:t>
      </w:r>
      <w:r w:rsidR="00116885">
        <w:rPr>
          <w:rFonts w:ascii="Montserrat" w:hAnsi="Montserrat" w:cs="Times New Roman"/>
          <w:bCs/>
          <w:sz w:val="24"/>
          <w:szCs w:val="24"/>
        </w:rPr>
        <w:t xml:space="preserve">como CFE, </w:t>
      </w:r>
      <w:r>
        <w:rPr>
          <w:rFonts w:ascii="Montserrat" w:hAnsi="Montserrat" w:cs="Times New Roman"/>
          <w:bCs/>
          <w:sz w:val="24"/>
          <w:szCs w:val="24"/>
        </w:rPr>
        <w:t xml:space="preserve">es imperioso. Según datos del IMCO, </w:t>
      </w:r>
      <w:r w:rsidR="00116885">
        <w:rPr>
          <w:rFonts w:ascii="Montserrat" w:hAnsi="Montserrat" w:cs="Times New Roman"/>
          <w:bCs/>
          <w:sz w:val="24"/>
          <w:szCs w:val="24"/>
        </w:rPr>
        <w:t xml:space="preserve">su deuda de corto plazo mantiene una tendencia al alza. Entre junio de 2021 y junio de 2023, creció 138.2%, alcanzando los 90.7 mil millones de pesos. Así mismo, ninguna agencia calificadora modificó su calificación crediticia o perspectiva durante el inicio de 2023, esto sin recordar que, con más de 6 mil millones de dólares, se adquirieron 13 centrales a Iberdrola que, en términos reales, no añade nueva capacidad, ni incrementa la participación en el mercado de generación eléctrica. </w:t>
      </w:r>
    </w:p>
    <w:p w14:paraId="45F4256A" w14:textId="77777777" w:rsidR="005E06A7" w:rsidRDefault="005E06A7" w:rsidP="00395BB0">
      <w:pPr>
        <w:spacing w:after="0" w:line="360" w:lineRule="auto"/>
        <w:jc w:val="both"/>
        <w:rPr>
          <w:rFonts w:ascii="Montserrat" w:hAnsi="Montserrat" w:cs="Times New Roman"/>
          <w:bCs/>
          <w:sz w:val="24"/>
          <w:szCs w:val="24"/>
        </w:rPr>
      </w:pPr>
    </w:p>
    <w:p w14:paraId="015BCC5E" w14:textId="77DDD7AA" w:rsidR="003C1F21" w:rsidRDefault="003C1F21" w:rsidP="00395BB0">
      <w:pPr>
        <w:spacing w:after="0" w:line="360" w:lineRule="auto"/>
        <w:jc w:val="both"/>
        <w:rPr>
          <w:rFonts w:ascii="Montserrat" w:hAnsi="Montserrat" w:cs="Times New Roman"/>
          <w:bCs/>
          <w:sz w:val="24"/>
          <w:szCs w:val="24"/>
        </w:rPr>
      </w:pPr>
      <w:r>
        <w:rPr>
          <w:rFonts w:ascii="Montserrat" w:hAnsi="Montserrat" w:cs="Times New Roman"/>
          <w:bCs/>
          <w:sz w:val="24"/>
          <w:szCs w:val="24"/>
        </w:rPr>
        <w:t>E</w:t>
      </w:r>
      <w:r w:rsidR="00116885">
        <w:rPr>
          <w:rFonts w:ascii="Montserrat" w:hAnsi="Montserrat" w:cs="Times New Roman"/>
          <w:bCs/>
          <w:sz w:val="24"/>
          <w:szCs w:val="24"/>
        </w:rPr>
        <w:t xml:space="preserve">n resumen, generar bienestar a un mayor número de familias mexicanas, fortalecer la competitividad regional, brindar servicio de calidad y seguro para las cadenas productivas, así como robustecer el mantenimiento necesario a la infraestructura en el sector </w:t>
      </w:r>
      <w:r w:rsidR="00E61F7F">
        <w:rPr>
          <w:rFonts w:ascii="Montserrat" w:hAnsi="Montserrat" w:cs="Times New Roman"/>
          <w:bCs/>
          <w:sz w:val="24"/>
          <w:szCs w:val="24"/>
        </w:rPr>
        <w:t>energético</w:t>
      </w:r>
      <w:r w:rsidR="00116885">
        <w:rPr>
          <w:rFonts w:ascii="Montserrat" w:hAnsi="Montserrat" w:cs="Times New Roman"/>
          <w:bCs/>
          <w:sz w:val="24"/>
          <w:szCs w:val="24"/>
        </w:rPr>
        <w:t xml:space="preserve">, es más que una prioridad en Chihuahua, es ya una </w:t>
      </w:r>
      <w:r w:rsidR="00E61F7F">
        <w:rPr>
          <w:rFonts w:ascii="Montserrat" w:hAnsi="Montserrat" w:cs="Times New Roman"/>
          <w:bCs/>
          <w:sz w:val="24"/>
          <w:szCs w:val="24"/>
        </w:rPr>
        <w:t>emergencia para el norte.</w:t>
      </w:r>
    </w:p>
    <w:p w14:paraId="6CE061EE" w14:textId="7719D7B3" w:rsidR="00E61F7F" w:rsidRDefault="00E61F7F" w:rsidP="00395BB0">
      <w:pPr>
        <w:spacing w:after="0" w:line="360" w:lineRule="auto"/>
        <w:jc w:val="both"/>
        <w:rPr>
          <w:rFonts w:ascii="Montserrat" w:hAnsi="Montserrat" w:cs="Times New Roman"/>
          <w:bCs/>
          <w:sz w:val="24"/>
          <w:szCs w:val="24"/>
        </w:rPr>
      </w:pPr>
    </w:p>
    <w:p w14:paraId="74802240" w14:textId="77777777" w:rsidR="008374D2" w:rsidRDefault="00E61F7F" w:rsidP="00395BB0">
      <w:pPr>
        <w:spacing w:after="0" w:line="360" w:lineRule="auto"/>
        <w:jc w:val="both"/>
        <w:rPr>
          <w:rFonts w:ascii="Montserrat" w:hAnsi="Montserrat" w:cs="Times New Roman"/>
          <w:bCs/>
          <w:sz w:val="24"/>
          <w:szCs w:val="24"/>
        </w:rPr>
      </w:pPr>
      <w:r>
        <w:rPr>
          <w:rFonts w:ascii="Montserrat" w:hAnsi="Montserrat" w:cs="Times New Roman"/>
          <w:bCs/>
          <w:sz w:val="24"/>
          <w:szCs w:val="24"/>
        </w:rPr>
        <w:t>Más allá de compartir los posibles logros que beneficien al sur del país, un Tren incosteable financieramente a largo plazo, estará siendo pagado con los impuestos de todas y todos los mexicanos</w:t>
      </w:r>
      <w:r w:rsidR="008374D2">
        <w:rPr>
          <w:rFonts w:ascii="Montserrat" w:hAnsi="Montserrat" w:cs="Times New Roman"/>
          <w:bCs/>
          <w:sz w:val="24"/>
          <w:szCs w:val="24"/>
        </w:rPr>
        <w:t>, bajo un esquema en el que no será autosustentable y autosuficiente, pues el subsidió será su inevitable equilibrio de financiamiento</w:t>
      </w:r>
      <w:r>
        <w:rPr>
          <w:rFonts w:ascii="Montserrat" w:hAnsi="Montserrat" w:cs="Times New Roman"/>
          <w:bCs/>
          <w:sz w:val="24"/>
          <w:szCs w:val="24"/>
        </w:rPr>
        <w:t xml:space="preserve">. </w:t>
      </w:r>
    </w:p>
    <w:p w14:paraId="3A66986D" w14:textId="77777777" w:rsidR="008374D2" w:rsidRDefault="008374D2" w:rsidP="00395BB0">
      <w:pPr>
        <w:spacing w:after="0" w:line="360" w:lineRule="auto"/>
        <w:jc w:val="both"/>
        <w:rPr>
          <w:rFonts w:ascii="Montserrat" w:hAnsi="Montserrat" w:cs="Times New Roman"/>
          <w:bCs/>
          <w:sz w:val="24"/>
          <w:szCs w:val="24"/>
        </w:rPr>
      </w:pPr>
    </w:p>
    <w:p w14:paraId="3574F220" w14:textId="24DE180A" w:rsidR="00E61F7F" w:rsidRDefault="00E61F7F" w:rsidP="00395BB0">
      <w:pPr>
        <w:spacing w:after="0" w:line="360" w:lineRule="auto"/>
        <w:jc w:val="both"/>
        <w:rPr>
          <w:rFonts w:ascii="Montserrat" w:hAnsi="Montserrat" w:cs="Times New Roman"/>
          <w:bCs/>
          <w:sz w:val="24"/>
          <w:szCs w:val="24"/>
        </w:rPr>
      </w:pPr>
      <w:r>
        <w:rPr>
          <w:rFonts w:ascii="Montserrat" w:hAnsi="Montserrat" w:cs="Times New Roman"/>
          <w:bCs/>
          <w:sz w:val="24"/>
          <w:szCs w:val="24"/>
        </w:rPr>
        <w:lastRenderedPageBreak/>
        <w:t>No se pierda de vista que la detonación de desarrollo, inversión, empleo o turismo, exige contemplar a la población o los sectores prioritariamente vulnerable</w:t>
      </w:r>
      <w:r w:rsidR="007B7591">
        <w:rPr>
          <w:rFonts w:ascii="Montserrat" w:hAnsi="Montserrat" w:cs="Times New Roman"/>
          <w:bCs/>
          <w:sz w:val="24"/>
          <w:szCs w:val="24"/>
        </w:rPr>
        <w:t>s, de todo el país.</w:t>
      </w:r>
      <w:r>
        <w:rPr>
          <w:rFonts w:ascii="Montserrat" w:hAnsi="Montserrat" w:cs="Times New Roman"/>
          <w:bCs/>
          <w:sz w:val="24"/>
          <w:szCs w:val="24"/>
        </w:rPr>
        <w:t xml:space="preserve"> </w:t>
      </w:r>
    </w:p>
    <w:p w14:paraId="7B04DECE" w14:textId="04E47BFA" w:rsidR="007B7591" w:rsidRDefault="007B7591" w:rsidP="00395BB0">
      <w:pPr>
        <w:spacing w:after="0" w:line="360" w:lineRule="auto"/>
        <w:jc w:val="both"/>
        <w:rPr>
          <w:rFonts w:ascii="Montserrat" w:hAnsi="Montserrat" w:cs="Times New Roman"/>
          <w:bCs/>
          <w:sz w:val="24"/>
          <w:szCs w:val="24"/>
        </w:rPr>
      </w:pPr>
    </w:p>
    <w:p w14:paraId="4C74D21A" w14:textId="143906EE" w:rsidR="007B7591" w:rsidRDefault="007B7591" w:rsidP="00395BB0">
      <w:pPr>
        <w:spacing w:after="0" w:line="360" w:lineRule="auto"/>
        <w:jc w:val="both"/>
        <w:rPr>
          <w:rFonts w:ascii="Montserrat" w:hAnsi="Montserrat" w:cs="Times New Roman"/>
          <w:bCs/>
          <w:sz w:val="24"/>
          <w:szCs w:val="24"/>
        </w:rPr>
      </w:pPr>
      <w:r>
        <w:rPr>
          <w:rFonts w:ascii="Montserrat" w:hAnsi="Montserrat" w:cs="Times New Roman"/>
          <w:bCs/>
          <w:sz w:val="24"/>
          <w:szCs w:val="24"/>
        </w:rPr>
        <w:t xml:space="preserve">En un llamado respetuoso y oportuno </w:t>
      </w:r>
      <w:r w:rsidR="00271876">
        <w:rPr>
          <w:rFonts w:ascii="Montserrat" w:hAnsi="Montserrat" w:cs="Times New Roman"/>
          <w:bCs/>
          <w:sz w:val="24"/>
          <w:szCs w:val="24"/>
        </w:rPr>
        <w:t xml:space="preserve">para </w:t>
      </w:r>
      <w:r>
        <w:rPr>
          <w:rFonts w:ascii="Montserrat" w:hAnsi="Montserrat" w:cs="Times New Roman"/>
          <w:bCs/>
          <w:sz w:val="24"/>
          <w:szCs w:val="24"/>
        </w:rPr>
        <w:t>darle solución a los problemas de abastecimiento eléctrico</w:t>
      </w:r>
      <w:r w:rsidR="00271876">
        <w:rPr>
          <w:rFonts w:ascii="Montserrat" w:hAnsi="Montserrat" w:cs="Times New Roman"/>
          <w:bCs/>
          <w:sz w:val="24"/>
          <w:szCs w:val="24"/>
        </w:rPr>
        <w:t xml:space="preserve"> en el año siguiente, que exigen planeación, proyección, al igual que mediciones, se considera oportuno en tiempo ajustar el destino del recurso público, para perfilarse a la real atención de las demandas ineludibles </w:t>
      </w:r>
      <w:r w:rsidR="003C6E4A">
        <w:rPr>
          <w:rFonts w:ascii="Montserrat" w:hAnsi="Montserrat" w:cs="Times New Roman"/>
          <w:bCs/>
          <w:sz w:val="24"/>
          <w:szCs w:val="24"/>
        </w:rPr>
        <w:t>de</w:t>
      </w:r>
      <w:r w:rsidR="00271876">
        <w:rPr>
          <w:rFonts w:ascii="Montserrat" w:hAnsi="Montserrat" w:cs="Times New Roman"/>
          <w:bCs/>
          <w:sz w:val="24"/>
          <w:szCs w:val="24"/>
        </w:rPr>
        <w:t xml:space="preserve"> la población. Así como no dejar de lado, que la misma visión debe estar en sintonía con el cambio climático y respeto al medio ambiente.</w:t>
      </w:r>
      <w:r>
        <w:rPr>
          <w:rFonts w:ascii="Montserrat" w:hAnsi="Montserrat" w:cs="Times New Roman"/>
          <w:bCs/>
          <w:sz w:val="24"/>
          <w:szCs w:val="24"/>
        </w:rPr>
        <w:t xml:space="preserve"> </w:t>
      </w:r>
      <w:r w:rsidR="00271876">
        <w:rPr>
          <w:rFonts w:ascii="Montserrat" w:hAnsi="Montserrat" w:cs="Times New Roman"/>
          <w:bCs/>
          <w:sz w:val="24"/>
          <w:szCs w:val="24"/>
        </w:rPr>
        <w:t>En la suma de esfuerzo, juntos podemos salir adelante.</w:t>
      </w:r>
    </w:p>
    <w:p w14:paraId="50287D01" w14:textId="45724003" w:rsidR="005E06A7" w:rsidRDefault="00395BB0" w:rsidP="00395BB0">
      <w:pPr>
        <w:spacing w:after="0" w:line="360" w:lineRule="auto"/>
        <w:jc w:val="both"/>
        <w:rPr>
          <w:rFonts w:ascii="Montserrat" w:hAnsi="Montserrat" w:cs="Times New Roman"/>
          <w:bCs/>
          <w:sz w:val="24"/>
          <w:szCs w:val="24"/>
        </w:rPr>
      </w:pPr>
      <w:r>
        <w:rPr>
          <w:rFonts w:ascii="Montserrat" w:hAnsi="Montserrat" w:cs="Times New Roman"/>
          <w:bCs/>
          <w:sz w:val="24"/>
          <w:szCs w:val="24"/>
        </w:rPr>
        <w:t xml:space="preserve"> </w:t>
      </w:r>
    </w:p>
    <w:p w14:paraId="72F22C4B" w14:textId="77777777" w:rsidR="005E06A7" w:rsidRPr="00980682" w:rsidRDefault="005E06A7" w:rsidP="00395BB0">
      <w:pPr>
        <w:spacing w:after="0" w:line="360" w:lineRule="auto"/>
        <w:jc w:val="both"/>
        <w:rPr>
          <w:rFonts w:ascii="Montserrat" w:hAnsi="Montserrat" w:cs="Times New Roman"/>
          <w:sz w:val="24"/>
          <w:szCs w:val="24"/>
        </w:rPr>
      </w:pPr>
    </w:p>
    <w:p w14:paraId="5FAC98F7" w14:textId="77777777" w:rsidR="008206AD" w:rsidRPr="00980682" w:rsidRDefault="008206AD" w:rsidP="008206AD">
      <w:pPr>
        <w:spacing w:after="0" w:line="360" w:lineRule="auto"/>
        <w:jc w:val="center"/>
        <w:rPr>
          <w:rFonts w:ascii="Montserrat" w:hAnsi="Montserrat" w:cs="Times New Roman"/>
          <w:b/>
          <w:bCs/>
          <w:sz w:val="24"/>
          <w:szCs w:val="24"/>
        </w:rPr>
      </w:pPr>
      <w:r w:rsidRPr="00980682">
        <w:rPr>
          <w:rFonts w:ascii="Montserrat" w:hAnsi="Montserrat" w:cs="Times New Roman"/>
          <w:b/>
          <w:bCs/>
          <w:sz w:val="24"/>
          <w:szCs w:val="24"/>
        </w:rPr>
        <w:t>ACUERDO</w:t>
      </w:r>
    </w:p>
    <w:p w14:paraId="7B752933" w14:textId="77777777" w:rsidR="008206AD" w:rsidRPr="00980682" w:rsidRDefault="008206AD" w:rsidP="008206AD">
      <w:pPr>
        <w:spacing w:after="0" w:line="360" w:lineRule="auto"/>
        <w:jc w:val="center"/>
        <w:rPr>
          <w:rFonts w:ascii="Montserrat" w:hAnsi="Montserrat" w:cs="Times New Roman"/>
          <w:b/>
          <w:bCs/>
          <w:sz w:val="24"/>
          <w:szCs w:val="24"/>
        </w:rPr>
      </w:pPr>
    </w:p>
    <w:p w14:paraId="58BA71D4" w14:textId="0DE71ADD" w:rsidR="008206AD" w:rsidRPr="00980682" w:rsidRDefault="008206AD" w:rsidP="008206AD">
      <w:pPr>
        <w:spacing w:after="0" w:line="360" w:lineRule="auto"/>
        <w:jc w:val="both"/>
        <w:rPr>
          <w:rFonts w:ascii="Montserrat" w:hAnsi="Montserrat" w:cs="Times New Roman"/>
          <w:bCs/>
          <w:iCs/>
          <w:sz w:val="24"/>
          <w:szCs w:val="24"/>
        </w:rPr>
      </w:pPr>
      <w:r w:rsidRPr="00980682">
        <w:rPr>
          <w:rFonts w:ascii="Montserrat" w:hAnsi="Montserrat" w:cs="Times New Roman"/>
          <w:b/>
          <w:sz w:val="24"/>
          <w:szCs w:val="24"/>
        </w:rPr>
        <w:t xml:space="preserve">PRIMERO. </w:t>
      </w:r>
      <w:r w:rsidRPr="00980682">
        <w:rPr>
          <w:rFonts w:ascii="Montserrat" w:hAnsi="Montserrat" w:cs="Times New Roman"/>
          <w:sz w:val="24"/>
          <w:szCs w:val="24"/>
        </w:rPr>
        <w:t xml:space="preserve">La Sexagésima Séptima Legislatura del Honorable Congreso del Estado de Chihuahua, exhorta de manera respetuosa </w:t>
      </w:r>
      <w:r w:rsidRPr="00980682">
        <w:rPr>
          <w:rFonts w:ascii="Montserrat" w:hAnsi="Montserrat" w:cs="Times New Roman"/>
          <w:bCs/>
          <w:iCs/>
          <w:sz w:val="24"/>
          <w:szCs w:val="24"/>
        </w:rPr>
        <w:t xml:space="preserve">a </w:t>
      </w:r>
      <w:r w:rsidR="00395BB0" w:rsidRPr="00980682">
        <w:rPr>
          <w:rFonts w:ascii="Montserrat" w:hAnsi="Montserrat" w:cs="Times New Roman"/>
          <w:b/>
          <w:bCs/>
          <w:sz w:val="24"/>
          <w:szCs w:val="24"/>
        </w:rPr>
        <w:t xml:space="preserve">la </w:t>
      </w:r>
      <w:r w:rsidR="00395BB0">
        <w:rPr>
          <w:rFonts w:ascii="Montserrat" w:hAnsi="Montserrat" w:cs="Times New Roman"/>
          <w:b/>
          <w:bCs/>
          <w:sz w:val="24"/>
          <w:szCs w:val="24"/>
        </w:rPr>
        <w:t xml:space="preserve">Cámara de Diputados del H. Congreso de la Unión, al titular del Ejecutivo Federal y a la Comisión Federal de Electricidad, </w:t>
      </w:r>
      <w:r w:rsidR="00395BB0" w:rsidRPr="00980682">
        <w:rPr>
          <w:rFonts w:ascii="Montserrat" w:hAnsi="Montserrat" w:cs="Times New Roman"/>
          <w:b/>
          <w:bCs/>
          <w:sz w:val="24"/>
          <w:szCs w:val="24"/>
        </w:rPr>
        <w:t>para que,</w:t>
      </w:r>
      <w:r w:rsidR="00395BB0">
        <w:rPr>
          <w:rFonts w:ascii="Montserrat" w:hAnsi="Montserrat" w:cs="Times New Roman"/>
          <w:b/>
          <w:bCs/>
          <w:sz w:val="24"/>
          <w:szCs w:val="24"/>
        </w:rPr>
        <w:t xml:space="preserve"> dentro del Presupuesto de Egresos de la Federación 2024, se destinen los recursos necesarios para infraestructura y mantenimiento del abasto de energía eléctrica en el Estado de Chihuahua.</w:t>
      </w:r>
    </w:p>
    <w:p w14:paraId="03ADA5DD" w14:textId="77777777" w:rsidR="008206AD" w:rsidRDefault="008206AD" w:rsidP="008206AD">
      <w:pPr>
        <w:spacing w:after="0" w:line="360" w:lineRule="auto"/>
        <w:jc w:val="both"/>
        <w:rPr>
          <w:rFonts w:ascii="Montserrat" w:hAnsi="Montserrat" w:cs="Times New Roman"/>
          <w:b/>
          <w:sz w:val="24"/>
          <w:szCs w:val="24"/>
        </w:rPr>
      </w:pPr>
    </w:p>
    <w:p w14:paraId="37C0CC94" w14:textId="77777777" w:rsidR="008206AD" w:rsidRPr="00980682" w:rsidRDefault="008206AD" w:rsidP="008206AD">
      <w:pPr>
        <w:spacing w:after="0" w:line="360" w:lineRule="auto"/>
        <w:jc w:val="both"/>
        <w:rPr>
          <w:rFonts w:ascii="Montserrat" w:hAnsi="Montserrat" w:cs="Times New Roman"/>
          <w:sz w:val="24"/>
          <w:szCs w:val="24"/>
        </w:rPr>
      </w:pPr>
      <w:r w:rsidRPr="00980682">
        <w:rPr>
          <w:rFonts w:ascii="Montserrat" w:hAnsi="Montserrat" w:cs="Times New Roman"/>
          <w:b/>
          <w:sz w:val="24"/>
          <w:szCs w:val="24"/>
        </w:rPr>
        <w:t xml:space="preserve">SEGUNDO. </w:t>
      </w:r>
      <w:r w:rsidRPr="00980682">
        <w:rPr>
          <w:rFonts w:ascii="Montserrat" w:hAnsi="Montserrat" w:cs="Times New Roman"/>
          <w:sz w:val="24"/>
          <w:szCs w:val="24"/>
        </w:rPr>
        <w:t xml:space="preserve">Se envíe copia del presente acuerdo, así como de la Proposición con Carácter de Punto de Acuerdo que le dio origen, a las autoridades mencionadas en el artículo anterior, para su conocimiento y los efectos a los que haya lugar. </w:t>
      </w:r>
    </w:p>
    <w:p w14:paraId="7A751391" w14:textId="77777777" w:rsidR="008206AD" w:rsidRPr="00980682" w:rsidRDefault="008206AD" w:rsidP="008206AD">
      <w:pPr>
        <w:spacing w:after="0" w:line="360" w:lineRule="auto"/>
        <w:jc w:val="both"/>
        <w:rPr>
          <w:rFonts w:ascii="Montserrat" w:hAnsi="Montserrat" w:cs="Times New Roman"/>
          <w:sz w:val="24"/>
          <w:szCs w:val="24"/>
        </w:rPr>
      </w:pPr>
    </w:p>
    <w:p w14:paraId="787C9EA7" w14:textId="63E26108" w:rsidR="008206AD" w:rsidRDefault="008206AD" w:rsidP="008206AD">
      <w:pPr>
        <w:spacing w:after="0" w:line="360" w:lineRule="auto"/>
        <w:jc w:val="both"/>
        <w:rPr>
          <w:rFonts w:ascii="Montserrat" w:hAnsi="Montserrat" w:cs="Times New Roman"/>
          <w:sz w:val="24"/>
          <w:szCs w:val="24"/>
        </w:rPr>
      </w:pPr>
      <w:r w:rsidRPr="00980682">
        <w:rPr>
          <w:rFonts w:ascii="Montserrat" w:hAnsi="Montserrat" w:cs="Times New Roman"/>
          <w:sz w:val="24"/>
          <w:szCs w:val="24"/>
        </w:rPr>
        <w:lastRenderedPageBreak/>
        <w:t xml:space="preserve">D A D O en el Recinto Oficial del Poder Legislativo, a los </w:t>
      </w:r>
      <w:r w:rsidR="00395BB0">
        <w:rPr>
          <w:rFonts w:ascii="Montserrat" w:hAnsi="Montserrat" w:cs="Times New Roman"/>
          <w:sz w:val="24"/>
          <w:szCs w:val="24"/>
        </w:rPr>
        <w:t>diecinueve</w:t>
      </w:r>
      <w:r w:rsidRPr="00980682">
        <w:rPr>
          <w:rFonts w:ascii="Montserrat" w:hAnsi="Montserrat" w:cs="Times New Roman"/>
          <w:sz w:val="24"/>
          <w:szCs w:val="24"/>
        </w:rPr>
        <w:t xml:space="preserve"> días del mes de </w:t>
      </w:r>
      <w:r>
        <w:rPr>
          <w:rFonts w:ascii="Montserrat" w:hAnsi="Montserrat" w:cs="Times New Roman"/>
          <w:sz w:val="24"/>
          <w:szCs w:val="24"/>
        </w:rPr>
        <w:t>septiembre</w:t>
      </w:r>
      <w:r w:rsidRPr="00980682">
        <w:rPr>
          <w:rFonts w:ascii="Montserrat" w:hAnsi="Montserrat" w:cs="Times New Roman"/>
          <w:sz w:val="24"/>
          <w:szCs w:val="24"/>
        </w:rPr>
        <w:t xml:space="preserve"> del año dos mil veintitrés.</w:t>
      </w:r>
    </w:p>
    <w:p w14:paraId="7EB152BC" w14:textId="73BFE689" w:rsidR="00576D50" w:rsidRDefault="00576D50" w:rsidP="008206AD">
      <w:pPr>
        <w:spacing w:after="0" w:line="360" w:lineRule="auto"/>
        <w:jc w:val="both"/>
        <w:rPr>
          <w:rFonts w:ascii="Montserrat" w:hAnsi="Montserrat" w:cs="Times New Roman"/>
          <w:sz w:val="24"/>
          <w:szCs w:val="24"/>
        </w:rPr>
      </w:pPr>
    </w:p>
    <w:p w14:paraId="23FC19DF" w14:textId="77777777" w:rsidR="00576D50" w:rsidRPr="00980682" w:rsidRDefault="00576D50" w:rsidP="008206AD">
      <w:pPr>
        <w:spacing w:after="0" w:line="360" w:lineRule="auto"/>
        <w:jc w:val="both"/>
        <w:rPr>
          <w:rFonts w:ascii="Montserrat" w:hAnsi="Montserrat" w:cs="Times New Roman"/>
          <w:sz w:val="24"/>
          <w:szCs w:val="24"/>
        </w:rPr>
      </w:pPr>
    </w:p>
    <w:p w14:paraId="193DFA50" w14:textId="77777777" w:rsidR="008206AD" w:rsidRPr="00980682" w:rsidRDefault="008206AD" w:rsidP="008206AD">
      <w:pPr>
        <w:spacing w:after="0" w:line="360" w:lineRule="auto"/>
        <w:jc w:val="center"/>
        <w:rPr>
          <w:rFonts w:ascii="Montserrat" w:hAnsi="Montserrat" w:cs="Times New Roman"/>
          <w:b/>
          <w:sz w:val="24"/>
          <w:szCs w:val="24"/>
        </w:rPr>
      </w:pPr>
      <w:r w:rsidRPr="00980682">
        <w:rPr>
          <w:rFonts w:ascii="Montserrat" w:hAnsi="Montserrat" w:cs="Times New Roman"/>
          <w:b/>
          <w:sz w:val="24"/>
          <w:szCs w:val="24"/>
        </w:rPr>
        <w:t>ATENTAMENTE</w:t>
      </w:r>
    </w:p>
    <w:p w14:paraId="79B89425" w14:textId="77777777" w:rsidR="008206AD" w:rsidRPr="00980682" w:rsidRDefault="008206AD" w:rsidP="008206AD">
      <w:pPr>
        <w:spacing w:after="0" w:line="360" w:lineRule="auto"/>
        <w:jc w:val="center"/>
        <w:rPr>
          <w:rFonts w:ascii="Montserrat" w:hAnsi="Montserrat" w:cs="Times New Roman"/>
          <w:b/>
          <w:sz w:val="24"/>
          <w:szCs w:val="24"/>
        </w:rPr>
      </w:pPr>
      <w:r w:rsidRPr="00980682">
        <w:rPr>
          <w:rFonts w:ascii="Montserrat" w:hAnsi="Montserrat" w:cs="Times New Roman"/>
          <w:b/>
          <w:sz w:val="24"/>
          <w:szCs w:val="24"/>
        </w:rPr>
        <w:t>GRUPO PARLAMENTARIO DEL PARTIDO ACCIÓN NACIONAL</w:t>
      </w:r>
    </w:p>
    <w:p w14:paraId="39183B6A" w14:textId="77777777" w:rsidR="008206AD" w:rsidRPr="000701D5" w:rsidRDefault="008206AD" w:rsidP="008206AD">
      <w:pPr>
        <w:spacing w:after="0" w:line="360" w:lineRule="auto"/>
        <w:jc w:val="center"/>
        <w:rPr>
          <w:rFonts w:ascii="Montserrat" w:hAnsi="Montserrat"/>
          <w:b/>
          <w:bCs/>
          <w:sz w:val="24"/>
          <w:szCs w:val="24"/>
        </w:rPr>
      </w:pPr>
      <w:r w:rsidRPr="007E0AE7">
        <w:rPr>
          <w:rFonts w:ascii="Montserrat" w:hAnsi="Montserrat"/>
          <w:b/>
          <w:bCs/>
          <w:sz w:val="24"/>
          <w:szCs w:val="24"/>
        </w:rPr>
        <w:t>DIP. ISMAEL MARIO RODRÍGUEZ SALDAÑA</w:t>
      </w:r>
    </w:p>
    <w:tbl>
      <w:tblPr>
        <w:tblStyle w:val="Tablaconcuadrcula"/>
        <w:tblpPr w:leftFromText="141" w:rightFromText="141" w:vertAnchor="text" w:tblpY="1"/>
        <w:tblOverlap w:val="never"/>
        <w:tblW w:w="94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6"/>
        <w:gridCol w:w="4737"/>
      </w:tblGrid>
      <w:tr w:rsidR="008206AD" w:rsidRPr="00E13761" w14:paraId="0D969183" w14:textId="77777777" w:rsidTr="008E044C">
        <w:trPr>
          <w:trHeight w:val="1615"/>
        </w:trPr>
        <w:tc>
          <w:tcPr>
            <w:tcW w:w="4736" w:type="dxa"/>
            <w:shd w:val="clear" w:color="auto" w:fill="auto"/>
            <w:vAlign w:val="center"/>
          </w:tcPr>
          <w:p w14:paraId="71AC219A" w14:textId="77777777" w:rsidR="008206AD" w:rsidRDefault="008206AD" w:rsidP="008E044C">
            <w:pPr>
              <w:spacing w:line="276" w:lineRule="auto"/>
              <w:jc w:val="center"/>
              <w:rPr>
                <w:rFonts w:ascii="Montserrat" w:hAnsi="Montserrat" w:cs="Times New Roman"/>
                <w:b/>
              </w:rPr>
            </w:pPr>
            <w:bookmarkStart w:id="1" w:name="_Hlk129078918"/>
          </w:p>
          <w:p w14:paraId="739217D0" w14:textId="77777777" w:rsidR="008206AD" w:rsidRDefault="008206AD" w:rsidP="008E044C">
            <w:pPr>
              <w:spacing w:line="276" w:lineRule="auto"/>
              <w:jc w:val="center"/>
              <w:rPr>
                <w:rFonts w:ascii="Montserrat" w:hAnsi="Montserrat" w:cs="Times New Roman"/>
                <w:b/>
              </w:rPr>
            </w:pPr>
          </w:p>
          <w:p w14:paraId="46A884F7" w14:textId="77777777" w:rsidR="008206AD" w:rsidRDefault="008206AD" w:rsidP="008E044C">
            <w:pPr>
              <w:spacing w:line="276" w:lineRule="auto"/>
              <w:jc w:val="center"/>
              <w:rPr>
                <w:rFonts w:ascii="Montserrat" w:hAnsi="Montserrat" w:cs="Times New Roman"/>
                <w:b/>
              </w:rPr>
            </w:pPr>
          </w:p>
          <w:p w14:paraId="4A01E20E" w14:textId="77777777" w:rsidR="008206AD" w:rsidRDefault="008206AD" w:rsidP="008E044C">
            <w:pPr>
              <w:spacing w:line="276" w:lineRule="auto"/>
              <w:jc w:val="center"/>
              <w:rPr>
                <w:rFonts w:ascii="Montserrat" w:hAnsi="Montserrat" w:cs="Times New Roman"/>
                <w:b/>
              </w:rPr>
            </w:pPr>
          </w:p>
          <w:p w14:paraId="454A0342" w14:textId="77777777" w:rsidR="008206AD" w:rsidRDefault="008206AD" w:rsidP="008E044C">
            <w:pPr>
              <w:spacing w:line="276" w:lineRule="auto"/>
              <w:jc w:val="center"/>
              <w:rPr>
                <w:rFonts w:ascii="Montserrat" w:hAnsi="Montserrat" w:cs="Times New Roman"/>
                <w:b/>
              </w:rPr>
            </w:pPr>
          </w:p>
          <w:p w14:paraId="436BE274" w14:textId="77777777" w:rsidR="008206AD" w:rsidRPr="00E13761" w:rsidRDefault="008206AD" w:rsidP="008E044C">
            <w:pPr>
              <w:spacing w:line="276" w:lineRule="auto"/>
              <w:jc w:val="center"/>
              <w:rPr>
                <w:rFonts w:ascii="Montserrat" w:hAnsi="Montserrat" w:cs="Times New Roman"/>
                <w:b/>
              </w:rPr>
            </w:pPr>
            <w:r w:rsidRPr="00E13761">
              <w:rPr>
                <w:rFonts w:ascii="Montserrat" w:hAnsi="Montserrat" w:cs="Times New Roman"/>
                <w:b/>
              </w:rPr>
              <w:t xml:space="preserve">DIP. JOSÉ ALFREDO CHÁVEZ MADRID </w:t>
            </w:r>
          </w:p>
          <w:p w14:paraId="1CDB5010" w14:textId="77777777" w:rsidR="008206AD" w:rsidRDefault="008206AD" w:rsidP="008E044C">
            <w:pPr>
              <w:spacing w:line="276" w:lineRule="auto"/>
              <w:jc w:val="center"/>
              <w:rPr>
                <w:rFonts w:ascii="Montserrat" w:hAnsi="Montserrat" w:cs="Times New Roman"/>
                <w:b/>
              </w:rPr>
            </w:pPr>
          </w:p>
          <w:p w14:paraId="249B3A13" w14:textId="77777777" w:rsidR="008206AD" w:rsidRDefault="008206AD" w:rsidP="008E044C">
            <w:pPr>
              <w:spacing w:line="276" w:lineRule="auto"/>
              <w:jc w:val="center"/>
              <w:rPr>
                <w:rFonts w:ascii="Montserrat" w:hAnsi="Montserrat" w:cs="Times New Roman"/>
                <w:b/>
              </w:rPr>
            </w:pPr>
          </w:p>
          <w:p w14:paraId="720FB095" w14:textId="77777777" w:rsidR="008206AD" w:rsidRDefault="008206AD" w:rsidP="008E044C">
            <w:pPr>
              <w:spacing w:line="276" w:lineRule="auto"/>
              <w:jc w:val="center"/>
              <w:rPr>
                <w:rFonts w:ascii="Montserrat" w:hAnsi="Montserrat" w:cs="Times New Roman"/>
                <w:b/>
              </w:rPr>
            </w:pPr>
          </w:p>
          <w:p w14:paraId="5EF6417B" w14:textId="77777777" w:rsidR="008206AD" w:rsidRDefault="008206AD" w:rsidP="008E044C">
            <w:pPr>
              <w:spacing w:line="276" w:lineRule="auto"/>
              <w:jc w:val="center"/>
              <w:rPr>
                <w:rFonts w:ascii="Montserrat" w:hAnsi="Montserrat" w:cs="Times New Roman"/>
                <w:b/>
              </w:rPr>
            </w:pPr>
          </w:p>
          <w:p w14:paraId="283B078B" w14:textId="77777777" w:rsidR="008206AD" w:rsidRDefault="008206AD" w:rsidP="008E044C">
            <w:pPr>
              <w:spacing w:line="276" w:lineRule="auto"/>
              <w:jc w:val="center"/>
              <w:rPr>
                <w:rFonts w:ascii="Montserrat" w:hAnsi="Montserrat" w:cs="Times New Roman"/>
                <w:b/>
              </w:rPr>
            </w:pPr>
          </w:p>
          <w:p w14:paraId="7B9D1CA2" w14:textId="77777777" w:rsidR="008206AD" w:rsidRPr="00E13761" w:rsidRDefault="008206AD" w:rsidP="008E044C">
            <w:pPr>
              <w:spacing w:line="276" w:lineRule="auto"/>
              <w:jc w:val="center"/>
              <w:rPr>
                <w:rFonts w:ascii="Montserrat" w:hAnsi="Montserrat" w:cs="Times New Roman"/>
                <w:b/>
              </w:rPr>
            </w:pPr>
          </w:p>
        </w:tc>
        <w:tc>
          <w:tcPr>
            <w:tcW w:w="4737" w:type="dxa"/>
            <w:shd w:val="clear" w:color="auto" w:fill="auto"/>
            <w:vAlign w:val="center"/>
          </w:tcPr>
          <w:p w14:paraId="6FC36C7D" w14:textId="77777777" w:rsidR="008206AD" w:rsidRDefault="008206AD" w:rsidP="008E044C">
            <w:pPr>
              <w:spacing w:line="276" w:lineRule="auto"/>
              <w:jc w:val="center"/>
              <w:rPr>
                <w:rFonts w:ascii="Montserrat" w:hAnsi="Montserrat" w:cs="Times New Roman"/>
                <w:b/>
              </w:rPr>
            </w:pPr>
          </w:p>
          <w:p w14:paraId="3725EBA0" w14:textId="77777777" w:rsidR="008206AD" w:rsidRPr="00E13761" w:rsidRDefault="008206AD" w:rsidP="008E044C">
            <w:pPr>
              <w:spacing w:line="276" w:lineRule="auto"/>
              <w:jc w:val="center"/>
              <w:rPr>
                <w:rFonts w:ascii="Montserrat" w:hAnsi="Montserrat" w:cs="Times New Roman"/>
                <w:b/>
              </w:rPr>
            </w:pPr>
            <w:r w:rsidRPr="00E13761">
              <w:rPr>
                <w:rFonts w:ascii="Montserrat" w:hAnsi="Montserrat" w:cs="Times New Roman"/>
                <w:b/>
              </w:rPr>
              <w:t>DIP. YESENIA GUADALUPE REYES CALZADÍAS</w:t>
            </w:r>
          </w:p>
          <w:p w14:paraId="44CD2879" w14:textId="77777777" w:rsidR="008206AD" w:rsidRPr="00E13761" w:rsidRDefault="008206AD" w:rsidP="008E044C">
            <w:pPr>
              <w:spacing w:line="360" w:lineRule="auto"/>
              <w:jc w:val="center"/>
              <w:rPr>
                <w:rFonts w:ascii="Montserrat" w:hAnsi="Montserrat" w:cs="Times New Roman"/>
                <w:b/>
              </w:rPr>
            </w:pPr>
          </w:p>
        </w:tc>
      </w:tr>
      <w:tr w:rsidR="008206AD" w:rsidRPr="00E13761" w14:paraId="1C3F9CBF" w14:textId="77777777" w:rsidTr="008E044C">
        <w:trPr>
          <w:trHeight w:val="1615"/>
        </w:trPr>
        <w:tc>
          <w:tcPr>
            <w:tcW w:w="4736" w:type="dxa"/>
            <w:shd w:val="clear" w:color="auto" w:fill="auto"/>
            <w:vAlign w:val="center"/>
          </w:tcPr>
          <w:p w14:paraId="6459031D" w14:textId="77777777" w:rsidR="008206AD" w:rsidRPr="00E13761" w:rsidRDefault="008206AD" w:rsidP="008E044C">
            <w:pPr>
              <w:spacing w:line="276" w:lineRule="auto"/>
              <w:jc w:val="center"/>
              <w:rPr>
                <w:rFonts w:ascii="Montserrat" w:hAnsi="Montserrat" w:cs="Times New Roman"/>
                <w:b/>
              </w:rPr>
            </w:pPr>
            <w:r w:rsidRPr="00E13761">
              <w:rPr>
                <w:rFonts w:ascii="Montserrat" w:hAnsi="Montserrat" w:cs="Times New Roman"/>
                <w:b/>
              </w:rPr>
              <w:t>DIP. CARLOS ALFREDO OLSON SAN VICENTE</w:t>
            </w:r>
          </w:p>
          <w:p w14:paraId="45D95609" w14:textId="77777777" w:rsidR="008206AD" w:rsidRPr="00E13761" w:rsidRDefault="008206AD" w:rsidP="008E044C">
            <w:pPr>
              <w:spacing w:line="360" w:lineRule="auto"/>
              <w:jc w:val="center"/>
              <w:rPr>
                <w:rFonts w:ascii="Montserrat" w:hAnsi="Montserrat" w:cs="Times New Roman"/>
                <w:b/>
              </w:rPr>
            </w:pPr>
          </w:p>
        </w:tc>
        <w:tc>
          <w:tcPr>
            <w:tcW w:w="4737" w:type="dxa"/>
            <w:shd w:val="clear" w:color="auto" w:fill="auto"/>
            <w:vAlign w:val="center"/>
          </w:tcPr>
          <w:p w14:paraId="3DC683B1" w14:textId="77777777" w:rsidR="008206AD" w:rsidRPr="00E13761" w:rsidRDefault="008206AD" w:rsidP="008E044C">
            <w:pPr>
              <w:spacing w:line="276" w:lineRule="auto"/>
              <w:jc w:val="center"/>
              <w:rPr>
                <w:rFonts w:ascii="Montserrat" w:hAnsi="Montserrat" w:cs="Times New Roman"/>
                <w:b/>
              </w:rPr>
            </w:pPr>
            <w:r w:rsidRPr="00E13761">
              <w:rPr>
                <w:rFonts w:ascii="Montserrat" w:hAnsi="Montserrat" w:cs="Times New Roman"/>
                <w:b/>
              </w:rPr>
              <w:t>DIP. DIANA IVETTE PEREDA GUTIÉRREZ</w:t>
            </w:r>
          </w:p>
          <w:p w14:paraId="03B6F0C6" w14:textId="77777777" w:rsidR="008206AD" w:rsidRPr="00E13761" w:rsidRDefault="008206AD" w:rsidP="008E044C">
            <w:pPr>
              <w:spacing w:line="276" w:lineRule="auto"/>
              <w:jc w:val="center"/>
              <w:rPr>
                <w:rFonts w:ascii="Montserrat" w:hAnsi="Montserrat" w:cs="Times New Roman"/>
                <w:b/>
              </w:rPr>
            </w:pPr>
          </w:p>
        </w:tc>
      </w:tr>
      <w:tr w:rsidR="008206AD" w:rsidRPr="00E13761" w14:paraId="694E9DA1" w14:textId="77777777" w:rsidTr="008E044C">
        <w:trPr>
          <w:trHeight w:val="1615"/>
        </w:trPr>
        <w:tc>
          <w:tcPr>
            <w:tcW w:w="4736" w:type="dxa"/>
            <w:shd w:val="clear" w:color="auto" w:fill="auto"/>
            <w:vAlign w:val="center"/>
          </w:tcPr>
          <w:p w14:paraId="4F6D036F" w14:textId="77777777" w:rsidR="008206AD" w:rsidRPr="00E13761" w:rsidRDefault="008206AD" w:rsidP="008E044C">
            <w:pPr>
              <w:spacing w:line="276" w:lineRule="auto"/>
              <w:jc w:val="center"/>
              <w:rPr>
                <w:rFonts w:ascii="Montserrat" w:hAnsi="Montserrat" w:cs="Times New Roman"/>
                <w:b/>
              </w:rPr>
            </w:pPr>
            <w:r w:rsidRPr="00E13761">
              <w:rPr>
                <w:rFonts w:ascii="Montserrat" w:hAnsi="Montserrat" w:cs="Times New Roman"/>
                <w:b/>
              </w:rPr>
              <w:t>DIP. ROBERTO MARCELINO CARREÓN HUITRÓN</w:t>
            </w:r>
          </w:p>
          <w:p w14:paraId="24298E12" w14:textId="77777777" w:rsidR="008206AD" w:rsidRPr="00E13761" w:rsidRDefault="008206AD" w:rsidP="008E044C">
            <w:pPr>
              <w:spacing w:line="360" w:lineRule="auto"/>
              <w:jc w:val="center"/>
              <w:rPr>
                <w:rFonts w:ascii="Montserrat" w:hAnsi="Montserrat" w:cs="Times New Roman"/>
                <w:b/>
              </w:rPr>
            </w:pPr>
          </w:p>
        </w:tc>
        <w:tc>
          <w:tcPr>
            <w:tcW w:w="4737" w:type="dxa"/>
            <w:shd w:val="clear" w:color="auto" w:fill="auto"/>
            <w:vAlign w:val="center"/>
          </w:tcPr>
          <w:p w14:paraId="693C0CB9" w14:textId="77777777" w:rsidR="008206AD" w:rsidRPr="00E13761" w:rsidRDefault="008206AD" w:rsidP="008E044C">
            <w:pPr>
              <w:spacing w:line="276" w:lineRule="auto"/>
              <w:jc w:val="center"/>
              <w:rPr>
                <w:rFonts w:ascii="Montserrat" w:hAnsi="Montserrat" w:cs="Times New Roman"/>
                <w:b/>
              </w:rPr>
            </w:pPr>
            <w:r w:rsidRPr="00E13761">
              <w:rPr>
                <w:rFonts w:ascii="Montserrat" w:hAnsi="Montserrat" w:cs="Times New Roman"/>
                <w:b/>
              </w:rPr>
              <w:t xml:space="preserve">DIP. ROCÍO GUADALUPE SARMIENTO RUFINO </w:t>
            </w:r>
          </w:p>
          <w:p w14:paraId="3FC0FA49" w14:textId="77777777" w:rsidR="008206AD" w:rsidRPr="00E13761" w:rsidRDefault="008206AD" w:rsidP="008E044C">
            <w:pPr>
              <w:spacing w:line="360" w:lineRule="auto"/>
              <w:jc w:val="center"/>
              <w:rPr>
                <w:rFonts w:ascii="Montserrat" w:hAnsi="Montserrat" w:cs="Times New Roman"/>
                <w:b/>
              </w:rPr>
            </w:pPr>
          </w:p>
        </w:tc>
      </w:tr>
      <w:tr w:rsidR="008206AD" w:rsidRPr="00E13761" w14:paraId="0748B797" w14:textId="77777777" w:rsidTr="008E044C">
        <w:trPr>
          <w:trHeight w:val="1615"/>
        </w:trPr>
        <w:tc>
          <w:tcPr>
            <w:tcW w:w="4736" w:type="dxa"/>
            <w:shd w:val="clear" w:color="auto" w:fill="auto"/>
            <w:vAlign w:val="center"/>
          </w:tcPr>
          <w:p w14:paraId="080224E6" w14:textId="77777777" w:rsidR="008206AD" w:rsidRPr="00E13761" w:rsidRDefault="008206AD" w:rsidP="008E044C">
            <w:pPr>
              <w:spacing w:line="276" w:lineRule="auto"/>
              <w:jc w:val="center"/>
              <w:rPr>
                <w:rFonts w:ascii="Montserrat" w:hAnsi="Montserrat" w:cs="Times New Roman"/>
                <w:b/>
              </w:rPr>
            </w:pPr>
            <w:r w:rsidRPr="00E13761">
              <w:rPr>
                <w:rFonts w:ascii="Montserrat" w:hAnsi="Montserrat" w:cs="Times New Roman"/>
                <w:b/>
              </w:rPr>
              <w:t>DIP. MARISELA TERRAZAS MUÑOZ</w:t>
            </w:r>
          </w:p>
          <w:p w14:paraId="554E4540" w14:textId="77777777" w:rsidR="008206AD" w:rsidRPr="00E13761" w:rsidRDefault="008206AD" w:rsidP="008E044C">
            <w:pPr>
              <w:spacing w:line="276" w:lineRule="auto"/>
              <w:jc w:val="center"/>
              <w:rPr>
                <w:rFonts w:ascii="Montserrat" w:hAnsi="Montserrat" w:cs="Times New Roman"/>
                <w:b/>
              </w:rPr>
            </w:pPr>
          </w:p>
        </w:tc>
        <w:tc>
          <w:tcPr>
            <w:tcW w:w="4737" w:type="dxa"/>
            <w:shd w:val="clear" w:color="auto" w:fill="auto"/>
            <w:vAlign w:val="center"/>
          </w:tcPr>
          <w:p w14:paraId="36C37CD8" w14:textId="77777777" w:rsidR="008206AD" w:rsidRPr="00E13761" w:rsidRDefault="008206AD" w:rsidP="008E044C">
            <w:pPr>
              <w:spacing w:line="276" w:lineRule="auto"/>
              <w:jc w:val="center"/>
              <w:rPr>
                <w:rFonts w:ascii="Montserrat" w:hAnsi="Montserrat" w:cs="Times New Roman"/>
                <w:b/>
              </w:rPr>
            </w:pPr>
            <w:r w:rsidRPr="00E13761">
              <w:rPr>
                <w:rFonts w:ascii="Montserrat" w:hAnsi="Montserrat" w:cs="Times New Roman"/>
                <w:b/>
              </w:rPr>
              <w:t xml:space="preserve">DIP. ISMAEL PEREZ PAVÍA </w:t>
            </w:r>
          </w:p>
          <w:p w14:paraId="04994716" w14:textId="77777777" w:rsidR="008206AD" w:rsidRPr="00E13761" w:rsidRDefault="008206AD" w:rsidP="008E044C">
            <w:pPr>
              <w:spacing w:line="360" w:lineRule="auto"/>
              <w:jc w:val="center"/>
              <w:rPr>
                <w:rFonts w:ascii="Montserrat" w:hAnsi="Montserrat" w:cs="Times New Roman"/>
                <w:b/>
              </w:rPr>
            </w:pPr>
          </w:p>
        </w:tc>
      </w:tr>
      <w:tr w:rsidR="008206AD" w:rsidRPr="00E13761" w14:paraId="6155A9AC" w14:textId="77777777" w:rsidTr="008E044C">
        <w:trPr>
          <w:trHeight w:val="1615"/>
        </w:trPr>
        <w:tc>
          <w:tcPr>
            <w:tcW w:w="4736" w:type="dxa"/>
            <w:shd w:val="clear" w:color="auto" w:fill="auto"/>
            <w:vAlign w:val="center"/>
          </w:tcPr>
          <w:p w14:paraId="0BB7CFDC" w14:textId="77777777" w:rsidR="008206AD" w:rsidRPr="00E13761" w:rsidRDefault="008206AD" w:rsidP="008E044C">
            <w:pPr>
              <w:spacing w:line="276" w:lineRule="auto"/>
              <w:jc w:val="center"/>
              <w:rPr>
                <w:rFonts w:ascii="Montserrat" w:hAnsi="Montserrat" w:cs="Times New Roman"/>
                <w:b/>
              </w:rPr>
            </w:pPr>
          </w:p>
          <w:p w14:paraId="25ADE0A6" w14:textId="77777777" w:rsidR="008206AD" w:rsidRPr="00E13761" w:rsidRDefault="008206AD" w:rsidP="008E044C">
            <w:pPr>
              <w:spacing w:line="276" w:lineRule="auto"/>
              <w:jc w:val="center"/>
              <w:rPr>
                <w:rFonts w:ascii="Montserrat" w:hAnsi="Montserrat" w:cs="Times New Roman"/>
                <w:b/>
              </w:rPr>
            </w:pPr>
            <w:r w:rsidRPr="00E13761">
              <w:rPr>
                <w:rFonts w:ascii="Montserrat" w:hAnsi="Montserrat" w:cs="Times New Roman"/>
                <w:b/>
              </w:rPr>
              <w:t xml:space="preserve">DIP. GABRIEL ÁNGEL GARCÍA CANTÚ </w:t>
            </w:r>
          </w:p>
          <w:p w14:paraId="1A8FFCD9" w14:textId="77777777" w:rsidR="008206AD" w:rsidRPr="00E13761" w:rsidRDefault="008206AD" w:rsidP="008E044C">
            <w:pPr>
              <w:spacing w:line="360" w:lineRule="auto"/>
              <w:rPr>
                <w:rFonts w:ascii="Montserrat" w:hAnsi="Montserrat" w:cs="Times New Roman"/>
                <w:b/>
              </w:rPr>
            </w:pPr>
          </w:p>
        </w:tc>
        <w:tc>
          <w:tcPr>
            <w:tcW w:w="4737" w:type="dxa"/>
            <w:shd w:val="clear" w:color="auto" w:fill="auto"/>
            <w:vAlign w:val="center"/>
          </w:tcPr>
          <w:p w14:paraId="20E3E1AF" w14:textId="77777777" w:rsidR="008206AD" w:rsidRPr="00E13761" w:rsidRDefault="008206AD" w:rsidP="008E044C">
            <w:pPr>
              <w:spacing w:line="276" w:lineRule="auto"/>
              <w:jc w:val="center"/>
              <w:rPr>
                <w:rFonts w:ascii="Montserrat" w:hAnsi="Montserrat" w:cs="Times New Roman"/>
                <w:b/>
              </w:rPr>
            </w:pPr>
            <w:r w:rsidRPr="00E13761">
              <w:rPr>
                <w:rFonts w:ascii="Montserrat" w:hAnsi="Montserrat" w:cs="Times New Roman"/>
                <w:b/>
              </w:rPr>
              <w:t xml:space="preserve">DIP. SAÚL MIRELES CORRAL </w:t>
            </w:r>
          </w:p>
        </w:tc>
      </w:tr>
      <w:tr w:rsidR="008206AD" w:rsidRPr="00E13761" w14:paraId="6CF4D2CC" w14:textId="77777777" w:rsidTr="008E044C">
        <w:trPr>
          <w:trHeight w:val="1615"/>
        </w:trPr>
        <w:tc>
          <w:tcPr>
            <w:tcW w:w="4736" w:type="dxa"/>
            <w:shd w:val="clear" w:color="auto" w:fill="auto"/>
            <w:vAlign w:val="center"/>
          </w:tcPr>
          <w:p w14:paraId="2E5B270B" w14:textId="77777777" w:rsidR="008206AD" w:rsidRPr="00E13761" w:rsidRDefault="008206AD" w:rsidP="008E044C">
            <w:pPr>
              <w:spacing w:line="276" w:lineRule="auto"/>
              <w:jc w:val="center"/>
              <w:rPr>
                <w:rFonts w:ascii="Montserrat" w:hAnsi="Montserrat" w:cs="Times New Roman"/>
                <w:b/>
              </w:rPr>
            </w:pPr>
          </w:p>
          <w:p w14:paraId="79F598A0" w14:textId="77777777" w:rsidR="008206AD" w:rsidRPr="00E13761" w:rsidRDefault="008206AD" w:rsidP="008E044C">
            <w:pPr>
              <w:spacing w:line="276" w:lineRule="auto"/>
              <w:jc w:val="center"/>
              <w:rPr>
                <w:rFonts w:ascii="Montserrat" w:hAnsi="Montserrat" w:cs="Times New Roman"/>
                <w:b/>
              </w:rPr>
            </w:pPr>
            <w:r w:rsidRPr="00E13761">
              <w:rPr>
                <w:rFonts w:ascii="Montserrat" w:hAnsi="Montserrat" w:cs="Times New Roman"/>
                <w:b/>
              </w:rPr>
              <w:t>DIP. LUIS ALBERTO AGUILAR LOZOYA</w:t>
            </w:r>
          </w:p>
          <w:p w14:paraId="5DED24D7" w14:textId="77777777" w:rsidR="008206AD" w:rsidRPr="00E13761" w:rsidRDefault="008206AD" w:rsidP="008E044C">
            <w:pPr>
              <w:spacing w:line="360" w:lineRule="auto"/>
              <w:jc w:val="center"/>
              <w:rPr>
                <w:rFonts w:ascii="Montserrat" w:hAnsi="Montserrat" w:cs="Times New Roman"/>
                <w:b/>
              </w:rPr>
            </w:pPr>
          </w:p>
        </w:tc>
        <w:tc>
          <w:tcPr>
            <w:tcW w:w="4737" w:type="dxa"/>
            <w:shd w:val="clear" w:color="auto" w:fill="auto"/>
            <w:vAlign w:val="center"/>
          </w:tcPr>
          <w:p w14:paraId="6DAB298A" w14:textId="77777777" w:rsidR="008206AD" w:rsidRPr="00E13761" w:rsidRDefault="008206AD" w:rsidP="008E044C">
            <w:pPr>
              <w:spacing w:line="276" w:lineRule="auto"/>
              <w:jc w:val="center"/>
              <w:rPr>
                <w:rFonts w:ascii="Montserrat" w:hAnsi="Montserrat" w:cs="Times New Roman"/>
                <w:b/>
              </w:rPr>
            </w:pPr>
          </w:p>
          <w:p w14:paraId="5A658061" w14:textId="45DC6508" w:rsidR="008206AD" w:rsidRPr="00E13761" w:rsidRDefault="008206AD" w:rsidP="008E044C">
            <w:pPr>
              <w:spacing w:line="276" w:lineRule="auto"/>
              <w:jc w:val="center"/>
              <w:rPr>
                <w:rFonts w:ascii="Montserrat" w:hAnsi="Montserrat" w:cs="Times New Roman"/>
                <w:b/>
              </w:rPr>
            </w:pPr>
            <w:r w:rsidRPr="00E13761">
              <w:rPr>
                <w:rFonts w:ascii="Montserrat" w:hAnsi="Montserrat" w:cs="Times New Roman"/>
                <w:b/>
              </w:rPr>
              <w:t xml:space="preserve">DIP. </w:t>
            </w:r>
            <w:r>
              <w:rPr>
                <w:rFonts w:ascii="Montserrat" w:hAnsi="Montserrat" w:cs="Times New Roman"/>
                <w:b/>
              </w:rPr>
              <w:t>GEORGINA ALEJANDRA BUJANDA RÍOS</w:t>
            </w:r>
          </w:p>
          <w:p w14:paraId="02FADCCA" w14:textId="77777777" w:rsidR="008206AD" w:rsidRPr="00E13761" w:rsidRDefault="008206AD" w:rsidP="008E044C">
            <w:pPr>
              <w:spacing w:line="276" w:lineRule="auto"/>
              <w:jc w:val="center"/>
              <w:rPr>
                <w:rFonts w:ascii="Montserrat" w:hAnsi="Montserrat" w:cs="Times New Roman"/>
                <w:b/>
              </w:rPr>
            </w:pPr>
          </w:p>
        </w:tc>
      </w:tr>
      <w:tr w:rsidR="008206AD" w:rsidRPr="00E13761" w14:paraId="70E25691" w14:textId="77777777" w:rsidTr="008E044C">
        <w:trPr>
          <w:trHeight w:val="1615"/>
        </w:trPr>
        <w:tc>
          <w:tcPr>
            <w:tcW w:w="4736" w:type="dxa"/>
            <w:shd w:val="clear" w:color="auto" w:fill="auto"/>
            <w:vAlign w:val="center"/>
          </w:tcPr>
          <w:p w14:paraId="0747DCC4" w14:textId="77777777" w:rsidR="008206AD" w:rsidRPr="00E13761" w:rsidRDefault="008206AD" w:rsidP="008E044C">
            <w:pPr>
              <w:spacing w:line="276" w:lineRule="auto"/>
              <w:jc w:val="center"/>
              <w:rPr>
                <w:rFonts w:ascii="Montserrat" w:hAnsi="Montserrat" w:cs="Times New Roman"/>
                <w:b/>
              </w:rPr>
            </w:pPr>
          </w:p>
          <w:p w14:paraId="6AED10F6" w14:textId="77777777" w:rsidR="008206AD" w:rsidRPr="00E13761" w:rsidRDefault="008206AD" w:rsidP="008E044C">
            <w:pPr>
              <w:spacing w:line="276" w:lineRule="auto"/>
              <w:jc w:val="center"/>
              <w:rPr>
                <w:rFonts w:ascii="Montserrat" w:hAnsi="Montserrat" w:cs="Times New Roman"/>
                <w:b/>
              </w:rPr>
            </w:pPr>
            <w:r w:rsidRPr="00E13761">
              <w:rPr>
                <w:rFonts w:ascii="Montserrat" w:hAnsi="Montserrat" w:cs="Times New Roman"/>
                <w:b/>
              </w:rPr>
              <w:t xml:space="preserve">DIP. ANDREA DANIELA FLORES CHACÓN </w:t>
            </w:r>
          </w:p>
          <w:p w14:paraId="23B08B54" w14:textId="77777777" w:rsidR="008206AD" w:rsidRPr="00E13761" w:rsidRDefault="008206AD" w:rsidP="008E044C">
            <w:pPr>
              <w:spacing w:line="360" w:lineRule="auto"/>
              <w:jc w:val="center"/>
              <w:rPr>
                <w:rFonts w:ascii="Montserrat" w:hAnsi="Montserrat" w:cs="Times New Roman"/>
                <w:b/>
              </w:rPr>
            </w:pPr>
          </w:p>
        </w:tc>
        <w:tc>
          <w:tcPr>
            <w:tcW w:w="4737" w:type="dxa"/>
            <w:shd w:val="clear" w:color="auto" w:fill="auto"/>
            <w:vAlign w:val="center"/>
          </w:tcPr>
          <w:p w14:paraId="46DDE6F6" w14:textId="77777777" w:rsidR="008206AD" w:rsidRPr="00E13761" w:rsidRDefault="008206AD" w:rsidP="008E044C">
            <w:pPr>
              <w:spacing w:line="276" w:lineRule="auto"/>
              <w:jc w:val="center"/>
              <w:rPr>
                <w:rFonts w:ascii="Montserrat" w:hAnsi="Montserrat" w:cs="Times New Roman"/>
                <w:b/>
              </w:rPr>
            </w:pPr>
            <w:r w:rsidRPr="00E13761">
              <w:rPr>
                <w:rFonts w:ascii="Montserrat" w:hAnsi="Montserrat" w:cs="Times New Roman"/>
                <w:b/>
              </w:rPr>
              <w:t>DIP. ISELA MARTÍNEZ DÍAZ</w:t>
            </w:r>
          </w:p>
          <w:p w14:paraId="49F25637" w14:textId="77777777" w:rsidR="008206AD" w:rsidRPr="00E13761" w:rsidRDefault="008206AD" w:rsidP="008E044C">
            <w:pPr>
              <w:spacing w:line="360" w:lineRule="auto"/>
              <w:jc w:val="center"/>
              <w:rPr>
                <w:rFonts w:ascii="Montserrat" w:hAnsi="Montserrat" w:cs="Times New Roman"/>
                <w:b/>
              </w:rPr>
            </w:pPr>
          </w:p>
        </w:tc>
      </w:tr>
      <w:bookmarkEnd w:id="1"/>
    </w:tbl>
    <w:p w14:paraId="361FE9AB" w14:textId="77777777" w:rsidR="008206AD" w:rsidRDefault="008206AD" w:rsidP="008206AD">
      <w:pPr>
        <w:spacing w:line="240" w:lineRule="auto"/>
        <w:jc w:val="both"/>
        <w:rPr>
          <w:rFonts w:ascii="Montserrat" w:hAnsi="Montserrat" w:cs="Times New Roman"/>
          <w:bCs/>
          <w:sz w:val="16"/>
          <w:szCs w:val="16"/>
        </w:rPr>
      </w:pPr>
    </w:p>
    <w:p w14:paraId="01541BAB" w14:textId="77777777" w:rsidR="008206AD" w:rsidRDefault="008206AD" w:rsidP="008206AD">
      <w:pPr>
        <w:spacing w:after="0" w:line="240" w:lineRule="auto"/>
        <w:jc w:val="both"/>
        <w:rPr>
          <w:rFonts w:ascii="Montserrat" w:hAnsi="Montserrat" w:cs="Times New Roman"/>
          <w:bCs/>
          <w:sz w:val="16"/>
          <w:szCs w:val="16"/>
        </w:rPr>
      </w:pPr>
    </w:p>
    <w:p w14:paraId="4F26942F" w14:textId="77777777" w:rsidR="001A03F3" w:rsidRDefault="001A03F3" w:rsidP="008206AD">
      <w:pPr>
        <w:spacing w:after="0" w:line="240" w:lineRule="auto"/>
        <w:jc w:val="both"/>
        <w:rPr>
          <w:rFonts w:ascii="Montserrat" w:hAnsi="Montserrat" w:cs="Times New Roman"/>
          <w:bCs/>
          <w:sz w:val="16"/>
          <w:szCs w:val="16"/>
        </w:rPr>
      </w:pPr>
    </w:p>
    <w:p w14:paraId="736DD80E" w14:textId="77777777" w:rsidR="001A03F3" w:rsidRDefault="001A03F3" w:rsidP="008206AD">
      <w:pPr>
        <w:spacing w:after="0" w:line="240" w:lineRule="auto"/>
        <w:jc w:val="both"/>
        <w:rPr>
          <w:rFonts w:ascii="Montserrat" w:hAnsi="Montserrat" w:cs="Times New Roman"/>
          <w:bCs/>
          <w:sz w:val="16"/>
          <w:szCs w:val="16"/>
        </w:rPr>
      </w:pPr>
    </w:p>
    <w:p w14:paraId="0C3D7572" w14:textId="77777777" w:rsidR="001A03F3" w:rsidRDefault="001A03F3" w:rsidP="008206AD">
      <w:pPr>
        <w:spacing w:after="0" w:line="240" w:lineRule="auto"/>
        <w:jc w:val="both"/>
        <w:rPr>
          <w:rFonts w:ascii="Montserrat" w:hAnsi="Montserrat" w:cs="Times New Roman"/>
          <w:bCs/>
          <w:sz w:val="16"/>
          <w:szCs w:val="16"/>
        </w:rPr>
      </w:pPr>
    </w:p>
    <w:p w14:paraId="2ABF3A0F" w14:textId="77777777" w:rsidR="001A03F3" w:rsidRDefault="001A03F3" w:rsidP="008206AD">
      <w:pPr>
        <w:spacing w:after="0" w:line="240" w:lineRule="auto"/>
        <w:jc w:val="both"/>
        <w:rPr>
          <w:rFonts w:ascii="Montserrat" w:hAnsi="Montserrat" w:cs="Times New Roman"/>
          <w:bCs/>
          <w:sz w:val="16"/>
          <w:szCs w:val="16"/>
        </w:rPr>
      </w:pPr>
    </w:p>
    <w:p w14:paraId="2CCB5AE6" w14:textId="77777777" w:rsidR="001A03F3" w:rsidRDefault="001A03F3" w:rsidP="008206AD">
      <w:pPr>
        <w:spacing w:after="0" w:line="240" w:lineRule="auto"/>
        <w:jc w:val="both"/>
        <w:rPr>
          <w:rFonts w:ascii="Montserrat" w:hAnsi="Montserrat" w:cs="Times New Roman"/>
          <w:bCs/>
          <w:sz w:val="16"/>
          <w:szCs w:val="16"/>
        </w:rPr>
      </w:pPr>
    </w:p>
    <w:p w14:paraId="7254838B" w14:textId="77777777" w:rsidR="001A03F3" w:rsidRDefault="001A03F3" w:rsidP="008206AD">
      <w:pPr>
        <w:spacing w:after="0" w:line="240" w:lineRule="auto"/>
        <w:jc w:val="both"/>
        <w:rPr>
          <w:rFonts w:ascii="Montserrat" w:hAnsi="Montserrat" w:cs="Times New Roman"/>
          <w:bCs/>
          <w:sz w:val="16"/>
          <w:szCs w:val="16"/>
        </w:rPr>
      </w:pPr>
    </w:p>
    <w:p w14:paraId="626B9ECE" w14:textId="77777777" w:rsidR="001A03F3" w:rsidRDefault="001A03F3" w:rsidP="008206AD">
      <w:pPr>
        <w:spacing w:after="0" w:line="240" w:lineRule="auto"/>
        <w:jc w:val="both"/>
        <w:rPr>
          <w:rFonts w:ascii="Montserrat" w:hAnsi="Montserrat" w:cs="Times New Roman"/>
          <w:bCs/>
          <w:sz w:val="16"/>
          <w:szCs w:val="16"/>
        </w:rPr>
      </w:pPr>
    </w:p>
    <w:p w14:paraId="146C39CA" w14:textId="77777777" w:rsidR="001A03F3" w:rsidRDefault="001A03F3" w:rsidP="008206AD">
      <w:pPr>
        <w:spacing w:after="0" w:line="240" w:lineRule="auto"/>
        <w:jc w:val="both"/>
        <w:rPr>
          <w:rFonts w:ascii="Montserrat" w:hAnsi="Montserrat" w:cs="Times New Roman"/>
          <w:bCs/>
          <w:sz w:val="16"/>
          <w:szCs w:val="16"/>
        </w:rPr>
      </w:pPr>
    </w:p>
    <w:p w14:paraId="5111FDCF" w14:textId="77777777" w:rsidR="001A03F3" w:rsidRDefault="001A03F3" w:rsidP="008206AD">
      <w:pPr>
        <w:spacing w:after="0" w:line="240" w:lineRule="auto"/>
        <w:jc w:val="both"/>
        <w:rPr>
          <w:rFonts w:ascii="Montserrat" w:hAnsi="Montserrat" w:cs="Times New Roman"/>
          <w:bCs/>
          <w:sz w:val="16"/>
          <w:szCs w:val="16"/>
        </w:rPr>
      </w:pPr>
    </w:p>
    <w:p w14:paraId="2F151867" w14:textId="77777777" w:rsidR="001A03F3" w:rsidRDefault="001A03F3" w:rsidP="008206AD">
      <w:pPr>
        <w:spacing w:after="0" w:line="240" w:lineRule="auto"/>
        <w:jc w:val="both"/>
        <w:rPr>
          <w:rFonts w:ascii="Montserrat" w:hAnsi="Montserrat" w:cs="Times New Roman"/>
          <w:bCs/>
          <w:sz w:val="16"/>
          <w:szCs w:val="16"/>
        </w:rPr>
      </w:pPr>
    </w:p>
    <w:p w14:paraId="15172538" w14:textId="77777777" w:rsidR="001A03F3" w:rsidRDefault="001A03F3" w:rsidP="008206AD">
      <w:pPr>
        <w:spacing w:after="0" w:line="240" w:lineRule="auto"/>
        <w:jc w:val="both"/>
        <w:rPr>
          <w:rFonts w:ascii="Montserrat" w:hAnsi="Montserrat" w:cs="Times New Roman"/>
          <w:bCs/>
          <w:sz w:val="16"/>
          <w:szCs w:val="16"/>
        </w:rPr>
      </w:pPr>
    </w:p>
    <w:p w14:paraId="53AE529B" w14:textId="77777777" w:rsidR="001A03F3" w:rsidRDefault="001A03F3" w:rsidP="008206AD">
      <w:pPr>
        <w:spacing w:after="0" w:line="240" w:lineRule="auto"/>
        <w:jc w:val="both"/>
        <w:rPr>
          <w:rFonts w:ascii="Montserrat" w:hAnsi="Montserrat" w:cs="Times New Roman"/>
          <w:bCs/>
          <w:sz w:val="16"/>
          <w:szCs w:val="16"/>
        </w:rPr>
      </w:pPr>
    </w:p>
    <w:p w14:paraId="699366B0" w14:textId="77777777" w:rsidR="001A03F3" w:rsidRDefault="001A03F3" w:rsidP="008206AD">
      <w:pPr>
        <w:spacing w:after="0" w:line="240" w:lineRule="auto"/>
        <w:jc w:val="both"/>
        <w:rPr>
          <w:rFonts w:ascii="Montserrat" w:hAnsi="Montserrat" w:cs="Times New Roman"/>
          <w:bCs/>
          <w:sz w:val="16"/>
          <w:szCs w:val="16"/>
        </w:rPr>
      </w:pPr>
    </w:p>
    <w:p w14:paraId="1C7088E4" w14:textId="77777777" w:rsidR="001A03F3" w:rsidRDefault="001A03F3" w:rsidP="008206AD">
      <w:pPr>
        <w:spacing w:after="0" w:line="240" w:lineRule="auto"/>
        <w:jc w:val="both"/>
        <w:rPr>
          <w:rFonts w:ascii="Montserrat" w:hAnsi="Montserrat" w:cs="Times New Roman"/>
          <w:bCs/>
          <w:sz w:val="16"/>
          <w:szCs w:val="16"/>
        </w:rPr>
      </w:pPr>
    </w:p>
    <w:p w14:paraId="507CD404" w14:textId="77777777" w:rsidR="001A03F3" w:rsidRDefault="001A03F3" w:rsidP="008206AD">
      <w:pPr>
        <w:spacing w:after="0" w:line="240" w:lineRule="auto"/>
        <w:jc w:val="both"/>
        <w:rPr>
          <w:rFonts w:ascii="Montserrat" w:hAnsi="Montserrat" w:cs="Times New Roman"/>
          <w:bCs/>
          <w:sz w:val="16"/>
          <w:szCs w:val="16"/>
        </w:rPr>
      </w:pPr>
    </w:p>
    <w:p w14:paraId="7667D4D6" w14:textId="77777777" w:rsidR="001A03F3" w:rsidRDefault="001A03F3" w:rsidP="008206AD">
      <w:pPr>
        <w:spacing w:after="0" w:line="240" w:lineRule="auto"/>
        <w:jc w:val="both"/>
        <w:rPr>
          <w:rFonts w:ascii="Montserrat" w:hAnsi="Montserrat" w:cs="Times New Roman"/>
          <w:bCs/>
          <w:sz w:val="16"/>
          <w:szCs w:val="16"/>
        </w:rPr>
      </w:pPr>
    </w:p>
    <w:p w14:paraId="7320391D" w14:textId="77777777" w:rsidR="001A03F3" w:rsidRDefault="001A03F3" w:rsidP="008206AD">
      <w:pPr>
        <w:spacing w:after="0" w:line="240" w:lineRule="auto"/>
        <w:jc w:val="both"/>
        <w:rPr>
          <w:rFonts w:ascii="Montserrat" w:hAnsi="Montserrat" w:cs="Times New Roman"/>
          <w:bCs/>
          <w:sz w:val="16"/>
          <w:szCs w:val="16"/>
        </w:rPr>
      </w:pPr>
    </w:p>
    <w:p w14:paraId="37021357" w14:textId="77777777" w:rsidR="001A03F3" w:rsidRDefault="001A03F3" w:rsidP="008206AD">
      <w:pPr>
        <w:spacing w:after="0" w:line="240" w:lineRule="auto"/>
        <w:jc w:val="both"/>
        <w:rPr>
          <w:rFonts w:ascii="Montserrat" w:hAnsi="Montserrat" w:cs="Times New Roman"/>
          <w:bCs/>
          <w:sz w:val="16"/>
          <w:szCs w:val="16"/>
        </w:rPr>
      </w:pPr>
    </w:p>
    <w:p w14:paraId="2E0809CF" w14:textId="77777777" w:rsidR="001A03F3" w:rsidRDefault="001A03F3" w:rsidP="008206AD">
      <w:pPr>
        <w:spacing w:after="0" w:line="240" w:lineRule="auto"/>
        <w:jc w:val="both"/>
        <w:rPr>
          <w:rFonts w:ascii="Montserrat" w:hAnsi="Montserrat" w:cs="Times New Roman"/>
          <w:bCs/>
          <w:sz w:val="16"/>
          <w:szCs w:val="16"/>
        </w:rPr>
      </w:pPr>
    </w:p>
    <w:p w14:paraId="4240FC87" w14:textId="77777777" w:rsidR="001A03F3" w:rsidRDefault="001A03F3" w:rsidP="008206AD">
      <w:pPr>
        <w:spacing w:after="0" w:line="240" w:lineRule="auto"/>
        <w:jc w:val="both"/>
        <w:rPr>
          <w:rFonts w:ascii="Montserrat" w:hAnsi="Montserrat" w:cs="Times New Roman"/>
          <w:bCs/>
          <w:sz w:val="16"/>
          <w:szCs w:val="16"/>
        </w:rPr>
      </w:pPr>
    </w:p>
    <w:p w14:paraId="616AF936" w14:textId="77777777" w:rsidR="001A03F3" w:rsidRDefault="001A03F3" w:rsidP="008206AD">
      <w:pPr>
        <w:spacing w:after="0" w:line="240" w:lineRule="auto"/>
        <w:jc w:val="both"/>
        <w:rPr>
          <w:rFonts w:ascii="Montserrat" w:hAnsi="Montserrat" w:cs="Times New Roman"/>
          <w:bCs/>
          <w:sz w:val="16"/>
          <w:szCs w:val="16"/>
        </w:rPr>
      </w:pPr>
    </w:p>
    <w:p w14:paraId="50181136" w14:textId="77777777" w:rsidR="001A03F3" w:rsidRDefault="001A03F3" w:rsidP="008206AD">
      <w:pPr>
        <w:spacing w:after="0" w:line="240" w:lineRule="auto"/>
        <w:jc w:val="both"/>
        <w:rPr>
          <w:rFonts w:ascii="Montserrat" w:hAnsi="Montserrat" w:cs="Times New Roman"/>
          <w:bCs/>
          <w:sz w:val="16"/>
          <w:szCs w:val="16"/>
        </w:rPr>
      </w:pPr>
    </w:p>
    <w:p w14:paraId="65DDCA0F" w14:textId="77777777" w:rsidR="001A03F3" w:rsidRDefault="001A03F3" w:rsidP="008206AD">
      <w:pPr>
        <w:spacing w:after="0" w:line="240" w:lineRule="auto"/>
        <w:jc w:val="both"/>
        <w:rPr>
          <w:rFonts w:ascii="Montserrat" w:hAnsi="Montserrat" w:cs="Times New Roman"/>
          <w:bCs/>
          <w:sz w:val="16"/>
          <w:szCs w:val="16"/>
        </w:rPr>
      </w:pPr>
    </w:p>
    <w:p w14:paraId="201ECE90" w14:textId="77777777" w:rsidR="001A03F3" w:rsidRDefault="001A03F3" w:rsidP="008206AD">
      <w:pPr>
        <w:spacing w:after="0" w:line="240" w:lineRule="auto"/>
        <w:jc w:val="both"/>
        <w:rPr>
          <w:rFonts w:ascii="Montserrat" w:hAnsi="Montserrat" w:cs="Times New Roman"/>
          <w:bCs/>
          <w:sz w:val="16"/>
          <w:szCs w:val="16"/>
        </w:rPr>
      </w:pPr>
    </w:p>
    <w:p w14:paraId="350FC453" w14:textId="77777777" w:rsidR="001A03F3" w:rsidRDefault="001A03F3" w:rsidP="008206AD">
      <w:pPr>
        <w:spacing w:after="0" w:line="240" w:lineRule="auto"/>
        <w:jc w:val="both"/>
        <w:rPr>
          <w:rFonts w:ascii="Montserrat" w:hAnsi="Montserrat" w:cs="Times New Roman"/>
          <w:bCs/>
          <w:sz w:val="16"/>
          <w:szCs w:val="16"/>
        </w:rPr>
      </w:pPr>
    </w:p>
    <w:p w14:paraId="3A9E49DB" w14:textId="77777777" w:rsidR="001A03F3" w:rsidRDefault="001A03F3" w:rsidP="008206AD">
      <w:pPr>
        <w:spacing w:after="0" w:line="240" w:lineRule="auto"/>
        <w:jc w:val="both"/>
        <w:rPr>
          <w:rFonts w:ascii="Montserrat" w:hAnsi="Montserrat" w:cs="Times New Roman"/>
          <w:bCs/>
          <w:sz w:val="16"/>
          <w:szCs w:val="16"/>
        </w:rPr>
      </w:pPr>
    </w:p>
    <w:p w14:paraId="1950411A" w14:textId="77777777" w:rsidR="001A03F3" w:rsidRDefault="001A03F3" w:rsidP="008206AD">
      <w:pPr>
        <w:spacing w:after="0" w:line="240" w:lineRule="auto"/>
        <w:jc w:val="both"/>
        <w:rPr>
          <w:rFonts w:ascii="Montserrat" w:hAnsi="Montserrat" w:cs="Times New Roman"/>
          <w:bCs/>
          <w:sz w:val="16"/>
          <w:szCs w:val="16"/>
        </w:rPr>
      </w:pPr>
    </w:p>
    <w:p w14:paraId="0911AA84" w14:textId="77777777" w:rsidR="001A03F3" w:rsidRDefault="001A03F3" w:rsidP="008206AD">
      <w:pPr>
        <w:spacing w:after="0" w:line="240" w:lineRule="auto"/>
        <w:jc w:val="both"/>
        <w:rPr>
          <w:rFonts w:ascii="Montserrat" w:hAnsi="Montserrat" w:cs="Times New Roman"/>
          <w:bCs/>
          <w:sz w:val="16"/>
          <w:szCs w:val="16"/>
        </w:rPr>
      </w:pPr>
    </w:p>
    <w:p w14:paraId="12B61ABC" w14:textId="36DE4BE0" w:rsidR="008206AD" w:rsidRPr="001A03F3" w:rsidRDefault="008206AD" w:rsidP="008206AD">
      <w:pPr>
        <w:spacing w:after="0" w:line="240" w:lineRule="auto"/>
        <w:jc w:val="both"/>
        <w:rPr>
          <w:bCs/>
          <w:sz w:val="16"/>
          <w:szCs w:val="16"/>
        </w:rPr>
      </w:pPr>
      <w:r w:rsidRPr="001A03F3">
        <w:rPr>
          <w:rFonts w:ascii="Montserrat" w:hAnsi="Montserrat" w:cs="Times New Roman"/>
          <w:bCs/>
          <w:sz w:val="16"/>
          <w:szCs w:val="16"/>
        </w:rPr>
        <w:t xml:space="preserve">Esta hoja de firmas pertenece a la </w:t>
      </w:r>
      <w:r w:rsidR="00576D50" w:rsidRPr="001A03F3">
        <w:rPr>
          <w:rFonts w:ascii="Montserrat" w:hAnsi="Montserrat" w:cs="Times New Roman"/>
          <w:b/>
          <w:bCs/>
          <w:sz w:val="16"/>
          <w:szCs w:val="16"/>
        </w:rPr>
        <w:t>Proposición con carácter de Punto de Acuerdo, a fin de exhortar a la Cámara de Diputados del H. Congreso de la Unión, al titular del Ejecutivo Federal y a la Comisión Federal de Electricidad, para que, dentro del Presupuesto de Egresos de la Federación 2024, se destinen los recursos necesarios para infraestructura y mantenimiento del abasto de energía eléctrica en el Estado de Chihuahua</w:t>
      </w:r>
      <w:r w:rsidR="001A03F3" w:rsidRPr="001A03F3">
        <w:rPr>
          <w:rFonts w:ascii="Montserrat" w:hAnsi="Montserrat" w:cs="Times New Roman"/>
          <w:b/>
          <w:bCs/>
          <w:sz w:val="16"/>
          <w:szCs w:val="16"/>
        </w:rPr>
        <w:t>.</w:t>
      </w:r>
    </w:p>
    <w:p w14:paraId="6F2C46D5" w14:textId="77777777" w:rsidR="008206AD" w:rsidRDefault="008206AD" w:rsidP="008206AD"/>
    <w:p w14:paraId="7CFECA2E" w14:textId="77777777" w:rsidR="008206AD" w:rsidRDefault="008206AD"/>
    <w:sectPr w:rsidR="008206A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0B9D3" w14:textId="77777777" w:rsidR="005B4846" w:rsidRDefault="005B4846" w:rsidP="005B4846">
      <w:pPr>
        <w:spacing w:after="0" w:line="240" w:lineRule="auto"/>
      </w:pPr>
      <w:r>
        <w:separator/>
      </w:r>
    </w:p>
  </w:endnote>
  <w:endnote w:type="continuationSeparator" w:id="0">
    <w:p w14:paraId="5EEED80E" w14:textId="77777777" w:rsidR="005B4846" w:rsidRDefault="005B4846" w:rsidP="005B4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1642688"/>
      <w:docPartObj>
        <w:docPartGallery w:val="Page Numbers (Bottom of Page)"/>
        <w:docPartUnique/>
      </w:docPartObj>
    </w:sdtPr>
    <w:sdtEndPr/>
    <w:sdtContent>
      <w:p w14:paraId="20CA3437" w14:textId="77777777" w:rsidR="005A2B3B" w:rsidRDefault="001A03F3">
        <w:pPr>
          <w:pStyle w:val="Piedepgin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325EDB54" wp14:editId="7C10F59C">
                  <wp:extent cx="5467350" cy="45085"/>
                  <wp:effectExtent l="9525" t="9525" r="0" b="2540"/>
                  <wp:docPr id="1" name="Diagrama de flujo: decisión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098D97C6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agrama de flujo: decisió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0841D7DC" w14:textId="77777777" w:rsidR="005A2B3B" w:rsidRDefault="001A03F3">
        <w:pPr>
          <w:pStyle w:val="Piedepgin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102B709" w14:textId="77777777" w:rsidR="005A2B3B" w:rsidRDefault="00F61DE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72E02" w14:textId="77777777" w:rsidR="005B4846" w:rsidRDefault="005B4846" w:rsidP="005B4846">
      <w:pPr>
        <w:spacing w:after="0" w:line="240" w:lineRule="auto"/>
      </w:pPr>
      <w:r>
        <w:separator/>
      </w:r>
    </w:p>
  </w:footnote>
  <w:footnote w:type="continuationSeparator" w:id="0">
    <w:p w14:paraId="32E92764" w14:textId="77777777" w:rsidR="005B4846" w:rsidRDefault="005B4846" w:rsidP="005B4846">
      <w:pPr>
        <w:spacing w:after="0" w:line="240" w:lineRule="auto"/>
      </w:pPr>
      <w:r>
        <w:continuationSeparator/>
      </w:r>
    </w:p>
  </w:footnote>
  <w:footnote w:id="1">
    <w:p w14:paraId="35635D5E" w14:textId="0679346B" w:rsidR="005B4846" w:rsidRDefault="005B4846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5B4846">
        <w:t>https://www.eleconomista.com.mx/empresas/Tren-Maya-invierten-28528-millones-de-pesos-en-electrificacion-de-vias-20230731-0056.html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648FD" w14:textId="77777777" w:rsidR="00B059EA" w:rsidRPr="00BB12D1" w:rsidRDefault="001A03F3" w:rsidP="00B059EA">
    <w:pPr>
      <w:pStyle w:val="Encabezado"/>
      <w:tabs>
        <w:tab w:val="clear" w:pos="4419"/>
        <w:tab w:val="clear" w:pos="8838"/>
        <w:tab w:val="left" w:pos="5160"/>
      </w:tabs>
      <w:jc w:val="right"/>
      <w:rPr>
        <w:rFonts w:ascii="Times New Roman" w:hAnsi="Times New Roman" w:cs="Times New Roman"/>
        <w:b/>
        <w:bCs/>
        <w:noProof/>
        <w:lang w:eastAsia="es-MX"/>
      </w:rPr>
    </w:pPr>
    <w:r>
      <w:rPr>
        <w:rFonts w:ascii="Century Gothic" w:hAnsi="Century Gothic" w:cs="Arial"/>
        <w:b/>
        <w:noProof/>
        <w:lang w:eastAsia="es-MX"/>
      </w:rPr>
      <w:drawing>
        <wp:anchor distT="0" distB="0" distL="114300" distR="114300" simplePos="0" relativeHeight="251659264" behindDoc="0" locked="0" layoutInCell="1" allowOverlap="1" wp14:anchorId="4332D560" wp14:editId="10309207">
          <wp:simplePos x="0" y="0"/>
          <wp:positionH relativeFrom="column">
            <wp:posOffset>-537210</wp:posOffset>
          </wp:positionH>
          <wp:positionV relativeFrom="paragraph">
            <wp:posOffset>-201930</wp:posOffset>
          </wp:positionV>
          <wp:extent cx="638175" cy="638175"/>
          <wp:effectExtent l="0" t="0" r="9525" b="9525"/>
          <wp:wrapThrough wrapText="bothSides">
            <wp:wrapPolygon edited="0">
              <wp:start x="5803" y="0"/>
              <wp:lineTo x="3224" y="10316"/>
              <wp:lineTo x="0" y="17409"/>
              <wp:lineTo x="0" y="18699"/>
              <wp:lineTo x="3224" y="21278"/>
              <wp:lineTo x="18054" y="21278"/>
              <wp:lineTo x="21278" y="18699"/>
              <wp:lineTo x="19343" y="10316"/>
              <wp:lineTo x="17409" y="7093"/>
              <wp:lineTo x="11606" y="0"/>
              <wp:lineTo x="5803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ongreso-Final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5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B12D1">
      <w:rPr>
        <w:rFonts w:ascii="Times New Roman" w:hAnsi="Times New Roman" w:cs="Times New Roman"/>
        <w:b/>
        <w:bCs/>
        <w:noProof/>
        <w:lang w:eastAsia="es-MX"/>
      </w:rPr>
      <w:t xml:space="preserve"> “2023, Centenario de la muerte del General Francisco Villa”</w:t>
    </w:r>
  </w:p>
  <w:p w14:paraId="564AC77C" w14:textId="77777777" w:rsidR="00B059EA" w:rsidRPr="00BB12D1" w:rsidRDefault="001A03F3" w:rsidP="00B059EA">
    <w:pPr>
      <w:pStyle w:val="Encabezado"/>
      <w:tabs>
        <w:tab w:val="clear" w:pos="4419"/>
        <w:tab w:val="clear" w:pos="8838"/>
        <w:tab w:val="left" w:pos="5160"/>
      </w:tabs>
      <w:jc w:val="right"/>
      <w:rPr>
        <w:rFonts w:ascii="Times New Roman" w:hAnsi="Times New Roman" w:cs="Times New Roman"/>
        <w:b/>
        <w:bCs/>
      </w:rPr>
    </w:pPr>
    <w:r w:rsidRPr="00BB12D1">
      <w:rPr>
        <w:rFonts w:ascii="Times New Roman" w:hAnsi="Times New Roman" w:cs="Times New Roman"/>
        <w:b/>
        <w:bCs/>
        <w:noProof/>
        <w:lang w:eastAsia="es-MX"/>
      </w:rPr>
      <w:t>“2023, Cien años del Rotarismo en Chihuahua”</w:t>
    </w:r>
  </w:p>
  <w:p w14:paraId="0DD3B505" w14:textId="77777777" w:rsidR="00A52137" w:rsidRDefault="00F61DE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6AD"/>
    <w:rsid w:val="000B5096"/>
    <w:rsid w:val="00116885"/>
    <w:rsid w:val="001A03F3"/>
    <w:rsid w:val="00271876"/>
    <w:rsid w:val="002858CB"/>
    <w:rsid w:val="00395BB0"/>
    <w:rsid w:val="003C1F21"/>
    <w:rsid w:val="003C6E4A"/>
    <w:rsid w:val="00576D50"/>
    <w:rsid w:val="005B4846"/>
    <w:rsid w:val="005E06A7"/>
    <w:rsid w:val="007130D2"/>
    <w:rsid w:val="007B7591"/>
    <w:rsid w:val="008206AD"/>
    <w:rsid w:val="008374D2"/>
    <w:rsid w:val="009108E9"/>
    <w:rsid w:val="009662A8"/>
    <w:rsid w:val="00993034"/>
    <w:rsid w:val="00995DB7"/>
    <w:rsid w:val="00B47234"/>
    <w:rsid w:val="00B82144"/>
    <w:rsid w:val="00C3057C"/>
    <w:rsid w:val="00C34D04"/>
    <w:rsid w:val="00CC03BD"/>
    <w:rsid w:val="00E61F7F"/>
    <w:rsid w:val="00F6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CB430"/>
  <w15:chartTrackingRefBased/>
  <w15:docId w15:val="{B5E3E5FE-845D-44FE-B5A7-FDB5E25B7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6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06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06AD"/>
  </w:style>
  <w:style w:type="paragraph" w:styleId="Piedepgina">
    <w:name w:val="footer"/>
    <w:basedOn w:val="Normal"/>
    <w:link w:val="PiedepginaCar"/>
    <w:uiPriority w:val="99"/>
    <w:unhideWhenUsed/>
    <w:rsid w:val="008206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06AD"/>
  </w:style>
  <w:style w:type="table" w:styleId="Tablaconcuadrcula">
    <w:name w:val="Table Grid"/>
    <w:basedOn w:val="Tablanormal"/>
    <w:uiPriority w:val="39"/>
    <w:rsid w:val="00820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5B484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484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48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5B391-1179-4BEA-80E9-50C81A7B7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1364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Esteban Onofre Hernández</dc:creator>
  <cp:keywords/>
  <dc:description/>
  <cp:lastModifiedBy>Brenda Sarahi Gonzalez Dominguez</cp:lastModifiedBy>
  <cp:revision>2</cp:revision>
  <cp:lastPrinted>2023-09-14T19:57:00Z</cp:lastPrinted>
  <dcterms:created xsi:type="dcterms:W3CDTF">2023-09-18T15:18:00Z</dcterms:created>
  <dcterms:modified xsi:type="dcterms:W3CDTF">2023-09-18T15:18:00Z</dcterms:modified>
</cp:coreProperties>
</file>