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5841" w14:textId="548311EE" w:rsidR="004D7C78" w:rsidRDefault="004D7C78" w:rsidP="004D7C78">
      <w:pPr>
        <w:jc w:val="right"/>
        <w:rPr>
          <w:rFonts w:ascii="Arial" w:hAnsi="Arial" w:cs="Arial"/>
          <w:b/>
          <w:bCs/>
          <w:sz w:val="24"/>
          <w:szCs w:val="24"/>
        </w:rPr>
      </w:pPr>
      <w:r w:rsidRPr="002557BB">
        <w:rPr>
          <w:noProof/>
          <w:sz w:val="24"/>
          <w:szCs w:val="24"/>
          <w:lang w:eastAsia="es-MX"/>
        </w:rPr>
        <mc:AlternateContent>
          <mc:Choice Requires="wps">
            <w:drawing>
              <wp:anchor distT="0" distB="0" distL="114300" distR="114300" simplePos="0" relativeHeight="251659264" behindDoc="0" locked="0" layoutInCell="1" allowOverlap="1" wp14:anchorId="5ED4781E" wp14:editId="4304655D">
                <wp:simplePos x="0" y="0"/>
                <wp:positionH relativeFrom="column">
                  <wp:posOffset>-944343</wp:posOffset>
                </wp:positionH>
                <wp:positionV relativeFrom="paragraph">
                  <wp:posOffset>10600</wp:posOffset>
                </wp:positionV>
                <wp:extent cx="7495931" cy="35462"/>
                <wp:effectExtent l="12700" t="12700" r="22860" b="15875"/>
                <wp:wrapNone/>
                <wp:docPr id="20" name="Conector recto 20"/>
                <wp:cNvGraphicFramePr/>
                <a:graphic xmlns:a="http://schemas.openxmlformats.org/drawingml/2006/main">
                  <a:graphicData uri="http://schemas.microsoft.com/office/word/2010/wordprocessingShape">
                    <wps:wsp>
                      <wps:cNvCnPr/>
                      <wps:spPr>
                        <a:xfrm flipV="1">
                          <a:off x="0" y="0"/>
                          <a:ext cx="7495931" cy="35462"/>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2DEB34" id="Conector recto 2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35pt,.85pt" to="515.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" strokecolor="#4472c4 [3204]" strokeweight="2.25pt">
                <v:stroke joinstyle="miter"/>
              </v:line>
            </w:pict>
          </mc:Fallback>
        </mc:AlternateContent>
      </w:r>
    </w:p>
    <w:p w14:paraId="1E2EA8FF" w14:textId="44C08B52" w:rsidR="004663EF" w:rsidRDefault="004663EF" w:rsidP="004663EF">
      <w:pPr>
        <w:spacing w:after="0" w:line="240" w:lineRule="auto"/>
        <w:jc w:val="right"/>
        <w:rPr>
          <w:rFonts w:ascii="Arial" w:hAnsi="Arial" w:cs="Arial"/>
          <w:b/>
          <w:bCs/>
          <w:sz w:val="24"/>
          <w:szCs w:val="24"/>
        </w:rPr>
      </w:pPr>
      <w:r w:rsidRPr="00E36604">
        <w:rPr>
          <w:rFonts w:ascii="Arial" w:hAnsi="Arial" w:cs="Arial"/>
          <w:sz w:val="24"/>
          <w:szCs w:val="24"/>
          <w:lang w:val="es-ES_tradnl"/>
        </w:rPr>
        <w:t xml:space="preserve">Chihuahua, Chih., a </w:t>
      </w:r>
      <w:r w:rsidR="00927C48">
        <w:rPr>
          <w:rFonts w:ascii="Arial" w:hAnsi="Arial" w:cs="Arial"/>
          <w:sz w:val="24"/>
          <w:szCs w:val="24"/>
          <w:lang w:val="es-ES_tradnl"/>
        </w:rPr>
        <w:t>1</w:t>
      </w:r>
      <w:r w:rsidR="00996298">
        <w:rPr>
          <w:rFonts w:ascii="Arial" w:hAnsi="Arial" w:cs="Arial"/>
          <w:sz w:val="24"/>
          <w:szCs w:val="24"/>
          <w:lang w:val="es-ES_tradnl"/>
        </w:rPr>
        <w:t>4</w:t>
      </w:r>
      <w:r w:rsidRPr="00E36604">
        <w:rPr>
          <w:rFonts w:ascii="Arial" w:hAnsi="Arial" w:cs="Arial"/>
          <w:sz w:val="24"/>
          <w:szCs w:val="24"/>
          <w:lang w:val="es-ES_tradnl"/>
        </w:rPr>
        <w:t xml:space="preserve"> de</w:t>
      </w:r>
      <w:r w:rsidR="009C60FA">
        <w:rPr>
          <w:rFonts w:ascii="Arial" w:hAnsi="Arial" w:cs="Arial"/>
          <w:sz w:val="24"/>
          <w:szCs w:val="24"/>
          <w:lang w:val="es-ES_tradnl"/>
        </w:rPr>
        <w:t xml:space="preserve"> septiembre</w:t>
      </w:r>
      <w:r w:rsidRPr="00E36604">
        <w:rPr>
          <w:rFonts w:ascii="Arial" w:hAnsi="Arial" w:cs="Arial"/>
          <w:sz w:val="24"/>
          <w:szCs w:val="24"/>
          <w:lang w:val="es-ES_tradnl"/>
        </w:rPr>
        <w:t xml:space="preserve"> de 2023.</w:t>
      </w:r>
    </w:p>
    <w:p w14:paraId="0A601868" w14:textId="77777777" w:rsidR="004663EF" w:rsidRDefault="004663EF" w:rsidP="004663EF">
      <w:pPr>
        <w:spacing w:after="0" w:line="240" w:lineRule="auto"/>
        <w:rPr>
          <w:rFonts w:ascii="Arial" w:hAnsi="Arial" w:cs="Arial"/>
          <w:b/>
          <w:bCs/>
          <w:sz w:val="24"/>
          <w:szCs w:val="24"/>
        </w:rPr>
      </w:pPr>
    </w:p>
    <w:p w14:paraId="538609E5" w14:textId="7F160238" w:rsidR="004D7C78" w:rsidRPr="00E36604" w:rsidRDefault="005B565E" w:rsidP="004663EF">
      <w:pPr>
        <w:spacing w:after="0" w:line="240" w:lineRule="auto"/>
        <w:rPr>
          <w:rFonts w:ascii="Arial" w:hAnsi="Arial" w:cs="Arial"/>
          <w:sz w:val="24"/>
          <w:szCs w:val="24"/>
          <w:lang w:val="es-ES_tradnl"/>
        </w:rPr>
      </w:pPr>
      <w:r w:rsidRPr="00385CEE">
        <w:rPr>
          <w:rFonts w:ascii="Arial" w:hAnsi="Arial" w:cs="Arial"/>
          <w:b/>
          <w:bCs/>
          <w:sz w:val="24"/>
          <w:szCs w:val="24"/>
        </w:rPr>
        <w:t xml:space="preserve">H. CONGRESO DEL ESTADO  </w:t>
      </w:r>
      <w:r w:rsidR="004D7C78">
        <w:rPr>
          <w:rFonts w:ascii="Arial" w:hAnsi="Arial" w:cs="Arial"/>
          <w:b/>
          <w:bCs/>
          <w:sz w:val="24"/>
          <w:szCs w:val="24"/>
        </w:rPr>
        <w:t xml:space="preserve">                </w:t>
      </w:r>
    </w:p>
    <w:p w14:paraId="5AF5DB94" w14:textId="31716712" w:rsidR="005B565E" w:rsidRPr="00385CEE" w:rsidRDefault="005B565E" w:rsidP="004663EF">
      <w:pPr>
        <w:spacing w:after="0" w:line="240" w:lineRule="auto"/>
        <w:jc w:val="both"/>
        <w:rPr>
          <w:rFonts w:ascii="Arial" w:hAnsi="Arial" w:cs="Arial"/>
          <w:b/>
          <w:bCs/>
          <w:sz w:val="24"/>
          <w:szCs w:val="24"/>
        </w:rPr>
      </w:pPr>
      <w:r w:rsidRPr="00385CEE">
        <w:rPr>
          <w:rFonts w:ascii="Arial" w:hAnsi="Arial" w:cs="Arial"/>
          <w:b/>
          <w:bCs/>
          <w:sz w:val="24"/>
          <w:szCs w:val="24"/>
        </w:rPr>
        <w:t>P</w:t>
      </w:r>
      <w:r w:rsidR="004663EF">
        <w:rPr>
          <w:rFonts w:ascii="Arial" w:hAnsi="Arial" w:cs="Arial"/>
          <w:b/>
          <w:bCs/>
          <w:sz w:val="24"/>
          <w:szCs w:val="24"/>
        </w:rPr>
        <w:t xml:space="preserve"> </w:t>
      </w:r>
      <w:r w:rsidRPr="00385CEE">
        <w:rPr>
          <w:rFonts w:ascii="Arial" w:hAnsi="Arial" w:cs="Arial"/>
          <w:b/>
          <w:bCs/>
          <w:sz w:val="24"/>
          <w:szCs w:val="24"/>
        </w:rPr>
        <w:t>R</w:t>
      </w:r>
      <w:r w:rsidR="004663EF">
        <w:rPr>
          <w:rFonts w:ascii="Arial" w:hAnsi="Arial" w:cs="Arial"/>
          <w:b/>
          <w:bCs/>
          <w:sz w:val="24"/>
          <w:szCs w:val="24"/>
        </w:rPr>
        <w:t xml:space="preserve"> </w:t>
      </w:r>
      <w:r w:rsidRPr="00385CEE">
        <w:rPr>
          <w:rFonts w:ascii="Arial" w:hAnsi="Arial" w:cs="Arial"/>
          <w:b/>
          <w:bCs/>
          <w:sz w:val="24"/>
          <w:szCs w:val="24"/>
        </w:rPr>
        <w:t>E</w:t>
      </w:r>
      <w:r w:rsidR="004663EF">
        <w:rPr>
          <w:rFonts w:ascii="Arial" w:hAnsi="Arial" w:cs="Arial"/>
          <w:b/>
          <w:bCs/>
          <w:sz w:val="24"/>
          <w:szCs w:val="24"/>
        </w:rPr>
        <w:t xml:space="preserve"> </w:t>
      </w:r>
      <w:r w:rsidRPr="00385CEE">
        <w:rPr>
          <w:rFonts w:ascii="Arial" w:hAnsi="Arial" w:cs="Arial"/>
          <w:b/>
          <w:bCs/>
          <w:sz w:val="24"/>
          <w:szCs w:val="24"/>
        </w:rPr>
        <w:t>S</w:t>
      </w:r>
      <w:r w:rsidR="004663EF">
        <w:rPr>
          <w:rFonts w:ascii="Arial" w:hAnsi="Arial" w:cs="Arial"/>
          <w:b/>
          <w:bCs/>
          <w:sz w:val="24"/>
          <w:szCs w:val="24"/>
        </w:rPr>
        <w:t xml:space="preserve"> </w:t>
      </w:r>
      <w:r w:rsidRPr="00385CEE">
        <w:rPr>
          <w:rFonts w:ascii="Arial" w:hAnsi="Arial" w:cs="Arial"/>
          <w:b/>
          <w:bCs/>
          <w:sz w:val="24"/>
          <w:szCs w:val="24"/>
        </w:rPr>
        <w:t>E</w:t>
      </w:r>
      <w:r w:rsidR="004663EF">
        <w:rPr>
          <w:rFonts w:ascii="Arial" w:hAnsi="Arial" w:cs="Arial"/>
          <w:b/>
          <w:bCs/>
          <w:sz w:val="24"/>
          <w:szCs w:val="24"/>
        </w:rPr>
        <w:t xml:space="preserve"> </w:t>
      </w:r>
      <w:r w:rsidRPr="00385CEE">
        <w:rPr>
          <w:rFonts w:ascii="Arial" w:hAnsi="Arial" w:cs="Arial"/>
          <w:b/>
          <w:bCs/>
          <w:sz w:val="24"/>
          <w:szCs w:val="24"/>
        </w:rPr>
        <w:t>N</w:t>
      </w:r>
      <w:r w:rsidR="004663EF">
        <w:rPr>
          <w:rFonts w:ascii="Arial" w:hAnsi="Arial" w:cs="Arial"/>
          <w:b/>
          <w:bCs/>
          <w:sz w:val="24"/>
          <w:szCs w:val="24"/>
        </w:rPr>
        <w:t xml:space="preserve"> </w:t>
      </w:r>
      <w:r w:rsidRPr="00385CEE">
        <w:rPr>
          <w:rFonts w:ascii="Arial" w:hAnsi="Arial" w:cs="Arial"/>
          <w:b/>
          <w:bCs/>
          <w:sz w:val="24"/>
          <w:szCs w:val="24"/>
        </w:rPr>
        <w:t>T</w:t>
      </w:r>
      <w:r w:rsidR="004663EF">
        <w:rPr>
          <w:rFonts w:ascii="Arial" w:hAnsi="Arial" w:cs="Arial"/>
          <w:b/>
          <w:bCs/>
          <w:sz w:val="24"/>
          <w:szCs w:val="24"/>
        </w:rPr>
        <w:t xml:space="preserve"> </w:t>
      </w:r>
      <w:r w:rsidRPr="00385CEE">
        <w:rPr>
          <w:rFonts w:ascii="Arial" w:hAnsi="Arial" w:cs="Arial"/>
          <w:b/>
          <w:bCs/>
          <w:sz w:val="24"/>
          <w:szCs w:val="24"/>
        </w:rPr>
        <w:t>E.</w:t>
      </w:r>
    </w:p>
    <w:p w14:paraId="24F5B387" w14:textId="719751BE" w:rsidR="005B565E" w:rsidRPr="00385CEE" w:rsidRDefault="005B565E" w:rsidP="005B565E">
      <w:pPr>
        <w:spacing w:before="240" w:after="0" w:line="336" w:lineRule="auto"/>
        <w:jc w:val="both"/>
        <w:rPr>
          <w:rFonts w:ascii="Arial" w:hAnsi="Arial" w:cs="Arial"/>
          <w:sz w:val="24"/>
          <w:szCs w:val="24"/>
        </w:rPr>
      </w:pPr>
      <w:r w:rsidRPr="00385CEE">
        <w:rPr>
          <w:rFonts w:ascii="Arial" w:hAnsi="Arial" w:cs="Arial"/>
          <w:sz w:val="24"/>
          <w:szCs w:val="24"/>
        </w:rPr>
        <w:t>L</w:t>
      </w:r>
      <w:r>
        <w:rPr>
          <w:rFonts w:ascii="Arial" w:hAnsi="Arial" w:cs="Arial"/>
          <w:sz w:val="24"/>
          <w:szCs w:val="24"/>
        </w:rPr>
        <w:t>a</w:t>
      </w:r>
      <w:r w:rsidRPr="00385CEE">
        <w:rPr>
          <w:rFonts w:ascii="Arial" w:hAnsi="Arial" w:cs="Arial"/>
          <w:sz w:val="24"/>
          <w:szCs w:val="24"/>
        </w:rPr>
        <w:t xml:space="preserve"> suscrit</w:t>
      </w:r>
      <w:r>
        <w:rPr>
          <w:rFonts w:ascii="Arial" w:hAnsi="Arial" w:cs="Arial"/>
          <w:sz w:val="24"/>
          <w:szCs w:val="24"/>
        </w:rPr>
        <w:t xml:space="preserve">a </w:t>
      </w:r>
      <w:r w:rsidRPr="005B565E">
        <w:rPr>
          <w:rFonts w:ascii="Arial" w:hAnsi="Arial" w:cs="Arial"/>
          <w:b/>
          <w:bCs/>
          <w:sz w:val="24"/>
          <w:szCs w:val="24"/>
        </w:rPr>
        <w:t>Andrea Daniela Flores Chacón</w:t>
      </w:r>
      <w:r w:rsidRPr="00385CEE">
        <w:rPr>
          <w:rFonts w:ascii="Arial" w:hAnsi="Arial" w:cs="Arial"/>
          <w:sz w:val="24"/>
          <w:szCs w:val="24"/>
        </w:rPr>
        <w:t xml:space="preserve">, en </w:t>
      </w:r>
      <w:r>
        <w:rPr>
          <w:rFonts w:ascii="Arial" w:hAnsi="Arial" w:cs="Arial"/>
          <w:sz w:val="24"/>
          <w:szCs w:val="24"/>
        </w:rPr>
        <w:t>mi</w:t>
      </w:r>
      <w:r w:rsidRPr="00385CEE">
        <w:rPr>
          <w:rFonts w:ascii="Arial" w:hAnsi="Arial" w:cs="Arial"/>
          <w:sz w:val="24"/>
          <w:szCs w:val="24"/>
        </w:rPr>
        <w:t xml:space="preserve"> carácter de </w:t>
      </w:r>
      <w:r>
        <w:rPr>
          <w:rFonts w:ascii="Arial" w:hAnsi="Arial" w:cs="Arial"/>
          <w:sz w:val="24"/>
          <w:szCs w:val="24"/>
        </w:rPr>
        <w:t xml:space="preserve">Diputada de </w:t>
      </w:r>
      <w:r w:rsidRPr="00385CEE">
        <w:rPr>
          <w:rFonts w:ascii="Arial" w:hAnsi="Arial" w:cs="Arial"/>
          <w:sz w:val="24"/>
          <w:szCs w:val="24"/>
        </w:rPr>
        <w:t xml:space="preserve">la Sexagésima Séptima Legislatura del H. Congreso del Estado, </w:t>
      </w:r>
      <w:r>
        <w:rPr>
          <w:rFonts w:ascii="Arial" w:hAnsi="Arial" w:cs="Arial"/>
          <w:sz w:val="24"/>
          <w:szCs w:val="24"/>
        </w:rPr>
        <w:t xml:space="preserve">en representación del </w:t>
      </w:r>
      <w:r w:rsidRPr="00385CEE">
        <w:rPr>
          <w:rFonts w:ascii="Arial" w:hAnsi="Arial" w:cs="Arial"/>
          <w:sz w:val="24"/>
          <w:szCs w:val="24"/>
        </w:rPr>
        <w:t>Grupo Parlamentario del Partido Acción Nacional, con fundamento en lo dispuesto en los Artículos 64 fracción II</w:t>
      </w:r>
      <w:r>
        <w:rPr>
          <w:rFonts w:ascii="Arial" w:hAnsi="Arial" w:cs="Arial"/>
          <w:sz w:val="24"/>
          <w:szCs w:val="24"/>
        </w:rPr>
        <w:t xml:space="preserve"> y 68 fracción I</w:t>
      </w:r>
      <w:r w:rsidRPr="00385CEE">
        <w:rPr>
          <w:rFonts w:ascii="Arial" w:hAnsi="Arial" w:cs="Arial"/>
          <w:sz w:val="24"/>
          <w:szCs w:val="24"/>
        </w:rPr>
        <w:t xml:space="preserve"> de la Constitución Política de</w:t>
      </w:r>
      <w:r w:rsidR="00610CC4">
        <w:rPr>
          <w:rFonts w:ascii="Arial" w:hAnsi="Arial" w:cs="Arial"/>
          <w:sz w:val="24"/>
          <w:szCs w:val="24"/>
        </w:rPr>
        <w:t>l Estado de Chihuahua</w:t>
      </w:r>
      <w:r w:rsidRPr="00385CEE">
        <w:rPr>
          <w:rFonts w:ascii="Arial" w:hAnsi="Arial" w:cs="Arial"/>
          <w:sz w:val="24"/>
          <w:szCs w:val="24"/>
        </w:rPr>
        <w:t xml:space="preserve">, </w:t>
      </w:r>
      <w:r>
        <w:rPr>
          <w:rFonts w:ascii="Arial" w:hAnsi="Arial" w:cs="Arial"/>
          <w:sz w:val="24"/>
          <w:szCs w:val="24"/>
        </w:rPr>
        <w:t>así como</w:t>
      </w:r>
      <w:r w:rsidRPr="00385CEE">
        <w:rPr>
          <w:rFonts w:ascii="Arial" w:hAnsi="Arial" w:cs="Arial"/>
          <w:sz w:val="24"/>
          <w:szCs w:val="24"/>
        </w:rPr>
        <w:t xml:space="preserve"> 167 fracción I de la Ley Orgánica del Poder Legislativo del Estado de Chihuahua; acud</w:t>
      </w:r>
      <w:r>
        <w:rPr>
          <w:rFonts w:ascii="Arial" w:hAnsi="Arial" w:cs="Arial"/>
          <w:sz w:val="24"/>
          <w:szCs w:val="24"/>
        </w:rPr>
        <w:t>o</w:t>
      </w:r>
      <w:r w:rsidRPr="00385CEE">
        <w:rPr>
          <w:rFonts w:ascii="Arial" w:hAnsi="Arial" w:cs="Arial"/>
          <w:sz w:val="24"/>
          <w:szCs w:val="24"/>
        </w:rPr>
        <w:t xml:space="preserve"> ante esta H</w:t>
      </w:r>
      <w:r>
        <w:rPr>
          <w:rFonts w:ascii="Arial" w:hAnsi="Arial" w:cs="Arial"/>
          <w:sz w:val="24"/>
          <w:szCs w:val="24"/>
        </w:rPr>
        <w:t>onorable</w:t>
      </w:r>
      <w:r w:rsidRPr="00385CEE">
        <w:rPr>
          <w:rFonts w:ascii="Arial" w:hAnsi="Arial" w:cs="Arial"/>
          <w:sz w:val="24"/>
          <w:szCs w:val="24"/>
        </w:rPr>
        <w:t xml:space="preserve"> Representación Popular a presentar </w:t>
      </w:r>
      <w:r w:rsidRPr="00385CEE">
        <w:rPr>
          <w:rFonts w:ascii="Arial" w:hAnsi="Arial" w:cs="Arial"/>
          <w:b/>
          <w:bCs/>
          <w:sz w:val="24"/>
          <w:szCs w:val="24"/>
        </w:rPr>
        <w:t xml:space="preserve">Iniciativa con carácter de Decreto a fin de </w:t>
      </w:r>
      <w:r w:rsidR="00FF03A7" w:rsidRPr="00234BEC">
        <w:rPr>
          <w:rFonts w:ascii="Arial" w:hAnsi="Arial" w:cs="Arial"/>
          <w:b/>
          <w:bCs/>
          <w:sz w:val="24"/>
          <w:szCs w:val="24"/>
        </w:rPr>
        <w:t>ADICIONA</w:t>
      </w:r>
      <w:r w:rsidR="00FF03A7">
        <w:rPr>
          <w:rFonts w:ascii="Arial" w:hAnsi="Arial" w:cs="Arial"/>
          <w:b/>
          <w:bCs/>
          <w:sz w:val="24"/>
          <w:szCs w:val="24"/>
        </w:rPr>
        <w:t>R</w:t>
      </w:r>
      <w:r w:rsidR="00FF03A7">
        <w:rPr>
          <w:rFonts w:ascii="Arial" w:hAnsi="Arial" w:cs="Arial"/>
          <w:sz w:val="24"/>
          <w:szCs w:val="24"/>
        </w:rPr>
        <w:t xml:space="preserve"> la fracci</w:t>
      </w:r>
      <w:r w:rsidR="00C10B36">
        <w:rPr>
          <w:rFonts w:ascii="Arial" w:hAnsi="Arial" w:cs="Arial"/>
          <w:sz w:val="24"/>
          <w:szCs w:val="24"/>
        </w:rPr>
        <w:t>ó</w:t>
      </w:r>
      <w:r w:rsidR="00FF03A7">
        <w:rPr>
          <w:rFonts w:ascii="Arial" w:hAnsi="Arial" w:cs="Arial"/>
          <w:sz w:val="24"/>
          <w:szCs w:val="24"/>
        </w:rPr>
        <w:t>n</w:t>
      </w:r>
      <w:r w:rsidR="00C10B36">
        <w:rPr>
          <w:rFonts w:ascii="Arial" w:hAnsi="Arial" w:cs="Arial"/>
          <w:sz w:val="24"/>
          <w:szCs w:val="24"/>
        </w:rPr>
        <w:t xml:space="preserve"> </w:t>
      </w:r>
      <w:r w:rsidR="00C10B36">
        <w:rPr>
          <w:rFonts w:ascii="Arial" w:eastAsia="Times New Roman" w:hAnsi="Arial" w:cs="Arial"/>
          <w:sz w:val="24"/>
          <w:szCs w:val="20"/>
          <w:lang w:eastAsia="es-ES"/>
        </w:rPr>
        <w:t xml:space="preserve">XXIX al Artículo 123 de la </w:t>
      </w:r>
      <w:r w:rsidR="00C10B36" w:rsidRPr="00C10B36">
        <w:rPr>
          <w:rFonts w:ascii="Arial" w:eastAsia="Times New Roman" w:hAnsi="Arial" w:cs="Arial"/>
          <w:b/>
          <w:bCs/>
          <w:sz w:val="24"/>
          <w:szCs w:val="20"/>
          <w:lang w:eastAsia="es-ES"/>
        </w:rPr>
        <w:t>Ley de los Derechos de Niñas, Niños y Adolescentes del Estado de Chihuahua</w:t>
      </w:r>
      <w:r w:rsidR="00C10B36">
        <w:rPr>
          <w:rFonts w:ascii="Arial" w:eastAsia="Times New Roman" w:hAnsi="Arial" w:cs="Arial"/>
          <w:b/>
          <w:bCs/>
          <w:sz w:val="24"/>
          <w:szCs w:val="20"/>
          <w:lang w:eastAsia="es-ES"/>
        </w:rPr>
        <w:t xml:space="preserve">, para crear </w:t>
      </w:r>
      <w:r w:rsidR="00C10B36" w:rsidRPr="002922ED">
        <w:rPr>
          <w:rFonts w:ascii="Arial" w:eastAsia="Times New Roman" w:hAnsi="Arial" w:cs="Arial"/>
          <w:b/>
          <w:bCs/>
          <w:sz w:val="24"/>
          <w:szCs w:val="20"/>
          <w:lang w:eastAsia="es-ES"/>
        </w:rPr>
        <w:t>un registro de las niñas, niños y adolescentes en situación de abandono</w:t>
      </w:r>
      <w:r w:rsidR="00A135AB">
        <w:rPr>
          <w:rFonts w:ascii="Arial" w:eastAsia="Times New Roman" w:hAnsi="Arial" w:cs="Arial"/>
          <w:sz w:val="24"/>
          <w:szCs w:val="20"/>
          <w:lang w:eastAsia="es-ES"/>
        </w:rPr>
        <w:t xml:space="preserve">, </w:t>
      </w:r>
      <w:r w:rsidR="00697D8C">
        <w:rPr>
          <w:rFonts w:ascii="Arial" w:eastAsia="Times New Roman" w:hAnsi="Arial" w:cs="Arial"/>
          <w:sz w:val="24"/>
          <w:szCs w:val="20"/>
          <w:lang w:eastAsia="es-ES"/>
        </w:rPr>
        <w:t>a fin de</w:t>
      </w:r>
      <w:r w:rsidR="00A135AB">
        <w:rPr>
          <w:rFonts w:ascii="Arial" w:eastAsia="Times New Roman" w:hAnsi="Arial" w:cs="Arial"/>
          <w:sz w:val="24"/>
          <w:szCs w:val="20"/>
          <w:lang w:eastAsia="es-ES"/>
        </w:rPr>
        <w:t xml:space="preserve"> poder brindarles las atenciones y servicios del Estado que sean necesarios para su desarrollo humano y dignidad</w:t>
      </w:r>
      <w:r w:rsidR="00C10B36">
        <w:rPr>
          <w:rFonts w:ascii="Arial" w:eastAsia="Times New Roman" w:hAnsi="Arial" w:cs="Arial"/>
          <w:b/>
          <w:bCs/>
          <w:sz w:val="24"/>
          <w:szCs w:val="20"/>
          <w:lang w:eastAsia="es-ES"/>
        </w:rPr>
        <w:t xml:space="preserve">. </w:t>
      </w:r>
      <w:r w:rsidRPr="00385CEE">
        <w:rPr>
          <w:rFonts w:ascii="Arial" w:hAnsi="Arial" w:cs="Arial"/>
          <w:sz w:val="24"/>
          <w:szCs w:val="24"/>
        </w:rPr>
        <w:t>Lo anterior al tenor de la siguiente:</w:t>
      </w:r>
    </w:p>
    <w:p w14:paraId="7A0B6212" w14:textId="77777777" w:rsidR="00F00B9A" w:rsidRDefault="00F00B9A" w:rsidP="00F00B9A">
      <w:pPr>
        <w:spacing w:after="0" w:line="240" w:lineRule="auto"/>
        <w:jc w:val="center"/>
        <w:rPr>
          <w:rFonts w:ascii="Arial" w:hAnsi="Arial" w:cs="Arial"/>
          <w:b/>
          <w:bCs/>
          <w:sz w:val="24"/>
          <w:szCs w:val="24"/>
        </w:rPr>
      </w:pPr>
    </w:p>
    <w:p w14:paraId="5DAF62F7" w14:textId="01822D2A" w:rsidR="00F00B9A" w:rsidRPr="006D3A7A" w:rsidRDefault="00F00B9A" w:rsidP="00F00B9A">
      <w:pPr>
        <w:spacing w:after="0" w:line="240" w:lineRule="auto"/>
        <w:jc w:val="center"/>
        <w:rPr>
          <w:rFonts w:ascii="Arial" w:eastAsia="Times New Roman" w:hAnsi="Arial" w:cs="Arial"/>
          <w:b/>
          <w:sz w:val="24"/>
          <w:szCs w:val="20"/>
          <w:lang w:eastAsia="es-ES"/>
        </w:rPr>
      </w:pPr>
      <w:r w:rsidRPr="006D3A7A">
        <w:rPr>
          <w:rFonts w:ascii="Arial" w:eastAsia="Times New Roman" w:hAnsi="Arial" w:cs="Arial"/>
          <w:b/>
          <w:sz w:val="24"/>
          <w:szCs w:val="20"/>
          <w:lang w:eastAsia="es-ES"/>
        </w:rPr>
        <w:t>EXPOSICIÓN DE MOTIVOS</w:t>
      </w:r>
    </w:p>
    <w:p w14:paraId="2C748F19" w14:textId="77777777" w:rsidR="00F00B9A" w:rsidRDefault="00F00B9A" w:rsidP="00F00B9A">
      <w:pPr>
        <w:spacing w:after="0" w:line="240" w:lineRule="auto"/>
        <w:jc w:val="center"/>
        <w:rPr>
          <w:rFonts w:ascii="Arial" w:eastAsia="Times New Roman" w:hAnsi="Arial" w:cs="Arial"/>
          <w:b/>
          <w:sz w:val="24"/>
          <w:szCs w:val="20"/>
          <w:lang w:eastAsia="es-ES"/>
        </w:rPr>
      </w:pPr>
    </w:p>
    <w:p w14:paraId="0EA2851B" w14:textId="45F2062D" w:rsidR="00F00B9A" w:rsidRDefault="00F00B9A" w:rsidP="00F00B9A">
      <w:pPr>
        <w:spacing w:after="0" w:line="360" w:lineRule="auto"/>
        <w:jc w:val="both"/>
        <w:rPr>
          <w:rFonts w:ascii="Arial" w:eastAsia="Times New Roman" w:hAnsi="Arial" w:cs="Arial"/>
          <w:sz w:val="24"/>
          <w:szCs w:val="24"/>
          <w:lang w:val="es-ES" w:eastAsia="es-MX"/>
        </w:rPr>
      </w:pPr>
      <w:r w:rsidRPr="00323936">
        <w:rPr>
          <w:rFonts w:ascii="Arial" w:eastAsia="Times New Roman" w:hAnsi="Arial" w:cs="Arial"/>
          <w:sz w:val="24"/>
          <w:szCs w:val="24"/>
          <w:lang w:val="es-ES" w:eastAsia="es-MX"/>
        </w:rPr>
        <w:t>La Convención sobre los Derechos del Niño (1989) aprobada por la Asamblea General de las Naciones Unidas</w:t>
      </w:r>
      <w:r w:rsidR="0058340E">
        <w:rPr>
          <w:rFonts w:ascii="Arial" w:eastAsia="Times New Roman" w:hAnsi="Arial" w:cs="Arial"/>
          <w:sz w:val="24"/>
          <w:szCs w:val="24"/>
          <w:lang w:val="es-ES" w:eastAsia="es-MX"/>
        </w:rPr>
        <w:t>,</w:t>
      </w:r>
      <w:r w:rsidRPr="00323936">
        <w:rPr>
          <w:rFonts w:ascii="Arial" w:eastAsia="Times New Roman" w:hAnsi="Arial" w:cs="Arial"/>
          <w:sz w:val="24"/>
          <w:szCs w:val="24"/>
          <w:lang w:val="es-ES" w:eastAsia="es-MX"/>
        </w:rPr>
        <w:t xml:space="preserve"> integró en su artículo 3, párrafo 1 que “... 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p>
    <w:p w14:paraId="0BD91A2E" w14:textId="77777777" w:rsidR="00F00B9A" w:rsidRDefault="00F00B9A" w:rsidP="00F00B9A">
      <w:pPr>
        <w:spacing w:after="0" w:line="360" w:lineRule="auto"/>
        <w:jc w:val="both"/>
        <w:rPr>
          <w:rFonts w:ascii="Arial" w:eastAsia="Times New Roman" w:hAnsi="Arial" w:cs="Arial"/>
          <w:sz w:val="24"/>
          <w:szCs w:val="24"/>
          <w:lang w:val="es-ES" w:eastAsia="es-MX"/>
        </w:rPr>
      </w:pPr>
    </w:p>
    <w:p w14:paraId="22CE011F" w14:textId="77777777" w:rsidR="00F00B9A" w:rsidRDefault="00F00B9A" w:rsidP="00F00B9A">
      <w:pPr>
        <w:spacing w:after="0" w:line="360" w:lineRule="auto"/>
        <w:jc w:val="both"/>
        <w:rPr>
          <w:rFonts w:ascii="Arial" w:eastAsia="Times New Roman" w:hAnsi="Arial" w:cs="Arial"/>
          <w:sz w:val="24"/>
          <w:szCs w:val="24"/>
          <w:lang w:val="es-ES" w:eastAsia="es-MX"/>
        </w:rPr>
      </w:pPr>
      <w:r w:rsidRPr="00323936">
        <w:rPr>
          <w:rFonts w:ascii="Arial" w:eastAsia="Times New Roman" w:hAnsi="Arial" w:cs="Arial"/>
          <w:sz w:val="24"/>
          <w:szCs w:val="24"/>
          <w:lang w:val="es-ES" w:eastAsia="es-MX"/>
        </w:rPr>
        <w:t xml:space="preserve">México ratificó la CDN en 1990, sin embargo, fue hasta 2011 que incorporó el principio del interés superior de la niñez en el artículo 4o. de la Constitución Política de los Estados Unidos Mexicanos, al especificar que: “En todas las decisiones y actuaciones del Estado se velará y cumplirá con el principio del interés superior de la niñez, garantizando de manera plena sus derechos. Los niños y las niñas tienen </w:t>
      </w:r>
      <w:r w:rsidRPr="00323936">
        <w:rPr>
          <w:rFonts w:ascii="Arial" w:eastAsia="Times New Roman" w:hAnsi="Arial" w:cs="Arial"/>
          <w:sz w:val="24"/>
          <w:szCs w:val="24"/>
          <w:lang w:val="es-ES" w:eastAsia="es-MX"/>
        </w:rPr>
        <w:lastRenderedPageBreak/>
        <w:t>derecho a la satisfacción de sus necesidades de alimentación, salud, educación y sano esparcimiento para su desarrollo integral. Este principio deberá guiar el diseño, ejecución, seguimiento y evaluación de las políticas públicas dirigidas a la niñez”</w:t>
      </w:r>
      <w:r>
        <w:rPr>
          <w:rFonts w:ascii="Arial" w:eastAsia="Times New Roman" w:hAnsi="Arial" w:cs="Arial"/>
          <w:sz w:val="24"/>
          <w:szCs w:val="24"/>
          <w:lang w:val="es-ES" w:eastAsia="es-MX"/>
        </w:rPr>
        <w:t>.</w:t>
      </w:r>
    </w:p>
    <w:p w14:paraId="540DD4C2" w14:textId="77777777" w:rsidR="00F00B9A" w:rsidRDefault="00F00B9A" w:rsidP="00F00B9A">
      <w:pPr>
        <w:spacing w:after="0" w:line="360" w:lineRule="auto"/>
        <w:jc w:val="both"/>
        <w:rPr>
          <w:rFonts w:ascii="Arial" w:eastAsia="Times New Roman" w:hAnsi="Arial" w:cs="Arial"/>
          <w:sz w:val="24"/>
          <w:szCs w:val="24"/>
          <w:lang w:val="es-ES" w:eastAsia="es-MX"/>
        </w:rPr>
      </w:pPr>
    </w:p>
    <w:p w14:paraId="31A7EFCB" w14:textId="77777777" w:rsidR="00F00B9A" w:rsidRDefault="00F00B9A" w:rsidP="00F00B9A">
      <w:pPr>
        <w:spacing w:after="0" w:line="360" w:lineRule="auto"/>
        <w:jc w:val="both"/>
        <w:rPr>
          <w:rFonts w:ascii="Arial" w:eastAsia="Times New Roman" w:hAnsi="Arial" w:cs="Arial"/>
          <w:sz w:val="24"/>
          <w:szCs w:val="24"/>
          <w:lang w:val="es-ES" w:eastAsia="es-MX"/>
        </w:rPr>
      </w:pPr>
      <w:r w:rsidRPr="00323936">
        <w:rPr>
          <w:rFonts w:ascii="Arial" w:eastAsia="Times New Roman" w:hAnsi="Arial" w:cs="Arial"/>
          <w:sz w:val="24"/>
          <w:szCs w:val="24"/>
          <w:lang w:val="es-ES" w:eastAsia="es-MX"/>
        </w:rPr>
        <w:t>La Suprema Corte de Justicia de la Nación ha emitido diversas jurisprudencias relativas a ese principio entre las que destacan las registradas con el número 2006011, 20009010 y la tesis número 2008546. En general esos criterios enfatizan que los tribunales deberán atender al interés superior de la niñez y adolescencia, y que éste demanda un estricto escrutinio de las particularidades del caso. Asimismo, señalan que debe considerarse la opinión de las niñas, niños y adolescentes en cualquier decisión que les afecte, y se acentúa la obligación del juez(a) de examinar las circunstancias específicas de cada asunto para poder llegar a una solución estable, justa y equitativa especialmente para la niña, niño o adolescente.</w:t>
      </w:r>
    </w:p>
    <w:p w14:paraId="12A70602" w14:textId="77777777" w:rsidR="00F00B9A" w:rsidRDefault="00F00B9A" w:rsidP="00F00B9A">
      <w:pPr>
        <w:spacing w:after="0" w:line="360" w:lineRule="auto"/>
        <w:jc w:val="both"/>
        <w:rPr>
          <w:rFonts w:ascii="Arial" w:eastAsia="Times New Roman" w:hAnsi="Arial" w:cs="Arial"/>
          <w:sz w:val="24"/>
          <w:szCs w:val="24"/>
          <w:lang w:val="es-ES" w:eastAsia="es-MX"/>
        </w:rPr>
      </w:pPr>
    </w:p>
    <w:p w14:paraId="2C9E243D" w14:textId="0D49BBD3" w:rsidR="00F00B9A" w:rsidRDefault="00F00B9A" w:rsidP="00F00B9A">
      <w:pPr>
        <w:spacing w:after="0" w:line="360" w:lineRule="auto"/>
        <w:jc w:val="both"/>
        <w:rPr>
          <w:rFonts w:ascii="Arial" w:eastAsia="Times New Roman" w:hAnsi="Arial" w:cs="Arial"/>
          <w:sz w:val="24"/>
          <w:szCs w:val="24"/>
          <w:lang w:val="es-ES" w:eastAsia="es-MX"/>
        </w:rPr>
      </w:pPr>
      <w:r w:rsidRPr="007456B5">
        <w:rPr>
          <w:rFonts w:ascii="Arial" w:eastAsia="Times New Roman" w:hAnsi="Arial" w:cs="Arial"/>
          <w:sz w:val="24"/>
          <w:szCs w:val="24"/>
          <w:lang w:val="es-ES" w:eastAsia="es-MX"/>
        </w:rPr>
        <w:t>De conformidad con la primera parte del artículo 5 de la Ley General de los Derechos de las Niñas, Niños y Adolescentes, son niñas y niños los menores de 12 años, y adolescentes las personas de entre 12 años cumplidos y menos de 18 años de edad.</w:t>
      </w:r>
    </w:p>
    <w:p w14:paraId="60B73849" w14:textId="77777777" w:rsidR="00485528" w:rsidRPr="007456B5" w:rsidRDefault="00485528" w:rsidP="00F00B9A">
      <w:pPr>
        <w:spacing w:after="0" w:line="360" w:lineRule="auto"/>
        <w:jc w:val="both"/>
        <w:rPr>
          <w:rFonts w:ascii="Arial" w:eastAsia="Times New Roman" w:hAnsi="Arial" w:cs="Arial"/>
          <w:sz w:val="24"/>
          <w:szCs w:val="24"/>
          <w:lang w:val="es-ES" w:eastAsia="es-MX"/>
        </w:rPr>
      </w:pPr>
    </w:p>
    <w:p w14:paraId="49E103C3" w14:textId="77777777" w:rsidR="00F00B9A" w:rsidRDefault="00F00B9A" w:rsidP="00F00B9A">
      <w:pPr>
        <w:spacing w:after="0" w:line="360" w:lineRule="auto"/>
        <w:jc w:val="both"/>
        <w:rPr>
          <w:rFonts w:ascii="Arial" w:eastAsia="Times New Roman" w:hAnsi="Arial" w:cs="Arial"/>
          <w:sz w:val="24"/>
          <w:szCs w:val="24"/>
          <w:lang w:val="es-ES" w:eastAsia="es-MX"/>
        </w:rPr>
      </w:pPr>
      <w:r w:rsidRPr="007456B5">
        <w:rPr>
          <w:rFonts w:ascii="Arial" w:eastAsia="Times New Roman" w:hAnsi="Arial" w:cs="Arial"/>
          <w:sz w:val="24"/>
          <w:szCs w:val="24"/>
          <w:lang w:val="es-ES" w:eastAsia="es-MX"/>
        </w:rPr>
        <w:t>Los Derechos Humanos de niñas, niños y adolescentes están previstos en la Constitución Política de los Estados Unidos Mexicanos, en los tratados internacionales y en las demás leyes aplicables, esencialmente en la Convención sobre los Derechos del Niño y en la Ley General de los Derechos de Niñas, Niños y Adolescentes (publicada el 4 de diciembre de 2014), la cual reconoce a niñas, niños y adolescentes como titulares de derechos y, en su artículo 13, de manera enunciativa y no limitativa señala los siguientes:</w:t>
      </w:r>
    </w:p>
    <w:p w14:paraId="585A343E" w14:textId="77777777" w:rsidR="00F00B9A" w:rsidRPr="007456B5" w:rsidRDefault="00F00B9A" w:rsidP="00F00B9A">
      <w:pPr>
        <w:spacing w:after="0" w:line="360" w:lineRule="auto"/>
        <w:jc w:val="both"/>
        <w:rPr>
          <w:rFonts w:ascii="Arial" w:eastAsia="Times New Roman" w:hAnsi="Arial" w:cs="Arial"/>
          <w:sz w:val="24"/>
          <w:szCs w:val="24"/>
          <w:lang w:val="es-ES" w:eastAsia="es-MX"/>
        </w:rPr>
      </w:pPr>
    </w:p>
    <w:p w14:paraId="179317A7" w14:textId="77777777" w:rsidR="00F00B9A" w:rsidRPr="007456B5" w:rsidRDefault="00F00B9A" w:rsidP="00F00B9A">
      <w:pPr>
        <w:pStyle w:val="Prrafodelista"/>
        <w:numPr>
          <w:ilvl w:val="0"/>
          <w:numId w:val="6"/>
        </w:numPr>
        <w:spacing w:after="0" w:line="360" w:lineRule="auto"/>
        <w:jc w:val="both"/>
        <w:rPr>
          <w:rFonts w:ascii="Arial" w:eastAsia="Times New Roman" w:hAnsi="Arial" w:cs="Arial"/>
          <w:sz w:val="24"/>
          <w:szCs w:val="24"/>
          <w:lang w:val="es-ES" w:eastAsia="es-MX"/>
        </w:rPr>
      </w:pPr>
      <w:r w:rsidRPr="007456B5">
        <w:rPr>
          <w:rFonts w:ascii="Arial" w:eastAsia="Times New Roman" w:hAnsi="Arial" w:cs="Arial"/>
          <w:sz w:val="24"/>
          <w:szCs w:val="24"/>
          <w:lang w:val="es-ES" w:eastAsia="es-MX"/>
        </w:rPr>
        <w:t>Derecho a la vida, a la supervivencia y al desarrollo;</w:t>
      </w:r>
    </w:p>
    <w:p w14:paraId="00FF0F14" w14:textId="77777777" w:rsidR="00F00B9A" w:rsidRPr="007456B5" w:rsidRDefault="00F00B9A" w:rsidP="00F00B9A">
      <w:pPr>
        <w:pStyle w:val="Prrafodelista"/>
        <w:numPr>
          <w:ilvl w:val="0"/>
          <w:numId w:val="6"/>
        </w:numPr>
        <w:spacing w:after="0" w:line="360" w:lineRule="auto"/>
        <w:jc w:val="both"/>
        <w:rPr>
          <w:rFonts w:ascii="Arial" w:eastAsia="Times New Roman" w:hAnsi="Arial" w:cs="Arial"/>
          <w:sz w:val="24"/>
          <w:szCs w:val="24"/>
          <w:lang w:val="es-ES" w:eastAsia="es-MX"/>
        </w:rPr>
      </w:pPr>
      <w:r w:rsidRPr="007456B5">
        <w:rPr>
          <w:rFonts w:ascii="Arial" w:eastAsia="Times New Roman" w:hAnsi="Arial" w:cs="Arial"/>
          <w:sz w:val="24"/>
          <w:szCs w:val="24"/>
          <w:lang w:val="es-ES" w:eastAsia="es-MX"/>
        </w:rPr>
        <w:t>Derecho de prioridad;</w:t>
      </w:r>
    </w:p>
    <w:p w14:paraId="53F22896" w14:textId="77777777" w:rsidR="00F00B9A" w:rsidRPr="007456B5" w:rsidRDefault="00F00B9A" w:rsidP="00F00B9A">
      <w:pPr>
        <w:pStyle w:val="Prrafodelista"/>
        <w:numPr>
          <w:ilvl w:val="0"/>
          <w:numId w:val="6"/>
        </w:numPr>
        <w:spacing w:after="0" w:line="360" w:lineRule="auto"/>
        <w:jc w:val="both"/>
        <w:rPr>
          <w:rFonts w:ascii="Arial" w:eastAsia="Times New Roman" w:hAnsi="Arial" w:cs="Arial"/>
          <w:sz w:val="24"/>
          <w:szCs w:val="24"/>
          <w:lang w:val="es-ES" w:eastAsia="es-MX"/>
        </w:rPr>
      </w:pPr>
      <w:r w:rsidRPr="007456B5">
        <w:rPr>
          <w:rFonts w:ascii="Arial" w:eastAsia="Times New Roman" w:hAnsi="Arial" w:cs="Arial"/>
          <w:sz w:val="24"/>
          <w:szCs w:val="24"/>
          <w:lang w:val="es-ES" w:eastAsia="es-MX"/>
        </w:rPr>
        <w:t>Derecho a la identidad;</w:t>
      </w:r>
    </w:p>
    <w:p w14:paraId="0C0BF6C9" w14:textId="77777777" w:rsidR="00F00B9A" w:rsidRPr="007456B5" w:rsidRDefault="00F00B9A" w:rsidP="00F00B9A">
      <w:pPr>
        <w:pStyle w:val="Prrafodelista"/>
        <w:numPr>
          <w:ilvl w:val="0"/>
          <w:numId w:val="6"/>
        </w:numPr>
        <w:spacing w:after="0" w:line="360" w:lineRule="auto"/>
        <w:jc w:val="both"/>
        <w:rPr>
          <w:rFonts w:ascii="Arial" w:eastAsia="Times New Roman" w:hAnsi="Arial" w:cs="Arial"/>
          <w:sz w:val="24"/>
          <w:szCs w:val="24"/>
          <w:lang w:val="es-ES" w:eastAsia="es-MX"/>
        </w:rPr>
      </w:pPr>
      <w:r w:rsidRPr="007456B5">
        <w:rPr>
          <w:rFonts w:ascii="Arial" w:eastAsia="Times New Roman" w:hAnsi="Arial" w:cs="Arial"/>
          <w:sz w:val="24"/>
          <w:szCs w:val="24"/>
          <w:lang w:val="es-ES" w:eastAsia="es-MX"/>
        </w:rPr>
        <w:lastRenderedPageBreak/>
        <w:t>Derecho a vivir en familia;</w:t>
      </w:r>
    </w:p>
    <w:p w14:paraId="4207385D" w14:textId="77777777" w:rsidR="00F00B9A" w:rsidRPr="007456B5" w:rsidRDefault="00F00B9A" w:rsidP="00F00B9A">
      <w:pPr>
        <w:pStyle w:val="Prrafodelista"/>
        <w:numPr>
          <w:ilvl w:val="0"/>
          <w:numId w:val="6"/>
        </w:numPr>
        <w:spacing w:after="0" w:line="360" w:lineRule="auto"/>
        <w:jc w:val="both"/>
        <w:rPr>
          <w:rFonts w:ascii="Arial" w:eastAsia="Times New Roman" w:hAnsi="Arial" w:cs="Arial"/>
          <w:sz w:val="24"/>
          <w:szCs w:val="24"/>
          <w:lang w:val="es-ES" w:eastAsia="es-MX"/>
        </w:rPr>
      </w:pPr>
      <w:r w:rsidRPr="007456B5">
        <w:rPr>
          <w:rFonts w:ascii="Arial" w:eastAsia="Times New Roman" w:hAnsi="Arial" w:cs="Arial"/>
          <w:sz w:val="24"/>
          <w:szCs w:val="24"/>
          <w:lang w:val="es-ES" w:eastAsia="es-MX"/>
        </w:rPr>
        <w:t>Derecho a la igualdad sustantiva;</w:t>
      </w:r>
    </w:p>
    <w:p w14:paraId="2A0A1C3B" w14:textId="77777777" w:rsidR="00F00B9A" w:rsidRPr="007456B5" w:rsidRDefault="00F00B9A" w:rsidP="00F00B9A">
      <w:pPr>
        <w:pStyle w:val="Prrafodelista"/>
        <w:numPr>
          <w:ilvl w:val="0"/>
          <w:numId w:val="6"/>
        </w:numPr>
        <w:spacing w:after="0" w:line="360" w:lineRule="auto"/>
        <w:jc w:val="both"/>
        <w:rPr>
          <w:rFonts w:ascii="Arial" w:eastAsia="Times New Roman" w:hAnsi="Arial" w:cs="Arial"/>
          <w:sz w:val="24"/>
          <w:szCs w:val="24"/>
          <w:lang w:val="es-ES" w:eastAsia="es-MX"/>
        </w:rPr>
      </w:pPr>
      <w:r w:rsidRPr="007456B5">
        <w:rPr>
          <w:rFonts w:ascii="Arial" w:eastAsia="Times New Roman" w:hAnsi="Arial" w:cs="Arial"/>
          <w:sz w:val="24"/>
          <w:szCs w:val="24"/>
          <w:lang w:val="es-ES" w:eastAsia="es-MX"/>
        </w:rPr>
        <w:t>Derecho a no ser discriminado;</w:t>
      </w:r>
    </w:p>
    <w:p w14:paraId="60E9D21B" w14:textId="77777777" w:rsidR="00F00B9A" w:rsidRPr="007456B5" w:rsidRDefault="00F00B9A" w:rsidP="00F00B9A">
      <w:pPr>
        <w:pStyle w:val="Prrafodelista"/>
        <w:numPr>
          <w:ilvl w:val="0"/>
          <w:numId w:val="6"/>
        </w:numPr>
        <w:spacing w:after="0" w:line="360" w:lineRule="auto"/>
        <w:jc w:val="both"/>
        <w:rPr>
          <w:rFonts w:ascii="Arial" w:eastAsia="Times New Roman" w:hAnsi="Arial" w:cs="Arial"/>
          <w:sz w:val="24"/>
          <w:szCs w:val="24"/>
          <w:lang w:val="es-ES" w:eastAsia="es-MX"/>
        </w:rPr>
      </w:pPr>
      <w:r w:rsidRPr="007456B5">
        <w:rPr>
          <w:rFonts w:ascii="Arial" w:eastAsia="Times New Roman" w:hAnsi="Arial" w:cs="Arial"/>
          <w:sz w:val="24"/>
          <w:szCs w:val="24"/>
          <w:lang w:val="es-ES" w:eastAsia="es-MX"/>
        </w:rPr>
        <w:t>Derecho a vivir en condiciones de bienestar y a un sano desarrollo integral;</w:t>
      </w:r>
    </w:p>
    <w:p w14:paraId="052E4B60" w14:textId="77777777" w:rsidR="00F00B9A" w:rsidRPr="007456B5" w:rsidRDefault="00F00B9A" w:rsidP="00F00B9A">
      <w:pPr>
        <w:pStyle w:val="Prrafodelista"/>
        <w:numPr>
          <w:ilvl w:val="0"/>
          <w:numId w:val="6"/>
        </w:numPr>
        <w:spacing w:after="0" w:line="360" w:lineRule="auto"/>
        <w:jc w:val="both"/>
        <w:rPr>
          <w:rFonts w:ascii="Arial" w:eastAsia="Times New Roman" w:hAnsi="Arial" w:cs="Arial"/>
          <w:sz w:val="24"/>
          <w:szCs w:val="24"/>
          <w:lang w:val="es-ES" w:eastAsia="es-MX"/>
        </w:rPr>
      </w:pPr>
      <w:r w:rsidRPr="007456B5">
        <w:rPr>
          <w:rFonts w:ascii="Arial" w:eastAsia="Times New Roman" w:hAnsi="Arial" w:cs="Arial"/>
          <w:sz w:val="24"/>
          <w:szCs w:val="24"/>
          <w:lang w:val="es-ES" w:eastAsia="es-MX"/>
        </w:rPr>
        <w:t>Derecho a una vida libre de violencia y a la integridad personal;</w:t>
      </w:r>
    </w:p>
    <w:p w14:paraId="5C0E5520" w14:textId="77777777" w:rsidR="00F00B9A" w:rsidRPr="007456B5" w:rsidRDefault="00F00B9A" w:rsidP="00F00B9A">
      <w:pPr>
        <w:pStyle w:val="Prrafodelista"/>
        <w:numPr>
          <w:ilvl w:val="0"/>
          <w:numId w:val="6"/>
        </w:numPr>
        <w:spacing w:after="0" w:line="360" w:lineRule="auto"/>
        <w:jc w:val="both"/>
        <w:rPr>
          <w:rFonts w:ascii="Arial" w:eastAsia="Times New Roman" w:hAnsi="Arial" w:cs="Arial"/>
          <w:sz w:val="24"/>
          <w:szCs w:val="24"/>
          <w:lang w:val="es-ES" w:eastAsia="es-MX"/>
        </w:rPr>
      </w:pPr>
      <w:r w:rsidRPr="007456B5">
        <w:rPr>
          <w:rFonts w:ascii="Arial" w:eastAsia="Times New Roman" w:hAnsi="Arial" w:cs="Arial"/>
          <w:sz w:val="24"/>
          <w:szCs w:val="24"/>
          <w:lang w:val="es-ES" w:eastAsia="es-MX"/>
        </w:rPr>
        <w:t>Derecho a la protección de la salud y a la seguridad social;</w:t>
      </w:r>
    </w:p>
    <w:p w14:paraId="2CE48FC2" w14:textId="77777777" w:rsidR="00F00B9A" w:rsidRPr="007456B5" w:rsidRDefault="00F00B9A" w:rsidP="00F00B9A">
      <w:pPr>
        <w:pStyle w:val="Prrafodelista"/>
        <w:numPr>
          <w:ilvl w:val="0"/>
          <w:numId w:val="6"/>
        </w:numPr>
        <w:spacing w:after="0" w:line="360" w:lineRule="auto"/>
        <w:jc w:val="both"/>
        <w:rPr>
          <w:rFonts w:ascii="Arial" w:eastAsia="Times New Roman" w:hAnsi="Arial" w:cs="Arial"/>
          <w:sz w:val="24"/>
          <w:szCs w:val="24"/>
          <w:lang w:val="es-ES" w:eastAsia="es-MX"/>
        </w:rPr>
      </w:pPr>
      <w:r w:rsidRPr="007456B5">
        <w:rPr>
          <w:rFonts w:ascii="Arial" w:eastAsia="Times New Roman" w:hAnsi="Arial" w:cs="Arial"/>
          <w:sz w:val="24"/>
          <w:szCs w:val="24"/>
          <w:lang w:val="es-ES" w:eastAsia="es-MX"/>
        </w:rPr>
        <w:t>Derecho a la inclusión de niñas, niños y adolescentes con discapacidad;</w:t>
      </w:r>
    </w:p>
    <w:p w14:paraId="576BC4DD" w14:textId="77777777" w:rsidR="00F00B9A" w:rsidRPr="007456B5" w:rsidRDefault="00F00B9A" w:rsidP="00F00B9A">
      <w:pPr>
        <w:pStyle w:val="Prrafodelista"/>
        <w:numPr>
          <w:ilvl w:val="0"/>
          <w:numId w:val="6"/>
        </w:numPr>
        <w:spacing w:after="0" w:line="360" w:lineRule="auto"/>
        <w:jc w:val="both"/>
        <w:rPr>
          <w:rFonts w:ascii="Arial" w:eastAsia="Times New Roman" w:hAnsi="Arial" w:cs="Arial"/>
          <w:sz w:val="24"/>
          <w:szCs w:val="24"/>
          <w:lang w:val="es-ES" w:eastAsia="es-MX"/>
        </w:rPr>
      </w:pPr>
      <w:r w:rsidRPr="007456B5">
        <w:rPr>
          <w:rFonts w:ascii="Arial" w:eastAsia="Times New Roman" w:hAnsi="Arial" w:cs="Arial"/>
          <w:sz w:val="24"/>
          <w:szCs w:val="24"/>
          <w:lang w:val="es-ES" w:eastAsia="es-MX"/>
        </w:rPr>
        <w:t>Derecho a la educación;</w:t>
      </w:r>
    </w:p>
    <w:p w14:paraId="5C6C45C0" w14:textId="77777777" w:rsidR="00F00B9A" w:rsidRPr="007456B5" w:rsidRDefault="00F00B9A" w:rsidP="00F00B9A">
      <w:pPr>
        <w:pStyle w:val="Prrafodelista"/>
        <w:numPr>
          <w:ilvl w:val="0"/>
          <w:numId w:val="6"/>
        </w:numPr>
        <w:spacing w:after="0" w:line="360" w:lineRule="auto"/>
        <w:jc w:val="both"/>
        <w:rPr>
          <w:rFonts w:ascii="Arial" w:eastAsia="Times New Roman" w:hAnsi="Arial" w:cs="Arial"/>
          <w:sz w:val="24"/>
          <w:szCs w:val="24"/>
          <w:lang w:val="es-ES" w:eastAsia="es-MX"/>
        </w:rPr>
      </w:pPr>
      <w:r w:rsidRPr="007456B5">
        <w:rPr>
          <w:rFonts w:ascii="Arial" w:eastAsia="Times New Roman" w:hAnsi="Arial" w:cs="Arial"/>
          <w:sz w:val="24"/>
          <w:szCs w:val="24"/>
          <w:lang w:val="es-ES" w:eastAsia="es-MX"/>
        </w:rPr>
        <w:t>Derecho al descanso y al esparcimiento;</w:t>
      </w:r>
    </w:p>
    <w:p w14:paraId="40BCAD11" w14:textId="77777777" w:rsidR="00F00B9A" w:rsidRPr="007456B5" w:rsidRDefault="00F00B9A" w:rsidP="00F00B9A">
      <w:pPr>
        <w:pStyle w:val="Prrafodelista"/>
        <w:numPr>
          <w:ilvl w:val="0"/>
          <w:numId w:val="6"/>
        </w:numPr>
        <w:spacing w:after="0" w:line="360" w:lineRule="auto"/>
        <w:jc w:val="both"/>
        <w:rPr>
          <w:rFonts w:ascii="Arial" w:eastAsia="Times New Roman" w:hAnsi="Arial" w:cs="Arial"/>
          <w:sz w:val="24"/>
          <w:szCs w:val="24"/>
          <w:lang w:val="es-ES" w:eastAsia="es-MX"/>
        </w:rPr>
      </w:pPr>
      <w:r w:rsidRPr="007456B5">
        <w:rPr>
          <w:rFonts w:ascii="Arial" w:eastAsia="Times New Roman" w:hAnsi="Arial" w:cs="Arial"/>
          <w:sz w:val="24"/>
          <w:szCs w:val="24"/>
          <w:lang w:val="es-ES" w:eastAsia="es-MX"/>
        </w:rPr>
        <w:t>Derecho a la libertad de convicciones éticas, pensamiento, conciencia, religión y cultura;</w:t>
      </w:r>
    </w:p>
    <w:p w14:paraId="2148489C" w14:textId="77777777" w:rsidR="00F00B9A" w:rsidRPr="007456B5" w:rsidRDefault="00F00B9A" w:rsidP="00F00B9A">
      <w:pPr>
        <w:pStyle w:val="Prrafodelista"/>
        <w:numPr>
          <w:ilvl w:val="0"/>
          <w:numId w:val="6"/>
        </w:numPr>
        <w:spacing w:after="0" w:line="360" w:lineRule="auto"/>
        <w:jc w:val="both"/>
        <w:rPr>
          <w:rFonts w:ascii="Arial" w:eastAsia="Times New Roman" w:hAnsi="Arial" w:cs="Arial"/>
          <w:sz w:val="24"/>
          <w:szCs w:val="24"/>
          <w:lang w:val="es-ES" w:eastAsia="es-MX"/>
        </w:rPr>
      </w:pPr>
      <w:r w:rsidRPr="007456B5">
        <w:rPr>
          <w:rFonts w:ascii="Arial" w:eastAsia="Times New Roman" w:hAnsi="Arial" w:cs="Arial"/>
          <w:sz w:val="24"/>
          <w:szCs w:val="24"/>
          <w:lang w:val="es-ES" w:eastAsia="es-MX"/>
        </w:rPr>
        <w:t>Derecho a la libertad de expresión y de acceso a la información;</w:t>
      </w:r>
    </w:p>
    <w:p w14:paraId="6D163D92" w14:textId="77777777" w:rsidR="00F00B9A" w:rsidRPr="007456B5" w:rsidRDefault="00F00B9A" w:rsidP="00F00B9A">
      <w:pPr>
        <w:pStyle w:val="Prrafodelista"/>
        <w:numPr>
          <w:ilvl w:val="0"/>
          <w:numId w:val="6"/>
        </w:numPr>
        <w:spacing w:after="0" w:line="360" w:lineRule="auto"/>
        <w:jc w:val="both"/>
        <w:rPr>
          <w:rFonts w:ascii="Arial" w:eastAsia="Times New Roman" w:hAnsi="Arial" w:cs="Arial"/>
          <w:sz w:val="24"/>
          <w:szCs w:val="24"/>
          <w:lang w:val="es-ES" w:eastAsia="es-MX"/>
        </w:rPr>
      </w:pPr>
      <w:r w:rsidRPr="007456B5">
        <w:rPr>
          <w:rFonts w:ascii="Arial" w:eastAsia="Times New Roman" w:hAnsi="Arial" w:cs="Arial"/>
          <w:sz w:val="24"/>
          <w:szCs w:val="24"/>
          <w:lang w:val="es-ES" w:eastAsia="es-MX"/>
        </w:rPr>
        <w:t>Derecho de participación;</w:t>
      </w:r>
    </w:p>
    <w:p w14:paraId="0944ED06" w14:textId="77777777" w:rsidR="00F00B9A" w:rsidRPr="007456B5" w:rsidRDefault="00F00B9A" w:rsidP="00F00B9A">
      <w:pPr>
        <w:pStyle w:val="Prrafodelista"/>
        <w:numPr>
          <w:ilvl w:val="0"/>
          <w:numId w:val="6"/>
        </w:numPr>
        <w:spacing w:after="0" w:line="360" w:lineRule="auto"/>
        <w:jc w:val="both"/>
        <w:rPr>
          <w:rFonts w:ascii="Arial" w:eastAsia="Times New Roman" w:hAnsi="Arial" w:cs="Arial"/>
          <w:sz w:val="24"/>
          <w:szCs w:val="24"/>
          <w:lang w:val="es-ES" w:eastAsia="es-MX"/>
        </w:rPr>
      </w:pPr>
      <w:r w:rsidRPr="007456B5">
        <w:rPr>
          <w:rFonts w:ascii="Arial" w:eastAsia="Times New Roman" w:hAnsi="Arial" w:cs="Arial"/>
          <w:sz w:val="24"/>
          <w:szCs w:val="24"/>
          <w:lang w:val="es-ES" w:eastAsia="es-MX"/>
        </w:rPr>
        <w:t>Derecho de asociación y reunión;</w:t>
      </w:r>
    </w:p>
    <w:p w14:paraId="3445B0B5" w14:textId="77777777" w:rsidR="00F00B9A" w:rsidRPr="007456B5" w:rsidRDefault="00F00B9A" w:rsidP="00F00B9A">
      <w:pPr>
        <w:pStyle w:val="Prrafodelista"/>
        <w:numPr>
          <w:ilvl w:val="0"/>
          <w:numId w:val="6"/>
        </w:numPr>
        <w:spacing w:after="0" w:line="360" w:lineRule="auto"/>
        <w:jc w:val="both"/>
        <w:rPr>
          <w:rFonts w:ascii="Arial" w:eastAsia="Times New Roman" w:hAnsi="Arial" w:cs="Arial"/>
          <w:sz w:val="24"/>
          <w:szCs w:val="24"/>
          <w:lang w:val="es-ES" w:eastAsia="es-MX"/>
        </w:rPr>
      </w:pPr>
      <w:r w:rsidRPr="007456B5">
        <w:rPr>
          <w:rFonts w:ascii="Arial" w:eastAsia="Times New Roman" w:hAnsi="Arial" w:cs="Arial"/>
          <w:sz w:val="24"/>
          <w:szCs w:val="24"/>
          <w:lang w:val="es-ES" w:eastAsia="es-MX"/>
        </w:rPr>
        <w:t>Derecho a la intimidad;</w:t>
      </w:r>
    </w:p>
    <w:p w14:paraId="7098EC10" w14:textId="77777777" w:rsidR="00F00B9A" w:rsidRPr="007456B5" w:rsidRDefault="00F00B9A" w:rsidP="00F00B9A">
      <w:pPr>
        <w:pStyle w:val="Prrafodelista"/>
        <w:numPr>
          <w:ilvl w:val="0"/>
          <w:numId w:val="6"/>
        </w:numPr>
        <w:spacing w:after="0" w:line="360" w:lineRule="auto"/>
        <w:jc w:val="both"/>
        <w:rPr>
          <w:rFonts w:ascii="Arial" w:eastAsia="Times New Roman" w:hAnsi="Arial" w:cs="Arial"/>
          <w:sz w:val="24"/>
          <w:szCs w:val="24"/>
          <w:lang w:val="es-ES" w:eastAsia="es-MX"/>
        </w:rPr>
      </w:pPr>
      <w:r w:rsidRPr="007456B5">
        <w:rPr>
          <w:rFonts w:ascii="Arial" w:eastAsia="Times New Roman" w:hAnsi="Arial" w:cs="Arial"/>
          <w:sz w:val="24"/>
          <w:szCs w:val="24"/>
          <w:lang w:val="es-ES" w:eastAsia="es-MX"/>
        </w:rPr>
        <w:t>Derecho a la seguridad jurídica y al debido proceso;</w:t>
      </w:r>
    </w:p>
    <w:p w14:paraId="35A519A0" w14:textId="77777777" w:rsidR="00F00B9A" w:rsidRPr="007456B5" w:rsidRDefault="00F00B9A" w:rsidP="00F00B9A">
      <w:pPr>
        <w:pStyle w:val="Prrafodelista"/>
        <w:numPr>
          <w:ilvl w:val="0"/>
          <w:numId w:val="6"/>
        </w:numPr>
        <w:spacing w:after="0" w:line="360" w:lineRule="auto"/>
        <w:jc w:val="both"/>
        <w:rPr>
          <w:rFonts w:ascii="Arial" w:eastAsia="Times New Roman" w:hAnsi="Arial" w:cs="Arial"/>
          <w:sz w:val="24"/>
          <w:szCs w:val="24"/>
          <w:lang w:val="es-ES" w:eastAsia="es-MX"/>
        </w:rPr>
      </w:pPr>
      <w:r w:rsidRPr="007456B5">
        <w:rPr>
          <w:rFonts w:ascii="Arial" w:eastAsia="Times New Roman" w:hAnsi="Arial" w:cs="Arial"/>
          <w:sz w:val="24"/>
          <w:szCs w:val="24"/>
          <w:lang w:val="es-ES" w:eastAsia="es-MX"/>
        </w:rPr>
        <w:t>Derechos de niñas, niños y adolescentes migrantes, y</w:t>
      </w:r>
    </w:p>
    <w:p w14:paraId="19D4D3B0" w14:textId="77777777" w:rsidR="00F00B9A" w:rsidRDefault="00F00B9A" w:rsidP="00F00B9A">
      <w:pPr>
        <w:pStyle w:val="Prrafodelista"/>
        <w:numPr>
          <w:ilvl w:val="0"/>
          <w:numId w:val="6"/>
        </w:numPr>
        <w:spacing w:after="0" w:line="360" w:lineRule="auto"/>
        <w:jc w:val="both"/>
        <w:rPr>
          <w:rFonts w:ascii="Arial" w:eastAsia="Times New Roman" w:hAnsi="Arial" w:cs="Arial"/>
          <w:sz w:val="24"/>
          <w:szCs w:val="24"/>
          <w:lang w:val="es-ES" w:eastAsia="es-MX"/>
        </w:rPr>
      </w:pPr>
      <w:r w:rsidRPr="007456B5">
        <w:rPr>
          <w:rFonts w:ascii="Arial" w:eastAsia="Times New Roman" w:hAnsi="Arial" w:cs="Arial"/>
          <w:sz w:val="24"/>
          <w:szCs w:val="24"/>
          <w:lang w:val="es-ES" w:eastAsia="es-MX"/>
        </w:rPr>
        <w:t>Derecho de acceso a las tecnologías de la información y comunicación, así como a los servicios de radiodifusión y telecomunicaciones, incluido el de banda ancha e Internet.</w:t>
      </w:r>
    </w:p>
    <w:p w14:paraId="14C9C222" w14:textId="77777777" w:rsidR="00F00B9A" w:rsidRPr="007456B5" w:rsidRDefault="00F00B9A" w:rsidP="00F00B9A">
      <w:pPr>
        <w:pStyle w:val="Prrafodelista"/>
        <w:spacing w:after="0" w:line="360" w:lineRule="auto"/>
        <w:jc w:val="both"/>
        <w:rPr>
          <w:rFonts w:ascii="Arial" w:eastAsia="Times New Roman" w:hAnsi="Arial" w:cs="Arial"/>
          <w:sz w:val="24"/>
          <w:szCs w:val="24"/>
          <w:lang w:val="es-ES" w:eastAsia="es-MX"/>
        </w:rPr>
      </w:pPr>
    </w:p>
    <w:p w14:paraId="1B2958DD" w14:textId="77777777" w:rsidR="00F00B9A" w:rsidRDefault="00F00B9A" w:rsidP="00F00B9A">
      <w:pPr>
        <w:spacing w:after="0" w:line="360" w:lineRule="auto"/>
        <w:jc w:val="both"/>
        <w:rPr>
          <w:rFonts w:ascii="Arial" w:eastAsia="Times New Roman" w:hAnsi="Arial" w:cs="Arial"/>
          <w:sz w:val="24"/>
          <w:szCs w:val="24"/>
          <w:lang w:val="es-ES" w:eastAsia="es-MX"/>
        </w:rPr>
      </w:pPr>
      <w:r w:rsidRPr="00BA4D8A">
        <w:rPr>
          <w:rFonts w:ascii="Arial" w:eastAsia="Times New Roman" w:hAnsi="Arial" w:cs="Arial"/>
          <w:sz w:val="24"/>
          <w:szCs w:val="24"/>
          <w:lang w:val="es-ES" w:eastAsia="es-MX"/>
        </w:rPr>
        <w:t xml:space="preserve">La violencia contra las niñas y los niños incluye la violencia física, sexual y emocional, así como el abandono y la explotación de menores de 18 años. La violencia contra las niñas y los niños puede ocurrir en el hogar y en la comunidad. Puede ser perpetrada por cuidadores, compañeros o extraños. Los tipos de violencia incluyen el maltrato infantil por parte de adultos en un puesto de responsabilidad, el acoso y las peleas físicas entre pares, la violencia sexual y la violencia en el noviazgo, así como el asalto asociado con la violencia entre pares y pandillas. La violencia contra los niños se solapa con la violencia juvenil. Puede </w:t>
      </w:r>
      <w:r w:rsidRPr="00BA4D8A">
        <w:rPr>
          <w:rFonts w:ascii="Arial" w:eastAsia="Times New Roman" w:hAnsi="Arial" w:cs="Arial"/>
          <w:sz w:val="24"/>
          <w:szCs w:val="24"/>
          <w:lang w:val="es-ES" w:eastAsia="es-MX"/>
        </w:rPr>
        <w:lastRenderedPageBreak/>
        <w:t>comenzar entre los grupos de edad más jóvenes, luego escalar y continuar hasta la edad adulta.</w:t>
      </w:r>
    </w:p>
    <w:p w14:paraId="1C42C6D7" w14:textId="77777777" w:rsidR="00F00B9A" w:rsidRDefault="00F00B9A" w:rsidP="00F00B9A">
      <w:pPr>
        <w:spacing w:after="0" w:line="360" w:lineRule="auto"/>
        <w:jc w:val="both"/>
        <w:rPr>
          <w:rFonts w:ascii="Arial" w:eastAsia="Times New Roman" w:hAnsi="Arial" w:cs="Arial"/>
          <w:sz w:val="24"/>
          <w:szCs w:val="24"/>
          <w:lang w:val="es-ES" w:eastAsia="es-MX"/>
        </w:rPr>
      </w:pPr>
    </w:p>
    <w:p w14:paraId="48D2F48E" w14:textId="35CB0C62" w:rsidR="00F00B9A" w:rsidRDefault="00F00B9A" w:rsidP="00F00B9A">
      <w:pPr>
        <w:spacing w:after="0"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H</w:t>
      </w:r>
      <w:r w:rsidRPr="00BA4D8A">
        <w:rPr>
          <w:rFonts w:ascii="Arial" w:eastAsia="Times New Roman" w:hAnsi="Arial" w:cs="Arial"/>
          <w:sz w:val="24"/>
          <w:szCs w:val="24"/>
          <w:lang w:val="es-ES" w:eastAsia="es-MX"/>
        </w:rPr>
        <w:t>ay un número de factores individuales, familiares y ambientales que influyen en el riesgo de perpetración de maltrato y abandono infantil y de victimización; todos estos factores interactúan aumentando o disminuyendo este riesgo a lo largo del tiempo y dentro de determinados contextos. Los factores de riesgo de victimización incluyen la edad del niño y la presencia de necesidades especiales, que podrían aumentar la carga de su cuidador</w:t>
      </w:r>
      <w:r>
        <w:rPr>
          <w:rFonts w:ascii="Arial" w:eastAsia="Times New Roman" w:hAnsi="Arial" w:cs="Arial"/>
          <w:sz w:val="24"/>
          <w:szCs w:val="24"/>
          <w:lang w:val="es-ES" w:eastAsia="es-MX"/>
        </w:rPr>
        <w:t xml:space="preserve">. </w:t>
      </w:r>
      <w:r w:rsidRPr="00264838">
        <w:rPr>
          <w:rFonts w:ascii="Arial" w:eastAsia="Times New Roman" w:hAnsi="Arial" w:cs="Arial"/>
          <w:sz w:val="24"/>
          <w:szCs w:val="24"/>
          <w:lang w:val="es-ES" w:eastAsia="es-MX"/>
        </w:rPr>
        <w:t xml:space="preserve">Los factores de riesgo de perpetración incluyen corta edad parental, crianza por solo uno de los padres, número alto de hijos dependientes, bajos ingresos parentales, abuso de sustancias, problemas de salud mental, antecedentes de maltrato y abandono infantil, aislamiento social, desorganización familiar, estrés de ser padres, violencia </w:t>
      </w:r>
      <w:r w:rsidR="00485528">
        <w:rPr>
          <w:rFonts w:ascii="Arial" w:eastAsia="Times New Roman" w:hAnsi="Arial" w:cs="Arial"/>
          <w:sz w:val="24"/>
          <w:szCs w:val="24"/>
          <w:lang w:val="es-ES" w:eastAsia="es-MX"/>
        </w:rPr>
        <w:t>familiar</w:t>
      </w:r>
      <w:r w:rsidRPr="00264838">
        <w:rPr>
          <w:rFonts w:ascii="Arial" w:eastAsia="Times New Roman" w:hAnsi="Arial" w:cs="Arial"/>
          <w:sz w:val="24"/>
          <w:szCs w:val="24"/>
          <w:lang w:val="es-ES" w:eastAsia="es-MX"/>
        </w:rPr>
        <w:t>, malas relaciones entre padres e hijos, violencia en la comunidad</w:t>
      </w:r>
      <w:r w:rsidR="00485528">
        <w:rPr>
          <w:rFonts w:ascii="Arial" w:eastAsia="Times New Roman" w:hAnsi="Arial" w:cs="Arial"/>
          <w:sz w:val="24"/>
          <w:szCs w:val="24"/>
          <w:lang w:val="es-ES" w:eastAsia="es-MX"/>
        </w:rPr>
        <w:t>, entre otras</w:t>
      </w:r>
      <w:r>
        <w:rPr>
          <w:rFonts w:ascii="Arial" w:eastAsia="Times New Roman" w:hAnsi="Arial" w:cs="Arial"/>
          <w:sz w:val="24"/>
          <w:szCs w:val="24"/>
          <w:lang w:val="es-ES" w:eastAsia="es-MX"/>
        </w:rPr>
        <w:t>.</w:t>
      </w:r>
    </w:p>
    <w:p w14:paraId="5FFCCC3E" w14:textId="77777777" w:rsidR="00F00B9A" w:rsidRDefault="00F00B9A" w:rsidP="00F00B9A">
      <w:pPr>
        <w:spacing w:after="0" w:line="360" w:lineRule="auto"/>
        <w:jc w:val="both"/>
        <w:rPr>
          <w:rFonts w:ascii="Arial" w:eastAsia="Times New Roman" w:hAnsi="Arial" w:cs="Arial"/>
          <w:sz w:val="24"/>
          <w:szCs w:val="24"/>
          <w:lang w:val="es-ES" w:eastAsia="es-MX"/>
        </w:rPr>
      </w:pPr>
    </w:p>
    <w:p w14:paraId="00344C81" w14:textId="77777777" w:rsidR="00F00B9A" w:rsidRDefault="00F00B9A" w:rsidP="00F00B9A">
      <w:pPr>
        <w:spacing w:after="0"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P</w:t>
      </w:r>
      <w:r w:rsidRPr="001233DE">
        <w:rPr>
          <w:rFonts w:ascii="Arial" w:eastAsia="Times New Roman" w:hAnsi="Arial" w:cs="Arial"/>
          <w:sz w:val="24"/>
          <w:szCs w:val="24"/>
          <w:lang w:val="es-ES" w:eastAsia="es-MX"/>
        </w:rPr>
        <w:t>ara evaluar las consecuencias de la orfandad consiste en hacer la distinción tradicional e importante entre los tres tipos principales: materna, paterna y total, distinción hecha según si la persona ha perdido, por fallecimiento, a su madre biológica, a su padre biológico o a los dos. Un segundo paso consiste en precisar lo referente a nuestras preguntas acerca de las consecuencias:</w:t>
      </w:r>
      <w:r>
        <w:rPr>
          <w:rFonts w:ascii="Arial" w:eastAsia="Times New Roman" w:hAnsi="Arial" w:cs="Arial"/>
          <w:sz w:val="24"/>
          <w:szCs w:val="24"/>
          <w:lang w:val="es-ES" w:eastAsia="es-MX"/>
        </w:rPr>
        <w:t xml:space="preserve"> </w:t>
      </w:r>
      <w:r w:rsidRPr="001233DE">
        <w:rPr>
          <w:rFonts w:ascii="Arial" w:eastAsia="Times New Roman" w:hAnsi="Arial" w:cs="Arial"/>
          <w:sz w:val="24"/>
          <w:szCs w:val="24"/>
          <w:lang w:val="es-ES" w:eastAsia="es-MX"/>
        </w:rPr>
        <w:t>¿consecuencias para quién? ¿El individuo huérfano, sus hermanos, el progenitor sobreviviente (si lo hay), parientes, amigos, vecinos, la comunidad local, la sociedad en general? Consideramos axiomático que las consecuencias de la orfandad diferirán marcadamente de acuerdo con el tipo de orfandad y según la perspectiva de quien evaluemos dichas consecuencias.</w:t>
      </w:r>
    </w:p>
    <w:p w14:paraId="7167AC81" w14:textId="77777777" w:rsidR="00F00B9A" w:rsidRDefault="00F00B9A" w:rsidP="00F00B9A">
      <w:pPr>
        <w:spacing w:after="0" w:line="360" w:lineRule="auto"/>
        <w:jc w:val="both"/>
        <w:rPr>
          <w:rFonts w:ascii="Arial" w:eastAsia="Times New Roman" w:hAnsi="Arial" w:cs="Arial"/>
          <w:sz w:val="24"/>
          <w:szCs w:val="24"/>
          <w:lang w:val="es-ES" w:eastAsia="es-MX"/>
        </w:rPr>
      </w:pPr>
    </w:p>
    <w:p w14:paraId="3151C12F" w14:textId="47B4453D" w:rsidR="00F00B9A" w:rsidRDefault="00F00B9A" w:rsidP="00F00B9A">
      <w:pPr>
        <w:spacing w:after="0" w:line="360" w:lineRule="auto"/>
        <w:jc w:val="both"/>
        <w:rPr>
          <w:rFonts w:ascii="Arial" w:eastAsia="Times New Roman" w:hAnsi="Arial" w:cs="Arial"/>
          <w:sz w:val="24"/>
          <w:szCs w:val="24"/>
          <w:lang w:val="es-ES" w:eastAsia="es-MX"/>
        </w:rPr>
      </w:pPr>
      <w:r w:rsidRPr="001233DE">
        <w:rPr>
          <w:rFonts w:ascii="Arial" w:eastAsia="Times New Roman" w:hAnsi="Arial" w:cs="Arial"/>
          <w:sz w:val="24"/>
          <w:szCs w:val="24"/>
          <w:lang w:val="es-ES" w:eastAsia="es-MX"/>
        </w:rPr>
        <w:t>Por lo que se refiere al tipo, el punto más evidente es que en el caso de la orfandad parcial, el niño y otras partes interesadas, incluida la sociedad en general, pueden mirar hacia el progenitor sobreviviente en busca de una continuidad de la función paterna</w:t>
      </w:r>
      <w:r w:rsidR="009A55E1">
        <w:rPr>
          <w:rFonts w:ascii="Arial" w:eastAsia="Times New Roman" w:hAnsi="Arial" w:cs="Arial"/>
          <w:sz w:val="24"/>
          <w:szCs w:val="24"/>
          <w:lang w:val="es-ES" w:eastAsia="es-MX"/>
        </w:rPr>
        <w:t xml:space="preserve"> o materna</w:t>
      </w:r>
      <w:r w:rsidRPr="001233DE">
        <w:rPr>
          <w:rFonts w:ascii="Arial" w:eastAsia="Times New Roman" w:hAnsi="Arial" w:cs="Arial"/>
          <w:sz w:val="24"/>
          <w:szCs w:val="24"/>
          <w:lang w:val="es-ES" w:eastAsia="es-MX"/>
        </w:rPr>
        <w:t>. Con la pérdida de ambos padres, otra persona debe co</w:t>
      </w:r>
      <w:r>
        <w:rPr>
          <w:rFonts w:ascii="Arial" w:eastAsia="Times New Roman" w:hAnsi="Arial" w:cs="Arial"/>
          <w:sz w:val="24"/>
          <w:szCs w:val="24"/>
          <w:lang w:val="es-ES" w:eastAsia="es-MX"/>
        </w:rPr>
        <w:t>nvertirse</w:t>
      </w:r>
      <w:r w:rsidRPr="001233DE">
        <w:rPr>
          <w:rFonts w:ascii="Arial" w:eastAsia="Times New Roman" w:hAnsi="Arial" w:cs="Arial"/>
          <w:sz w:val="24"/>
          <w:szCs w:val="24"/>
          <w:lang w:val="es-ES" w:eastAsia="es-MX"/>
        </w:rPr>
        <w:t xml:space="preserve"> </w:t>
      </w:r>
      <w:r w:rsidRPr="001233DE">
        <w:rPr>
          <w:rFonts w:ascii="Arial" w:eastAsia="Times New Roman" w:hAnsi="Arial" w:cs="Arial"/>
          <w:sz w:val="24"/>
          <w:szCs w:val="24"/>
          <w:lang w:val="es-ES" w:eastAsia="es-MX"/>
        </w:rPr>
        <w:lastRenderedPageBreak/>
        <w:t>en padre sustituto: un hermano mayor u otro pariente, un amigo o vecino, la sociedad.</w:t>
      </w:r>
    </w:p>
    <w:p w14:paraId="286CF4BA" w14:textId="77777777" w:rsidR="00F00B9A" w:rsidRPr="001233DE" w:rsidRDefault="00F00B9A" w:rsidP="00F00B9A">
      <w:pPr>
        <w:spacing w:after="0" w:line="360" w:lineRule="auto"/>
        <w:jc w:val="both"/>
        <w:rPr>
          <w:rFonts w:ascii="Arial" w:eastAsia="Times New Roman" w:hAnsi="Arial" w:cs="Arial"/>
          <w:sz w:val="24"/>
          <w:szCs w:val="24"/>
          <w:lang w:val="es-ES" w:eastAsia="es-MX"/>
        </w:rPr>
      </w:pPr>
    </w:p>
    <w:p w14:paraId="76F55670" w14:textId="16D27AD3" w:rsidR="00F00B9A" w:rsidRDefault="00F00B9A" w:rsidP="00F00B9A">
      <w:pPr>
        <w:spacing w:after="0" w:line="360" w:lineRule="auto"/>
        <w:jc w:val="both"/>
        <w:rPr>
          <w:rFonts w:ascii="Arial" w:eastAsia="Times New Roman" w:hAnsi="Arial" w:cs="Arial"/>
          <w:sz w:val="24"/>
          <w:szCs w:val="24"/>
          <w:lang w:val="es-ES" w:eastAsia="es-MX"/>
        </w:rPr>
      </w:pPr>
      <w:r w:rsidRPr="001233DE">
        <w:rPr>
          <w:rFonts w:ascii="Arial" w:eastAsia="Times New Roman" w:hAnsi="Arial" w:cs="Arial"/>
          <w:sz w:val="24"/>
          <w:szCs w:val="24"/>
          <w:lang w:val="es-ES" w:eastAsia="es-MX"/>
        </w:rPr>
        <w:t>El niño huérfano será adoptado, empleado o confinado en una institución o, en su defecto, iniciará una independencia prematura, lo que dependerá de su edad y otras características personales, las cultura y estructura social imperantes y otras contingencias de la vida, tales como el número y la situación de los parientes y el estado</w:t>
      </w:r>
      <w:r>
        <w:rPr>
          <w:rFonts w:ascii="Arial" w:eastAsia="Times New Roman" w:hAnsi="Arial" w:cs="Arial"/>
          <w:sz w:val="24"/>
          <w:szCs w:val="24"/>
          <w:lang w:val="es-ES" w:eastAsia="es-MX"/>
        </w:rPr>
        <w:t xml:space="preserve"> </w:t>
      </w:r>
      <w:r w:rsidRPr="007456B5">
        <w:rPr>
          <w:rFonts w:ascii="Arial" w:eastAsia="Times New Roman" w:hAnsi="Arial" w:cs="Arial"/>
          <w:sz w:val="24"/>
          <w:szCs w:val="24"/>
          <w:lang w:val="es-ES" w:eastAsia="es-MX"/>
        </w:rPr>
        <w:t xml:space="preserve">de la economía. En términos generales, los problemas o consecuencias negativas de la orfandad serían mayores en el caso de los huérfanos de padre y madre, en el sentido de que </w:t>
      </w:r>
      <w:r w:rsidR="000C7CB4">
        <w:rPr>
          <w:rFonts w:ascii="Arial" w:eastAsia="Times New Roman" w:hAnsi="Arial" w:cs="Arial"/>
          <w:sz w:val="24"/>
          <w:szCs w:val="24"/>
          <w:lang w:val="es-ES" w:eastAsia="es-MX"/>
        </w:rPr>
        <w:t>a</w:t>
      </w:r>
      <w:r w:rsidRPr="007456B5">
        <w:rPr>
          <w:rFonts w:ascii="Arial" w:eastAsia="Times New Roman" w:hAnsi="Arial" w:cs="Arial"/>
          <w:sz w:val="24"/>
          <w:szCs w:val="24"/>
          <w:lang w:val="es-ES" w:eastAsia="es-MX"/>
        </w:rPr>
        <w:t xml:space="preserve">l individuo le </w:t>
      </w:r>
      <w:r w:rsidR="000C7CB4">
        <w:rPr>
          <w:rFonts w:ascii="Arial" w:eastAsia="Times New Roman" w:hAnsi="Arial" w:cs="Arial"/>
          <w:sz w:val="24"/>
          <w:szCs w:val="24"/>
          <w:lang w:val="es-ES" w:eastAsia="es-MX"/>
        </w:rPr>
        <w:t>sería más complicado</w:t>
      </w:r>
      <w:r w:rsidRPr="007456B5">
        <w:rPr>
          <w:rFonts w:ascii="Arial" w:eastAsia="Times New Roman" w:hAnsi="Arial" w:cs="Arial"/>
          <w:sz w:val="24"/>
          <w:szCs w:val="24"/>
          <w:lang w:val="es-ES" w:eastAsia="es-MX"/>
        </w:rPr>
        <w:t xml:space="preserve"> material y </w:t>
      </w:r>
      <w:r w:rsidR="002F5D08">
        <w:rPr>
          <w:rFonts w:ascii="Arial" w:eastAsia="Times New Roman" w:hAnsi="Arial" w:cs="Arial"/>
          <w:sz w:val="24"/>
          <w:szCs w:val="24"/>
          <w:lang w:val="es-ES" w:eastAsia="es-MX"/>
        </w:rPr>
        <w:t>p</w:t>
      </w:r>
      <w:r w:rsidRPr="007456B5">
        <w:rPr>
          <w:rFonts w:ascii="Arial" w:eastAsia="Times New Roman" w:hAnsi="Arial" w:cs="Arial"/>
          <w:sz w:val="24"/>
          <w:szCs w:val="24"/>
          <w:lang w:val="es-ES" w:eastAsia="es-MX"/>
        </w:rPr>
        <w:t>sicológicamente y que habría mayor necesidad de que interviniera la comunidad.</w:t>
      </w:r>
    </w:p>
    <w:p w14:paraId="02FF4BE5" w14:textId="77777777" w:rsidR="003E0E14" w:rsidRDefault="003E0E14" w:rsidP="00F00B9A">
      <w:pPr>
        <w:spacing w:after="0" w:line="360" w:lineRule="auto"/>
        <w:jc w:val="both"/>
        <w:rPr>
          <w:rFonts w:ascii="Arial" w:eastAsia="Times New Roman" w:hAnsi="Arial" w:cs="Arial"/>
          <w:sz w:val="24"/>
          <w:szCs w:val="24"/>
          <w:lang w:val="es-ES" w:eastAsia="es-MX"/>
        </w:rPr>
      </w:pPr>
    </w:p>
    <w:p w14:paraId="3D0202D8" w14:textId="2448069F" w:rsidR="00F00B9A" w:rsidRDefault="00F00B9A" w:rsidP="00F00B9A">
      <w:pPr>
        <w:spacing w:after="0" w:line="360" w:lineRule="auto"/>
        <w:jc w:val="both"/>
        <w:rPr>
          <w:rFonts w:ascii="Arial" w:eastAsia="Times New Roman" w:hAnsi="Arial" w:cs="Arial"/>
          <w:sz w:val="24"/>
          <w:szCs w:val="24"/>
          <w:lang w:val="es-ES" w:eastAsia="es-MX"/>
        </w:rPr>
      </w:pPr>
      <w:r w:rsidRPr="00AE2F98">
        <w:rPr>
          <w:rFonts w:ascii="Arial" w:eastAsia="Times New Roman" w:hAnsi="Arial" w:cs="Arial"/>
          <w:sz w:val="24"/>
          <w:szCs w:val="24"/>
          <w:lang w:val="es-ES" w:eastAsia="es-MX"/>
        </w:rPr>
        <w:t xml:space="preserve">Un estudio presentado por la prestigiada revista </w:t>
      </w:r>
      <w:proofErr w:type="spellStart"/>
      <w:r w:rsidRPr="00AE2F98">
        <w:rPr>
          <w:rFonts w:ascii="Arial" w:eastAsia="Times New Roman" w:hAnsi="Arial" w:cs="Arial"/>
          <w:sz w:val="24"/>
          <w:szCs w:val="24"/>
          <w:lang w:val="es-ES" w:eastAsia="es-MX"/>
        </w:rPr>
        <w:t>The</w:t>
      </w:r>
      <w:proofErr w:type="spellEnd"/>
      <w:r w:rsidRPr="00AE2F98">
        <w:rPr>
          <w:rFonts w:ascii="Arial" w:eastAsia="Times New Roman" w:hAnsi="Arial" w:cs="Arial"/>
          <w:sz w:val="24"/>
          <w:szCs w:val="24"/>
          <w:lang w:val="es-ES" w:eastAsia="es-MX"/>
        </w:rPr>
        <w:t xml:space="preserve"> Lancet, respecto de las niñas y niños que han quedado en la orfandad ya que han perdido a sus madres, padres o ambos, debido a su fallecimiento por </w:t>
      </w:r>
      <w:r w:rsidR="005F22D3">
        <w:rPr>
          <w:rFonts w:ascii="Arial" w:eastAsia="Times New Roman" w:hAnsi="Arial" w:cs="Arial"/>
          <w:sz w:val="24"/>
          <w:szCs w:val="24"/>
          <w:lang w:val="es-ES" w:eastAsia="es-MX"/>
        </w:rPr>
        <w:t>Coronavirus</w:t>
      </w:r>
      <w:r w:rsidR="00235944">
        <w:rPr>
          <w:rFonts w:ascii="Arial" w:eastAsia="Times New Roman" w:hAnsi="Arial" w:cs="Arial"/>
          <w:sz w:val="24"/>
          <w:szCs w:val="24"/>
          <w:lang w:val="es-ES" w:eastAsia="es-MX"/>
        </w:rPr>
        <w:t>,</w:t>
      </w:r>
      <w:r w:rsidRPr="00AE2F98">
        <w:rPr>
          <w:rFonts w:ascii="Arial" w:eastAsia="Times New Roman" w:hAnsi="Arial" w:cs="Arial"/>
          <w:sz w:val="24"/>
          <w:szCs w:val="24"/>
          <w:lang w:val="es-ES" w:eastAsia="es-MX"/>
        </w:rPr>
        <w:t xml:space="preserve"> abre a debate uno de los temas más complejos de ser atendidos por los gobiernos de todo el mundo.</w:t>
      </w:r>
    </w:p>
    <w:p w14:paraId="1133F190" w14:textId="77777777" w:rsidR="00F00B9A" w:rsidRPr="00AE2F98" w:rsidRDefault="00F00B9A" w:rsidP="00F00B9A">
      <w:pPr>
        <w:spacing w:after="0" w:line="360" w:lineRule="auto"/>
        <w:jc w:val="both"/>
        <w:rPr>
          <w:rFonts w:ascii="Arial" w:eastAsia="Times New Roman" w:hAnsi="Arial" w:cs="Arial"/>
          <w:sz w:val="24"/>
          <w:szCs w:val="24"/>
          <w:lang w:val="es-ES" w:eastAsia="es-MX"/>
        </w:rPr>
      </w:pPr>
    </w:p>
    <w:p w14:paraId="10C6D3AB" w14:textId="77777777" w:rsidR="00F00B9A" w:rsidRDefault="00F00B9A" w:rsidP="00F00B9A">
      <w:pPr>
        <w:spacing w:after="0" w:line="360" w:lineRule="auto"/>
        <w:jc w:val="both"/>
        <w:rPr>
          <w:rFonts w:ascii="Arial" w:eastAsia="Times New Roman" w:hAnsi="Arial" w:cs="Arial"/>
          <w:sz w:val="24"/>
          <w:szCs w:val="24"/>
          <w:lang w:val="es-ES" w:eastAsia="es-MX"/>
        </w:rPr>
      </w:pPr>
      <w:r w:rsidRPr="00AE2F98">
        <w:rPr>
          <w:rFonts w:ascii="Arial" w:eastAsia="Times New Roman" w:hAnsi="Arial" w:cs="Arial"/>
          <w:sz w:val="24"/>
          <w:szCs w:val="24"/>
          <w:lang w:val="es-ES" w:eastAsia="es-MX"/>
        </w:rPr>
        <w:t>Se trata de un sector de población altamente vulnerable, que requiere de atención interdisciplinaria que debería incluir trabajo social, psicología, medicina y, desde luego, otro tipo de intervenciones especializadas de los gobiernos para garantizar su adecuada educación y en general, el acceso a condiciones adecuadas de bienestar que garanticen su vida presente y futura.</w:t>
      </w:r>
    </w:p>
    <w:p w14:paraId="36B2FCFF" w14:textId="77777777" w:rsidR="00F00B9A" w:rsidRPr="00AE2F98" w:rsidRDefault="00F00B9A" w:rsidP="00F00B9A">
      <w:pPr>
        <w:spacing w:after="0" w:line="360" w:lineRule="auto"/>
        <w:jc w:val="both"/>
        <w:rPr>
          <w:rFonts w:ascii="Arial" w:eastAsia="Times New Roman" w:hAnsi="Arial" w:cs="Arial"/>
          <w:sz w:val="24"/>
          <w:szCs w:val="24"/>
          <w:lang w:val="es-ES" w:eastAsia="es-MX"/>
        </w:rPr>
      </w:pPr>
    </w:p>
    <w:p w14:paraId="0BA08D1E" w14:textId="5236B5A1" w:rsidR="00F00B9A" w:rsidRDefault="00F00B9A" w:rsidP="00F00B9A">
      <w:pPr>
        <w:spacing w:after="0" w:line="360" w:lineRule="auto"/>
        <w:jc w:val="both"/>
        <w:rPr>
          <w:rFonts w:ascii="Arial" w:eastAsia="Times New Roman" w:hAnsi="Arial" w:cs="Arial"/>
          <w:sz w:val="24"/>
          <w:szCs w:val="24"/>
          <w:lang w:val="es-ES" w:eastAsia="es-MX"/>
        </w:rPr>
      </w:pPr>
      <w:r w:rsidRPr="00AE2F98">
        <w:rPr>
          <w:rFonts w:ascii="Arial" w:eastAsia="Times New Roman" w:hAnsi="Arial" w:cs="Arial"/>
          <w:sz w:val="24"/>
          <w:szCs w:val="24"/>
          <w:lang w:val="es-ES" w:eastAsia="es-MX"/>
        </w:rPr>
        <w:t>La pandemia ocasionada por la C</w:t>
      </w:r>
      <w:r w:rsidR="00235944">
        <w:rPr>
          <w:rFonts w:ascii="Arial" w:eastAsia="Times New Roman" w:hAnsi="Arial" w:cs="Arial"/>
          <w:sz w:val="24"/>
          <w:szCs w:val="24"/>
          <w:lang w:val="es-ES" w:eastAsia="es-MX"/>
        </w:rPr>
        <w:t>OVID</w:t>
      </w:r>
      <w:r w:rsidRPr="00AE2F98">
        <w:rPr>
          <w:rFonts w:ascii="Arial" w:eastAsia="Times New Roman" w:hAnsi="Arial" w:cs="Arial"/>
          <w:sz w:val="24"/>
          <w:szCs w:val="24"/>
          <w:lang w:val="es-ES" w:eastAsia="es-MX"/>
        </w:rPr>
        <w:t>-19 ha tenido repercusiones en diversos sectores como el económico, político, social, salud, entre otros. En particular, el virus ha ocasionado la muerte de miles de personas, muchas de ellas padres y madres de familia o incluso cuidadores de menores de edad. Así, miles de niñas y niños han perdido algún progenitor, cuidador o cuidadora o bien, a ambos progenitores.</w:t>
      </w:r>
    </w:p>
    <w:p w14:paraId="76DBA63B" w14:textId="77777777" w:rsidR="00486107" w:rsidRDefault="00486107" w:rsidP="00F00B9A">
      <w:pPr>
        <w:spacing w:after="0" w:line="360" w:lineRule="auto"/>
        <w:jc w:val="both"/>
        <w:rPr>
          <w:rFonts w:ascii="Arial" w:eastAsia="Times New Roman" w:hAnsi="Arial" w:cs="Arial"/>
          <w:sz w:val="24"/>
          <w:szCs w:val="24"/>
          <w:lang w:val="es-ES" w:eastAsia="es-MX"/>
        </w:rPr>
      </w:pPr>
    </w:p>
    <w:p w14:paraId="29528081" w14:textId="2DEDD50A" w:rsidR="00F00B9A" w:rsidRDefault="00F00B9A" w:rsidP="00F00B9A">
      <w:pPr>
        <w:spacing w:after="0" w:line="360" w:lineRule="auto"/>
        <w:jc w:val="both"/>
        <w:rPr>
          <w:rFonts w:ascii="Arial" w:eastAsia="Times New Roman" w:hAnsi="Arial" w:cs="Arial"/>
          <w:sz w:val="24"/>
          <w:szCs w:val="24"/>
          <w:lang w:val="es-ES" w:eastAsia="es-MX"/>
        </w:rPr>
      </w:pPr>
      <w:r w:rsidRPr="00AE2F98">
        <w:rPr>
          <w:rFonts w:ascii="Arial" w:eastAsia="Times New Roman" w:hAnsi="Arial" w:cs="Arial"/>
          <w:sz w:val="24"/>
          <w:szCs w:val="24"/>
          <w:lang w:val="es-ES" w:eastAsia="es-MX"/>
        </w:rPr>
        <w:lastRenderedPageBreak/>
        <w:t xml:space="preserve">Se estima que, en México, </w:t>
      </w:r>
      <w:r>
        <w:rPr>
          <w:rFonts w:ascii="Arial" w:eastAsia="Times New Roman" w:hAnsi="Arial" w:cs="Arial"/>
          <w:sz w:val="24"/>
          <w:szCs w:val="24"/>
          <w:lang w:val="es-ES" w:eastAsia="es-MX"/>
        </w:rPr>
        <w:t>hay m</w:t>
      </w:r>
      <w:r w:rsidRPr="00AE2F98">
        <w:rPr>
          <w:rFonts w:ascii="Arial" w:eastAsia="Times New Roman" w:hAnsi="Arial" w:cs="Arial"/>
          <w:sz w:val="24"/>
          <w:szCs w:val="24"/>
          <w:lang w:val="es-ES" w:eastAsia="es-MX"/>
        </w:rPr>
        <w:t>ás de 240,000 niños en orfandad, el saldo a tres años de la llegada de</w:t>
      </w:r>
      <w:r w:rsidR="00235944">
        <w:rPr>
          <w:rFonts w:ascii="Arial" w:eastAsia="Times New Roman" w:hAnsi="Arial" w:cs="Arial"/>
          <w:sz w:val="24"/>
          <w:szCs w:val="24"/>
          <w:lang w:val="es-ES" w:eastAsia="es-MX"/>
        </w:rPr>
        <w:t>l SARS</w:t>
      </w:r>
      <w:r w:rsidRPr="00AE2F98">
        <w:rPr>
          <w:rFonts w:ascii="Arial" w:eastAsia="Times New Roman" w:hAnsi="Arial" w:cs="Arial"/>
          <w:sz w:val="24"/>
          <w:szCs w:val="24"/>
          <w:lang w:val="es-ES" w:eastAsia="es-MX"/>
        </w:rPr>
        <w:t>-</w:t>
      </w:r>
      <w:r w:rsidR="00235944">
        <w:rPr>
          <w:rFonts w:ascii="Arial" w:eastAsia="Times New Roman" w:hAnsi="Arial" w:cs="Arial"/>
          <w:sz w:val="24"/>
          <w:szCs w:val="24"/>
          <w:lang w:val="es-ES" w:eastAsia="es-MX"/>
        </w:rPr>
        <w:t>CoV-2</w:t>
      </w:r>
      <w:r>
        <w:rPr>
          <w:rFonts w:ascii="Arial" w:eastAsia="Times New Roman" w:hAnsi="Arial" w:cs="Arial"/>
          <w:sz w:val="24"/>
          <w:szCs w:val="24"/>
          <w:lang w:val="es-ES" w:eastAsia="es-MX"/>
        </w:rPr>
        <w:t>.</w:t>
      </w:r>
    </w:p>
    <w:p w14:paraId="5D18AF13" w14:textId="77777777" w:rsidR="00F00B9A" w:rsidRDefault="00F00B9A" w:rsidP="00F00B9A">
      <w:pPr>
        <w:spacing w:after="0" w:line="360" w:lineRule="auto"/>
        <w:jc w:val="both"/>
        <w:rPr>
          <w:rFonts w:ascii="Arial" w:eastAsia="Times New Roman" w:hAnsi="Arial" w:cs="Arial"/>
          <w:sz w:val="24"/>
          <w:szCs w:val="24"/>
          <w:lang w:val="es-ES" w:eastAsia="es-MX"/>
        </w:rPr>
      </w:pPr>
    </w:p>
    <w:p w14:paraId="1701606B" w14:textId="442B8B14" w:rsidR="00F00B9A" w:rsidRDefault="00F00B9A" w:rsidP="00F00B9A">
      <w:pPr>
        <w:spacing w:after="0" w:line="360" w:lineRule="auto"/>
        <w:jc w:val="both"/>
        <w:rPr>
          <w:rFonts w:ascii="Arial" w:eastAsia="Times New Roman" w:hAnsi="Arial" w:cs="Arial"/>
          <w:sz w:val="24"/>
          <w:szCs w:val="24"/>
          <w:lang w:val="es-ES" w:eastAsia="es-MX"/>
        </w:rPr>
      </w:pPr>
      <w:r w:rsidRPr="00AE2F98">
        <w:rPr>
          <w:rFonts w:ascii="Arial" w:eastAsia="Times New Roman" w:hAnsi="Arial" w:cs="Arial"/>
          <w:sz w:val="24"/>
          <w:szCs w:val="24"/>
          <w:lang w:val="es-ES" w:eastAsia="es-MX"/>
        </w:rPr>
        <w:t xml:space="preserve">A tres años de que en México se confirmara oficialmente el primer contagio de </w:t>
      </w:r>
      <w:r w:rsidR="008420D6">
        <w:rPr>
          <w:rFonts w:ascii="Arial" w:eastAsia="Times New Roman" w:hAnsi="Arial" w:cs="Arial"/>
          <w:sz w:val="24"/>
          <w:szCs w:val="24"/>
          <w:lang w:val="es-ES" w:eastAsia="es-MX"/>
        </w:rPr>
        <w:t>COVID</w:t>
      </w:r>
      <w:r w:rsidRPr="00AE2F98">
        <w:rPr>
          <w:rFonts w:ascii="Arial" w:eastAsia="Times New Roman" w:hAnsi="Arial" w:cs="Arial"/>
          <w:sz w:val="24"/>
          <w:szCs w:val="24"/>
          <w:lang w:val="es-ES" w:eastAsia="es-MX"/>
        </w:rPr>
        <w:t>-19, algunas familias recuerdan el dolor de perder a sus seres queridos, de ser víctimas de un sistema sanitario que no estaba preparado para una pandemia de tal magnitud y de ver a niños, niñas y adolescentes en orfandad.</w:t>
      </w:r>
    </w:p>
    <w:p w14:paraId="2ADCADA8" w14:textId="77777777" w:rsidR="00F00B9A" w:rsidRDefault="00F00B9A" w:rsidP="00F00B9A">
      <w:pPr>
        <w:spacing w:after="0" w:line="360" w:lineRule="auto"/>
        <w:jc w:val="both"/>
        <w:rPr>
          <w:rFonts w:ascii="Arial" w:eastAsia="Times New Roman" w:hAnsi="Arial" w:cs="Arial"/>
          <w:sz w:val="24"/>
          <w:szCs w:val="24"/>
          <w:lang w:val="es-ES" w:eastAsia="es-MX"/>
        </w:rPr>
      </w:pPr>
    </w:p>
    <w:p w14:paraId="6EFED621" w14:textId="0C72E22C" w:rsidR="00F00B9A" w:rsidRDefault="00F00B9A" w:rsidP="00F00B9A">
      <w:pPr>
        <w:spacing w:after="0"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Entre</w:t>
      </w:r>
      <w:r w:rsidRPr="00AE2F98">
        <w:rPr>
          <w:rFonts w:ascii="Arial" w:eastAsia="Times New Roman" w:hAnsi="Arial" w:cs="Arial"/>
          <w:sz w:val="24"/>
          <w:szCs w:val="24"/>
          <w:lang w:val="es-ES" w:eastAsia="es-MX"/>
        </w:rPr>
        <w:t xml:space="preserve"> marzo de 2020 y agosto de 2021, 157,700 niños y niñas de México habían perdido a su padre, madre o ambos a causa de </w:t>
      </w:r>
      <w:r w:rsidR="008420D6">
        <w:rPr>
          <w:rFonts w:ascii="Arial" w:eastAsia="Times New Roman" w:hAnsi="Arial" w:cs="Arial"/>
          <w:sz w:val="24"/>
          <w:szCs w:val="24"/>
          <w:lang w:val="es-ES" w:eastAsia="es-MX"/>
        </w:rPr>
        <w:t>esta</w:t>
      </w:r>
      <w:r w:rsidRPr="00AE2F98">
        <w:rPr>
          <w:rFonts w:ascii="Arial" w:eastAsia="Times New Roman" w:hAnsi="Arial" w:cs="Arial"/>
          <w:sz w:val="24"/>
          <w:szCs w:val="24"/>
          <w:lang w:val="es-ES" w:eastAsia="es-MX"/>
        </w:rPr>
        <w:t xml:space="preserve"> enfermedad. Además, 169,500 perdieron a su cuidador principal o secundario por el mismo motivo. Estas cifras fueron estimadas en el estudio “La orfandad ocasionada por la pandemia”, publicado por el Instituto Belisario Domínguez del Senado de la República.</w:t>
      </w:r>
    </w:p>
    <w:p w14:paraId="4169907F" w14:textId="77777777" w:rsidR="00F00B9A" w:rsidRDefault="00F00B9A" w:rsidP="00F00B9A">
      <w:pPr>
        <w:spacing w:after="0" w:line="360" w:lineRule="auto"/>
        <w:jc w:val="both"/>
        <w:rPr>
          <w:rFonts w:ascii="Arial" w:eastAsia="Times New Roman" w:hAnsi="Arial" w:cs="Arial"/>
          <w:sz w:val="24"/>
          <w:szCs w:val="24"/>
          <w:lang w:val="es-ES" w:eastAsia="es-MX"/>
        </w:rPr>
      </w:pPr>
    </w:p>
    <w:p w14:paraId="09D9302E" w14:textId="5C9F8235" w:rsidR="00F00B9A" w:rsidRDefault="00F00B9A" w:rsidP="00F00B9A">
      <w:pPr>
        <w:spacing w:after="0" w:line="360" w:lineRule="auto"/>
        <w:jc w:val="both"/>
        <w:rPr>
          <w:rFonts w:ascii="Arial" w:eastAsia="Times New Roman" w:hAnsi="Arial" w:cs="Arial"/>
          <w:sz w:val="24"/>
          <w:szCs w:val="24"/>
          <w:lang w:val="es-ES" w:eastAsia="es-MX"/>
        </w:rPr>
      </w:pPr>
      <w:r w:rsidRPr="00AE2F98">
        <w:rPr>
          <w:rFonts w:ascii="Arial" w:eastAsia="Times New Roman" w:hAnsi="Arial" w:cs="Arial"/>
          <w:sz w:val="24"/>
          <w:szCs w:val="24"/>
          <w:lang w:val="es-ES" w:eastAsia="es-MX"/>
        </w:rPr>
        <w:t>En C</w:t>
      </w:r>
      <w:r>
        <w:rPr>
          <w:rFonts w:ascii="Arial" w:eastAsia="Times New Roman" w:hAnsi="Arial" w:cs="Arial"/>
          <w:sz w:val="24"/>
          <w:szCs w:val="24"/>
          <w:lang w:val="es-ES" w:eastAsia="es-MX"/>
        </w:rPr>
        <w:t>hihuahua</w:t>
      </w:r>
      <w:r w:rsidRPr="00AE2F98">
        <w:rPr>
          <w:rFonts w:ascii="Arial" w:eastAsia="Times New Roman" w:hAnsi="Arial" w:cs="Arial"/>
          <w:sz w:val="24"/>
          <w:szCs w:val="24"/>
          <w:lang w:val="es-ES" w:eastAsia="es-MX"/>
        </w:rPr>
        <w:t>, de acuerdo con cifras federales proporcionadas por el Sistema de Protección Integral de los Derechos de las Niñas, Niños y Adolescentes</w:t>
      </w:r>
      <w:r w:rsidR="00E70858">
        <w:rPr>
          <w:rFonts w:ascii="Arial" w:eastAsia="Times New Roman" w:hAnsi="Arial" w:cs="Arial"/>
          <w:sz w:val="24"/>
          <w:szCs w:val="24"/>
          <w:lang w:val="es-ES" w:eastAsia="es-MX"/>
        </w:rPr>
        <w:t xml:space="preserve"> (SIPINNA)</w:t>
      </w:r>
      <w:r w:rsidRPr="00AE2F98">
        <w:rPr>
          <w:rFonts w:ascii="Arial" w:eastAsia="Times New Roman" w:hAnsi="Arial" w:cs="Arial"/>
          <w:sz w:val="24"/>
          <w:szCs w:val="24"/>
          <w:lang w:val="es-ES" w:eastAsia="es-MX"/>
        </w:rPr>
        <w:t xml:space="preserve">, se estima que más de cien niños quedaron huérfanos de madres fallecidas por </w:t>
      </w:r>
      <w:r w:rsidR="008420D6">
        <w:rPr>
          <w:rFonts w:ascii="Arial" w:eastAsia="Times New Roman" w:hAnsi="Arial" w:cs="Arial"/>
          <w:sz w:val="24"/>
          <w:szCs w:val="24"/>
          <w:lang w:val="es-ES" w:eastAsia="es-MX"/>
        </w:rPr>
        <w:t>COVID</w:t>
      </w:r>
      <w:r w:rsidRPr="00AE2F98">
        <w:rPr>
          <w:rFonts w:ascii="Arial" w:eastAsia="Times New Roman" w:hAnsi="Arial" w:cs="Arial"/>
          <w:sz w:val="24"/>
          <w:szCs w:val="24"/>
          <w:lang w:val="es-ES" w:eastAsia="es-MX"/>
        </w:rPr>
        <w:t>-19.</w:t>
      </w:r>
    </w:p>
    <w:p w14:paraId="6C1A1898" w14:textId="77777777" w:rsidR="00F00B9A" w:rsidRPr="00AE2F98" w:rsidRDefault="00F00B9A" w:rsidP="00F00B9A">
      <w:pPr>
        <w:spacing w:after="0" w:line="360" w:lineRule="auto"/>
        <w:jc w:val="both"/>
        <w:rPr>
          <w:rFonts w:ascii="Arial" w:eastAsia="Times New Roman" w:hAnsi="Arial" w:cs="Arial"/>
          <w:sz w:val="24"/>
          <w:szCs w:val="24"/>
          <w:lang w:val="es-ES" w:eastAsia="es-MX"/>
        </w:rPr>
      </w:pPr>
    </w:p>
    <w:p w14:paraId="1C715055" w14:textId="06082744" w:rsidR="00FC0785" w:rsidRDefault="00F00B9A" w:rsidP="00F00B9A">
      <w:pPr>
        <w:spacing w:after="0" w:line="360" w:lineRule="auto"/>
        <w:jc w:val="both"/>
        <w:rPr>
          <w:rFonts w:ascii="Arial" w:eastAsia="Times New Roman" w:hAnsi="Arial" w:cs="Arial"/>
          <w:sz w:val="24"/>
          <w:szCs w:val="24"/>
          <w:lang w:val="es-ES" w:eastAsia="es-MX"/>
        </w:rPr>
      </w:pPr>
      <w:r w:rsidRPr="00AE2F98">
        <w:rPr>
          <w:rFonts w:ascii="Arial" w:eastAsia="Times New Roman" w:hAnsi="Arial" w:cs="Arial"/>
          <w:sz w:val="24"/>
          <w:szCs w:val="24"/>
          <w:lang w:val="es-ES" w:eastAsia="es-MX"/>
        </w:rPr>
        <w:t xml:space="preserve">Dentro de la misma </w:t>
      </w:r>
      <w:r>
        <w:rPr>
          <w:rFonts w:ascii="Arial" w:eastAsia="Times New Roman" w:hAnsi="Arial" w:cs="Arial"/>
          <w:sz w:val="24"/>
          <w:szCs w:val="24"/>
          <w:lang w:val="es-ES" w:eastAsia="es-MX"/>
        </w:rPr>
        <w:t>información</w:t>
      </w:r>
      <w:r w:rsidRPr="00AE2F98">
        <w:rPr>
          <w:rFonts w:ascii="Arial" w:eastAsia="Times New Roman" w:hAnsi="Arial" w:cs="Arial"/>
          <w:sz w:val="24"/>
          <w:szCs w:val="24"/>
          <w:lang w:val="es-ES" w:eastAsia="es-MX"/>
        </w:rPr>
        <w:t xml:space="preserve">, </w:t>
      </w:r>
      <w:r>
        <w:rPr>
          <w:rFonts w:ascii="Arial" w:eastAsia="Times New Roman" w:hAnsi="Arial" w:cs="Arial"/>
          <w:sz w:val="24"/>
          <w:szCs w:val="24"/>
          <w:lang w:val="es-ES" w:eastAsia="es-MX"/>
        </w:rPr>
        <w:t xml:space="preserve">se </w:t>
      </w:r>
      <w:r w:rsidRPr="00AE2F98">
        <w:rPr>
          <w:rFonts w:ascii="Arial" w:eastAsia="Times New Roman" w:hAnsi="Arial" w:cs="Arial"/>
          <w:sz w:val="24"/>
          <w:szCs w:val="24"/>
          <w:lang w:val="es-ES" w:eastAsia="es-MX"/>
        </w:rPr>
        <w:t xml:space="preserve">mencionó que ninguna dependencia tiene cifras exactas de esta situación, ya que se consultaron entre otras el </w:t>
      </w:r>
      <w:r w:rsidR="00F851BC" w:rsidRPr="00F851BC">
        <w:rPr>
          <w:rFonts w:ascii="Arial" w:eastAsia="Times New Roman" w:hAnsi="Arial" w:cs="Arial"/>
          <w:sz w:val="24"/>
          <w:szCs w:val="24"/>
          <w:lang w:val="es-ES" w:eastAsia="es-MX"/>
        </w:rPr>
        <w:t>Sistema</w:t>
      </w:r>
      <w:r w:rsidR="00E70858">
        <w:rPr>
          <w:rFonts w:ascii="Arial" w:eastAsia="Times New Roman" w:hAnsi="Arial" w:cs="Arial"/>
          <w:sz w:val="24"/>
          <w:szCs w:val="24"/>
          <w:lang w:val="es-ES" w:eastAsia="es-MX"/>
        </w:rPr>
        <w:t xml:space="preserve"> para el Desarrollo</w:t>
      </w:r>
      <w:r w:rsidR="00F851BC" w:rsidRPr="00F851BC">
        <w:rPr>
          <w:rFonts w:ascii="Arial" w:eastAsia="Times New Roman" w:hAnsi="Arial" w:cs="Arial"/>
          <w:sz w:val="24"/>
          <w:szCs w:val="24"/>
          <w:lang w:val="es-ES" w:eastAsia="es-MX"/>
        </w:rPr>
        <w:t xml:space="preserve"> Integral de </w:t>
      </w:r>
      <w:r w:rsidR="00E70858">
        <w:rPr>
          <w:rFonts w:ascii="Arial" w:eastAsia="Times New Roman" w:hAnsi="Arial" w:cs="Arial"/>
          <w:sz w:val="24"/>
          <w:szCs w:val="24"/>
          <w:lang w:val="es-ES" w:eastAsia="es-MX"/>
        </w:rPr>
        <w:t xml:space="preserve">la Familia en el municipio </w:t>
      </w:r>
      <w:r w:rsidR="00F851BC" w:rsidRPr="00F851BC">
        <w:rPr>
          <w:rFonts w:ascii="Arial" w:eastAsia="Times New Roman" w:hAnsi="Arial" w:cs="Arial"/>
          <w:sz w:val="24"/>
          <w:szCs w:val="24"/>
          <w:lang w:val="es-ES" w:eastAsia="es-MX"/>
        </w:rPr>
        <w:t>de Chihuahua</w:t>
      </w:r>
      <w:r w:rsidRPr="00AE2F98">
        <w:rPr>
          <w:rFonts w:ascii="Arial" w:eastAsia="Times New Roman" w:hAnsi="Arial" w:cs="Arial"/>
          <w:sz w:val="24"/>
          <w:szCs w:val="24"/>
          <w:lang w:val="es-ES" w:eastAsia="es-MX"/>
        </w:rPr>
        <w:t xml:space="preserve"> y el Registro Civil Estatal, que informaron no tener precisiones al respecto, lo mismo que la </w:t>
      </w:r>
      <w:r w:rsidRPr="00D808B7">
        <w:rPr>
          <w:rFonts w:ascii="Arial" w:eastAsia="Times New Roman" w:hAnsi="Arial" w:cs="Arial"/>
          <w:sz w:val="24"/>
          <w:szCs w:val="24"/>
          <w:lang w:val="es-ES" w:eastAsia="es-MX"/>
        </w:rPr>
        <w:t>Procuraduría de Protección de Niñas, Niños y Adolescentes</w:t>
      </w:r>
      <w:r>
        <w:rPr>
          <w:rFonts w:ascii="Arial" w:eastAsia="Times New Roman" w:hAnsi="Arial" w:cs="Arial"/>
          <w:sz w:val="24"/>
          <w:szCs w:val="24"/>
          <w:lang w:val="es-ES" w:eastAsia="es-MX"/>
        </w:rPr>
        <w:t xml:space="preserve"> en el Estado.</w:t>
      </w:r>
    </w:p>
    <w:p w14:paraId="5AEAFDC2" w14:textId="41977612" w:rsidR="00C06B57" w:rsidRDefault="00C06B57" w:rsidP="00F00B9A">
      <w:pPr>
        <w:spacing w:after="0" w:line="360" w:lineRule="auto"/>
        <w:jc w:val="both"/>
        <w:rPr>
          <w:rFonts w:ascii="Arial" w:eastAsia="Times New Roman" w:hAnsi="Arial" w:cs="Arial"/>
          <w:sz w:val="24"/>
          <w:szCs w:val="24"/>
          <w:lang w:val="es-ES" w:eastAsia="es-MX"/>
        </w:rPr>
      </w:pPr>
    </w:p>
    <w:p w14:paraId="2359126B" w14:textId="3D70BC65" w:rsidR="008A58A5" w:rsidRDefault="00725091" w:rsidP="00725091">
      <w:pPr>
        <w:spacing w:after="0" w:line="360" w:lineRule="auto"/>
        <w:jc w:val="both"/>
        <w:rPr>
          <w:rFonts w:ascii="Arial" w:hAnsi="Arial" w:cs="Arial"/>
          <w:bCs/>
          <w:sz w:val="24"/>
          <w:szCs w:val="24"/>
        </w:rPr>
      </w:pPr>
      <w:r>
        <w:rPr>
          <w:rFonts w:ascii="Arial" w:hAnsi="Arial" w:cs="Arial"/>
          <w:sz w:val="24"/>
          <w:szCs w:val="24"/>
        </w:rPr>
        <w:t>Por lo anterior, la iniciativa que present</w:t>
      </w:r>
      <w:r w:rsidR="008A58A5">
        <w:rPr>
          <w:rFonts w:ascii="Arial" w:hAnsi="Arial" w:cs="Arial"/>
          <w:sz w:val="24"/>
          <w:szCs w:val="24"/>
        </w:rPr>
        <w:t>o</w:t>
      </w:r>
      <w:r>
        <w:rPr>
          <w:rFonts w:ascii="Arial" w:hAnsi="Arial" w:cs="Arial"/>
          <w:sz w:val="24"/>
          <w:szCs w:val="24"/>
        </w:rPr>
        <w:t xml:space="preserve"> tiene como objetivo adicionar una fracción al artículo 123 de la </w:t>
      </w:r>
      <w:r w:rsidRPr="00950665">
        <w:rPr>
          <w:rFonts w:ascii="Arial" w:eastAsia="Times New Roman" w:hAnsi="Arial" w:cs="Arial"/>
          <w:sz w:val="24"/>
          <w:szCs w:val="20"/>
          <w:lang w:eastAsia="es-ES"/>
        </w:rPr>
        <w:t>Ley de los Derechos de Niñas,</w:t>
      </w:r>
      <w:r>
        <w:rPr>
          <w:rFonts w:ascii="Arial" w:eastAsia="Times New Roman" w:hAnsi="Arial" w:cs="Arial"/>
          <w:sz w:val="24"/>
          <w:szCs w:val="20"/>
          <w:lang w:eastAsia="es-ES"/>
        </w:rPr>
        <w:t xml:space="preserve"> </w:t>
      </w:r>
      <w:r w:rsidRPr="00950665">
        <w:rPr>
          <w:rFonts w:ascii="Arial" w:eastAsia="Times New Roman" w:hAnsi="Arial" w:cs="Arial"/>
          <w:sz w:val="24"/>
          <w:szCs w:val="20"/>
          <w:lang w:eastAsia="es-ES"/>
        </w:rPr>
        <w:t>Niños y Adolescentes</w:t>
      </w:r>
      <w:r>
        <w:rPr>
          <w:rFonts w:ascii="Arial" w:eastAsia="Times New Roman" w:hAnsi="Arial" w:cs="Arial"/>
          <w:sz w:val="24"/>
          <w:szCs w:val="20"/>
          <w:lang w:eastAsia="es-ES"/>
        </w:rPr>
        <w:t xml:space="preserve"> </w:t>
      </w:r>
      <w:r w:rsidRPr="00950665">
        <w:rPr>
          <w:rFonts w:ascii="Arial" w:eastAsia="Times New Roman" w:hAnsi="Arial" w:cs="Arial"/>
          <w:sz w:val="24"/>
          <w:szCs w:val="20"/>
          <w:lang w:eastAsia="es-ES"/>
        </w:rPr>
        <w:t>del Estado de Chihuahua</w:t>
      </w:r>
      <w:r>
        <w:rPr>
          <w:rFonts w:ascii="Arial" w:hAnsi="Arial" w:cs="Arial"/>
          <w:sz w:val="24"/>
          <w:szCs w:val="24"/>
        </w:rPr>
        <w:t xml:space="preserve"> para</w:t>
      </w:r>
      <w:r w:rsidR="008A58A5">
        <w:rPr>
          <w:rFonts w:ascii="Arial" w:hAnsi="Arial" w:cs="Arial"/>
          <w:sz w:val="24"/>
          <w:szCs w:val="24"/>
        </w:rPr>
        <w:t xml:space="preserve"> la creación de un registro </w:t>
      </w:r>
      <w:r w:rsidR="00FE018E" w:rsidRPr="00FE018E">
        <w:rPr>
          <w:rFonts w:ascii="Arial" w:hAnsi="Arial" w:cs="Arial"/>
          <w:sz w:val="24"/>
          <w:szCs w:val="24"/>
        </w:rPr>
        <w:t xml:space="preserve">de niños, niñas y adolescentes en situación de abandono </w:t>
      </w:r>
      <w:r w:rsidR="008A58A5">
        <w:rPr>
          <w:rFonts w:ascii="Arial" w:hAnsi="Arial" w:cs="Arial"/>
          <w:sz w:val="24"/>
          <w:szCs w:val="24"/>
        </w:rPr>
        <w:t xml:space="preserve">que </w:t>
      </w:r>
      <w:r w:rsidR="00FE018E">
        <w:rPr>
          <w:rFonts w:ascii="Arial" w:hAnsi="Arial" w:cs="Arial"/>
          <w:sz w:val="24"/>
          <w:szCs w:val="24"/>
        </w:rPr>
        <w:t>sea</w:t>
      </w:r>
      <w:r w:rsidR="008A58A5">
        <w:rPr>
          <w:rFonts w:ascii="Arial" w:hAnsi="Arial" w:cs="Arial"/>
          <w:sz w:val="24"/>
          <w:szCs w:val="24"/>
        </w:rPr>
        <w:t xml:space="preserve"> manejado por las autoridades responsables</w:t>
      </w:r>
      <w:r w:rsidR="00757EF6">
        <w:rPr>
          <w:rFonts w:ascii="Arial" w:hAnsi="Arial" w:cs="Arial"/>
          <w:sz w:val="24"/>
          <w:szCs w:val="24"/>
        </w:rPr>
        <w:t xml:space="preserve"> de</w:t>
      </w:r>
      <w:r w:rsidRPr="009E5F94">
        <w:rPr>
          <w:rFonts w:ascii="Arial" w:hAnsi="Arial" w:cs="Arial"/>
          <w:bCs/>
          <w:sz w:val="24"/>
          <w:szCs w:val="24"/>
        </w:rPr>
        <w:t xml:space="preserve"> garantizar el </w:t>
      </w:r>
      <w:r w:rsidR="0085399C">
        <w:rPr>
          <w:rFonts w:ascii="Arial" w:hAnsi="Arial" w:cs="Arial"/>
          <w:bCs/>
          <w:sz w:val="24"/>
          <w:szCs w:val="24"/>
        </w:rPr>
        <w:t>correcto desarrollo</w:t>
      </w:r>
      <w:r w:rsidRPr="009E5F94">
        <w:rPr>
          <w:rFonts w:ascii="Arial" w:hAnsi="Arial" w:cs="Arial"/>
          <w:bCs/>
          <w:sz w:val="24"/>
          <w:szCs w:val="24"/>
        </w:rPr>
        <w:t xml:space="preserve"> de l</w:t>
      </w:r>
      <w:r>
        <w:rPr>
          <w:rFonts w:ascii="Arial" w:hAnsi="Arial" w:cs="Arial"/>
          <w:bCs/>
          <w:sz w:val="24"/>
          <w:szCs w:val="24"/>
        </w:rPr>
        <w:t xml:space="preserve">os </w:t>
      </w:r>
      <w:r w:rsidR="008A58A5">
        <w:rPr>
          <w:rFonts w:ascii="Arial" w:hAnsi="Arial" w:cs="Arial"/>
          <w:bCs/>
          <w:sz w:val="24"/>
          <w:szCs w:val="24"/>
        </w:rPr>
        <w:t>mismos</w:t>
      </w:r>
      <w:r w:rsidR="00FE018E">
        <w:rPr>
          <w:rFonts w:ascii="Arial" w:hAnsi="Arial" w:cs="Arial"/>
          <w:bCs/>
          <w:sz w:val="24"/>
          <w:szCs w:val="24"/>
        </w:rPr>
        <w:t xml:space="preserve"> y</w:t>
      </w:r>
      <w:r w:rsidR="008A58A5">
        <w:rPr>
          <w:rFonts w:ascii="Arial" w:hAnsi="Arial" w:cs="Arial"/>
          <w:bCs/>
          <w:sz w:val="24"/>
          <w:szCs w:val="24"/>
        </w:rPr>
        <w:t xml:space="preserve"> </w:t>
      </w:r>
      <w:r w:rsidR="00757EF6">
        <w:rPr>
          <w:rFonts w:ascii="Arial" w:hAnsi="Arial" w:cs="Arial"/>
          <w:bCs/>
          <w:sz w:val="24"/>
          <w:szCs w:val="24"/>
        </w:rPr>
        <w:t>proporcionar</w:t>
      </w:r>
      <w:r w:rsidR="00FE018E">
        <w:rPr>
          <w:rFonts w:ascii="Arial" w:hAnsi="Arial" w:cs="Arial"/>
          <w:bCs/>
          <w:sz w:val="24"/>
          <w:szCs w:val="24"/>
        </w:rPr>
        <w:t xml:space="preserve"> las </w:t>
      </w:r>
      <w:r w:rsidR="00757EF6">
        <w:rPr>
          <w:rFonts w:ascii="Arial" w:hAnsi="Arial" w:cs="Arial"/>
          <w:bCs/>
          <w:sz w:val="24"/>
          <w:szCs w:val="24"/>
        </w:rPr>
        <w:t>atencion</w:t>
      </w:r>
      <w:r w:rsidR="00FE018E">
        <w:rPr>
          <w:rFonts w:ascii="Arial" w:hAnsi="Arial" w:cs="Arial"/>
          <w:bCs/>
          <w:sz w:val="24"/>
          <w:szCs w:val="24"/>
        </w:rPr>
        <w:t xml:space="preserve">es </w:t>
      </w:r>
      <w:r w:rsidR="00FE018E">
        <w:rPr>
          <w:rFonts w:ascii="Arial" w:hAnsi="Arial" w:cs="Arial"/>
          <w:bCs/>
          <w:sz w:val="24"/>
          <w:szCs w:val="24"/>
        </w:rPr>
        <w:lastRenderedPageBreak/>
        <w:t xml:space="preserve">correspondientes para </w:t>
      </w:r>
      <w:r w:rsidR="0085399C">
        <w:rPr>
          <w:rFonts w:ascii="Arial" w:hAnsi="Arial" w:cs="Arial"/>
          <w:bCs/>
          <w:sz w:val="24"/>
          <w:szCs w:val="24"/>
        </w:rPr>
        <w:t xml:space="preserve">la protección y bienestar infantil, que a su vez nos permitirá proporcionar datos precisos y actualizados sobre la incidencia de abandono infantil, cuestión fundamental para la planificación de políticas y programas de intervención efectivos. Asimismo facilitará la coordinación de servicios entre las diferentes </w:t>
      </w:r>
      <w:r w:rsidR="00DF76E5">
        <w:rPr>
          <w:rFonts w:ascii="Arial" w:hAnsi="Arial" w:cs="Arial"/>
          <w:bCs/>
          <w:sz w:val="24"/>
          <w:szCs w:val="24"/>
        </w:rPr>
        <w:t xml:space="preserve">autoridades y/o instituciones que trabajan en el ámbito de la protección infantil, lo que incluye servicios sociales, de salud, educación, entre otros. </w:t>
      </w:r>
      <w:r w:rsidR="00DF76E5" w:rsidRPr="00DF76E5">
        <w:rPr>
          <w:rFonts w:ascii="Arial" w:hAnsi="Arial" w:cs="Arial"/>
          <w:bCs/>
          <w:sz w:val="24"/>
          <w:szCs w:val="24"/>
        </w:rPr>
        <w:t>E</w:t>
      </w:r>
      <w:r w:rsidR="00DF76E5">
        <w:rPr>
          <w:rFonts w:ascii="Arial" w:hAnsi="Arial" w:cs="Arial"/>
          <w:bCs/>
          <w:sz w:val="24"/>
          <w:szCs w:val="24"/>
        </w:rPr>
        <w:t>ste</w:t>
      </w:r>
      <w:r w:rsidR="00DF76E5" w:rsidRPr="00DF76E5">
        <w:rPr>
          <w:rFonts w:ascii="Arial" w:hAnsi="Arial" w:cs="Arial"/>
          <w:bCs/>
          <w:sz w:val="24"/>
          <w:szCs w:val="24"/>
        </w:rPr>
        <w:t xml:space="preserve"> registro </w:t>
      </w:r>
      <w:r w:rsidR="00372C85">
        <w:rPr>
          <w:rFonts w:ascii="Arial" w:hAnsi="Arial" w:cs="Arial"/>
          <w:bCs/>
          <w:sz w:val="24"/>
          <w:szCs w:val="24"/>
        </w:rPr>
        <w:t>s</w:t>
      </w:r>
      <w:r w:rsidR="0084078E">
        <w:rPr>
          <w:rFonts w:ascii="Arial" w:hAnsi="Arial" w:cs="Arial"/>
          <w:bCs/>
          <w:sz w:val="24"/>
          <w:szCs w:val="24"/>
        </w:rPr>
        <w:t>ervirá</w:t>
      </w:r>
      <w:r w:rsidR="00DF76E5" w:rsidRPr="00DF76E5">
        <w:rPr>
          <w:rFonts w:ascii="Arial" w:hAnsi="Arial" w:cs="Arial"/>
          <w:bCs/>
          <w:sz w:val="24"/>
          <w:szCs w:val="24"/>
        </w:rPr>
        <w:t xml:space="preserve"> como una herramienta para compartir información relevante de manera eficiente y garantizar una respuesta coordinada.</w:t>
      </w:r>
      <w:r w:rsidR="00372C85">
        <w:rPr>
          <w:rFonts w:ascii="Arial" w:hAnsi="Arial" w:cs="Arial"/>
          <w:bCs/>
          <w:sz w:val="24"/>
          <w:szCs w:val="24"/>
        </w:rPr>
        <w:t xml:space="preserve"> A su vez p</w:t>
      </w:r>
      <w:r w:rsidR="00090D52">
        <w:rPr>
          <w:rFonts w:ascii="Arial" w:hAnsi="Arial" w:cs="Arial"/>
          <w:bCs/>
          <w:sz w:val="24"/>
          <w:szCs w:val="24"/>
        </w:rPr>
        <w:t>odrá</w:t>
      </w:r>
      <w:r w:rsidR="00372C85">
        <w:rPr>
          <w:rFonts w:ascii="Arial" w:hAnsi="Arial" w:cs="Arial"/>
          <w:bCs/>
          <w:sz w:val="24"/>
          <w:szCs w:val="24"/>
        </w:rPr>
        <w:t xml:space="preserve"> evaluar la eficacia de las intervenciones y programas diseñados para abordar dicha problemática y de esta forma, ajustar y mejorar continuamente las estrategias de intervención, garantizando sus derechos fundamentales de acuerdo con las leyes nacionales e internacionales, identificando factores de riesgo y abonando a la prevención del abandono infantil.</w:t>
      </w:r>
    </w:p>
    <w:p w14:paraId="505D00B1" w14:textId="77777777" w:rsidR="00F00B9A" w:rsidRPr="00D808B7" w:rsidRDefault="00F00B9A" w:rsidP="00F00B9A">
      <w:pPr>
        <w:spacing w:after="0" w:line="360" w:lineRule="auto"/>
        <w:jc w:val="both"/>
        <w:rPr>
          <w:rFonts w:ascii="Arial" w:eastAsia="Times New Roman" w:hAnsi="Arial" w:cs="Arial"/>
          <w:sz w:val="24"/>
          <w:szCs w:val="24"/>
          <w:lang w:eastAsia="es-MX"/>
        </w:rPr>
      </w:pPr>
    </w:p>
    <w:p w14:paraId="1AF060D1" w14:textId="3D983D5F" w:rsidR="00F00B9A" w:rsidRDefault="00F00B9A" w:rsidP="00F00B9A">
      <w:pPr>
        <w:spacing w:after="0" w:line="360" w:lineRule="auto"/>
        <w:jc w:val="both"/>
        <w:rPr>
          <w:rFonts w:ascii="Arial" w:eastAsia="Times New Roman" w:hAnsi="Arial" w:cs="Arial"/>
          <w:sz w:val="24"/>
          <w:szCs w:val="20"/>
          <w:lang w:eastAsia="es-ES"/>
        </w:rPr>
      </w:pPr>
      <w:r w:rsidRPr="006D3A7A">
        <w:rPr>
          <w:rFonts w:ascii="Arial" w:eastAsia="Times New Roman" w:hAnsi="Arial" w:cs="Arial"/>
          <w:sz w:val="24"/>
          <w:szCs w:val="20"/>
          <w:lang w:eastAsia="es-ES"/>
        </w:rPr>
        <w:t>Por lo expuesto, se propone a esta honorable asamblea la aprobación de la presente iniciativa con proyecto de:</w:t>
      </w:r>
    </w:p>
    <w:p w14:paraId="12BEF597" w14:textId="77777777" w:rsidR="00F00B9A" w:rsidRPr="006D3A7A" w:rsidRDefault="00F00B9A" w:rsidP="00F00B9A">
      <w:pPr>
        <w:spacing w:after="0" w:line="240" w:lineRule="auto"/>
        <w:jc w:val="both"/>
        <w:rPr>
          <w:rFonts w:ascii="Arial" w:eastAsia="Times New Roman" w:hAnsi="Arial" w:cs="Arial"/>
          <w:sz w:val="24"/>
          <w:szCs w:val="20"/>
          <w:lang w:eastAsia="es-ES"/>
        </w:rPr>
      </w:pPr>
    </w:p>
    <w:p w14:paraId="42E05628" w14:textId="77777777" w:rsidR="00F00B9A" w:rsidRPr="006D3A7A" w:rsidRDefault="00F00B9A" w:rsidP="00F00B9A">
      <w:pPr>
        <w:spacing w:after="0" w:line="240" w:lineRule="auto"/>
        <w:jc w:val="center"/>
        <w:rPr>
          <w:rFonts w:ascii="Arial" w:eastAsia="Times New Roman" w:hAnsi="Arial" w:cs="Arial"/>
          <w:b/>
          <w:sz w:val="24"/>
          <w:szCs w:val="20"/>
          <w:lang w:eastAsia="es-ES"/>
        </w:rPr>
      </w:pPr>
      <w:r w:rsidRPr="006D3A7A">
        <w:rPr>
          <w:rFonts w:ascii="Arial" w:eastAsia="Times New Roman" w:hAnsi="Arial" w:cs="Arial"/>
          <w:b/>
          <w:sz w:val="24"/>
          <w:szCs w:val="20"/>
          <w:lang w:eastAsia="es-ES"/>
        </w:rPr>
        <w:t>DECRETO</w:t>
      </w:r>
    </w:p>
    <w:p w14:paraId="33560E21" w14:textId="77777777" w:rsidR="00F00B9A" w:rsidRPr="006D3A7A" w:rsidRDefault="00F00B9A" w:rsidP="00F00B9A">
      <w:pPr>
        <w:spacing w:after="0" w:line="240" w:lineRule="auto"/>
        <w:jc w:val="both"/>
        <w:rPr>
          <w:rFonts w:ascii="Arial" w:eastAsia="Times New Roman" w:hAnsi="Arial" w:cs="Arial"/>
          <w:b/>
          <w:sz w:val="24"/>
          <w:szCs w:val="20"/>
          <w:lang w:eastAsia="es-ES"/>
        </w:rPr>
      </w:pPr>
    </w:p>
    <w:p w14:paraId="0768DA6A" w14:textId="2D501747" w:rsidR="00F00B9A" w:rsidRPr="006D3A7A" w:rsidRDefault="00F00B9A" w:rsidP="00F00B9A">
      <w:pPr>
        <w:spacing w:after="0" w:line="240" w:lineRule="auto"/>
        <w:jc w:val="both"/>
        <w:rPr>
          <w:rFonts w:ascii="Arial" w:eastAsia="Times New Roman" w:hAnsi="Arial" w:cs="Arial"/>
          <w:sz w:val="24"/>
          <w:szCs w:val="20"/>
          <w:lang w:eastAsia="es-ES"/>
        </w:rPr>
      </w:pPr>
      <w:r>
        <w:rPr>
          <w:rFonts w:ascii="Arial" w:eastAsia="Times New Roman" w:hAnsi="Arial" w:cs="Arial"/>
          <w:b/>
          <w:sz w:val="24"/>
          <w:szCs w:val="20"/>
          <w:lang w:eastAsia="es-ES"/>
        </w:rPr>
        <w:t>ÚNICO</w:t>
      </w:r>
      <w:r w:rsidRPr="006D3A7A">
        <w:rPr>
          <w:rFonts w:ascii="Arial" w:eastAsia="Times New Roman" w:hAnsi="Arial" w:cs="Arial"/>
          <w:b/>
          <w:sz w:val="24"/>
          <w:szCs w:val="20"/>
          <w:lang w:eastAsia="es-ES"/>
        </w:rPr>
        <w:t>.</w:t>
      </w:r>
      <w:bookmarkStart w:id="0" w:name="_Hlk111224652"/>
      <w:r>
        <w:rPr>
          <w:rFonts w:ascii="Arial" w:eastAsia="Times New Roman" w:hAnsi="Arial" w:cs="Arial"/>
          <w:sz w:val="24"/>
          <w:szCs w:val="20"/>
          <w:lang w:eastAsia="es-ES"/>
        </w:rPr>
        <w:t xml:space="preserve"> </w:t>
      </w:r>
      <w:bookmarkStart w:id="1" w:name="_Hlk116500454"/>
      <w:bookmarkStart w:id="2" w:name="_Hlk128435213"/>
      <w:bookmarkStart w:id="3" w:name="_Hlk129802239"/>
      <w:bookmarkStart w:id="4" w:name="_Hlk134004647"/>
      <w:bookmarkStart w:id="5" w:name="_Hlk115294208"/>
      <w:bookmarkStart w:id="6" w:name="_Hlk117633131"/>
      <w:r w:rsidRPr="000035A2">
        <w:rPr>
          <w:rFonts w:ascii="Arial" w:eastAsia="Times New Roman" w:hAnsi="Arial" w:cs="Arial"/>
          <w:sz w:val="24"/>
          <w:szCs w:val="20"/>
          <w:lang w:eastAsia="es-ES"/>
        </w:rPr>
        <w:t>S</w:t>
      </w:r>
      <w:bookmarkStart w:id="7" w:name="_Hlk119638317"/>
      <w:bookmarkEnd w:id="1"/>
      <w:r>
        <w:rPr>
          <w:rFonts w:ascii="Arial" w:eastAsia="Times New Roman" w:hAnsi="Arial" w:cs="Arial"/>
          <w:sz w:val="24"/>
          <w:szCs w:val="20"/>
          <w:lang w:eastAsia="es-ES"/>
        </w:rPr>
        <w:t xml:space="preserve">e </w:t>
      </w:r>
      <w:r w:rsidR="00BE35AE" w:rsidRPr="00BE35AE">
        <w:rPr>
          <w:rFonts w:ascii="Arial" w:eastAsia="Times New Roman" w:hAnsi="Arial" w:cs="Arial"/>
          <w:b/>
          <w:bCs/>
          <w:sz w:val="24"/>
          <w:szCs w:val="20"/>
          <w:lang w:eastAsia="es-ES"/>
        </w:rPr>
        <w:t>ADICIONA</w:t>
      </w:r>
      <w:r>
        <w:rPr>
          <w:rFonts w:ascii="Arial" w:eastAsia="Times New Roman" w:hAnsi="Arial" w:cs="Arial"/>
          <w:sz w:val="24"/>
          <w:szCs w:val="20"/>
          <w:lang w:eastAsia="es-ES"/>
        </w:rPr>
        <w:t xml:space="preserve"> </w:t>
      </w:r>
      <w:r w:rsidR="00F44D17">
        <w:rPr>
          <w:rFonts w:ascii="Arial" w:eastAsia="Times New Roman" w:hAnsi="Arial" w:cs="Arial"/>
          <w:sz w:val="24"/>
          <w:szCs w:val="20"/>
          <w:lang w:eastAsia="es-ES"/>
        </w:rPr>
        <w:t>l</w:t>
      </w:r>
      <w:r w:rsidR="003E0E14">
        <w:rPr>
          <w:rFonts w:ascii="Arial" w:eastAsia="Times New Roman" w:hAnsi="Arial" w:cs="Arial"/>
          <w:sz w:val="24"/>
          <w:szCs w:val="20"/>
          <w:lang w:eastAsia="es-ES"/>
        </w:rPr>
        <w:t>a</w:t>
      </w:r>
      <w:r>
        <w:rPr>
          <w:rFonts w:ascii="Arial" w:eastAsia="Times New Roman" w:hAnsi="Arial" w:cs="Arial"/>
          <w:sz w:val="24"/>
          <w:szCs w:val="20"/>
          <w:lang w:eastAsia="es-ES"/>
        </w:rPr>
        <w:t xml:space="preserve"> fracción XXI</w:t>
      </w:r>
      <w:r w:rsidR="00F44D17">
        <w:rPr>
          <w:rFonts w:ascii="Arial" w:eastAsia="Times New Roman" w:hAnsi="Arial" w:cs="Arial"/>
          <w:sz w:val="24"/>
          <w:szCs w:val="20"/>
          <w:lang w:eastAsia="es-ES"/>
        </w:rPr>
        <w:t>X</w:t>
      </w:r>
      <w:r>
        <w:rPr>
          <w:rFonts w:ascii="Arial" w:eastAsia="Times New Roman" w:hAnsi="Arial" w:cs="Arial"/>
          <w:sz w:val="24"/>
          <w:szCs w:val="20"/>
          <w:lang w:eastAsia="es-ES"/>
        </w:rPr>
        <w:t xml:space="preserve"> </w:t>
      </w:r>
      <w:r w:rsidR="00F44D17">
        <w:rPr>
          <w:rFonts w:ascii="Arial" w:eastAsia="Times New Roman" w:hAnsi="Arial" w:cs="Arial"/>
          <w:sz w:val="24"/>
          <w:szCs w:val="20"/>
          <w:lang w:eastAsia="es-ES"/>
        </w:rPr>
        <w:t>al</w:t>
      </w:r>
      <w:bookmarkEnd w:id="2"/>
      <w:r>
        <w:rPr>
          <w:rFonts w:ascii="Arial" w:eastAsia="Times New Roman" w:hAnsi="Arial" w:cs="Arial"/>
          <w:sz w:val="24"/>
          <w:szCs w:val="20"/>
          <w:lang w:eastAsia="es-ES"/>
        </w:rPr>
        <w:t xml:space="preserve"> Artículo 12</w:t>
      </w:r>
      <w:bookmarkEnd w:id="3"/>
      <w:r>
        <w:rPr>
          <w:rFonts w:ascii="Arial" w:eastAsia="Times New Roman" w:hAnsi="Arial" w:cs="Arial"/>
          <w:sz w:val="24"/>
          <w:szCs w:val="20"/>
          <w:lang w:eastAsia="es-ES"/>
        </w:rPr>
        <w:t xml:space="preserve">3 de la </w:t>
      </w:r>
      <w:bookmarkEnd w:id="4"/>
      <w:r w:rsidRPr="00950665">
        <w:rPr>
          <w:rFonts w:ascii="Arial" w:eastAsia="Times New Roman" w:hAnsi="Arial" w:cs="Arial"/>
          <w:sz w:val="24"/>
          <w:szCs w:val="20"/>
          <w:lang w:eastAsia="es-ES"/>
        </w:rPr>
        <w:t>Ley de los Derechos de Niñas,</w:t>
      </w:r>
      <w:r>
        <w:rPr>
          <w:rFonts w:ascii="Arial" w:eastAsia="Times New Roman" w:hAnsi="Arial" w:cs="Arial"/>
          <w:sz w:val="24"/>
          <w:szCs w:val="20"/>
          <w:lang w:eastAsia="es-ES"/>
        </w:rPr>
        <w:t xml:space="preserve"> </w:t>
      </w:r>
      <w:r w:rsidRPr="00950665">
        <w:rPr>
          <w:rFonts w:ascii="Arial" w:eastAsia="Times New Roman" w:hAnsi="Arial" w:cs="Arial"/>
          <w:sz w:val="24"/>
          <w:szCs w:val="20"/>
          <w:lang w:eastAsia="es-ES"/>
        </w:rPr>
        <w:t>Niños y Adolescentes</w:t>
      </w:r>
      <w:r>
        <w:rPr>
          <w:rFonts w:ascii="Arial" w:eastAsia="Times New Roman" w:hAnsi="Arial" w:cs="Arial"/>
          <w:sz w:val="24"/>
          <w:szCs w:val="20"/>
          <w:lang w:eastAsia="es-ES"/>
        </w:rPr>
        <w:t xml:space="preserve"> </w:t>
      </w:r>
      <w:r w:rsidRPr="00950665">
        <w:rPr>
          <w:rFonts w:ascii="Arial" w:eastAsia="Times New Roman" w:hAnsi="Arial" w:cs="Arial"/>
          <w:sz w:val="24"/>
          <w:szCs w:val="20"/>
          <w:lang w:eastAsia="es-ES"/>
        </w:rPr>
        <w:t>del Estado de Chihuahua</w:t>
      </w:r>
      <w:r>
        <w:rPr>
          <w:rFonts w:ascii="Arial" w:eastAsia="Times New Roman" w:hAnsi="Arial" w:cs="Arial"/>
          <w:sz w:val="24"/>
          <w:szCs w:val="20"/>
          <w:lang w:eastAsia="es-ES"/>
        </w:rPr>
        <w:t>; para quedar como sigue</w:t>
      </w:r>
      <w:bookmarkEnd w:id="5"/>
      <w:r>
        <w:rPr>
          <w:rFonts w:ascii="Arial" w:eastAsia="Times New Roman" w:hAnsi="Arial" w:cs="Arial"/>
          <w:sz w:val="24"/>
          <w:szCs w:val="20"/>
          <w:lang w:eastAsia="es-ES"/>
        </w:rPr>
        <w:t>:</w:t>
      </w:r>
      <w:bookmarkEnd w:id="6"/>
      <w:bookmarkEnd w:id="7"/>
    </w:p>
    <w:bookmarkEnd w:id="0"/>
    <w:p w14:paraId="5C8FC07D" w14:textId="77777777" w:rsidR="00F00B9A" w:rsidRPr="006D3A7A" w:rsidRDefault="00F00B9A" w:rsidP="00F00B9A">
      <w:pPr>
        <w:spacing w:after="0" w:line="240" w:lineRule="auto"/>
        <w:jc w:val="both"/>
        <w:rPr>
          <w:rFonts w:ascii="Arial" w:eastAsia="Times New Roman" w:hAnsi="Arial" w:cs="Arial"/>
          <w:b/>
          <w:bCs/>
          <w:sz w:val="24"/>
          <w:szCs w:val="20"/>
          <w:lang w:eastAsia="es-ES"/>
        </w:rPr>
      </w:pPr>
    </w:p>
    <w:p w14:paraId="11D86D28" w14:textId="77777777" w:rsidR="00F00B9A" w:rsidRPr="006D3A7A" w:rsidRDefault="00F00B9A" w:rsidP="00F00B9A">
      <w:pPr>
        <w:spacing w:after="0" w:line="240" w:lineRule="auto"/>
        <w:jc w:val="both"/>
        <w:rPr>
          <w:rFonts w:ascii="Arial" w:eastAsia="Times New Roman" w:hAnsi="Arial" w:cs="Arial"/>
          <w:sz w:val="24"/>
          <w:szCs w:val="20"/>
          <w:lang w:eastAsia="es-ES"/>
        </w:rPr>
      </w:pPr>
    </w:p>
    <w:p w14:paraId="36E040AB" w14:textId="6F446258" w:rsidR="00F00B9A" w:rsidRDefault="00F00B9A" w:rsidP="00F00B9A">
      <w:pPr>
        <w:spacing w:after="0" w:line="240" w:lineRule="auto"/>
        <w:rPr>
          <w:rFonts w:ascii="Arial" w:eastAsia="Times New Roman" w:hAnsi="Arial" w:cs="Arial"/>
          <w:sz w:val="24"/>
          <w:szCs w:val="20"/>
          <w:lang w:eastAsia="es-ES"/>
        </w:rPr>
      </w:pPr>
      <w:r w:rsidRPr="00BE35AE">
        <w:rPr>
          <w:rFonts w:ascii="Arial" w:eastAsia="Times New Roman" w:hAnsi="Arial" w:cs="Arial"/>
          <w:b/>
          <w:bCs/>
          <w:sz w:val="24"/>
          <w:szCs w:val="20"/>
          <w:lang w:eastAsia="es-ES"/>
        </w:rPr>
        <w:t xml:space="preserve">Artículo </w:t>
      </w:r>
      <w:r w:rsidR="00F44D17" w:rsidRPr="00BE35AE">
        <w:rPr>
          <w:rFonts w:ascii="Arial" w:eastAsia="Times New Roman" w:hAnsi="Arial" w:cs="Arial"/>
          <w:b/>
          <w:bCs/>
          <w:sz w:val="24"/>
          <w:szCs w:val="20"/>
          <w:lang w:eastAsia="es-ES"/>
        </w:rPr>
        <w:t>123</w:t>
      </w:r>
      <w:r w:rsidRPr="00BE35AE">
        <w:rPr>
          <w:rFonts w:ascii="Arial" w:eastAsia="Times New Roman" w:hAnsi="Arial" w:cs="Arial"/>
          <w:b/>
          <w:bCs/>
          <w:sz w:val="24"/>
          <w:szCs w:val="20"/>
          <w:lang w:eastAsia="es-ES"/>
        </w:rPr>
        <w:t>.</w:t>
      </w:r>
      <w:r w:rsidR="00BE35AE" w:rsidRPr="00BE35AE">
        <w:rPr>
          <w:rFonts w:ascii="Arial" w:eastAsia="Times New Roman" w:hAnsi="Arial" w:cs="Arial"/>
          <w:b/>
          <w:bCs/>
          <w:sz w:val="24"/>
          <w:szCs w:val="20"/>
          <w:lang w:eastAsia="es-ES"/>
        </w:rPr>
        <w:t xml:space="preserve"> </w:t>
      </w:r>
      <w:r w:rsidR="00BE35AE" w:rsidRPr="00BE35AE">
        <w:rPr>
          <w:rFonts w:ascii="Arial" w:eastAsia="Times New Roman" w:hAnsi="Arial" w:cs="Arial"/>
          <w:sz w:val="24"/>
          <w:szCs w:val="20"/>
          <w:lang w:eastAsia="es-ES"/>
        </w:rPr>
        <w:t>(…)</w:t>
      </w:r>
      <w:r w:rsidRPr="00B44D13">
        <w:rPr>
          <w:rFonts w:ascii="Arial" w:eastAsia="Times New Roman" w:hAnsi="Arial" w:cs="Arial"/>
          <w:sz w:val="24"/>
          <w:szCs w:val="20"/>
          <w:lang w:eastAsia="es-ES"/>
        </w:rPr>
        <w:t xml:space="preserve"> </w:t>
      </w:r>
    </w:p>
    <w:p w14:paraId="541DAF3F" w14:textId="77777777" w:rsidR="00F00B9A" w:rsidRPr="00B44D13" w:rsidRDefault="00F00B9A" w:rsidP="00F00B9A">
      <w:pPr>
        <w:spacing w:after="0" w:line="240" w:lineRule="auto"/>
        <w:rPr>
          <w:rFonts w:ascii="Arial" w:eastAsia="Times New Roman" w:hAnsi="Arial" w:cs="Arial"/>
          <w:sz w:val="24"/>
          <w:szCs w:val="20"/>
          <w:lang w:eastAsia="es-ES"/>
        </w:rPr>
      </w:pPr>
      <w:r>
        <w:rPr>
          <w:rFonts w:ascii="Arial" w:eastAsia="Times New Roman" w:hAnsi="Arial" w:cs="Arial"/>
          <w:sz w:val="24"/>
          <w:szCs w:val="20"/>
          <w:lang w:eastAsia="es-ES"/>
        </w:rPr>
        <w:t xml:space="preserve"> </w:t>
      </w:r>
    </w:p>
    <w:p w14:paraId="11D8D689" w14:textId="059D9904" w:rsidR="00F00B9A" w:rsidRPr="00874BDC" w:rsidRDefault="00F00B9A" w:rsidP="00F00B9A">
      <w:pPr>
        <w:spacing w:after="0" w:line="240" w:lineRule="auto"/>
        <w:rPr>
          <w:rFonts w:ascii="Arial" w:eastAsia="Times New Roman" w:hAnsi="Arial" w:cs="Arial"/>
          <w:sz w:val="24"/>
          <w:szCs w:val="20"/>
          <w:lang w:eastAsia="es-ES"/>
        </w:rPr>
      </w:pPr>
      <w:r>
        <w:rPr>
          <w:rFonts w:ascii="Arial" w:eastAsia="Times New Roman" w:hAnsi="Arial" w:cs="Arial"/>
          <w:sz w:val="24"/>
          <w:szCs w:val="20"/>
          <w:lang w:eastAsia="es-ES"/>
        </w:rPr>
        <w:t xml:space="preserve">I </w:t>
      </w:r>
      <w:r w:rsidRPr="00874BDC">
        <w:rPr>
          <w:rFonts w:ascii="Arial" w:eastAsia="Times New Roman" w:hAnsi="Arial" w:cs="Arial"/>
          <w:sz w:val="24"/>
          <w:szCs w:val="20"/>
          <w:lang w:eastAsia="es-ES"/>
        </w:rPr>
        <w:t>a XX</w:t>
      </w:r>
      <w:r w:rsidR="00F44D17">
        <w:rPr>
          <w:rFonts w:ascii="Arial" w:eastAsia="Times New Roman" w:hAnsi="Arial" w:cs="Arial"/>
          <w:sz w:val="24"/>
          <w:szCs w:val="20"/>
          <w:lang w:eastAsia="es-ES"/>
        </w:rPr>
        <w:t>VIII</w:t>
      </w:r>
      <w:r w:rsidRPr="00874BDC">
        <w:rPr>
          <w:rFonts w:ascii="Arial" w:eastAsia="Times New Roman" w:hAnsi="Arial" w:cs="Arial"/>
          <w:sz w:val="24"/>
          <w:szCs w:val="20"/>
          <w:lang w:eastAsia="es-ES"/>
        </w:rPr>
        <w:t>. …</w:t>
      </w:r>
    </w:p>
    <w:p w14:paraId="5852CCC4" w14:textId="77777777" w:rsidR="00F00B9A" w:rsidRPr="002922ED" w:rsidRDefault="00F00B9A" w:rsidP="00F00B9A">
      <w:pPr>
        <w:spacing w:after="0" w:line="240" w:lineRule="auto"/>
        <w:jc w:val="both"/>
        <w:rPr>
          <w:rFonts w:ascii="Arial" w:eastAsia="Times New Roman" w:hAnsi="Arial" w:cs="Arial"/>
          <w:b/>
          <w:bCs/>
          <w:sz w:val="24"/>
          <w:szCs w:val="20"/>
          <w:lang w:eastAsia="es-ES"/>
        </w:rPr>
      </w:pPr>
    </w:p>
    <w:p w14:paraId="6001C0BB" w14:textId="310FCDAB" w:rsidR="00F00B9A" w:rsidRDefault="00F00B9A" w:rsidP="00F44D17">
      <w:pPr>
        <w:spacing w:after="0" w:line="240" w:lineRule="auto"/>
        <w:jc w:val="both"/>
        <w:rPr>
          <w:rFonts w:ascii="Arial" w:eastAsia="Times New Roman" w:hAnsi="Arial" w:cs="Arial"/>
          <w:b/>
          <w:bCs/>
          <w:sz w:val="24"/>
          <w:szCs w:val="20"/>
          <w:lang w:eastAsia="es-ES"/>
        </w:rPr>
      </w:pPr>
      <w:r w:rsidRPr="002922ED">
        <w:rPr>
          <w:rFonts w:ascii="Arial" w:eastAsia="Times New Roman" w:hAnsi="Arial" w:cs="Arial"/>
          <w:b/>
          <w:bCs/>
          <w:sz w:val="24"/>
          <w:szCs w:val="20"/>
          <w:lang w:eastAsia="es-ES"/>
        </w:rPr>
        <w:t>XXI</w:t>
      </w:r>
      <w:r w:rsidR="00F44D17">
        <w:rPr>
          <w:rFonts w:ascii="Arial" w:eastAsia="Times New Roman" w:hAnsi="Arial" w:cs="Arial"/>
          <w:b/>
          <w:bCs/>
          <w:sz w:val="24"/>
          <w:szCs w:val="20"/>
          <w:lang w:eastAsia="es-ES"/>
        </w:rPr>
        <w:t>X</w:t>
      </w:r>
      <w:r w:rsidRPr="002922ED">
        <w:rPr>
          <w:rFonts w:ascii="Arial" w:eastAsia="Times New Roman" w:hAnsi="Arial" w:cs="Arial"/>
          <w:b/>
          <w:bCs/>
          <w:sz w:val="24"/>
          <w:szCs w:val="20"/>
          <w:lang w:eastAsia="es-ES"/>
        </w:rPr>
        <w:t xml:space="preserve">. Contar con un registro de las niñas, niños y adolescentes en situación de abandono, el cual deberá incluir los antecedentes médicos, estado educativo, bienestar físico e historial </w:t>
      </w:r>
      <w:r w:rsidR="00F44D17">
        <w:rPr>
          <w:rFonts w:ascii="Arial" w:eastAsia="Times New Roman" w:hAnsi="Arial" w:cs="Arial"/>
          <w:b/>
          <w:bCs/>
          <w:sz w:val="24"/>
          <w:szCs w:val="20"/>
          <w:lang w:eastAsia="es-ES"/>
        </w:rPr>
        <w:t>psicológico</w:t>
      </w:r>
      <w:r w:rsidRPr="002922ED">
        <w:rPr>
          <w:rFonts w:ascii="Arial" w:eastAsia="Times New Roman" w:hAnsi="Arial" w:cs="Arial"/>
          <w:b/>
          <w:bCs/>
          <w:sz w:val="24"/>
          <w:szCs w:val="20"/>
          <w:lang w:eastAsia="es-ES"/>
        </w:rPr>
        <w:t xml:space="preserve"> a través de un expediente médico</w:t>
      </w:r>
      <w:r w:rsidR="00DC6354">
        <w:rPr>
          <w:rFonts w:ascii="Arial" w:eastAsia="Times New Roman" w:hAnsi="Arial" w:cs="Arial"/>
          <w:b/>
          <w:bCs/>
          <w:sz w:val="24"/>
          <w:szCs w:val="20"/>
          <w:lang w:eastAsia="es-ES"/>
        </w:rPr>
        <w:t xml:space="preserve">, </w:t>
      </w:r>
      <w:r w:rsidR="00DC6354" w:rsidRPr="00DC6354">
        <w:rPr>
          <w:rFonts w:ascii="Arial" w:eastAsia="Times New Roman" w:hAnsi="Arial" w:cs="Arial"/>
          <w:b/>
          <w:bCs/>
          <w:sz w:val="24"/>
          <w:szCs w:val="20"/>
          <w:lang w:eastAsia="es-ES"/>
        </w:rPr>
        <w:t>para poder brindarles las atenciones y servicios del Estado que sean necesarios para su desarrollo humano y dignidad</w:t>
      </w:r>
      <w:r w:rsidR="00DC6354">
        <w:rPr>
          <w:rFonts w:ascii="Arial" w:eastAsia="Times New Roman" w:hAnsi="Arial" w:cs="Arial"/>
          <w:b/>
          <w:bCs/>
          <w:sz w:val="24"/>
          <w:szCs w:val="20"/>
          <w:lang w:eastAsia="es-ES"/>
        </w:rPr>
        <w:t>.</w:t>
      </w:r>
    </w:p>
    <w:p w14:paraId="3E4BAADD" w14:textId="77777777" w:rsidR="00F00B9A" w:rsidRPr="002922ED" w:rsidRDefault="00F00B9A" w:rsidP="00F00B9A">
      <w:pPr>
        <w:spacing w:after="0" w:line="240" w:lineRule="auto"/>
        <w:jc w:val="both"/>
        <w:rPr>
          <w:rFonts w:ascii="Arial" w:eastAsia="Times New Roman" w:hAnsi="Arial" w:cs="Arial"/>
          <w:b/>
          <w:bCs/>
          <w:sz w:val="24"/>
          <w:szCs w:val="20"/>
          <w:lang w:eastAsia="es-ES"/>
        </w:rPr>
      </w:pPr>
      <w:r>
        <w:rPr>
          <w:rFonts w:ascii="Arial" w:eastAsia="Times New Roman" w:hAnsi="Arial" w:cs="Arial"/>
          <w:b/>
          <w:bCs/>
          <w:sz w:val="24"/>
          <w:szCs w:val="20"/>
          <w:lang w:eastAsia="es-ES"/>
        </w:rPr>
        <w:t>…</w:t>
      </w:r>
    </w:p>
    <w:p w14:paraId="77499ED9" w14:textId="2D640794" w:rsidR="005325B2" w:rsidRDefault="005325B2" w:rsidP="00E0130F">
      <w:pPr>
        <w:spacing w:before="240" w:after="0" w:line="336" w:lineRule="auto"/>
        <w:jc w:val="both"/>
        <w:rPr>
          <w:rFonts w:ascii="Arial" w:hAnsi="Arial" w:cs="Arial"/>
          <w:sz w:val="24"/>
          <w:szCs w:val="24"/>
        </w:rPr>
      </w:pPr>
    </w:p>
    <w:p w14:paraId="0BE3E34B" w14:textId="77777777" w:rsidR="001678FF" w:rsidRDefault="001678FF" w:rsidP="001678FF">
      <w:pPr>
        <w:spacing w:after="0" w:line="276" w:lineRule="auto"/>
        <w:jc w:val="center"/>
        <w:rPr>
          <w:rFonts w:ascii="Arial" w:hAnsi="Arial" w:cs="Arial"/>
          <w:b/>
          <w:bCs/>
          <w:sz w:val="24"/>
          <w:szCs w:val="24"/>
        </w:rPr>
      </w:pPr>
      <w:r>
        <w:rPr>
          <w:rFonts w:ascii="Arial" w:hAnsi="Arial" w:cs="Arial"/>
          <w:b/>
          <w:bCs/>
          <w:sz w:val="24"/>
          <w:szCs w:val="24"/>
        </w:rPr>
        <w:t>TRANSITORIO</w:t>
      </w:r>
    </w:p>
    <w:p w14:paraId="40935D75" w14:textId="77777777" w:rsidR="001678FF" w:rsidRDefault="001678FF" w:rsidP="001678FF">
      <w:pPr>
        <w:spacing w:after="0" w:line="276" w:lineRule="auto"/>
        <w:jc w:val="both"/>
        <w:rPr>
          <w:rFonts w:ascii="Arial" w:hAnsi="Arial" w:cs="Arial"/>
          <w:b/>
          <w:bCs/>
          <w:sz w:val="24"/>
          <w:szCs w:val="24"/>
        </w:rPr>
      </w:pPr>
    </w:p>
    <w:p w14:paraId="70752798" w14:textId="77777777" w:rsidR="001678FF" w:rsidRPr="00214F48" w:rsidRDefault="001678FF" w:rsidP="001678FF">
      <w:pPr>
        <w:spacing w:after="0" w:line="276" w:lineRule="auto"/>
        <w:jc w:val="both"/>
        <w:rPr>
          <w:rFonts w:ascii="Arial" w:hAnsi="Arial" w:cs="Arial"/>
          <w:bCs/>
          <w:sz w:val="24"/>
          <w:szCs w:val="24"/>
        </w:rPr>
      </w:pPr>
      <w:r>
        <w:rPr>
          <w:rFonts w:ascii="Arial" w:hAnsi="Arial" w:cs="Arial"/>
          <w:b/>
          <w:bCs/>
          <w:sz w:val="24"/>
          <w:szCs w:val="24"/>
        </w:rPr>
        <w:t xml:space="preserve">ÚNICO.- </w:t>
      </w:r>
      <w:r>
        <w:rPr>
          <w:rFonts w:ascii="Arial" w:hAnsi="Arial" w:cs="Arial"/>
          <w:bCs/>
          <w:sz w:val="24"/>
          <w:szCs w:val="24"/>
        </w:rPr>
        <w:t>El presente decreto entrará en vigor el día siguiente de su publicación en el Periódico Oficial del Estado.</w:t>
      </w:r>
    </w:p>
    <w:p w14:paraId="597CE71B" w14:textId="77777777" w:rsidR="001678FF" w:rsidRPr="009E5F94" w:rsidRDefault="001678FF" w:rsidP="001678FF">
      <w:pPr>
        <w:spacing w:after="0" w:line="276" w:lineRule="auto"/>
        <w:jc w:val="both"/>
        <w:rPr>
          <w:rFonts w:ascii="Arial" w:hAnsi="Arial" w:cs="Arial"/>
          <w:bCs/>
          <w:sz w:val="24"/>
          <w:szCs w:val="24"/>
        </w:rPr>
      </w:pPr>
    </w:p>
    <w:p w14:paraId="27BADE70" w14:textId="77777777" w:rsidR="001678FF" w:rsidRPr="00267A40" w:rsidRDefault="001678FF" w:rsidP="001678FF">
      <w:pPr>
        <w:jc w:val="both"/>
        <w:rPr>
          <w:rFonts w:ascii="Arial" w:hAnsi="Arial" w:cs="Arial"/>
          <w:sz w:val="24"/>
          <w:szCs w:val="24"/>
        </w:rPr>
      </w:pPr>
      <w:r w:rsidRPr="00267A40">
        <w:rPr>
          <w:rFonts w:ascii="Arial" w:hAnsi="Arial" w:cs="Arial"/>
          <w:b/>
          <w:sz w:val="24"/>
          <w:szCs w:val="24"/>
        </w:rPr>
        <w:t>ECONÓMICO</w:t>
      </w:r>
      <w:r w:rsidRPr="0098362B">
        <w:rPr>
          <w:rFonts w:ascii="Arial" w:hAnsi="Arial" w:cs="Arial"/>
          <w:b/>
          <w:bCs/>
          <w:sz w:val="24"/>
          <w:szCs w:val="24"/>
        </w:rPr>
        <w:t>.-</w:t>
      </w:r>
      <w:r w:rsidRPr="00267A40">
        <w:rPr>
          <w:rFonts w:ascii="Arial" w:hAnsi="Arial" w:cs="Arial"/>
          <w:sz w:val="24"/>
          <w:szCs w:val="24"/>
        </w:rPr>
        <w:t xml:space="preserve"> Aprobado que sea, túrnese a la Secretaría</w:t>
      </w:r>
      <w:r>
        <w:rPr>
          <w:rFonts w:ascii="Arial" w:hAnsi="Arial" w:cs="Arial"/>
          <w:sz w:val="24"/>
          <w:szCs w:val="24"/>
        </w:rPr>
        <w:t xml:space="preserve"> para que elabore la Minuta de a</w:t>
      </w:r>
      <w:r w:rsidRPr="00267A40">
        <w:rPr>
          <w:rFonts w:ascii="Arial" w:hAnsi="Arial" w:cs="Arial"/>
          <w:sz w:val="24"/>
          <w:szCs w:val="24"/>
        </w:rPr>
        <w:t xml:space="preserve">cuerdo correspondiente.  </w:t>
      </w:r>
    </w:p>
    <w:p w14:paraId="46F42A2E" w14:textId="7ABEB978" w:rsidR="001678FF" w:rsidRPr="00267A40" w:rsidRDefault="001678FF" w:rsidP="001678FF">
      <w:pPr>
        <w:spacing w:line="276" w:lineRule="auto"/>
        <w:jc w:val="both"/>
        <w:rPr>
          <w:rFonts w:ascii="Arial" w:hAnsi="Arial" w:cs="Arial"/>
          <w:sz w:val="24"/>
          <w:szCs w:val="24"/>
        </w:rPr>
      </w:pPr>
      <w:r>
        <w:rPr>
          <w:rFonts w:ascii="Arial" w:hAnsi="Arial" w:cs="Arial"/>
          <w:bCs/>
          <w:sz w:val="24"/>
          <w:szCs w:val="24"/>
        </w:rPr>
        <w:t>Dado</w:t>
      </w:r>
      <w:r w:rsidRPr="00267A40">
        <w:rPr>
          <w:rFonts w:ascii="Arial" w:hAnsi="Arial" w:cs="Arial"/>
          <w:sz w:val="24"/>
          <w:szCs w:val="24"/>
        </w:rPr>
        <w:t xml:space="preserve"> en el Salón de Sesiones del Poder Legislativo de Chihuahua, a los </w:t>
      </w:r>
      <w:r w:rsidR="00996298">
        <w:rPr>
          <w:rFonts w:ascii="Arial" w:hAnsi="Arial" w:cs="Arial"/>
          <w:sz w:val="24"/>
          <w:szCs w:val="24"/>
        </w:rPr>
        <w:t>14</w:t>
      </w:r>
      <w:r w:rsidRPr="00267A40">
        <w:rPr>
          <w:rFonts w:ascii="Arial" w:hAnsi="Arial" w:cs="Arial"/>
          <w:sz w:val="24"/>
          <w:szCs w:val="24"/>
        </w:rPr>
        <w:t xml:space="preserve"> días del mes de </w:t>
      </w:r>
      <w:r w:rsidR="00195AE2">
        <w:rPr>
          <w:rFonts w:ascii="Arial" w:hAnsi="Arial" w:cs="Arial"/>
          <w:sz w:val="24"/>
          <w:szCs w:val="24"/>
        </w:rPr>
        <w:t>septiembre</w:t>
      </w:r>
      <w:r w:rsidRPr="00267A40">
        <w:rPr>
          <w:rFonts w:ascii="Arial" w:hAnsi="Arial" w:cs="Arial"/>
          <w:sz w:val="24"/>
          <w:szCs w:val="24"/>
        </w:rPr>
        <w:t xml:space="preserve"> del año dos mil veinti</w:t>
      </w:r>
      <w:r>
        <w:rPr>
          <w:rFonts w:ascii="Arial" w:hAnsi="Arial" w:cs="Arial"/>
          <w:sz w:val="24"/>
          <w:szCs w:val="24"/>
        </w:rPr>
        <w:t>tres</w:t>
      </w:r>
      <w:r w:rsidRPr="00267A40">
        <w:rPr>
          <w:rFonts w:ascii="Arial" w:hAnsi="Arial" w:cs="Arial"/>
          <w:sz w:val="24"/>
          <w:szCs w:val="24"/>
        </w:rPr>
        <w:t xml:space="preserve">. </w:t>
      </w:r>
      <w:r>
        <w:rPr>
          <w:rFonts w:ascii="Arial" w:hAnsi="Arial" w:cs="Arial"/>
          <w:sz w:val="24"/>
          <w:szCs w:val="24"/>
        </w:rPr>
        <w:t xml:space="preserve"> </w:t>
      </w:r>
    </w:p>
    <w:p w14:paraId="20030918" w14:textId="77777777" w:rsidR="001678FF" w:rsidRPr="00267A40" w:rsidRDefault="001678FF" w:rsidP="001678FF">
      <w:pPr>
        <w:spacing w:line="276" w:lineRule="auto"/>
        <w:jc w:val="both"/>
        <w:rPr>
          <w:rFonts w:ascii="Arial" w:hAnsi="Arial" w:cs="Arial"/>
          <w:sz w:val="24"/>
          <w:szCs w:val="24"/>
        </w:rPr>
      </w:pPr>
    </w:p>
    <w:p w14:paraId="2F80A427" w14:textId="77777777" w:rsidR="001678FF" w:rsidRDefault="001678FF" w:rsidP="001678FF">
      <w:pPr>
        <w:spacing w:line="276" w:lineRule="auto"/>
        <w:jc w:val="center"/>
        <w:rPr>
          <w:rFonts w:ascii="Arial" w:hAnsi="Arial" w:cs="Arial"/>
          <w:b/>
          <w:color w:val="000000"/>
          <w:sz w:val="28"/>
          <w:szCs w:val="24"/>
        </w:rPr>
      </w:pPr>
    </w:p>
    <w:p w14:paraId="75263C1D" w14:textId="77777777" w:rsidR="001678FF" w:rsidRPr="009644CA" w:rsidRDefault="001678FF" w:rsidP="001678FF">
      <w:pPr>
        <w:spacing w:line="276" w:lineRule="auto"/>
        <w:jc w:val="center"/>
        <w:rPr>
          <w:rFonts w:ascii="Arial" w:hAnsi="Arial" w:cs="Arial"/>
          <w:b/>
          <w:color w:val="000000"/>
          <w:sz w:val="28"/>
          <w:szCs w:val="24"/>
        </w:rPr>
      </w:pPr>
      <w:r w:rsidRPr="009644CA">
        <w:rPr>
          <w:rFonts w:ascii="Arial" w:hAnsi="Arial" w:cs="Arial"/>
          <w:b/>
          <w:color w:val="000000"/>
          <w:sz w:val="28"/>
          <w:szCs w:val="24"/>
        </w:rPr>
        <w:t>ATENTAMENTE</w:t>
      </w:r>
    </w:p>
    <w:p w14:paraId="56DD1D78" w14:textId="77777777" w:rsidR="001678FF" w:rsidRPr="00267A40" w:rsidRDefault="001678FF" w:rsidP="001678FF">
      <w:pPr>
        <w:spacing w:line="276" w:lineRule="auto"/>
        <w:jc w:val="both"/>
        <w:rPr>
          <w:rFonts w:ascii="Arial" w:hAnsi="Arial" w:cs="Arial"/>
          <w:color w:val="000000"/>
          <w:sz w:val="24"/>
          <w:szCs w:val="24"/>
        </w:rPr>
      </w:pPr>
    </w:p>
    <w:p w14:paraId="7BC06506" w14:textId="77777777" w:rsidR="001678FF" w:rsidRPr="00267A40" w:rsidRDefault="001678FF" w:rsidP="001678FF">
      <w:pPr>
        <w:spacing w:line="276" w:lineRule="auto"/>
        <w:jc w:val="both"/>
        <w:rPr>
          <w:rFonts w:ascii="Arial" w:hAnsi="Arial" w:cs="Arial"/>
          <w:color w:val="000000"/>
          <w:sz w:val="24"/>
          <w:szCs w:val="24"/>
        </w:rPr>
      </w:pPr>
    </w:p>
    <w:p w14:paraId="1EF08E9E" w14:textId="77777777" w:rsidR="001678FF" w:rsidRPr="007F2485" w:rsidRDefault="001678FF" w:rsidP="001678FF">
      <w:pPr>
        <w:spacing w:line="276" w:lineRule="auto"/>
        <w:jc w:val="center"/>
        <w:rPr>
          <w:rStyle w:val="Hipervnculo"/>
          <w:rFonts w:ascii="Century Gothic" w:hAnsi="Century Gothic" w:cs="Arial"/>
          <w:b/>
          <w:color w:val="000000"/>
          <w:sz w:val="24"/>
          <w:szCs w:val="24"/>
        </w:rPr>
      </w:pPr>
      <w:r w:rsidRPr="007F2485">
        <w:rPr>
          <w:rStyle w:val="Hipervnculo"/>
          <w:rFonts w:ascii="Century Gothic" w:hAnsi="Century Gothic" w:cs="Arial"/>
          <w:b/>
          <w:color w:val="000000"/>
          <w:sz w:val="24"/>
          <w:szCs w:val="24"/>
        </w:rPr>
        <w:t xml:space="preserve">DIP. ANDREA DANIELA FLORES CHACÓN </w:t>
      </w:r>
    </w:p>
    <w:p w14:paraId="0D9C0B8F" w14:textId="77777777" w:rsidR="001678FF" w:rsidRPr="007F2485" w:rsidRDefault="001678FF" w:rsidP="001678FF">
      <w:pPr>
        <w:spacing w:line="276" w:lineRule="auto"/>
        <w:jc w:val="center"/>
        <w:rPr>
          <w:rStyle w:val="Hipervnculo"/>
          <w:rFonts w:ascii="Century Gothic" w:hAnsi="Century Gothic" w:cs="Arial"/>
          <w:b/>
          <w:color w:val="000000"/>
          <w:sz w:val="24"/>
          <w:szCs w:val="24"/>
        </w:rPr>
      </w:pPr>
    </w:p>
    <w:p w14:paraId="36741D5B" w14:textId="77777777" w:rsidR="001678FF" w:rsidRPr="007F2485" w:rsidRDefault="001678FF" w:rsidP="001678FF">
      <w:pPr>
        <w:pStyle w:val="Sinespaciado"/>
        <w:rPr>
          <w:rFonts w:ascii="Century Gothic" w:hAnsi="Century Gothic"/>
          <w:b/>
          <w:sz w:val="24"/>
          <w:szCs w:val="24"/>
          <w:u w:val="single"/>
        </w:rPr>
        <w:sectPr w:rsidR="001678FF" w:rsidRPr="007F2485" w:rsidSect="00860A4F">
          <w:headerReference w:type="default" r:id="rId7"/>
          <w:footerReference w:type="even" r:id="rId8"/>
          <w:footerReference w:type="default" r:id="rId9"/>
          <w:pgSz w:w="12240" w:h="15840"/>
          <w:pgMar w:top="1991" w:right="1701" w:bottom="1417" w:left="1701" w:header="708" w:footer="708" w:gutter="0"/>
          <w:cols w:space="708"/>
          <w:docGrid w:linePitch="360"/>
        </w:sectPr>
      </w:pPr>
    </w:p>
    <w:p w14:paraId="6DA3444C" w14:textId="2B801B43" w:rsidR="004E199C" w:rsidRDefault="004E199C" w:rsidP="001678FF">
      <w:pPr>
        <w:pStyle w:val="Sinespaciado"/>
        <w:rPr>
          <w:rFonts w:ascii="Century Gothic" w:hAnsi="Century Gothic"/>
          <w:b/>
          <w:sz w:val="24"/>
          <w:szCs w:val="24"/>
          <w:u w:val="single"/>
        </w:rPr>
      </w:pPr>
    </w:p>
    <w:p w14:paraId="5103930A" w14:textId="77777777" w:rsidR="004C50E3" w:rsidRPr="007F2485" w:rsidRDefault="004C50E3" w:rsidP="001678FF">
      <w:pPr>
        <w:pStyle w:val="Sinespaciado"/>
        <w:rPr>
          <w:rFonts w:ascii="Century Gothic" w:hAnsi="Century Gothic"/>
          <w:b/>
          <w:sz w:val="24"/>
          <w:szCs w:val="24"/>
          <w:u w:val="single"/>
        </w:rPr>
      </w:pPr>
    </w:p>
    <w:p w14:paraId="6E652D6A" w14:textId="77777777" w:rsidR="001678FF" w:rsidRPr="007F2485" w:rsidRDefault="001678FF" w:rsidP="001678FF">
      <w:pPr>
        <w:pStyle w:val="Sinespaciado"/>
        <w:rPr>
          <w:rFonts w:ascii="Century Gothic" w:hAnsi="Century Gothic"/>
          <w:b/>
          <w:sz w:val="24"/>
          <w:szCs w:val="24"/>
          <w:u w:val="single"/>
        </w:rPr>
      </w:pPr>
    </w:p>
    <w:p w14:paraId="3A8C24A2" w14:textId="77777777" w:rsidR="001678FF" w:rsidRPr="007F2485" w:rsidRDefault="001678FF" w:rsidP="004F1CDC">
      <w:pPr>
        <w:pStyle w:val="Sinespaciado"/>
        <w:jc w:val="center"/>
        <w:rPr>
          <w:rFonts w:ascii="Century Gothic" w:hAnsi="Century Gothic"/>
          <w:b/>
          <w:sz w:val="24"/>
          <w:szCs w:val="24"/>
          <w:u w:val="single"/>
        </w:rPr>
      </w:pPr>
      <w:r w:rsidRPr="007F2485">
        <w:rPr>
          <w:rFonts w:ascii="Century Gothic" w:hAnsi="Century Gothic"/>
          <w:b/>
          <w:sz w:val="24"/>
          <w:szCs w:val="24"/>
          <w:u w:val="single"/>
        </w:rPr>
        <w:t>DIP. ISMAEL MARIO RODRÍGUEZ SALDAÑA</w:t>
      </w:r>
    </w:p>
    <w:p w14:paraId="2D662EB3" w14:textId="77777777" w:rsidR="001678FF" w:rsidRPr="007F2485" w:rsidRDefault="001678FF" w:rsidP="001678FF">
      <w:pPr>
        <w:pStyle w:val="Sinespaciado"/>
        <w:jc w:val="center"/>
        <w:rPr>
          <w:rFonts w:ascii="Century Gothic" w:hAnsi="Century Gothic"/>
          <w:b/>
          <w:sz w:val="24"/>
          <w:szCs w:val="24"/>
          <w:u w:val="single"/>
        </w:rPr>
      </w:pPr>
    </w:p>
    <w:p w14:paraId="441A4652" w14:textId="77777777" w:rsidR="001678FF" w:rsidRPr="007F2485" w:rsidRDefault="001678FF" w:rsidP="001678FF">
      <w:pPr>
        <w:pStyle w:val="Sinespaciado"/>
        <w:jc w:val="center"/>
        <w:rPr>
          <w:rFonts w:ascii="Century Gothic" w:hAnsi="Century Gothic"/>
          <w:b/>
          <w:sz w:val="24"/>
          <w:szCs w:val="24"/>
          <w:u w:val="single"/>
        </w:rPr>
      </w:pPr>
    </w:p>
    <w:p w14:paraId="3F088198" w14:textId="77777777" w:rsidR="001678FF" w:rsidRDefault="001678FF" w:rsidP="001678FF">
      <w:pPr>
        <w:pStyle w:val="Sinespaciado"/>
        <w:jc w:val="center"/>
        <w:rPr>
          <w:rFonts w:ascii="Century Gothic" w:hAnsi="Century Gothic"/>
          <w:b/>
          <w:sz w:val="24"/>
          <w:szCs w:val="24"/>
          <w:u w:val="single"/>
        </w:rPr>
      </w:pPr>
    </w:p>
    <w:p w14:paraId="44607AD6" w14:textId="77777777" w:rsidR="001678FF" w:rsidRPr="007F2485" w:rsidRDefault="001678FF" w:rsidP="001678FF">
      <w:pPr>
        <w:pStyle w:val="Sinespaciado"/>
        <w:jc w:val="center"/>
        <w:rPr>
          <w:rFonts w:ascii="Century Gothic" w:hAnsi="Century Gothic"/>
          <w:b/>
          <w:sz w:val="24"/>
          <w:szCs w:val="24"/>
          <w:u w:val="single"/>
        </w:rPr>
      </w:pPr>
    </w:p>
    <w:p w14:paraId="44553CAF" w14:textId="77777777" w:rsidR="001678FF" w:rsidRPr="007F2485" w:rsidRDefault="001678FF" w:rsidP="001678FF">
      <w:pPr>
        <w:pStyle w:val="Sinespaciado"/>
        <w:jc w:val="center"/>
        <w:rPr>
          <w:rFonts w:ascii="Century Gothic" w:hAnsi="Century Gothic"/>
          <w:b/>
          <w:sz w:val="24"/>
          <w:szCs w:val="24"/>
          <w:u w:val="single"/>
        </w:rPr>
      </w:pPr>
    </w:p>
    <w:p w14:paraId="1505D05B" w14:textId="77777777" w:rsidR="001678FF" w:rsidRPr="007F2485" w:rsidRDefault="001678FF" w:rsidP="001678FF">
      <w:pPr>
        <w:pStyle w:val="Sinespaciado"/>
        <w:jc w:val="center"/>
        <w:rPr>
          <w:rFonts w:ascii="Century Gothic" w:hAnsi="Century Gothic"/>
          <w:b/>
          <w:sz w:val="24"/>
          <w:szCs w:val="24"/>
          <w:u w:val="single"/>
        </w:rPr>
      </w:pPr>
      <w:r w:rsidRPr="007F2485">
        <w:rPr>
          <w:rFonts w:ascii="Century Gothic" w:hAnsi="Century Gothic"/>
          <w:b/>
          <w:sz w:val="24"/>
          <w:szCs w:val="24"/>
          <w:u w:val="single"/>
        </w:rPr>
        <w:t>DIP. SAÚL MIRELES CORRAL</w:t>
      </w:r>
    </w:p>
    <w:p w14:paraId="1B16F12D" w14:textId="77777777" w:rsidR="001678FF" w:rsidRPr="007F2485" w:rsidRDefault="001678FF" w:rsidP="001678FF">
      <w:pPr>
        <w:pStyle w:val="Sinespaciado"/>
        <w:jc w:val="center"/>
        <w:rPr>
          <w:rFonts w:ascii="Century Gothic" w:hAnsi="Century Gothic"/>
          <w:b/>
          <w:sz w:val="24"/>
          <w:szCs w:val="24"/>
          <w:u w:val="single"/>
        </w:rPr>
      </w:pPr>
    </w:p>
    <w:p w14:paraId="5A2F1513" w14:textId="77777777" w:rsidR="001678FF" w:rsidRPr="007F2485" w:rsidRDefault="001678FF" w:rsidP="001678FF">
      <w:pPr>
        <w:pStyle w:val="Sinespaciado"/>
        <w:jc w:val="center"/>
        <w:rPr>
          <w:rFonts w:ascii="Century Gothic" w:hAnsi="Century Gothic"/>
          <w:b/>
          <w:sz w:val="24"/>
          <w:szCs w:val="24"/>
          <w:u w:val="single"/>
        </w:rPr>
      </w:pPr>
    </w:p>
    <w:p w14:paraId="5B486FEA" w14:textId="77777777" w:rsidR="001678FF" w:rsidRPr="007F2485" w:rsidRDefault="001678FF" w:rsidP="001678FF">
      <w:pPr>
        <w:pStyle w:val="Sinespaciado"/>
        <w:jc w:val="center"/>
        <w:rPr>
          <w:rFonts w:ascii="Century Gothic" w:hAnsi="Century Gothic"/>
          <w:b/>
          <w:sz w:val="24"/>
          <w:szCs w:val="24"/>
          <w:u w:val="single"/>
        </w:rPr>
      </w:pPr>
    </w:p>
    <w:p w14:paraId="04FA4113" w14:textId="77777777" w:rsidR="001678FF" w:rsidRPr="007F2485" w:rsidRDefault="001678FF" w:rsidP="001678FF">
      <w:pPr>
        <w:pStyle w:val="Sinespaciado"/>
        <w:jc w:val="center"/>
        <w:rPr>
          <w:rFonts w:ascii="Century Gothic" w:hAnsi="Century Gothic"/>
          <w:b/>
          <w:sz w:val="24"/>
          <w:szCs w:val="24"/>
          <w:u w:val="single"/>
        </w:rPr>
      </w:pPr>
    </w:p>
    <w:p w14:paraId="0F9F19F2" w14:textId="77777777" w:rsidR="001678FF" w:rsidRPr="007F2485" w:rsidRDefault="001678FF" w:rsidP="001678FF">
      <w:pPr>
        <w:pStyle w:val="Sinespaciado"/>
        <w:jc w:val="center"/>
        <w:rPr>
          <w:rFonts w:ascii="Century Gothic" w:hAnsi="Century Gothic"/>
          <w:b/>
          <w:sz w:val="24"/>
          <w:szCs w:val="24"/>
          <w:u w:val="single"/>
        </w:rPr>
      </w:pPr>
    </w:p>
    <w:p w14:paraId="65B31A8D" w14:textId="77777777" w:rsidR="001678FF" w:rsidRPr="007F2485" w:rsidRDefault="001678FF" w:rsidP="001678FF">
      <w:pPr>
        <w:pStyle w:val="Sinespaciado"/>
        <w:jc w:val="center"/>
        <w:rPr>
          <w:rFonts w:ascii="Century Gothic" w:hAnsi="Century Gothic"/>
          <w:b/>
          <w:sz w:val="24"/>
          <w:szCs w:val="24"/>
          <w:u w:val="single"/>
        </w:rPr>
      </w:pPr>
    </w:p>
    <w:p w14:paraId="6497FC9A" w14:textId="77777777" w:rsidR="004F1CDC" w:rsidRDefault="001678FF" w:rsidP="004F1CDC">
      <w:pPr>
        <w:pStyle w:val="Sinespaciado"/>
        <w:jc w:val="center"/>
        <w:rPr>
          <w:rFonts w:ascii="Century Gothic" w:hAnsi="Century Gothic"/>
          <w:b/>
          <w:sz w:val="24"/>
          <w:szCs w:val="24"/>
          <w:u w:val="single"/>
        </w:rPr>
      </w:pPr>
      <w:r w:rsidRPr="007F2485">
        <w:rPr>
          <w:rFonts w:ascii="Century Gothic" w:hAnsi="Century Gothic"/>
          <w:b/>
          <w:sz w:val="24"/>
          <w:szCs w:val="24"/>
          <w:u w:val="single"/>
        </w:rPr>
        <w:t>DIP. ROBERTO MARCELINO CARREÓN HUITRÓN</w:t>
      </w:r>
    </w:p>
    <w:p w14:paraId="05D46B80" w14:textId="77777777" w:rsidR="004F1CDC" w:rsidRDefault="004F1CDC" w:rsidP="004F1CDC">
      <w:pPr>
        <w:pStyle w:val="Sinespaciado"/>
        <w:jc w:val="center"/>
        <w:rPr>
          <w:rFonts w:ascii="Century Gothic" w:hAnsi="Century Gothic"/>
          <w:b/>
          <w:sz w:val="24"/>
          <w:szCs w:val="24"/>
          <w:u w:val="single"/>
        </w:rPr>
      </w:pPr>
    </w:p>
    <w:p w14:paraId="6AEE9FC5" w14:textId="77777777" w:rsidR="004F1CDC" w:rsidRDefault="004F1CDC" w:rsidP="004F1CDC">
      <w:pPr>
        <w:pStyle w:val="Sinespaciado"/>
        <w:jc w:val="center"/>
        <w:rPr>
          <w:rFonts w:ascii="Century Gothic" w:hAnsi="Century Gothic"/>
          <w:b/>
          <w:sz w:val="24"/>
          <w:szCs w:val="24"/>
          <w:u w:val="single"/>
        </w:rPr>
      </w:pPr>
    </w:p>
    <w:p w14:paraId="0735EC10" w14:textId="77777777" w:rsidR="004F1CDC" w:rsidRDefault="004F1CDC" w:rsidP="004F1CDC">
      <w:pPr>
        <w:pStyle w:val="Sinespaciado"/>
        <w:jc w:val="center"/>
        <w:rPr>
          <w:rFonts w:ascii="Century Gothic" w:hAnsi="Century Gothic"/>
          <w:b/>
          <w:sz w:val="24"/>
          <w:szCs w:val="24"/>
          <w:u w:val="single"/>
        </w:rPr>
      </w:pPr>
    </w:p>
    <w:p w14:paraId="48C46920" w14:textId="77777777" w:rsidR="004F1CDC" w:rsidRDefault="004F1CDC" w:rsidP="004F1CDC">
      <w:pPr>
        <w:pStyle w:val="Sinespaciado"/>
        <w:jc w:val="center"/>
        <w:rPr>
          <w:rFonts w:ascii="Century Gothic" w:hAnsi="Century Gothic"/>
          <w:b/>
          <w:sz w:val="24"/>
          <w:szCs w:val="24"/>
          <w:u w:val="single"/>
        </w:rPr>
      </w:pPr>
    </w:p>
    <w:p w14:paraId="44B222C5" w14:textId="5894350F" w:rsidR="001678FF" w:rsidRPr="007F2485" w:rsidRDefault="001678FF" w:rsidP="004F1CDC">
      <w:pPr>
        <w:pStyle w:val="Sinespaciado"/>
        <w:jc w:val="center"/>
        <w:rPr>
          <w:rFonts w:ascii="Century Gothic" w:hAnsi="Century Gothic"/>
          <w:b/>
          <w:sz w:val="24"/>
          <w:szCs w:val="24"/>
          <w:u w:val="single"/>
        </w:rPr>
      </w:pPr>
      <w:r w:rsidRPr="007F2485">
        <w:rPr>
          <w:rFonts w:ascii="Century Gothic" w:hAnsi="Century Gothic"/>
          <w:b/>
          <w:sz w:val="24"/>
          <w:szCs w:val="24"/>
          <w:u w:val="single"/>
        </w:rPr>
        <w:t>DIP. ANA MARGARITA BLACKALLER PRIETO</w:t>
      </w:r>
    </w:p>
    <w:p w14:paraId="00ECC519" w14:textId="77777777" w:rsidR="001678FF" w:rsidRPr="007F2485" w:rsidRDefault="001678FF" w:rsidP="001678FF">
      <w:pPr>
        <w:jc w:val="center"/>
        <w:rPr>
          <w:rFonts w:ascii="Century Gothic" w:hAnsi="Century Gothic"/>
          <w:b/>
          <w:sz w:val="24"/>
          <w:szCs w:val="24"/>
          <w:u w:val="single"/>
        </w:rPr>
      </w:pPr>
    </w:p>
    <w:p w14:paraId="08A88551" w14:textId="77777777" w:rsidR="004E199C" w:rsidRDefault="004E199C" w:rsidP="004F1CDC">
      <w:pPr>
        <w:rPr>
          <w:rFonts w:ascii="Century Gothic" w:hAnsi="Century Gothic"/>
          <w:b/>
          <w:sz w:val="24"/>
          <w:szCs w:val="24"/>
          <w:u w:val="single"/>
        </w:rPr>
      </w:pPr>
    </w:p>
    <w:p w14:paraId="78DF9892" w14:textId="77777777" w:rsidR="004E199C" w:rsidRDefault="004E199C" w:rsidP="001678FF">
      <w:pPr>
        <w:jc w:val="center"/>
        <w:rPr>
          <w:rFonts w:ascii="Century Gothic" w:hAnsi="Century Gothic"/>
          <w:b/>
          <w:sz w:val="24"/>
          <w:szCs w:val="24"/>
          <w:u w:val="single"/>
        </w:rPr>
      </w:pPr>
    </w:p>
    <w:p w14:paraId="7EDF05C3" w14:textId="52873DBD" w:rsidR="001678FF" w:rsidRPr="007F2485" w:rsidRDefault="001678FF" w:rsidP="001678FF">
      <w:pPr>
        <w:jc w:val="center"/>
        <w:rPr>
          <w:rFonts w:ascii="Century Gothic" w:hAnsi="Century Gothic"/>
          <w:b/>
          <w:sz w:val="24"/>
          <w:szCs w:val="24"/>
          <w:u w:val="single"/>
        </w:rPr>
      </w:pPr>
      <w:r w:rsidRPr="007F2485">
        <w:rPr>
          <w:rFonts w:ascii="Century Gothic" w:hAnsi="Century Gothic"/>
          <w:b/>
          <w:sz w:val="24"/>
          <w:szCs w:val="24"/>
          <w:u w:val="single"/>
        </w:rPr>
        <w:t>DIP. YESENIA GUADALUPE REYES CALZADÍAS</w:t>
      </w:r>
    </w:p>
    <w:p w14:paraId="03C48518" w14:textId="2532A8A9" w:rsidR="004E199C" w:rsidRDefault="004E199C" w:rsidP="004E199C">
      <w:pPr>
        <w:rPr>
          <w:rFonts w:ascii="Century Gothic" w:hAnsi="Century Gothic"/>
          <w:b/>
          <w:sz w:val="24"/>
          <w:szCs w:val="24"/>
          <w:u w:val="single"/>
        </w:rPr>
      </w:pPr>
    </w:p>
    <w:p w14:paraId="237D250D" w14:textId="77777777" w:rsidR="004E199C" w:rsidRDefault="004E199C" w:rsidP="004E199C">
      <w:pPr>
        <w:rPr>
          <w:rFonts w:ascii="Century Gothic" w:hAnsi="Century Gothic"/>
          <w:b/>
          <w:sz w:val="24"/>
          <w:szCs w:val="24"/>
          <w:u w:val="single"/>
        </w:rPr>
      </w:pPr>
    </w:p>
    <w:p w14:paraId="1DC8C733" w14:textId="77777777" w:rsidR="004E199C" w:rsidRPr="007F2485" w:rsidRDefault="004E199C" w:rsidP="001678FF">
      <w:pPr>
        <w:jc w:val="center"/>
        <w:rPr>
          <w:rFonts w:ascii="Century Gothic" w:hAnsi="Century Gothic"/>
          <w:b/>
          <w:sz w:val="24"/>
          <w:szCs w:val="24"/>
          <w:u w:val="single"/>
        </w:rPr>
      </w:pPr>
    </w:p>
    <w:p w14:paraId="6D32FB9D" w14:textId="3D9B3840" w:rsidR="001678FF" w:rsidRPr="007F2485" w:rsidRDefault="001678FF" w:rsidP="004E199C">
      <w:pPr>
        <w:jc w:val="center"/>
        <w:rPr>
          <w:rFonts w:ascii="Century Gothic" w:hAnsi="Century Gothic"/>
          <w:b/>
          <w:sz w:val="24"/>
          <w:szCs w:val="24"/>
          <w:u w:val="single"/>
        </w:rPr>
      </w:pPr>
      <w:r w:rsidRPr="007F2485">
        <w:rPr>
          <w:rFonts w:ascii="Century Gothic" w:hAnsi="Century Gothic"/>
          <w:b/>
          <w:sz w:val="24"/>
          <w:szCs w:val="24"/>
          <w:u w:val="single"/>
        </w:rPr>
        <w:t>DIP. GABRIEL ÁNGEL GARCÍA CANTÚ</w:t>
      </w:r>
    </w:p>
    <w:p w14:paraId="57EBA0E2" w14:textId="77777777" w:rsidR="001678FF" w:rsidRDefault="001678FF" w:rsidP="001678FF">
      <w:pPr>
        <w:jc w:val="center"/>
        <w:rPr>
          <w:rFonts w:ascii="Century Gothic" w:hAnsi="Century Gothic"/>
          <w:b/>
          <w:sz w:val="24"/>
          <w:szCs w:val="24"/>
          <w:u w:val="single"/>
        </w:rPr>
      </w:pPr>
    </w:p>
    <w:p w14:paraId="21BF2BFD" w14:textId="77777777" w:rsidR="002714D7" w:rsidRDefault="002714D7" w:rsidP="001678FF">
      <w:pPr>
        <w:jc w:val="center"/>
        <w:rPr>
          <w:rFonts w:ascii="Century Gothic" w:hAnsi="Century Gothic"/>
          <w:b/>
          <w:sz w:val="24"/>
          <w:szCs w:val="24"/>
          <w:u w:val="single"/>
        </w:rPr>
      </w:pPr>
    </w:p>
    <w:p w14:paraId="64C08565" w14:textId="77777777" w:rsidR="005B73AE" w:rsidRDefault="005B73AE" w:rsidP="001678FF">
      <w:pPr>
        <w:jc w:val="center"/>
        <w:rPr>
          <w:rFonts w:ascii="Century Gothic" w:hAnsi="Century Gothic"/>
          <w:b/>
          <w:sz w:val="24"/>
          <w:szCs w:val="24"/>
          <w:u w:val="single"/>
        </w:rPr>
      </w:pPr>
    </w:p>
    <w:p w14:paraId="479688AC" w14:textId="77777777" w:rsidR="001678FF" w:rsidRPr="007F2485" w:rsidRDefault="001678FF" w:rsidP="001678FF">
      <w:pPr>
        <w:jc w:val="center"/>
        <w:rPr>
          <w:rFonts w:ascii="Century Gothic" w:hAnsi="Century Gothic"/>
          <w:b/>
          <w:sz w:val="24"/>
          <w:szCs w:val="24"/>
          <w:u w:val="single"/>
        </w:rPr>
      </w:pPr>
      <w:r w:rsidRPr="007F2485">
        <w:rPr>
          <w:rFonts w:ascii="Century Gothic" w:hAnsi="Century Gothic"/>
          <w:b/>
          <w:sz w:val="24"/>
          <w:szCs w:val="24"/>
          <w:u w:val="single"/>
        </w:rPr>
        <w:t>DIP. CARLOS ALFREDO OLSON SAN VICENTE</w:t>
      </w:r>
    </w:p>
    <w:p w14:paraId="7505FCC8" w14:textId="77777777" w:rsidR="001678FF" w:rsidRDefault="001678FF" w:rsidP="001678FF">
      <w:pPr>
        <w:rPr>
          <w:rFonts w:ascii="Century Gothic" w:hAnsi="Century Gothic"/>
          <w:b/>
          <w:sz w:val="24"/>
          <w:szCs w:val="24"/>
          <w:u w:val="single"/>
        </w:rPr>
      </w:pPr>
    </w:p>
    <w:p w14:paraId="01BF7DBF" w14:textId="77777777" w:rsidR="001678FF" w:rsidRPr="007F2485" w:rsidRDefault="001678FF" w:rsidP="001678FF">
      <w:pPr>
        <w:rPr>
          <w:rFonts w:ascii="Century Gothic" w:hAnsi="Century Gothic"/>
          <w:b/>
          <w:sz w:val="24"/>
          <w:szCs w:val="24"/>
          <w:u w:val="single"/>
        </w:rPr>
      </w:pPr>
    </w:p>
    <w:p w14:paraId="17CA6104" w14:textId="3E075A35" w:rsidR="005B73AE" w:rsidRDefault="005B73AE" w:rsidP="001678FF">
      <w:pPr>
        <w:jc w:val="center"/>
        <w:rPr>
          <w:rFonts w:ascii="Century Gothic" w:hAnsi="Century Gothic"/>
          <w:b/>
          <w:sz w:val="24"/>
          <w:szCs w:val="24"/>
          <w:u w:val="single"/>
        </w:rPr>
      </w:pPr>
    </w:p>
    <w:p w14:paraId="3B1C802A" w14:textId="77777777" w:rsidR="002714D7" w:rsidRPr="007F2485" w:rsidRDefault="002714D7" w:rsidP="001678FF">
      <w:pPr>
        <w:jc w:val="center"/>
        <w:rPr>
          <w:rFonts w:ascii="Century Gothic" w:hAnsi="Century Gothic"/>
          <w:b/>
          <w:sz w:val="24"/>
          <w:szCs w:val="24"/>
          <w:u w:val="single"/>
        </w:rPr>
      </w:pPr>
    </w:p>
    <w:p w14:paraId="1A4CFE00" w14:textId="77777777" w:rsidR="001678FF" w:rsidRPr="007F2485" w:rsidRDefault="001678FF" w:rsidP="001678FF">
      <w:pPr>
        <w:jc w:val="center"/>
        <w:rPr>
          <w:rFonts w:ascii="Century Gothic" w:hAnsi="Century Gothic"/>
          <w:b/>
          <w:sz w:val="24"/>
          <w:szCs w:val="24"/>
          <w:u w:val="single"/>
        </w:rPr>
      </w:pPr>
      <w:r w:rsidRPr="007F2485">
        <w:rPr>
          <w:rFonts w:ascii="Century Gothic" w:hAnsi="Century Gothic"/>
          <w:b/>
          <w:sz w:val="24"/>
          <w:szCs w:val="24"/>
          <w:u w:val="single"/>
        </w:rPr>
        <w:t>DIP. ROSA ISELA MARTÍNEZ DÍAZ</w:t>
      </w:r>
    </w:p>
    <w:p w14:paraId="290B47D9" w14:textId="77777777" w:rsidR="002714D7" w:rsidRPr="007F2485" w:rsidRDefault="002714D7" w:rsidP="001678FF">
      <w:pPr>
        <w:jc w:val="center"/>
        <w:rPr>
          <w:rFonts w:ascii="Century Gothic" w:hAnsi="Century Gothic"/>
          <w:b/>
          <w:sz w:val="24"/>
          <w:szCs w:val="24"/>
          <w:u w:val="single"/>
        </w:rPr>
      </w:pPr>
    </w:p>
    <w:p w14:paraId="38212537" w14:textId="7DBFF6A9" w:rsidR="005B73AE" w:rsidRDefault="005B73AE" w:rsidP="001678FF">
      <w:pPr>
        <w:jc w:val="center"/>
        <w:rPr>
          <w:rFonts w:ascii="Century Gothic" w:hAnsi="Century Gothic"/>
          <w:b/>
          <w:sz w:val="24"/>
          <w:szCs w:val="24"/>
          <w:u w:val="single"/>
        </w:rPr>
      </w:pPr>
    </w:p>
    <w:p w14:paraId="4866A6A8" w14:textId="77777777" w:rsidR="005B73AE" w:rsidRDefault="005B73AE" w:rsidP="001678FF">
      <w:pPr>
        <w:jc w:val="center"/>
        <w:rPr>
          <w:rFonts w:ascii="Century Gothic" w:hAnsi="Century Gothic"/>
          <w:b/>
          <w:sz w:val="24"/>
          <w:szCs w:val="24"/>
          <w:u w:val="single"/>
        </w:rPr>
      </w:pPr>
    </w:p>
    <w:p w14:paraId="5AB7120A" w14:textId="4726D75F" w:rsidR="001678FF" w:rsidRPr="007F2485" w:rsidRDefault="001678FF" w:rsidP="001678FF">
      <w:pPr>
        <w:jc w:val="center"/>
        <w:rPr>
          <w:rFonts w:ascii="Century Gothic" w:hAnsi="Century Gothic"/>
          <w:b/>
          <w:sz w:val="24"/>
          <w:szCs w:val="24"/>
          <w:u w:val="single"/>
        </w:rPr>
      </w:pPr>
      <w:r w:rsidRPr="007F2485">
        <w:rPr>
          <w:rFonts w:ascii="Century Gothic" w:hAnsi="Century Gothic"/>
          <w:b/>
          <w:sz w:val="24"/>
          <w:szCs w:val="24"/>
          <w:u w:val="single"/>
        </w:rPr>
        <w:t>DIP. ROCÍO GUADALUPE SARMIENTO RUFINO</w:t>
      </w:r>
    </w:p>
    <w:p w14:paraId="1B4A7BD8" w14:textId="137DBB41" w:rsidR="004F1CDC" w:rsidRDefault="004F1CDC" w:rsidP="004F1CDC">
      <w:pPr>
        <w:rPr>
          <w:rFonts w:ascii="Century Gothic" w:hAnsi="Century Gothic"/>
          <w:b/>
          <w:sz w:val="24"/>
          <w:szCs w:val="24"/>
          <w:u w:val="single"/>
        </w:rPr>
      </w:pPr>
    </w:p>
    <w:p w14:paraId="5A997027" w14:textId="77777777" w:rsidR="004F1CDC" w:rsidRDefault="004F1CDC" w:rsidP="004F1CDC">
      <w:pPr>
        <w:rPr>
          <w:rFonts w:ascii="Century Gothic" w:hAnsi="Century Gothic"/>
          <w:b/>
          <w:sz w:val="24"/>
          <w:szCs w:val="24"/>
          <w:u w:val="single"/>
        </w:rPr>
      </w:pPr>
    </w:p>
    <w:p w14:paraId="342A18D8" w14:textId="77777777" w:rsidR="004F1CDC" w:rsidRDefault="004F1CDC" w:rsidP="001678FF">
      <w:pPr>
        <w:jc w:val="center"/>
        <w:rPr>
          <w:rFonts w:ascii="Century Gothic" w:hAnsi="Century Gothic"/>
          <w:b/>
          <w:sz w:val="24"/>
          <w:szCs w:val="24"/>
          <w:u w:val="single"/>
        </w:rPr>
      </w:pPr>
    </w:p>
    <w:p w14:paraId="11948B1A" w14:textId="46367123" w:rsidR="001678FF" w:rsidRPr="007F2485" w:rsidRDefault="001678FF" w:rsidP="001678FF">
      <w:pPr>
        <w:jc w:val="center"/>
        <w:rPr>
          <w:rFonts w:ascii="Century Gothic" w:hAnsi="Century Gothic"/>
          <w:b/>
          <w:sz w:val="24"/>
          <w:szCs w:val="24"/>
          <w:u w:val="single"/>
        </w:rPr>
      </w:pPr>
      <w:r w:rsidRPr="007F2485">
        <w:rPr>
          <w:rFonts w:ascii="Century Gothic" w:hAnsi="Century Gothic"/>
          <w:b/>
          <w:sz w:val="24"/>
          <w:szCs w:val="24"/>
          <w:u w:val="single"/>
        </w:rPr>
        <w:t>DIP. MARISELA TERRAZAS MUÑOZ</w:t>
      </w:r>
    </w:p>
    <w:p w14:paraId="2053271E" w14:textId="3201C0F3" w:rsidR="004F1CDC" w:rsidRDefault="004F1CDC" w:rsidP="004F1CDC">
      <w:pPr>
        <w:rPr>
          <w:rFonts w:ascii="Century Gothic" w:hAnsi="Century Gothic"/>
          <w:b/>
          <w:sz w:val="24"/>
          <w:szCs w:val="24"/>
          <w:u w:val="single"/>
        </w:rPr>
      </w:pPr>
    </w:p>
    <w:p w14:paraId="0853F955" w14:textId="65FCC93A" w:rsidR="004F1CDC" w:rsidRDefault="004F1CDC" w:rsidP="004F1CDC">
      <w:pPr>
        <w:rPr>
          <w:rFonts w:ascii="Century Gothic" w:hAnsi="Century Gothic"/>
          <w:b/>
          <w:sz w:val="24"/>
          <w:szCs w:val="24"/>
          <w:u w:val="single"/>
        </w:rPr>
      </w:pPr>
    </w:p>
    <w:p w14:paraId="2DC0ADE2" w14:textId="53DB7B96" w:rsidR="004F1CDC" w:rsidRDefault="004F1CDC" w:rsidP="004F1CDC">
      <w:pPr>
        <w:rPr>
          <w:rFonts w:ascii="Century Gothic" w:hAnsi="Century Gothic"/>
          <w:b/>
          <w:sz w:val="24"/>
          <w:szCs w:val="24"/>
          <w:u w:val="single"/>
        </w:rPr>
      </w:pPr>
    </w:p>
    <w:p w14:paraId="26210415" w14:textId="5BA66442" w:rsidR="004F1CDC" w:rsidRDefault="004F1CDC" w:rsidP="004F1CDC">
      <w:pPr>
        <w:rPr>
          <w:rFonts w:ascii="Century Gothic" w:hAnsi="Century Gothic"/>
          <w:b/>
          <w:sz w:val="24"/>
          <w:szCs w:val="24"/>
          <w:u w:val="single"/>
        </w:rPr>
      </w:pPr>
    </w:p>
    <w:p w14:paraId="19610E85" w14:textId="3B76D64A" w:rsidR="004F1CDC" w:rsidRDefault="004F1CDC" w:rsidP="004F1CDC">
      <w:pPr>
        <w:rPr>
          <w:rFonts w:ascii="Century Gothic" w:hAnsi="Century Gothic"/>
          <w:b/>
          <w:sz w:val="24"/>
          <w:szCs w:val="24"/>
          <w:u w:val="single"/>
        </w:rPr>
      </w:pPr>
    </w:p>
    <w:p w14:paraId="5907A3C8" w14:textId="152313C3" w:rsidR="004F1CDC" w:rsidRDefault="004F1CDC" w:rsidP="004F1CDC">
      <w:pPr>
        <w:rPr>
          <w:rFonts w:ascii="Century Gothic" w:hAnsi="Century Gothic"/>
          <w:b/>
          <w:sz w:val="24"/>
          <w:szCs w:val="24"/>
          <w:u w:val="single"/>
        </w:rPr>
      </w:pPr>
    </w:p>
    <w:p w14:paraId="7DB9ED16" w14:textId="60C96F9C" w:rsidR="004F1CDC" w:rsidRDefault="004F1CDC" w:rsidP="004F1CDC">
      <w:pPr>
        <w:rPr>
          <w:rFonts w:ascii="Century Gothic" w:hAnsi="Century Gothic"/>
          <w:b/>
          <w:sz w:val="24"/>
          <w:szCs w:val="24"/>
          <w:u w:val="single"/>
        </w:rPr>
      </w:pPr>
    </w:p>
    <w:p w14:paraId="2ACB8F03" w14:textId="5E3A29AC" w:rsidR="004F1CDC" w:rsidRDefault="004F1CDC" w:rsidP="004F1CDC">
      <w:pPr>
        <w:rPr>
          <w:rFonts w:ascii="Century Gothic" w:hAnsi="Century Gothic"/>
          <w:b/>
          <w:sz w:val="24"/>
          <w:szCs w:val="24"/>
          <w:u w:val="single"/>
        </w:rPr>
      </w:pPr>
    </w:p>
    <w:p w14:paraId="785DA58A" w14:textId="77777777" w:rsidR="004F1CDC" w:rsidRDefault="004F1CDC" w:rsidP="004F1CDC">
      <w:pPr>
        <w:rPr>
          <w:rFonts w:ascii="Century Gothic" w:hAnsi="Century Gothic"/>
          <w:b/>
          <w:sz w:val="24"/>
          <w:szCs w:val="24"/>
          <w:u w:val="single"/>
        </w:rPr>
      </w:pPr>
    </w:p>
    <w:p w14:paraId="14B4C59A" w14:textId="760D6FF2" w:rsidR="004F1CDC" w:rsidRDefault="004F1CDC" w:rsidP="001678FF">
      <w:pPr>
        <w:jc w:val="center"/>
        <w:rPr>
          <w:rFonts w:ascii="Century Gothic" w:hAnsi="Century Gothic"/>
          <w:b/>
          <w:sz w:val="24"/>
          <w:szCs w:val="24"/>
          <w:u w:val="single"/>
        </w:rPr>
      </w:pPr>
    </w:p>
    <w:p w14:paraId="7C8C904B" w14:textId="77777777" w:rsidR="004F1CDC" w:rsidRDefault="004F1CDC" w:rsidP="001678FF">
      <w:pPr>
        <w:jc w:val="center"/>
        <w:rPr>
          <w:rFonts w:ascii="Century Gothic" w:hAnsi="Century Gothic"/>
          <w:b/>
          <w:sz w:val="24"/>
          <w:szCs w:val="24"/>
          <w:u w:val="single"/>
        </w:rPr>
      </w:pPr>
    </w:p>
    <w:p w14:paraId="45CDB2DC" w14:textId="2C3F6021" w:rsidR="001678FF" w:rsidRPr="007F2485" w:rsidRDefault="001678FF" w:rsidP="001678FF">
      <w:pPr>
        <w:jc w:val="center"/>
        <w:rPr>
          <w:rFonts w:ascii="Century Gothic" w:hAnsi="Century Gothic"/>
          <w:b/>
          <w:sz w:val="24"/>
          <w:szCs w:val="24"/>
          <w:u w:val="single"/>
        </w:rPr>
      </w:pPr>
      <w:r w:rsidRPr="007F2485">
        <w:rPr>
          <w:rFonts w:ascii="Century Gothic" w:hAnsi="Century Gothic"/>
          <w:b/>
          <w:sz w:val="24"/>
          <w:szCs w:val="24"/>
          <w:u w:val="single"/>
        </w:rPr>
        <w:t>DIP. LUIS ALBERTO AGUILAR LOZOYA</w:t>
      </w:r>
    </w:p>
    <w:p w14:paraId="154443A8" w14:textId="77777777" w:rsidR="004F1CDC" w:rsidRPr="007F2485" w:rsidRDefault="004F1CDC" w:rsidP="001678FF">
      <w:pPr>
        <w:jc w:val="center"/>
        <w:rPr>
          <w:rFonts w:ascii="Century Gothic" w:hAnsi="Century Gothic"/>
          <w:b/>
          <w:sz w:val="24"/>
          <w:szCs w:val="24"/>
          <w:u w:val="single"/>
        </w:rPr>
      </w:pPr>
    </w:p>
    <w:p w14:paraId="78CE876C" w14:textId="77777777" w:rsidR="002714D7" w:rsidRDefault="002714D7" w:rsidP="001678FF">
      <w:pPr>
        <w:jc w:val="center"/>
        <w:rPr>
          <w:rFonts w:ascii="Century Gothic" w:hAnsi="Century Gothic"/>
          <w:b/>
          <w:sz w:val="24"/>
          <w:szCs w:val="24"/>
          <w:u w:val="single"/>
        </w:rPr>
      </w:pPr>
    </w:p>
    <w:p w14:paraId="3EAFEA65" w14:textId="77777777" w:rsidR="005B73AE" w:rsidRPr="007F2485" w:rsidRDefault="005B73AE" w:rsidP="001678FF">
      <w:pPr>
        <w:jc w:val="center"/>
        <w:rPr>
          <w:rFonts w:ascii="Century Gothic" w:hAnsi="Century Gothic"/>
          <w:b/>
          <w:sz w:val="24"/>
          <w:szCs w:val="24"/>
          <w:u w:val="single"/>
        </w:rPr>
      </w:pPr>
    </w:p>
    <w:p w14:paraId="011DA4A9" w14:textId="77777777" w:rsidR="00EF52D5" w:rsidRDefault="00EF52D5" w:rsidP="001678FF">
      <w:pPr>
        <w:jc w:val="center"/>
        <w:rPr>
          <w:rFonts w:ascii="Century Gothic" w:hAnsi="Century Gothic"/>
          <w:b/>
          <w:sz w:val="24"/>
          <w:szCs w:val="24"/>
          <w:u w:val="single"/>
        </w:rPr>
      </w:pPr>
    </w:p>
    <w:p w14:paraId="25B66C05" w14:textId="625AB775" w:rsidR="001A47C8" w:rsidRDefault="001678FF" w:rsidP="001A47C8">
      <w:pPr>
        <w:jc w:val="center"/>
        <w:rPr>
          <w:rFonts w:ascii="Century Gothic" w:hAnsi="Century Gothic"/>
          <w:b/>
          <w:sz w:val="24"/>
          <w:szCs w:val="24"/>
          <w:u w:val="single"/>
        </w:rPr>
      </w:pPr>
      <w:r w:rsidRPr="007F2485">
        <w:rPr>
          <w:rFonts w:ascii="Century Gothic" w:hAnsi="Century Gothic"/>
          <w:b/>
          <w:sz w:val="24"/>
          <w:szCs w:val="24"/>
          <w:u w:val="single"/>
        </w:rPr>
        <w:t>DIP. ISMAEL PÉREZ PAVÍA</w:t>
      </w:r>
    </w:p>
    <w:p w14:paraId="19956ED7" w14:textId="77777777" w:rsidR="005B73AE" w:rsidRDefault="005B73AE" w:rsidP="004E199C">
      <w:pPr>
        <w:rPr>
          <w:rFonts w:ascii="Century Gothic" w:hAnsi="Century Gothic"/>
          <w:b/>
          <w:sz w:val="24"/>
          <w:szCs w:val="24"/>
          <w:u w:val="single"/>
        </w:rPr>
      </w:pPr>
    </w:p>
    <w:p w14:paraId="451820A6" w14:textId="4F6DAE16" w:rsidR="001678FF" w:rsidRDefault="001678FF" w:rsidP="001678FF">
      <w:pPr>
        <w:jc w:val="center"/>
        <w:rPr>
          <w:rFonts w:ascii="Century Gothic" w:hAnsi="Century Gothic"/>
          <w:b/>
          <w:sz w:val="24"/>
          <w:szCs w:val="24"/>
          <w:u w:val="single"/>
        </w:rPr>
      </w:pPr>
    </w:p>
    <w:p w14:paraId="3DBC723C" w14:textId="77777777" w:rsidR="002714D7" w:rsidRPr="007F2485" w:rsidRDefault="002714D7" w:rsidP="001678FF">
      <w:pPr>
        <w:jc w:val="center"/>
        <w:rPr>
          <w:rFonts w:ascii="Century Gothic" w:hAnsi="Century Gothic"/>
          <w:b/>
          <w:sz w:val="24"/>
          <w:szCs w:val="24"/>
          <w:u w:val="single"/>
        </w:rPr>
      </w:pPr>
    </w:p>
    <w:p w14:paraId="49A95BB8" w14:textId="77777777" w:rsidR="001678FF" w:rsidRPr="007F2485" w:rsidRDefault="001678FF" w:rsidP="001678FF">
      <w:pPr>
        <w:jc w:val="center"/>
        <w:rPr>
          <w:rFonts w:ascii="Century Gothic" w:hAnsi="Century Gothic"/>
          <w:b/>
          <w:sz w:val="24"/>
          <w:szCs w:val="24"/>
          <w:u w:val="single"/>
        </w:rPr>
      </w:pPr>
      <w:r w:rsidRPr="007F2485">
        <w:rPr>
          <w:rFonts w:ascii="Century Gothic" w:hAnsi="Century Gothic"/>
          <w:b/>
          <w:sz w:val="24"/>
          <w:szCs w:val="24"/>
          <w:u w:val="single"/>
        </w:rPr>
        <w:t>DIP. JOSÉ ALFREDO CHÁVEZ MADRID</w:t>
      </w:r>
    </w:p>
    <w:p w14:paraId="62AA7A95" w14:textId="4A9EBBD1" w:rsidR="001678FF" w:rsidRDefault="001678FF" w:rsidP="001678FF">
      <w:pPr>
        <w:rPr>
          <w:rFonts w:ascii="Century Gothic" w:hAnsi="Century Gothic"/>
          <w:b/>
          <w:sz w:val="24"/>
          <w:szCs w:val="24"/>
          <w:u w:val="single"/>
        </w:rPr>
      </w:pPr>
    </w:p>
    <w:p w14:paraId="46981B4A" w14:textId="77777777" w:rsidR="004E199C" w:rsidRPr="007F2485" w:rsidRDefault="004E199C" w:rsidP="001678FF">
      <w:pPr>
        <w:rPr>
          <w:rFonts w:ascii="Century Gothic" w:hAnsi="Century Gothic"/>
          <w:b/>
          <w:sz w:val="24"/>
          <w:szCs w:val="24"/>
          <w:u w:val="single"/>
        </w:rPr>
      </w:pPr>
    </w:p>
    <w:p w14:paraId="4CE86A80" w14:textId="77777777" w:rsidR="004C50E3" w:rsidRPr="007F2485" w:rsidRDefault="004C50E3" w:rsidP="001678FF">
      <w:pPr>
        <w:pStyle w:val="Sinespaciado"/>
        <w:spacing w:line="276" w:lineRule="auto"/>
        <w:rPr>
          <w:rFonts w:ascii="Century Gothic" w:hAnsi="Century Gothic"/>
          <w:b/>
          <w:sz w:val="24"/>
          <w:szCs w:val="24"/>
          <w:u w:val="single"/>
        </w:rPr>
      </w:pPr>
    </w:p>
    <w:p w14:paraId="0998DE83" w14:textId="77777777" w:rsidR="001678FF" w:rsidRPr="000C4E0E" w:rsidRDefault="001678FF" w:rsidP="001678FF">
      <w:pPr>
        <w:pStyle w:val="Sinespaciado"/>
        <w:spacing w:line="276" w:lineRule="auto"/>
        <w:jc w:val="center"/>
        <w:rPr>
          <w:rFonts w:ascii="Arial" w:hAnsi="Arial" w:cs="Arial"/>
          <w:sz w:val="24"/>
          <w:szCs w:val="24"/>
        </w:rPr>
        <w:sectPr w:rsidR="001678FF" w:rsidRPr="000C4E0E" w:rsidSect="00AE1701">
          <w:type w:val="continuous"/>
          <w:pgSz w:w="12240" w:h="15840"/>
          <w:pgMar w:top="1417" w:right="1701" w:bottom="1417" w:left="1701" w:header="708" w:footer="708" w:gutter="0"/>
          <w:cols w:num="2" w:space="708"/>
          <w:docGrid w:linePitch="360"/>
        </w:sectPr>
      </w:pPr>
      <w:r w:rsidRPr="007F2485">
        <w:rPr>
          <w:rFonts w:ascii="Century Gothic" w:hAnsi="Century Gothic"/>
          <w:b/>
          <w:sz w:val="24"/>
          <w:szCs w:val="24"/>
          <w:u w:val="single"/>
        </w:rPr>
        <w:t>DIP. DIANA IVETTE PEREDA GUITIÉRREZ</w:t>
      </w:r>
    </w:p>
    <w:p w14:paraId="4CDAC47D" w14:textId="0062FACA" w:rsidR="0045305A" w:rsidRPr="004C50E3" w:rsidRDefault="0045305A">
      <w:pPr>
        <w:rPr>
          <w:lang w:val="es-ES"/>
        </w:rPr>
      </w:pPr>
    </w:p>
    <w:p w14:paraId="703BC4C9" w14:textId="3FF95612" w:rsidR="00151926" w:rsidRDefault="00151926"/>
    <w:p w14:paraId="5B67CCED" w14:textId="45B52E1D" w:rsidR="00151926" w:rsidRPr="00151926" w:rsidRDefault="00151926" w:rsidP="00151926">
      <w:pPr>
        <w:jc w:val="center"/>
        <w:rPr>
          <w:b/>
          <w:bCs/>
        </w:rPr>
      </w:pPr>
    </w:p>
    <w:sectPr w:rsidR="00151926" w:rsidRPr="001519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7B41D" w14:textId="77777777" w:rsidR="00EF739C" w:rsidRDefault="00EF739C">
      <w:pPr>
        <w:spacing w:after="0" w:line="240" w:lineRule="auto"/>
      </w:pPr>
      <w:r>
        <w:separator/>
      </w:r>
    </w:p>
  </w:endnote>
  <w:endnote w:type="continuationSeparator" w:id="0">
    <w:p w14:paraId="1CA3BDE0" w14:textId="77777777" w:rsidR="00EF739C" w:rsidRDefault="00EF7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965540780"/>
      <w:docPartObj>
        <w:docPartGallery w:val="Page Numbers (Bottom of Page)"/>
        <w:docPartUnique/>
      </w:docPartObj>
    </w:sdtPr>
    <w:sdtEndPr>
      <w:rPr>
        <w:rStyle w:val="Nmerodepgina"/>
      </w:rPr>
    </w:sdtEndPr>
    <w:sdtContent>
      <w:p w14:paraId="634714B3" w14:textId="39D3EB38" w:rsidR="00C07318" w:rsidRDefault="00C07318" w:rsidP="00977F6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2A0F0EA" w14:textId="77777777" w:rsidR="00C07318" w:rsidRDefault="00C07318" w:rsidP="00C0731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40122548"/>
      <w:docPartObj>
        <w:docPartGallery w:val="Page Numbers (Bottom of Page)"/>
        <w:docPartUnique/>
      </w:docPartObj>
    </w:sdtPr>
    <w:sdtEndPr>
      <w:rPr>
        <w:rStyle w:val="Nmerodepgina"/>
      </w:rPr>
    </w:sdtEndPr>
    <w:sdtContent>
      <w:p w14:paraId="669AD699" w14:textId="61528038" w:rsidR="00C07318" w:rsidRDefault="00C07318" w:rsidP="00977F6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1C87551E" w14:textId="21372F9F" w:rsidR="00C07318" w:rsidRPr="00C07318" w:rsidRDefault="00C07318" w:rsidP="00C07318">
    <w:pPr>
      <w:pStyle w:val="Piedepgina"/>
      <w:ind w:right="360"/>
      <w:jc w:val="right"/>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50991" w14:textId="77777777" w:rsidR="00EF739C" w:rsidRDefault="00EF739C">
      <w:pPr>
        <w:spacing w:after="0" w:line="240" w:lineRule="auto"/>
      </w:pPr>
      <w:r>
        <w:separator/>
      </w:r>
    </w:p>
  </w:footnote>
  <w:footnote w:type="continuationSeparator" w:id="0">
    <w:p w14:paraId="4D3C50B2" w14:textId="77777777" w:rsidR="00EF739C" w:rsidRDefault="00EF7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F260" w14:textId="77777777" w:rsidR="00E36604" w:rsidRPr="00581E8C" w:rsidRDefault="00CE1284" w:rsidP="00581E8C">
    <w:pPr>
      <w:pStyle w:val="Encabezado"/>
      <w:spacing w:before="100" w:beforeAutospacing="1" w:after="120" w:line="100" w:lineRule="atLeast"/>
      <w:ind w:left="-851"/>
      <w:jc w:val="center"/>
      <w:rPr>
        <w:rFonts w:ascii="Century Gothic" w:hAnsi="Century Gothic" w:cs="Segoe UI Historic"/>
        <w:b/>
        <w:bCs/>
        <w:i/>
        <w:iCs/>
        <w:color w:val="0D0D0D"/>
        <w:szCs w:val="28"/>
      </w:rPr>
    </w:pPr>
    <w:r>
      <w:rPr>
        <w:noProof/>
        <w:sz w:val="20"/>
        <w:szCs w:val="20"/>
        <w:lang w:eastAsia="es-MX"/>
      </w:rPr>
      <w:drawing>
        <wp:anchor distT="152400" distB="152400" distL="152400" distR="152400" simplePos="0" relativeHeight="251659264" behindDoc="1" locked="0" layoutInCell="1" allowOverlap="1" wp14:anchorId="21D2136A" wp14:editId="133F87C7">
          <wp:simplePos x="0" y="0"/>
          <wp:positionH relativeFrom="page">
            <wp:posOffset>222885</wp:posOffset>
          </wp:positionH>
          <wp:positionV relativeFrom="page">
            <wp:posOffset>323850</wp:posOffset>
          </wp:positionV>
          <wp:extent cx="1061085" cy="1017905"/>
          <wp:effectExtent l="0" t="0" r="5715" b="0"/>
          <wp:wrapNone/>
          <wp:docPr id="9" name="officeArt object" descr="image3.png"/>
          <wp:cNvGraphicFramePr/>
          <a:graphic xmlns:a="http://schemas.openxmlformats.org/drawingml/2006/main">
            <a:graphicData uri="http://schemas.openxmlformats.org/drawingml/2006/picture">
              <pic:pic xmlns:pic="http://schemas.openxmlformats.org/drawingml/2006/picture">
                <pic:nvPicPr>
                  <pic:cNvPr id="1073741825" name="image3.png" descr="image3.png"/>
                  <pic:cNvPicPr>
                    <a:picLocks noChangeAspect="1"/>
                  </pic:cNvPicPr>
                </pic:nvPicPr>
                <pic:blipFill>
                  <a:blip r:embed="rId1"/>
                  <a:stretch>
                    <a:fillRect/>
                  </a:stretch>
                </pic:blipFill>
                <pic:spPr>
                  <a:xfrm>
                    <a:off x="0" y="0"/>
                    <a:ext cx="1061085" cy="1017905"/>
                  </a:xfrm>
                  <a:prstGeom prst="rect">
                    <a:avLst/>
                  </a:prstGeom>
                  <a:ln w="12700" cap="flat">
                    <a:noFill/>
                    <a:miter lim="400000"/>
                  </a:ln>
                  <a:effectLst/>
                </pic:spPr>
              </pic:pic>
            </a:graphicData>
          </a:graphic>
        </wp:anchor>
      </w:drawing>
    </w:r>
    <w:r w:rsidRPr="00D46333">
      <w:rPr>
        <w:rFonts w:ascii="Century Gothic" w:hAnsi="Century Gothic" w:cs="Segoe UI Historic"/>
        <w:b/>
        <w:bCs/>
        <w:i/>
        <w:iCs/>
        <w:color w:val="0D0D0D"/>
        <w:sz w:val="20"/>
      </w:rPr>
      <w:t>“</w:t>
    </w:r>
    <w:r w:rsidRPr="00581E8C">
      <w:rPr>
        <w:rFonts w:ascii="Century Gothic" w:hAnsi="Century Gothic" w:cs="Segoe UI Historic"/>
        <w:b/>
        <w:bCs/>
        <w:i/>
        <w:iCs/>
        <w:color w:val="0D0D0D"/>
        <w:szCs w:val="28"/>
      </w:rPr>
      <w:t xml:space="preserve">2023, Año del Centenario de la muerte del General Francisco </w:t>
    </w:r>
  </w:p>
  <w:p w14:paraId="480B1BD9" w14:textId="77777777" w:rsidR="00E36604" w:rsidRPr="00581E8C" w:rsidRDefault="00CE1284" w:rsidP="00581E8C">
    <w:pPr>
      <w:pStyle w:val="Encabezado"/>
      <w:spacing w:before="100" w:beforeAutospacing="1" w:after="120" w:line="100" w:lineRule="atLeast"/>
      <w:ind w:left="-851"/>
      <w:jc w:val="center"/>
      <w:rPr>
        <w:sz w:val="28"/>
        <w:szCs w:val="28"/>
      </w:rPr>
    </w:pPr>
    <w:r w:rsidRPr="00581E8C">
      <w:rPr>
        <w:rFonts w:ascii="Century Gothic" w:hAnsi="Century Gothic" w:cs="Segoe UI Historic"/>
        <w:b/>
        <w:bCs/>
        <w:i/>
        <w:iCs/>
        <w:color w:val="0D0D0D"/>
        <w:szCs w:val="28"/>
      </w:rPr>
      <w:t>Villa y Cien años del Rotarismo en  Chihuahua”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13AFA"/>
    <w:multiLevelType w:val="hybridMultilevel"/>
    <w:tmpl w:val="D1A08520"/>
    <w:lvl w:ilvl="0" w:tplc="F63860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2B95244"/>
    <w:multiLevelType w:val="hybridMultilevel"/>
    <w:tmpl w:val="E01A07DE"/>
    <w:lvl w:ilvl="0" w:tplc="5188548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5D6376B8"/>
    <w:multiLevelType w:val="hybridMultilevel"/>
    <w:tmpl w:val="29D2D5DA"/>
    <w:lvl w:ilvl="0" w:tplc="2734443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2245159"/>
    <w:multiLevelType w:val="hybridMultilevel"/>
    <w:tmpl w:val="3708974C"/>
    <w:lvl w:ilvl="0" w:tplc="189C8A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6801532"/>
    <w:multiLevelType w:val="hybridMultilevel"/>
    <w:tmpl w:val="5CB2A064"/>
    <w:lvl w:ilvl="0" w:tplc="F3AEDF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E740AE3"/>
    <w:multiLevelType w:val="hybridMultilevel"/>
    <w:tmpl w:val="B55C0C78"/>
    <w:lvl w:ilvl="0" w:tplc="E6422D28">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65E"/>
    <w:rsid w:val="000056FB"/>
    <w:rsid w:val="00021B0E"/>
    <w:rsid w:val="0008565F"/>
    <w:rsid w:val="00090D52"/>
    <w:rsid w:val="000B7612"/>
    <w:rsid w:val="000C7CB4"/>
    <w:rsid w:val="000D39E2"/>
    <w:rsid w:val="000F652E"/>
    <w:rsid w:val="00104F52"/>
    <w:rsid w:val="00146A0B"/>
    <w:rsid w:val="00151926"/>
    <w:rsid w:val="00166515"/>
    <w:rsid w:val="001678FF"/>
    <w:rsid w:val="00195AE2"/>
    <w:rsid w:val="001A2503"/>
    <w:rsid w:val="001A47C8"/>
    <w:rsid w:val="001C0BD4"/>
    <w:rsid w:val="001C2869"/>
    <w:rsid w:val="001C71E8"/>
    <w:rsid w:val="001F64FF"/>
    <w:rsid w:val="00234BEC"/>
    <w:rsid w:val="00235944"/>
    <w:rsid w:val="0024215B"/>
    <w:rsid w:val="0025505E"/>
    <w:rsid w:val="002714D7"/>
    <w:rsid w:val="00281AF3"/>
    <w:rsid w:val="00284B3C"/>
    <w:rsid w:val="002852CE"/>
    <w:rsid w:val="002B1187"/>
    <w:rsid w:val="002E739B"/>
    <w:rsid w:val="002F5D08"/>
    <w:rsid w:val="0030350B"/>
    <w:rsid w:val="00320D68"/>
    <w:rsid w:val="00321542"/>
    <w:rsid w:val="003449A1"/>
    <w:rsid w:val="00372C85"/>
    <w:rsid w:val="00373864"/>
    <w:rsid w:val="0037440B"/>
    <w:rsid w:val="003937D3"/>
    <w:rsid w:val="003E0E14"/>
    <w:rsid w:val="00432ADF"/>
    <w:rsid w:val="00441675"/>
    <w:rsid w:val="00446AC5"/>
    <w:rsid w:val="0045305A"/>
    <w:rsid w:val="00464F58"/>
    <w:rsid w:val="004663EF"/>
    <w:rsid w:val="0047461C"/>
    <w:rsid w:val="00485528"/>
    <w:rsid w:val="00486107"/>
    <w:rsid w:val="00490ED2"/>
    <w:rsid w:val="004C50E3"/>
    <w:rsid w:val="004D7C78"/>
    <w:rsid w:val="004E199C"/>
    <w:rsid w:val="004F1CDC"/>
    <w:rsid w:val="00500B0C"/>
    <w:rsid w:val="00506E33"/>
    <w:rsid w:val="00515D99"/>
    <w:rsid w:val="00524D68"/>
    <w:rsid w:val="00525475"/>
    <w:rsid w:val="00530878"/>
    <w:rsid w:val="005325B2"/>
    <w:rsid w:val="0056476C"/>
    <w:rsid w:val="00574BE7"/>
    <w:rsid w:val="005751BA"/>
    <w:rsid w:val="00582F59"/>
    <w:rsid w:val="0058340E"/>
    <w:rsid w:val="005B565E"/>
    <w:rsid w:val="005B73AE"/>
    <w:rsid w:val="005F07F1"/>
    <w:rsid w:val="005F22D3"/>
    <w:rsid w:val="0060001D"/>
    <w:rsid w:val="006016DE"/>
    <w:rsid w:val="00610CC4"/>
    <w:rsid w:val="00613768"/>
    <w:rsid w:val="006166AE"/>
    <w:rsid w:val="006331D6"/>
    <w:rsid w:val="00651322"/>
    <w:rsid w:val="00685F55"/>
    <w:rsid w:val="00686C73"/>
    <w:rsid w:val="00697D8C"/>
    <w:rsid w:val="006A062F"/>
    <w:rsid w:val="006B4211"/>
    <w:rsid w:val="006C38BB"/>
    <w:rsid w:val="006D01AA"/>
    <w:rsid w:val="006E038D"/>
    <w:rsid w:val="006E16C9"/>
    <w:rsid w:val="006E6B07"/>
    <w:rsid w:val="0070265E"/>
    <w:rsid w:val="007130BE"/>
    <w:rsid w:val="007236F5"/>
    <w:rsid w:val="00725091"/>
    <w:rsid w:val="0073107A"/>
    <w:rsid w:val="00735058"/>
    <w:rsid w:val="00757EF6"/>
    <w:rsid w:val="007719CB"/>
    <w:rsid w:val="007E07C1"/>
    <w:rsid w:val="007E5665"/>
    <w:rsid w:val="007F354F"/>
    <w:rsid w:val="00823422"/>
    <w:rsid w:val="00826D9E"/>
    <w:rsid w:val="0084078E"/>
    <w:rsid w:val="008420D6"/>
    <w:rsid w:val="008432D7"/>
    <w:rsid w:val="0085399C"/>
    <w:rsid w:val="00883999"/>
    <w:rsid w:val="008A58A5"/>
    <w:rsid w:val="008B4B3B"/>
    <w:rsid w:val="00907AEA"/>
    <w:rsid w:val="00926816"/>
    <w:rsid w:val="00927C48"/>
    <w:rsid w:val="00942BB9"/>
    <w:rsid w:val="00954A85"/>
    <w:rsid w:val="009628D6"/>
    <w:rsid w:val="00965666"/>
    <w:rsid w:val="009710ED"/>
    <w:rsid w:val="00980EB2"/>
    <w:rsid w:val="00980FD7"/>
    <w:rsid w:val="00996298"/>
    <w:rsid w:val="009A55E1"/>
    <w:rsid w:val="009C60FA"/>
    <w:rsid w:val="00A04015"/>
    <w:rsid w:val="00A135AB"/>
    <w:rsid w:val="00A36046"/>
    <w:rsid w:val="00A61961"/>
    <w:rsid w:val="00A64AA8"/>
    <w:rsid w:val="00AA445B"/>
    <w:rsid w:val="00AB6D4A"/>
    <w:rsid w:val="00AE0E01"/>
    <w:rsid w:val="00AE57DD"/>
    <w:rsid w:val="00AF2099"/>
    <w:rsid w:val="00B07400"/>
    <w:rsid w:val="00B108C0"/>
    <w:rsid w:val="00B17CFD"/>
    <w:rsid w:val="00B17D8C"/>
    <w:rsid w:val="00B340A2"/>
    <w:rsid w:val="00B4657E"/>
    <w:rsid w:val="00B55068"/>
    <w:rsid w:val="00B60D37"/>
    <w:rsid w:val="00B63D84"/>
    <w:rsid w:val="00B64D0C"/>
    <w:rsid w:val="00B71B19"/>
    <w:rsid w:val="00B93E72"/>
    <w:rsid w:val="00BC781B"/>
    <w:rsid w:val="00BD2978"/>
    <w:rsid w:val="00BE35AE"/>
    <w:rsid w:val="00C06B57"/>
    <w:rsid w:val="00C07318"/>
    <w:rsid w:val="00C10B36"/>
    <w:rsid w:val="00C12B11"/>
    <w:rsid w:val="00C2289F"/>
    <w:rsid w:val="00C52413"/>
    <w:rsid w:val="00C800AE"/>
    <w:rsid w:val="00C820FC"/>
    <w:rsid w:val="00C866B9"/>
    <w:rsid w:val="00C91084"/>
    <w:rsid w:val="00C9493D"/>
    <w:rsid w:val="00C950EC"/>
    <w:rsid w:val="00CC3783"/>
    <w:rsid w:val="00CD0C8A"/>
    <w:rsid w:val="00CE1284"/>
    <w:rsid w:val="00CF77C5"/>
    <w:rsid w:val="00D06301"/>
    <w:rsid w:val="00D15F1B"/>
    <w:rsid w:val="00D27BD5"/>
    <w:rsid w:val="00D3530F"/>
    <w:rsid w:val="00D802ED"/>
    <w:rsid w:val="00D81F0C"/>
    <w:rsid w:val="00D83218"/>
    <w:rsid w:val="00D83982"/>
    <w:rsid w:val="00DB63FE"/>
    <w:rsid w:val="00DC6354"/>
    <w:rsid w:val="00DD0090"/>
    <w:rsid w:val="00DD6B4E"/>
    <w:rsid w:val="00DF76E5"/>
    <w:rsid w:val="00E0130F"/>
    <w:rsid w:val="00E022B9"/>
    <w:rsid w:val="00E06AF8"/>
    <w:rsid w:val="00E122EB"/>
    <w:rsid w:val="00E147B5"/>
    <w:rsid w:val="00E5621C"/>
    <w:rsid w:val="00E60AAC"/>
    <w:rsid w:val="00E70858"/>
    <w:rsid w:val="00EB0607"/>
    <w:rsid w:val="00EF1041"/>
    <w:rsid w:val="00EF52D5"/>
    <w:rsid w:val="00EF739C"/>
    <w:rsid w:val="00F00B9A"/>
    <w:rsid w:val="00F44D17"/>
    <w:rsid w:val="00F83AD1"/>
    <w:rsid w:val="00F851BC"/>
    <w:rsid w:val="00F90CCC"/>
    <w:rsid w:val="00FC0785"/>
    <w:rsid w:val="00FD044F"/>
    <w:rsid w:val="00FE018E"/>
    <w:rsid w:val="00FE50E4"/>
    <w:rsid w:val="00FF03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CC4C"/>
  <w15:chartTrackingRefBased/>
  <w15:docId w15:val="{35C0FCAA-81C0-40CE-BCC6-067B1171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6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1926"/>
    <w:pPr>
      <w:ind w:left="720"/>
      <w:contextualSpacing/>
    </w:pPr>
  </w:style>
  <w:style w:type="paragraph" w:styleId="Encabezado">
    <w:name w:val="header"/>
    <w:basedOn w:val="Normal"/>
    <w:link w:val="EncabezadoCar"/>
    <w:uiPriority w:val="99"/>
    <w:unhideWhenUsed/>
    <w:rsid w:val="001678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78FF"/>
  </w:style>
  <w:style w:type="character" w:customStyle="1" w:styleId="SinespaciadoCar">
    <w:name w:val="Sin espaciado Car"/>
    <w:link w:val="Sinespaciado"/>
    <w:uiPriority w:val="1"/>
    <w:locked/>
    <w:rsid w:val="001678FF"/>
    <w:rPr>
      <w:rFonts w:ascii="Calibri" w:eastAsia="Calibri" w:hAnsi="Calibri" w:cs="Times New Roman"/>
      <w:lang w:val="es-ES"/>
    </w:rPr>
  </w:style>
  <w:style w:type="paragraph" w:styleId="Sinespaciado">
    <w:name w:val="No Spacing"/>
    <w:link w:val="SinespaciadoCar"/>
    <w:uiPriority w:val="1"/>
    <w:qFormat/>
    <w:rsid w:val="001678FF"/>
    <w:pPr>
      <w:spacing w:after="0" w:line="240" w:lineRule="auto"/>
      <w:jc w:val="both"/>
    </w:pPr>
    <w:rPr>
      <w:rFonts w:ascii="Calibri" w:eastAsia="Calibri" w:hAnsi="Calibri" w:cs="Times New Roman"/>
      <w:lang w:val="es-ES"/>
    </w:rPr>
  </w:style>
  <w:style w:type="character" w:styleId="Hipervnculo">
    <w:name w:val="Hyperlink"/>
    <w:basedOn w:val="Fuentedeprrafopredeter"/>
    <w:uiPriority w:val="99"/>
    <w:unhideWhenUsed/>
    <w:rsid w:val="001678FF"/>
    <w:rPr>
      <w:color w:val="0563C1" w:themeColor="hyperlink"/>
      <w:u w:val="single"/>
    </w:rPr>
  </w:style>
  <w:style w:type="paragraph" w:styleId="Piedepgina">
    <w:name w:val="footer"/>
    <w:basedOn w:val="Normal"/>
    <w:link w:val="PiedepginaCar"/>
    <w:uiPriority w:val="99"/>
    <w:unhideWhenUsed/>
    <w:rsid w:val="00C073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7318"/>
  </w:style>
  <w:style w:type="character" w:styleId="Nmerodepgina">
    <w:name w:val="page number"/>
    <w:basedOn w:val="Fuentedeprrafopredeter"/>
    <w:uiPriority w:val="99"/>
    <w:semiHidden/>
    <w:unhideWhenUsed/>
    <w:rsid w:val="00C07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725454">
      <w:bodyDiv w:val="1"/>
      <w:marLeft w:val="0"/>
      <w:marRight w:val="0"/>
      <w:marTop w:val="0"/>
      <w:marBottom w:val="0"/>
      <w:divBdr>
        <w:top w:val="none" w:sz="0" w:space="0" w:color="auto"/>
        <w:left w:val="none" w:sz="0" w:space="0" w:color="auto"/>
        <w:bottom w:val="none" w:sz="0" w:space="0" w:color="auto"/>
        <w:right w:val="none" w:sz="0" w:space="0" w:color="auto"/>
      </w:divBdr>
    </w:div>
    <w:div w:id="1225917408">
      <w:bodyDiv w:val="1"/>
      <w:marLeft w:val="0"/>
      <w:marRight w:val="0"/>
      <w:marTop w:val="0"/>
      <w:marBottom w:val="0"/>
      <w:divBdr>
        <w:top w:val="none" w:sz="0" w:space="0" w:color="auto"/>
        <w:left w:val="none" w:sz="0" w:space="0" w:color="auto"/>
        <w:bottom w:val="none" w:sz="0" w:space="0" w:color="auto"/>
        <w:right w:val="none" w:sz="0" w:space="0" w:color="auto"/>
      </w:divBdr>
    </w:div>
    <w:div w:id="1366562005">
      <w:bodyDiv w:val="1"/>
      <w:marLeft w:val="0"/>
      <w:marRight w:val="0"/>
      <w:marTop w:val="0"/>
      <w:marBottom w:val="0"/>
      <w:divBdr>
        <w:top w:val="none" w:sz="0" w:space="0" w:color="auto"/>
        <w:left w:val="none" w:sz="0" w:space="0" w:color="auto"/>
        <w:bottom w:val="none" w:sz="0" w:space="0" w:color="auto"/>
        <w:right w:val="none" w:sz="0" w:space="0" w:color="auto"/>
      </w:divBdr>
    </w:div>
    <w:div w:id="1391882354">
      <w:bodyDiv w:val="1"/>
      <w:marLeft w:val="0"/>
      <w:marRight w:val="0"/>
      <w:marTop w:val="0"/>
      <w:marBottom w:val="0"/>
      <w:divBdr>
        <w:top w:val="none" w:sz="0" w:space="0" w:color="auto"/>
        <w:left w:val="none" w:sz="0" w:space="0" w:color="auto"/>
        <w:bottom w:val="none" w:sz="0" w:space="0" w:color="auto"/>
        <w:right w:val="none" w:sz="0" w:space="0" w:color="auto"/>
      </w:divBdr>
    </w:div>
    <w:div w:id="1717267708">
      <w:bodyDiv w:val="1"/>
      <w:marLeft w:val="0"/>
      <w:marRight w:val="0"/>
      <w:marTop w:val="0"/>
      <w:marBottom w:val="0"/>
      <w:divBdr>
        <w:top w:val="none" w:sz="0" w:space="0" w:color="auto"/>
        <w:left w:val="none" w:sz="0" w:space="0" w:color="auto"/>
        <w:bottom w:val="none" w:sz="0" w:space="0" w:color="auto"/>
        <w:right w:val="none" w:sz="0" w:space="0" w:color="auto"/>
      </w:divBdr>
    </w:div>
    <w:div w:id="2052724257">
      <w:bodyDiv w:val="1"/>
      <w:marLeft w:val="0"/>
      <w:marRight w:val="0"/>
      <w:marTop w:val="0"/>
      <w:marBottom w:val="0"/>
      <w:divBdr>
        <w:top w:val="none" w:sz="0" w:space="0" w:color="auto"/>
        <w:left w:val="none" w:sz="0" w:space="0" w:color="auto"/>
        <w:bottom w:val="none" w:sz="0" w:space="0" w:color="auto"/>
        <w:right w:val="none" w:sz="0" w:space="0" w:color="auto"/>
      </w:divBdr>
    </w:div>
    <w:div w:id="211467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2100</Words>
  <Characters>11556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 Andrea Daniela Flores Chacón</dc:creator>
  <cp:keywords/>
  <dc:description/>
  <cp:lastModifiedBy>Brenda Sarahi Gonzalez Dominguez</cp:lastModifiedBy>
  <cp:revision>2</cp:revision>
  <dcterms:created xsi:type="dcterms:W3CDTF">2023-09-13T20:31:00Z</dcterms:created>
  <dcterms:modified xsi:type="dcterms:W3CDTF">2023-09-13T20:31:00Z</dcterms:modified>
</cp:coreProperties>
</file>