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01D5" w14:textId="77777777" w:rsidR="00BB1AD4" w:rsidRDefault="00BB1AD4" w:rsidP="00BB1AD4">
      <w:pPr>
        <w:rPr>
          <w:rFonts w:ascii="Century Gothic" w:eastAsia="Century Gothic" w:hAnsi="Century Gothic" w:cs="Century Gothic"/>
          <w:b/>
          <w:color w:val="000000"/>
        </w:rPr>
      </w:pPr>
      <w:r>
        <w:rPr>
          <w:rFonts w:ascii="Century Gothic" w:eastAsia="Century Gothic" w:hAnsi="Century Gothic" w:cs="Century Gothic"/>
          <w:b/>
          <w:color w:val="000000"/>
        </w:rPr>
        <w:t>H. CONGRESO DEL ESTADO DE CHIHUAHUA.</w:t>
      </w:r>
    </w:p>
    <w:p w14:paraId="4F9F1747" w14:textId="63DDD3F5" w:rsidR="00BB1AD4" w:rsidRDefault="00B408F1" w:rsidP="00BB1AD4">
      <w:pPr>
        <w:rPr>
          <w:rFonts w:ascii="Century Gothic" w:eastAsia="Century Gothic" w:hAnsi="Century Gothic" w:cs="Century Gothic"/>
          <w:b/>
          <w:color w:val="000000"/>
        </w:rPr>
      </w:pPr>
      <w:r>
        <w:rPr>
          <w:rFonts w:ascii="Century Gothic" w:eastAsia="Century Gothic" w:hAnsi="Century Gothic" w:cs="Century Gothic"/>
          <w:b/>
          <w:color w:val="000000"/>
        </w:rPr>
        <w:t>PRESENTE. -</w:t>
      </w:r>
    </w:p>
    <w:p w14:paraId="254CE2E6" w14:textId="77777777" w:rsidR="00BB1AD4" w:rsidRDefault="00BB1AD4" w:rsidP="00BB1AD4">
      <w:pPr>
        <w:rPr>
          <w:rFonts w:ascii="Century Gothic" w:eastAsia="Century Gothic" w:hAnsi="Century Gothic" w:cs="Century Gothic"/>
          <w:b/>
          <w:color w:val="000000"/>
        </w:rPr>
      </w:pPr>
    </w:p>
    <w:p w14:paraId="11A95ECF" w14:textId="77777777" w:rsidR="00BB1AD4" w:rsidRDefault="00BB1AD4" w:rsidP="00BB1AD4">
      <w:pPr>
        <w:jc w:val="both"/>
        <w:rPr>
          <w:rFonts w:ascii="Arial" w:eastAsia="Arial" w:hAnsi="Arial" w:cs="Arial"/>
          <w:color w:val="000000"/>
        </w:rPr>
      </w:pPr>
    </w:p>
    <w:p w14:paraId="29A6E917" w14:textId="4F6B5568" w:rsidR="00BB1AD4" w:rsidRDefault="00BB1AD4" w:rsidP="00BB1AD4">
      <w:pPr>
        <w:spacing w:line="360" w:lineRule="auto"/>
        <w:ind w:hanging="2"/>
        <w:jc w:val="both"/>
        <w:rPr>
          <w:rFonts w:ascii="Century Gothic" w:eastAsia="Century Gothic" w:hAnsi="Century Gothic" w:cs="Century Gothic"/>
          <w:color w:val="000000"/>
        </w:rPr>
      </w:pPr>
      <w:r>
        <w:rPr>
          <w:rFonts w:ascii="Century Gothic" w:eastAsia="Century Gothic" w:hAnsi="Century Gothic" w:cs="Century Gothic"/>
        </w:rPr>
        <w:t xml:space="preserve">Quien suscribe </w:t>
      </w:r>
      <w:r>
        <w:rPr>
          <w:rFonts w:ascii="Century Gothic" w:eastAsia="Century Gothic" w:hAnsi="Century Gothic" w:cs="Century Gothic"/>
          <w:b/>
        </w:rPr>
        <w:t xml:space="preserve">Benjamín Carrera Chávez, </w:t>
      </w:r>
      <w:r w:rsidRPr="00BB1AD4">
        <w:rPr>
          <w:rFonts w:ascii="Century Gothic" w:eastAsia="Century Gothic" w:hAnsi="Century Gothic" w:cs="Century Gothic"/>
          <w:bCs/>
        </w:rPr>
        <w:t>Diputado integrante del</w:t>
      </w:r>
      <w:r>
        <w:rPr>
          <w:rFonts w:ascii="Century Gothic" w:eastAsia="Century Gothic" w:hAnsi="Century Gothic" w:cs="Century Gothic"/>
          <w:b/>
        </w:rPr>
        <w:t xml:space="preserve"> Grupo Parlamentario de MORENA, </w:t>
      </w:r>
      <w:r>
        <w:rPr>
          <w:rFonts w:ascii="Century Gothic" w:eastAsia="Century Gothic" w:hAnsi="Century Gothic" w:cs="Century Gothic"/>
        </w:rPr>
        <w:t xml:space="preserve">con fundamento en lo dispuesto por el artículo </w:t>
      </w:r>
      <w:r w:rsidRPr="00BB1AD4">
        <w:rPr>
          <w:rFonts w:ascii="Century Gothic" w:eastAsia="Century Gothic" w:hAnsi="Century Gothic" w:cs="Century Gothic"/>
          <w:b/>
          <w:bCs/>
        </w:rPr>
        <w:t>66 de la Constitución Política del Estado Libre y Soberano de Chihuahua</w:t>
      </w:r>
      <w:r>
        <w:rPr>
          <w:rFonts w:ascii="Century Gothic" w:eastAsia="Century Gothic" w:hAnsi="Century Gothic" w:cs="Century Gothic"/>
          <w:b/>
        </w:rPr>
        <w:t xml:space="preserve"> </w:t>
      </w:r>
      <w:r>
        <w:rPr>
          <w:rFonts w:ascii="Century Gothic" w:eastAsia="Century Gothic" w:hAnsi="Century Gothic" w:cs="Century Gothic"/>
        </w:rPr>
        <w:t xml:space="preserve">me permito formular las siguientes preguntas </w:t>
      </w:r>
      <w:r w:rsidR="006B3893">
        <w:rPr>
          <w:rFonts w:ascii="Century Gothic" w:eastAsia="Century Gothic" w:hAnsi="Century Gothic" w:cs="Century Gothic"/>
        </w:rPr>
        <w:t xml:space="preserve">a la </w:t>
      </w:r>
      <w:r w:rsidR="006B3893" w:rsidRPr="006B3893">
        <w:rPr>
          <w:rFonts w:ascii="Century Gothic" w:eastAsia="Century Gothic" w:hAnsi="Century Gothic" w:cs="Century Gothic"/>
          <w:b/>
          <w:bCs/>
        </w:rPr>
        <w:t>SECRETARIA DE EDUCACIÓN Y DEPORTE DE GOBIERNO DEL ESTADO DE CHIHUAHUA</w:t>
      </w:r>
      <w:r w:rsidR="006B3893">
        <w:rPr>
          <w:rFonts w:ascii="Century Gothic" w:eastAsia="Century Gothic" w:hAnsi="Century Gothic" w:cs="Century Gothic"/>
        </w:rPr>
        <w:t xml:space="preserve">, </w:t>
      </w:r>
      <w:r>
        <w:rPr>
          <w:rFonts w:ascii="Century Gothic" w:eastAsia="Century Gothic" w:hAnsi="Century Gothic" w:cs="Century Gothic"/>
        </w:rPr>
        <w:t xml:space="preserve">cumpliendo con los requerimientos del numeral anteriormente citado, </w:t>
      </w:r>
      <w:r>
        <w:rPr>
          <w:rFonts w:ascii="Century Gothic" w:eastAsia="Century Gothic" w:hAnsi="Century Gothic" w:cs="Century Gothic"/>
          <w:color w:val="000000"/>
        </w:rPr>
        <w:t>al tenor de la siguiente:</w:t>
      </w:r>
    </w:p>
    <w:p w14:paraId="4899003D" w14:textId="30AB0F62" w:rsidR="00BB1AD4" w:rsidRDefault="00BB1AD4" w:rsidP="00BB1AD4">
      <w:pPr>
        <w:spacing w:line="360" w:lineRule="auto"/>
        <w:ind w:hanging="2"/>
        <w:jc w:val="both"/>
        <w:rPr>
          <w:rFonts w:ascii="Century Gothic" w:eastAsia="Century Gothic" w:hAnsi="Century Gothic" w:cs="Century Gothic"/>
          <w:color w:val="000000"/>
        </w:rPr>
      </w:pPr>
    </w:p>
    <w:p w14:paraId="2D79F9AB" w14:textId="45CAA3D2" w:rsidR="00BB1AD4" w:rsidRDefault="00BB1AD4" w:rsidP="00BB1AD4">
      <w:pPr>
        <w:spacing w:line="360" w:lineRule="auto"/>
        <w:ind w:hanging="2"/>
        <w:jc w:val="center"/>
        <w:rPr>
          <w:rFonts w:ascii="Century Gothic" w:eastAsia="Century Gothic" w:hAnsi="Century Gothic" w:cs="Century Gothic"/>
          <w:b/>
          <w:bCs/>
          <w:color w:val="000000"/>
        </w:rPr>
      </w:pPr>
      <w:r w:rsidRPr="00BB1AD4">
        <w:rPr>
          <w:rFonts w:ascii="Century Gothic" w:eastAsia="Century Gothic" w:hAnsi="Century Gothic" w:cs="Century Gothic"/>
          <w:b/>
          <w:bCs/>
          <w:color w:val="000000"/>
        </w:rPr>
        <w:t>EXPOSICIÓN DE MOTIVOS.</w:t>
      </w:r>
    </w:p>
    <w:p w14:paraId="7E201C92" w14:textId="77777777" w:rsidR="004652F1" w:rsidRDefault="004652F1" w:rsidP="004652F1">
      <w:pPr>
        <w:spacing w:line="360" w:lineRule="auto"/>
        <w:ind w:hanging="2"/>
        <w:jc w:val="both"/>
        <w:rPr>
          <w:rFonts w:ascii="Century Gothic" w:eastAsia="Century Gothic" w:hAnsi="Century Gothic" w:cs="Century Gothic"/>
          <w:b/>
          <w:bCs/>
          <w:color w:val="000000"/>
        </w:rPr>
      </w:pPr>
    </w:p>
    <w:p w14:paraId="09FB79D9" w14:textId="403C20D9" w:rsidR="00DC1719" w:rsidRDefault="004652F1" w:rsidP="004652F1">
      <w:pPr>
        <w:spacing w:line="360" w:lineRule="auto"/>
        <w:ind w:hanging="2"/>
        <w:jc w:val="both"/>
        <w:rPr>
          <w:rFonts w:ascii="Century Gothic" w:eastAsia="Century Gothic" w:hAnsi="Century Gothic" w:cs="Century Gothic"/>
          <w:color w:val="000000"/>
        </w:rPr>
      </w:pPr>
      <w:r w:rsidRPr="004652F1">
        <w:rPr>
          <w:rFonts w:ascii="Century Gothic" w:eastAsia="Century Gothic" w:hAnsi="Century Gothic" w:cs="Century Gothic"/>
          <w:color w:val="000000"/>
        </w:rPr>
        <w:t xml:space="preserve">Parte de las reformas </w:t>
      </w:r>
      <w:r>
        <w:rPr>
          <w:rFonts w:ascii="Century Gothic" w:eastAsia="Century Gothic" w:hAnsi="Century Gothic" w:cs="Century Gothic"/>
          <w:color w:val="000000"/>
        </w:rPr>
        <w:t xml:space="preserve">trascendentales </w:t>
      </w:r>
      <w:r w:rsidRPr="004652F1">
        <w:rPr>
          <w:rFonts w:ascii="Century Gothic" w:eastAsia="Century Gothic" w:hAnsi="Century Gothic" w:cs="Century Gothic"/>
          <w:color w:val="000000"/>
        </w:rPr>
        <w:t>de la Constitución de 1917</w:t>
      </w:r>
      <w:r w:rsidR="00C80E16">
        <w:rPr>
          <w:rFonts w:ascii="Century Gothic" w:eastAsia="Century Gothic" w:hAnsi="Century Gothic" w:cs="Century Gothic"/>
          <w:color w:val="000000"/>
        </w:rPr>
        <w:t xml:space="preserve">, entre otras adecuaciones que le dan a nuestra carta magna el carácter de social, </w:t>
      </w:r>
      <w:r>
        <w:rPr>
          <w:rFonts w:ascii="Century Gothic" w:eastAsia="Century Gothic" w:hAnsi="Century Gothic" w:cs="Century Gothic"/>
          <w:color w:val="000000"/>
        </w:rPr>
        <w:t>fue la disposición de la gratuidad de la educación primaria</w:t>
      </w:r>
      <w:r w:rsidR="00C80E16">
        <w:rPr>
          <w:rFonts w:ascii="Century Gothic" w:eastAsia="Century Gothic" w:hAnsi="Century Gothic" w:cs="Century Gothic"/>
          <w:color w:val="000000"/>
        </w:rPr>
        <w:t xml:space="preserve"> que</w:t>
      </w:r>
      <w:r>
        <w:rPr>
          <w:rFonts w:ascii="Century Gothic" w:eastAsia="Century Gothic" w:hAnsi="Century Gothic" w:cs="Century Gothic"/>
          <w:color w:val="000000"/>
        </w:rPr>
        <w:t xml:space="preserve"> 30 años después incluiría bajo ese carácter, a la educación pública de todos los niveles. </w:t>
      </w:r>
    </w:p>
    <w:p w14:paraId="65648219" w14:textId="068C3D87" w:rsidR="004652F1" w:rsidRDefault="004652F1" w:rsidP="004652F1">
      <w:pPr>
        <w:spacing w:line="360" w:lineRule="auto"/>
        <w:ind w:hanging="2"/>
        <w:jc w:val="both"/>
        <w:rPr>
          <w:rFonts w:ascii="Century Gothic" w:eastAsia="Century Gothic" w:hAnsi="Century Gothic" w:cs="Century Gothic"/>
          <w:color w:val="000000"/>
        </w:rPr>
      </w:pPr>
    </w:p>
    <w:p w14:paraId="4D210E9A" w14:textId="5C22AE50" w:rsidR="004652F1" w:rsidRDefault="004652F1" w:rsidP="004652F1">
      <w:pPr>
        <w:spacing w:line="360" w:lineRule="auto"/>
        <w:ind w:hanging="2"/>
        <w:jc w:val="both"/>
        <w:rPr>
          <w:rFonts w:ascii="Century Gothic" w:eastAsia="Century Gothic" w:hAnsi="Century Gothic" w:cs="Century Gothic"/>
          <w:color w:val="000000"/>
        </w:rPr>
      </w:pPr>
      <w:r>
        <w:rPr>
          <w:rFonts w:ascii="Century Gothic" w:eastAsia="Century Gothic" w:hAnsi="Century Gothic" w:cs="Century Gothic"/>
          <w:color w:val="000000"/>
        </w:rPr>
        <w:t>En ese sentido, los derechos sociales</w:t>
      </w:r>
      <w:r w:rsidR="00F71329">
        <w:rPr>
          <w:rFonts w:ascii="Century Gothic" w:eastAsia="Century Gothic" w:hAnsi="Century Gothic" w:cs="Century Gothic"/>
          <w:color w:val="000000"/>
        </w:rPr>
        <w:t>, entre ellos</w:t>
      </w:r>
      <w:r>
        <w:rPr>
          <w:rFonts w:ascii="Century Gothic" w:eastAsia="Century Gothic" w:hAnsi="Century Gothic" w:cs="Century Gothic"/>
          <w:color w:val="000000"/>
        </w:rPr>
        <w:t xml:space="preserve"> </w:t>
      </w:r>
      <w:r w:rsidR="00923417">
        <w:rPr>
          <w:rFonts w:ascii="Century Gothic" w:eastAsia="Century Gothic" w:hAnsi="Century Gothic" w:cs="Century Gothic"/>
          <w:color w:val="000000"/>
        </w:rPr>
        <w:t>el derecho a la educación</w:t>
      </w:r>
      <w:r>
        <w:rPr>
          <w:rFonts w:ascii="Century Gothic" w:eastAsia="Century Gothic" w:hAnsi="Century Gothic" w:cs="Century Gothic"/>
          <w:color w:val="000000"/>
        </w:rPr>
        <w:t xml:space="preserve"> tienen </w:t>
      </w:r>
      <w:r w:rsidR="00923417">
        <w:rPr>
          <w:rFonts w:ascii="Century Gothic" w:eastAsia="Century Gothic" w:hAnsi="Century Gothic" w:cs="Century Gothic"/>
          <w:color w:val="000000"/>
        </w:rPr>
        <w:t xml:space="preserve">entre sus fines, dar una prestación bajo ciertas características esenciales como la accesibilidad, aceptabilidad y adaptabilidad; al respecto de </w:t>
      </w:r>
      <w:r w:rsidR="001E4EAD">
        <w:rPr>
          <w:rFonts w:ascii="Century Gothic" w:eastAsia="Century Gothic" w:hAnsi="Century Gothic" w:cs="Century Gothic"/>
          <w:color w:val="000000"/>
        </w:rPr>
        <w:t>este</w:t>
      </w:r>
      <w:r w:rsidR="00923417">
        <w:rPr>
          <w:rFonts w:ascii="Century Gothic" w:eastAsia="Century Gothic" w:hAnsi="Century Gothic" w:cs="Century Gothic"/>
          <w:color w:val="000000"/>
        </w:rPr>
        <w:t xml:space="preserve"> último elemento, supone que la educación debe tener la flexibilidad</w:t>
      </w:r>
      <w:r w:rsidR="001E4EAD">
        <w:rPr>
          <w:rFonts w:ascii="Century Gothic" w:eastAsia="Century Gothic" w:hAnsi="Century Gothic" w:cs="Century Gothic"/>
          <w:color w:val="000000"/>
        </w:rPr>
        <w:t xml:space="preserve"> suficiente</w:t>
      </w:r>
      <w:r w:rsidR="00923417">
        <w:rPr>
          <w:rFonts w:ascii="Century Gothic" w:eastAsia="Century Gothic" w:hAnsi="Century Gothic" w:cs="Century Gothic"/>
          <w:color w:val="000000"/>
        </w:rPr>
        <w:t xml:space="preserve"> para adaptarse a las necesidades sociales de la comunidad y ser susceptible de transformación a fin de responder a las necesidades de los alumnos en un contexto cultural variable.</w:t>
      </w:r>
    </w:p>
    <w:p w14:paraId="0E087561" w14:textId="758BB163" w:rsidR="0021007B" w:rsidRDefault="0021007B" w:rsidP="004652F1">
      <w:pPr>
        <w:spacing w:line="360" w:lineRule="auto"/>
        <w:ind w:hanging="2"/>
        <w:jc w:val="both"/>
        <w:rPr>
          <w:rFonts w:ascii="Century Gothic" w:eastAsia="Century Gothic" w:hAnsi="Century Gothic" w:cs="Century Gothic"/>
          <w:color w:val="000000"/>
        </w:rPr>
      </w:pPr>
    </w:p>
    <w:p w14:paraId="0B210C6E" w14:textId="0DE69196" w:rsidR="0021007B" w:rsidRDefault="0021007B" w:rsidP="004652F1">
      <w:pPr>
        <w:spacing w:line="360" w:lineRule="auto"/>
        <w:ind w:hanging="2"/>
        <w:jc w:val="both"/>
        <w:rPr>
          <w:rFonts w:ascii="Century Gothic" w:eastAsia="Century Gothic" w:hAnsi="Century Gothic" w:cs="Century Gothic"/>
          <w:color w:val="000000"/>
        </w:rPr>
      </w:pPr>
    </w:p>
    <w:p w14:paraId="616BCEC1" w14:textId="7FE7A2D8" w:rsidR="0021007B" w:rsidRDefault="0021007B" w:rsidP="004652F1">
      <w:pPr>
        <w:spacing w:line="360" w:lineRule="auto"/>
        <w:ind w:hanging="2"/>
        <w:jc w:val="both"/>
        <w:rPr>
          <w:rFonts w:ascii="Century Gothic" w:eastAsia="Century Gothic" w:hAnsi="Century Gothic" w:cs="Century Gothic"/>
          <w:color w:val="000000"/>
        </w:rPr>
      </w:pPr>
    </w:p>
    <w:p w14:paraId="3F7B93EA" w14:textId="77777777" w:rsidR="001E4EAD" w:rsidRDefault="001E4EAD" w:rsidP="00F71329">
      <w:pPr>
        <w:spacing w:line="360" w:lineRule="auto"/>
        <w:jc w:val="both"/>
        <w:rPr>
          <w:rFonts w:ascii="Century Gothic" w:eastAsia="Century Gothic" w:hAnsi="Century Gothic" w:cs="Century Gothic"/>
          <w:color w:val="000000"/>
        </w:rPr>
      </w:pPr>
    </w:p>
    <w:p w14:paraId="0BB7704E" w14:textId="4E4DB5CA" w:rsidR="006C0061" w:rsidRDefault="006C0061" w:rsidP="00F71329">
      <w:pPr>
        <w:spacing w:line="360" w:lineRule="auto"/>
        <w:ind w:left="-2"/>
        <w:jc w:val="both"/>
        <w:rPr>
          <w:rFonts w:ascii="Century Gothic" w:eastAsia="Century Gothic" w:hAnsi="Century Gothic" w:cs="Century Gothic"/>
          <w:color w:val="000000"/>
        </w:rPr>
      </w:pPr>
      <w:r>
        <w:rPr>
          <w:rFonts w:ascii="Century Gothic" w:eastAsia="Century Gothic" w:hAnsi="Century Gothic" w:cs="Century Gothic"/>
          <w:color w:val="000000"/>
        </w:rPr>
        <w:t>En ese orden de ideas, como parte de las acciones orientadas a dar cumplimiento al artículo tercero de la Constitución</w:t>
      </w:r>
      <w:r w:rsidR="006062B4">
        <w:rPr>
          <w:rFonts w:ascii="Century Gothic" w:eastAsia="Century Gothic" w:hAnsi="Century Gothic" w:cs="Century Gothic"/>
          <w:color w:val="000000"/>
        </w:rPr>
        <w:t xml:space="preserve"> y además a manera de facilitar el acceso a la cultura, se crea por decreto del entonces presidente Adolfo López Mateos la Comisión Nacional de Libros de Texto Gratuito como </w:t>
      </w:r>
      <w:r w:rsidR="00F71329">
        <w:rPr>
          <w:rFonts w:ascii="Century Gothic" w:eastAsia="Century Gothic" w:hAnsi="Century Gothic" w:cs="Century Gothic"/>
          <w:color w:val="000000"/>
        </w:rPr>
        <w:t xml:space="preserve">un </w:t>
      </w:r>
      <w:r w:rsidR="006062B4">
        <w:rPr>
          <w:rFonts w:ascii="Century Gothic" w:eastAsia="Century Gothic" w:hAnsi="Century Gothic" w:cs="Century Gothic"/>
          <w:color w:val="000000"/>
        </w:rPr>
        <w:t>primer esfuerzo por planificar la educación a largo plazo.</w:t>
      </w:r>
    </w:p>
    <w:p w14:paraId="56447D74" w14:textId="1C8DA834" w:rsidR="006062B4" w:rsidRDefault="006062B4" w:rsidP="004652F1">
      <w:pPr>
        <w:spacing w:line="360" w:lineRule="auto"/>
        <w:ind w:hanging="2"/>
        <w:jc w:val="both"/>
        <w:rPr>
          <w:rFonts w:ascii="Century Gothic" w:eastAsia="Century Gothic" w:hAnsi="Century Gothic" w:cs="Century Gothic"/>
          <w:color w:val="000000"/>
        </w:rPr>
      </w:pPr>
    </w:p>
    <w:p w14:paraId="017A9D4C" w14:textId="0AF0F0E5" w:rsidR="006062B4" w:rsidRDefault="006062B4" w:rsidP="004652F1">
      <w:pPr>
        <w:spacing w:line="360" w:lineRule="auto"/>
        <w:ind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Cabe mencionar que la CONALITEG busca satisfacer la demanda educativa real en el país brindando oportunidades de educación, contribuyendo a la mejora continua de la educación para el desarrollo del país, </w:t>
      </w:r>
      <w:r w:rsidR="001104ED">
        <w:rPr>
          <w:rFonts w:ascii="Century Gothic" w:eastAsia="Century Gothic" w:hAnsi="Century Gothic" w:cs="Century Gothic"/>
          <w:color w:val="000000"/>
        </w:rPr>
        <w:t>entregando libros</w:t>
      </w:r>
      <w:r>
        <w:rPr>
          <w:rFonts w:ascii="Century Gothic" w:eastAsia="Century Gothic" w:hAnsi="Century Gothic" w:cs="Century Gothic"/>
          <w:color w:val="000000"/>
        </w:rPr>
        <w:t xml:space="preserve"> </w:t>
      </w:r>
      <w:r w:rsidR="001104ED">
        <w:rPr>
          <w:rFonts w:ascii="Century Gothic" w:eastAsia="Century Gothic" w:hAnsi="Century Gothic" w:cs="Century Gothic"/>
          <w:color w:val="000000"/>
        </w:rPr>
        <w:t>no solo</w:t>
      </w:r>
      <w:r>
        <w:rPr>
          <w:rFonts w:ascii="Century Gothic" w:eastAsia="Century Gothic" w:hAnsi="Century Gothic" w:cs="Century Gothic"/>
          <w:color w:val="000000"/>
        </w:rPr>
        <w:t xml:space="preserve"> a escuelas del sistema público sino incluso a privadas</w:t>
      </w:r>
      <w:r w:rsidR="001104ED">
        <w:rPr>
          <w:rFonts w:ascii="Century Gothic" w:eastAsia="Century Gothic" w:hAnsi="Century Gothic" w:cs="Century Gothic"/>
          <w:color w:val="000000"/>
        </w:rPr>
        <w:t xml:space="preserve"> para cubrir a la totalidad de niñas y niños mexicanos.</w:t>
      </w:r>
    </w:p>
    <w:p w14:paraId="58562801" w14:textId="7C498BA5" w:rsidR="001104ED" w:rsidRDefault="001104ED" w:rsidP="004652F1">
      <w:pPr>
        <w:spacing w:line="360" w:lineRule="auto"/>
        <w:ind w:hanging="2"/>
        <w:jc w:val="both"/>
        <w:rPr>
          <w:rFonts w:ascii="Century Gothic" w:eastAsia="Century Gothic" w:hAnsi="Century Gothic" w:cs="Century Gothic"/>
          <w:color w:val="000000"/>
        </w:rPr>
      </w:pPr>
    </w:p>
    <w:p w14:paraId="0C6299AA" w14:textId="57C379F1" w:rsidR="001104ED" w:rsidRDefault="001104ED" w:rsidP="00714DBF">
      <w:pPr>
        <w:spacing w:line="360" w:lineRule="auto"/>
        <w:ind w:hanging="2"/>
        <w:jc w:val="both"/>
        <w:rPr>
          <w:rFonts w:ascii="Century Gothic" w:eastAsia="Century Gothic" w:hAnsi="Century Gothic" w:cs="Century Gothic"/>
          <w:color w:val="000000"/>
        </w:rPr>
      </w:pPr>
      <w:r>
        <w:rPr>
          <w:rFonts w:ascii="Century Gothic" w:eastAsia="Century Gothic" w:hAnsi="Century Gothic" w:cs="Century Gothic"/>
          <w:color w:val="000000"/>
        </w:rPr>
        <w:t>En ese sentido, podemos decir que los libros de texto gratuito son un estandarte de la mejora educativa</w:t>
      </w:r>
      <w:r w:rsidR="00714DBF">
        <w:rPr>
          <w:rFonts w:ascii="Century Gothic" w:eastAsia="Century Gothic" w:hAnsi="Century Gothic" w:cs="Century Gothic"/>
          <w:color w:val="000000"/>
        </w:rPr>
        <w:t xml:space="preserve"> y una herramienta para construir la libertad de niñas y niños, por lo que sus contenidos</w:t>
      </w:r>
      <w:r>
        <w:rPr>
          <w:rFonts w:ascii="Century Gothic" w:eastAsia="Century Gothic" w:hAnsi="Century Gothic" w:cs="Century Gothic"/>
          <w:color w:val="000000"/>
        </w:rPr>
        <w:t xml:space="preserve"> </w:t>
      </w:r>
      <w:r w:rsidR="00714DBF">
        <w:rPr>
          <w:rFonts w:ascii="Century Gothic" w:eastAsia="Century Gothic" w:hAnsi="Century Gothic" w:cs="Century Gothic"/>
          <w:color w:val="000000"/>
        </w:rPr>
        <w:t>deben</w:t>
      </w:r>
      <w:r>
        <w:rPr>
          <w:rFonts w:ascii="Century Gothic" w:eastAsia="Century Gothic" w:hAnsi="Century Gothic" w:cs="Century Gothic"/>
          <w:color w:val="000000"/>
        </w:rPr>
        <w:t xml:space="preserve"> fortalec</w:t>
      </w:r>
      <w:r w:rsidR="00714DBF">
        <w:rPr>
          <w:rFonts w:ascii="Century Gothic" w:eastAsia="Century Gothic" w:hAnsi="Century Gothic" w:cs="Century Gothic"/>
          <w:color w:val="000000"/>
        </w:rPr>
        <w:t>erse</w:t>
      </w:r>
      <w:r>
        <w:rPr>
          <w:rFonts w:ascii="Century Gothic" w:eastAsia="Century Gothic" w:hAnsi="Century Gothic" w:cs="Century Gothic"/>
          <w:color w:val="000000"/>
        </w:rPr>
        <w:t xml:space="preserve"> y avanza</w:t>
      </w:r>
      <w:r w:rsidR="00714DBF">
        <w:rPr>
          <w:rFonts w:ascii="Century Gothic" w:eastAsia="Century Gothic" w:hAnsi="Century Gothic" w:cs="Century Gothic"/>
          <w:color w:val="000000"/>
        </w:rPr>
        <w:t>r</w:t>
      </w:r>
      <w:r>
        <w:rPr>
          <w:rFonts w:ascii="Century Gothic" w:eastAsia="Century Gothic" w:hAnsi="Century Gothic" w:cs="Century Gothic"/>
          <w:color w:val="000000"/>
        </w:rPr>
        <w:t xml:space="preserve"> a la par de las condiciones y la realidad sociales, tales como  la pandemia que marcó un parteaguas para alumnos y docentes qu</w:t>
      </w:r>
      <w:r w:rsidR="00F71329">
        <w:rPr>
          <w:rFonts w:ascii="Century Gothic" w:eastAsia="Century Gothic" w:hAnsi="Century Gothic" w:cs="Century Gothic"/>
          <w:color w:val="000000"/>
        </w:rPr>
        <w:t>ienes</w:t>
      </w:r>
      <w:r>
        <w:rPr>
          <w:rFonts w:ascii="Century Gothic" w:eastAsia="Century Gothic" w:hAnsi="Century Gothic" w:cs="Century Gothic"/>
          <w:color w:val="000000"/>
        </w:rPr>
        <w:t xml:space="preserve"> tuvieron que reinventar capacidades y métodos para hacer frente a una realidad inesperada y sin precedente, marcando el rumbo y haciendo evidente la necesidad de </w:t>
      </w:r>
      <w:r w:rsidR="00714DBF">
        <w:rPr>
          <w:rFonts w:ascii="Century Gothic" w:eastAsia="Century Gothic" w:hAnsi="Century Gothic" w:cs="Century Gothic"/>
          <w:color w:val="000000"/>
        </w:rPr>
        <w:t>transformar la educación.</w:t>
      </w:r>
    </w:p>
    <w:p w14:paraId="6B48B258" w14:textId="77777777" w:rsidR="001104ED" w:rsidRDefault="001104ED" w:rsidP="004652F1">
      <w:pPr>
        <w:spacing w:line="360" w:lineRule="auto"/>
        <w:ind w:hanging="2"/>
        <w:jc w:val="both"/>
        <w:rPr>
          <w:rFonts w:ascii="Century Gothic" w:eastAsia="Century Gothic" w:hAnsi="Century Gothic" w:cs="Century Gothic"/>
          <w:color w:val="000000"/>
        </w:rPr>
      </w:pPr>
    </w:p>
    <w:p w14:paraId="4573A410" w14:textId="394C7F77" w:rsidR="001104ED" w:rsidRDefault="001104ED" w:rsidP="004652F1">
      <w:pPr>
        <w:spacing w:line="360" w:lineRule="auto"/>
        <w:ind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Es por lo anterior que, se vuelve importante recordar que parte del decreto de creación de la Comisión, menciona que es necesario que los libros desarrollen las capacidades de los educandos, fomentando la conciencia </w:t>
      </w:r>
      <w:r>
        <w:rPr>
          <w:rFonts w:ascii="Century Gothic" w:eastAsia="Century Gothic" w:hAnsi="Century Gothic" w:cs="Century Gothic"/>
          <w:color w:val="000000"/>
        </w:rPr>
        <w:lastRenderedPageBreak/>
        <w:t>de la solidaridad orientándolos hacia virtudes cívicas inculcando el amor a la patria y la evolución democrática del país</w:t>
      </w:r>
      <w:r w:rsidR="00714DBF">
        <w:rPr>
          <w:rFonts w:ascii="Century Gothic" w:eastAsia="Century Gothic" w:hAnsi="Century Gothic" w:cs="Century Gothic"/>
          <w:color w:val="000000"/>
        </w:rPr>
        <w:t>, palabras que a pesar de los años hoy resuenan con el reciente proceso de rediseño de los libros de texto que pretenden</w:t>
      </w:r>
      <w:r w:rsidR="003F149C">
        <w:rPr>
          <w:rFonts w:ascii="Century Gothic" w:eastAsia="Century Gothic" w:hAnsi="Century Gothic" w:cs="Century Gothic"/>
          <w:color w:val="000000"/>
        </w:rPr>
        <w:t xml:space="preserve">, </w:t>
      </w:r>
      <w:r w:rsidR="00714DBF">
        <w:rPr>
          <w:rFonts w:ascii="Century Gothic" w:eastAsia="Century Gothic" w:hAnsi="Century Gothic" w:cs="Century Gothic"/>
          <w:color w:val="000000"/>
        </w:rPr>
        <w:t xml:space="preserve"> bajo un modelo basado en la dignidad de las personas, en los derechos humanos y la igualdad sustantiva, responder a la nueva realidad de las y los estudiantes.</w:t>
      </w:r>
    </w:p>
    <w:p w14:paraId="15195863" w14:textId="08607F45" w:rsidR="00714DBF" w:rsidRDefault="00714DBF" w:rsidP="004652F1">
      <w:pPr>
        <w:spacing w:line="360" w:lineRule="auto"/>
        <w:ind w:hanging="2"/>
        <w:jc w:val="both"/>
        <w:rPr>
          <w:rFonts w:ascii="Century Gothic" w:eastAsia="Century Gothic" w:hAnsi="Century Gothic" w:cs="Century Gothic"/>
          <w:color w:val="000000"/>
        </w:rPr>
      </w:pPr>
    </w:p>
    <w:p w14:paraId="034B61E2" w14:textId="6572EC22" w:rsidR="00581A4C" w:rsidRDefault="00714DBF" w:rsidP="004652F1">
      <w:pPr>
        <w:spacing w:line="360" w:lineRule="auto"/>
        <w:ind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Bajo ese tenor es que se realizaron como parte del proceso de rediseño, asambleas en todo el país, en conjunto con las y los secretarios de educación de las entidades, habiendo participado </w:t>
      </w:r>
      <w:r w:rsidR="00581A4C">
        <w:rPr>
          <w:rFonts w:ascii="Century Gothic" w:eastAsia="Century Gothic" w:hAnsi="Century Gothic" w:cs="Century Gothic"/>
          <w:color w:val="000000"/>
        </w:rPr>
        <w:t>Chihuahua</w:t>
      </w:r>
      <w:r>
        <w:rPr>
          <w:rFonts w:ascii="Century Gothic" w:eastAsia="Century Gothic" w:hAnsi="Century Gothic" w:cs="Century Gothic"/>
          <w:color w:val="000000"/>
        </w:rPr>
        <w:t xml:space="preserve"> en dicho análisis en el que tal como se muestra en el portal d</w:t>
      </w:r>
      <w:r w:rsidR="00581A4C">
        <w:rPr>
          <w:rFonts w:ascii="Century Gothic" w:eastAsia="Century Gothic" w:hAnsi="Century Gothic" w:cs="Century Gothic"/>
          <w:color w:val="000000"/>
        </w:rPr>
        <w:t>e gobierno del estado</w:t>
      </w:r>
      <w:r>
        <w:rPr>
          <w:rFonts w:ascii="Century Gothic" w:eastAsia="Century Gothic" w:hAnsi="Century Gothic" w:cs="Century Gothic"/>
          <w:color w:val="000000"/>
        </w:rPr>
        <w:t xml:space="preserve">, </w:t>
      </w:r>
      <w:r w:rsidR="003F149C">
        <w:rPr>
          <w:rFonts w:ascii="Century Gothic" w:eastAsia="Century Gothic" w:hAnsi="Century Gothic" w:cs="Century Gothic"/>
          <w:color w:val="000000"/>
        </w:rPr>
        <w:t xml:space="preserve">estuvieron presentes </w:t>
      </w:r>
      <w:r>
        <w:rPr>
          <w:rFonts w:ascii="Century Gothic" w:eastAsia="Century Gothic" w:hAnsi="Century Gothic" w:cs="Century Gothic"/>
          <w:color w:val="000000"/>
        </w:rPr>
        <w:t>docentes, direct</w:t>
      </w:r>
      <w:r w:rsidR="00581A4C">
        <w:rPr>
          <w:rFonts w:ascii="Century Gothic" w:eastAsia="Century Gothic" w:hAnsi="Century Gothic" w:cs="Century Gothic"/>
          <w:color w:val="000000"/>
        </w:rPr>
        <w:t>ivo</w:t>
      </w:r>
      <w:r>
        <w:rPr>
          <w:rFonts w:ascii="Century Gothic" w:eastAsia="Century Gothic" w:hAnsi="Century Gothic" w:cs="Century Gothic"/>
          <w:color w:val="000000"/>
        </w:rPr>
        <w:t>s, supervisores y jefes de sector</w:t>
      </w:r>
      <w:r w:rsidR="00581A4C">
        <w:rPr>
          <w:rFonts w:ascii="Century Gothic" w:eastAsia="Century Gothic" w:hAnsi="Century Gothic" w:cs="Century Gothic"/>
          <w:color w:val="000000"/>
        </w:rPr>
        <w:t xml:space="preserve"> tanto del subsistema federalizado como del estatal, en conjunto con catedráticos del Centro de Actualización del Magisterio y la Universidad Pedagógica Nacional del estado, transmitiendo </w:t>
      </w:r>
      <w:r w:rsidR="003F149C">
        <w:rPr>
          <w:rFonts w:ascii="Century Gothic" w:eastAsia="Century Gothic" w:hAnsi="Century Gothic" w:cs="Century Gothic"/>
          <w:color w:val="000000"/>
        </w:rPr>
        <w:t xml:space="preserve">dichos </w:t>
      </w:r>
      <w:r w:rsidR="00581A4C">
        <w:rPr>
          <w:rFonts w:ascii="Century Gothic" w:eastAsia="Century Gothic" w:hAnsi="Century Gothic" w:cs="Century Gothic"/>
          <w:color w:val="000000"/>
        </w:rPr>
        <w:t>trabajos en redes sociales</w:t>
      </w:r>
      <w:r>
        <w:rPr>
          <w:rFonts w:ascii="Century Gothic" w:eastAsia="Century Gothic" w:hAnsi="Century Gothic" w:cs="Century Gothic"/>
          <w:color w:val="000000"/>
        </w:rPr>
        <w:t xml:space="preserve">. </w:t>
      </w:r>
    </w:p>
    <w:p w14:paraId="7E8E2A63" w14:textId="77777777" w:rsidR="00581A4C" w:rsidRDefault="00581A4C" w:rsidP="004652F1">
      <w:pPr>
        <w:spacing w:line="360" w:lineRule="auto"/>
        <w:ind w:hanging="2"/>
        <w:jc w:val="both"/>
        <w:rPr>
          <w:rFonts w:ascii="Century Gothic" w:eastAsia="Century Gothic" w:hAnsi="Century Gothic" w:cs="Century Gothic"/>
          <w:color w:val="000000"/>
        </w:rPr>
      </w:pPr>
    </w:p>
    <w:p w14:paraId="78FF4178" w14:textId="254A965B" w:rsidR="00714DBF" w:rsidRDefault="00714DBF" w:rsidP="004652F1">
      <w:pPr>
        <w:spacing w:line="360" w:lineRule="auto"/>
        <w:ind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Dichas asambleas, tuvieron como propósito analizar con la comunidad educativa el plan y los programas de estudio, </w:t>
      </w:r>
      <w:r w:rsidR="00581A4C">
        <w:rPr>
          <w:rFonts w:ascii="Century Gothic" w:eastAsia="Century Gothic" w:hAnsi="Century Gothic" w:cs="Century Gothic"/>
          <w:color w:val="000000"/>
        </w:rPr>
        <w:t>integrando el material de trabajo y las conclusiones a fin de reconocer a las y los maestros como pilar del proceso de consulta y rediseño a través de un ejercicio en el que participaron más de un millón treinta y cinco mil docentes en todo el estado sin haberse frenado e</w:t>
      </w:r>
      <w:r w:rsidR="003F149C">
        <w:rPr>
          <w:rFonts w:ascii="Century Gothic" w:eastAsia="Century Gothic" w:hAnsi="Century Gothic" w:cs="Century Gothic"/>
          <w:color w:val="000000"/>
        </w:rPr>
        <w:t>ste</w:t>
      </w:r>
      <w:r w:rsidR="00581A4C">
        <w:rPr>
          <w:rFonts w:ascii="Century Gothic" w:eastAsia="Century Gothic" w:hAnsi="Century Gothic" w:cs="Century Gothic"/>
          <w:color w:val="000000"/>
        </w:rPr>
        <w:t xml:space="preserve"> ejercicio en </w:t>
      </w:r>
      <w:r w:rsidR="001C39E9">
        <w:rPr>
          <w:rFonts w:ascii="Century Gothic" w:eastAsia="Century Gothic" w:hAnsi="Century Gothic" w:cs="Century Gothic"/>
          <w:color w:val="000000"/>
        </w:rPr>
        <w:t>ninguna entidad.</w:t>
      </w:r>
    </w:p>
    <w:p w14:paraId="07793278" w14:textId="77777777" w:rsidR="00581A4C" w:rsidRDefault="00581A4C" w:rsidP="004652F1">
      <w:pPr>
        <w:spacing w:line="360" w:lineRule="auto"/>
        <w:ind w:hanging="2"/>
        <w:jc w:val="both"/>
        <w:rPr>
          <w:rFonts w:ascii="Century Gothic" w:eastAsia="Century Gothic" w:hAnsi="Century Gothic" w:cs="Century Gothic"/>
          <w:color w:val="000000"/>
        </w:rPr>
      </w:pPr>
    </w:p>
    <w:p w14:paraId="5FB654F5" w14:textId="2E20D0E5" w:rsidR="00581A4C" w:rsidRDefault="00581A4C" w:rsidP="004652F1">
      <w:pPr>
        <w:spacing w:line="360" w:lineRule="auto"/>
        <w:ind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ese sentido, de acuerdo con la propia información del portal de Gobierno del Estado, la </w:t>
      </w:r>
      <w:r w:rsidR="003F149C">
        <w:rPr>
          <w:rFonts w:ascii="Century Gothic" w:eastAsia="Century Gothic" w:hAnsi="Century Gothic" w:cs="Century Gothic"/>
          <w:color w:val="000000"/>
        </w:rPr>
        <w:t>S</w:t>
      </w:r>
      <w:r>
        <w:rPr>
          <w:rFonts w:ascii="Century Gothic" w:eastAsia="Century Gothic" w:hAnsi="Century Gothic" w:cs="Century Gothic"/>
          <w:color w:val="000000"/>
        </w:rPr>
        <w:t xml:space="preserve">ecretaría de </w:t>
      </w:r>
      <w:r w:rsidR="003F149C">
        <w:rPr>
          <w:rFonts w:ascii="Century Gothic" w:eastAsia="Century Gothic" w:hAnsi="Century Gothic" w:cs="Century Gothic"/>
          <w:color w:val="000000"/>
        </w:rPr>
        <w:t>E</w:t>
      </w:r>
      <w:r>
        <w:rPr>
          <w:rFonts w:ascii="Century Gothic" w:eastAsia="Century Gothic" w:hAnsi="Century Gothic" w:cs="Century Gothic"/>
          <w:color w:val="000000"/>
        </w:rPr>
        <w:t>ducación</w:t>
      </w:r>
      <w:r w:rsidR="003F149C">
        <w:rPr>
          <w:rFonts w:ascii="Century Gothic" w:eastAsia="Century Gothic" w:hAnsi="Century Gothic" w:cs="Century Gothic"/>
          <w:color w:val="000000"/>
        </w:rPr>
        <w:t xml:space="preserve"> y Deporte</w:t>
      </w:r>
      <w:r>
        <w:rPr>
          <w:rFonts w:ascii="Century Gothic" w:eastAsia="Century Gothic" w:hAnsi="Century Gothic" w:cs="Century Gothic"/>
          <w:color w:val="000000"/>
        </w:rPr>
        <w:t xml:space="preserve"> estatal puntualizó que la comunidad participante ha reconocido que el diseño </w:t>
      </w:r>
      <w:r>
        <w:rPr>
          <w:rFonts w:ascii="Century Gothic" w:eastAsia="Century Gothic" w:hAnsi="Century Gothic" w:cs="Century Gothic"/>
          <w:color w:val="000000"/>
        </w:rPr>
        <w:lastRenderedPageBreak/>
        <w:t>curricular debe reflejar la realidad del país, considerando a la escuela como agente de cambio y transformación social en donde el profesorado es básico para la emancipación y la justicia de los marginados.</w:t>
      </w:r>
    </w:p>
    <w:p w14:paraId="318F2EC5" w14:textId="5D0212DB" w:rsidR="001C39E9" w:rsidRDefault="001C39E9" w:rsidP="004652F1">
      <w:pPr>
        <w:spacing w:line="360" w:lineRule="auto"/>
        <w:ind w:hanging="2"/>
        <w:jc w:val="both"/>
        <w:rPr>
          <w:rFonts w:ascii="Century Gothic" w:eastAsia="Century Gothic" w:hAnsi="Century Gothic" w:cs="Century Gothic"/>
          <w:color w:val="000000"/>
        </w:rPr>
      </w:pPr>
    </w:p>
    <w:p w14:paraId="339A4CDA" w14:textId="2AA6BC56" w:rsidR="001C39E9" w:rsidRDefault="001C39E9" w:rsidP="004652F1">
      <w:pPr>
        <w:spacing w:line="360" w:lineRule="auto"/>
        <w:ind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Hoy tenemos como fruto de ese proceso transformativo, los nuevos libros de texto gratuito </w:t>
      </w:r>
      <w:r w:rsidR="003F149C">
        <w:rPr>
          <w:rFonts w:ascii="Century Gothic" w:eastAsia="Century Gothic" w:hAnsi="Century Gothic" w:cs="Century Gothic"/>
          <w:color w:val="000000"/>
        </w:rPr>
        <w:t xml:space="preserve">de la Nueva Escuela Mexicana </w:t>
      </w:r>
      <w:r>
        <w:rPr>
          <w:rFonts w:ascii="Century Gothic" w:eastAsia="Century Gothic" w:hAnsi="Century Gothic" w:cs="Century Gothic"/>
          <w:color w:val="000000"/>
        </w:rPr>
        <w:t>que han sido colocados en el centro de un debate en el que calificativos sobran, pero lamentablemente hechos faltan.</w:t>
      </w:r>
    </w:p>
    <w:p w14:paraId="67806A8D" w14:textId="4484824F" w:rsidR="001C39E9" w:rsidRDefault="001C39E9" w:rsidP="004652F1">
      <w:pPr>
        <w:spacing w:line="360" w:lineRule="auto"/>
        <w:ind w:hanging="2"/>
        <w:jc w:val="both"/>
        <w:rPr>
          <w:rFonts w:ascii="Century Gothic" w:eastAsia="Century Gothic" w:hAnsi="Century Gothic" w:cs="Century Gothic"/>
          <w:color w:val="000000"/>
        </w:rPr>
      </w:pPr>
    </w:p>
    <w:p w14:paraId="2A87D76F" w14:textId="00C4D8CD" w:rsidR="001C39E9" w:rsidRDefault="001C39E9" w:rsidP="004652F1">
      <w:pPr>
        <w:spacing w:line="360" w:lineRule="auto"/>
        <w:ind w:hanging="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ese sentido, hoy sorprenden declaraciones de la gobernadora que </w:t>
      </w:r>
      <w:r w:rsidR="00D114C9">
        <w:rPr>
          <w:rFonts w:ascii="Century Gothic" w:eastAsia="Century Gothic" w:hAnsi="Century Gothic" w:cs="Century Gothic"/>
          <w:color w:val="000000"/>
        </w:rPr>
        <w:t xml:space="preserve">descalifican a los libros de texto por un supuesto e </w:t>
      </w:r>
      <w:r>
        <w:rPr>
          <w:rFonts w:ascii="Century Gothic" w:eastAsia="Century Gothic" w:hAnsi="Century Gothic" w:cs="Century Gothic"/>
          <w:color w:val="000000"/>
        </w:rPr>
        <w:t xml:space="preserve">inaceptable nivel de contenido </w:t>
      </w:r>
      <w:proofErr w:type="spellStart"/>
      <w:r w:rsidRPr="00D114C9">
        <w:rPr>
          <w:rFonts w:ascii="Century Gothic" w:eastAsia="Century Gothic" w:hAnsi="Century Gothic" w:cs="Century Gothic"/>
          <w:i/>
          <w:iCs/>
          <w:color w:val="000000"/>
        </w:rPr>
        <w:t>ideologizante</w:t>
      </w:r>
      <w:proofErr w:type="spellEnd"/>
      <w:r>
        <w:rPr>
          <w:rFonts w:ascii="Century Gothic" w:eastAsia="Century Gothic" w:hAnsi="Century Gothic" w:cs="Century Gothic"/>
          <w:color w:val="000000"/>
        </w:rPr>
        <w:t xml:space="preserve">, que ha sido tildado incluso de comunista y demás calificativos que son contradictorios e injustificados. A decir de la mandataria estatal, el 95% de las familias del estado están en contra de los libros de texto gratuitos, </w:t>
      </w:r>
      <w:r w:rsidR="00D114C9">
        <w:rPr>
          <w:rFonts w:ascii="Century Gothic" w:eastAsia="Century Gothic" w:hAnsi="Century Gothic" w:cs="Century Gothic"/>
          <w:color w:val="000000"/>
        </w:rPr>
        <w:t xml:space="preserve">por lo que ha </w:t>
      </w:r>
      <w:proofErr w:type="gramStart"/>
      <w:r w:rsidR="00D114C9">
        <w:rPr>
          <w:rFonts w:ascii="Century Gothic" w:eastAsia="Century Gothic" w:hAnsi="Century Gothic" w:cs="Century Gothic"/>
          <w:color w:val="000000"/>
        </w:rPr>
        <w:t>anunciado  la</w:t>
      </w:r>
      <w:proofErr w:type="gramEnd"/>
      <w:r>
        <w:rPr>
          <w:rFonts w:ascii="Century Gothic" w:eastAsia="Century Gothic" w:hAnsi="Century Gothic" w:cs="Century Gothic"/>
          <w:color w:val="000000"/>
        </w:rPr>
        <w:t xml:space="preserve"> detención de la entrega de los libros </w:t>
      </w:r>
      <w:r w:rsidR="00D114C9">
        <w:rPr>
          <w:rFonts w:ascii="Century Gothic" w:eastAsia="Century Gothic" w:hAnsi="Century Gothic" w:cs="Century Gothic"/>
          <w:color w:val="000000"/>
        </w:rPr>
        <w:t>anunciando</w:t>
      </w:r>
      <w:r>
        <w:rPr>
          <w:rFonts w:ascii="Century Gothic" w:eastAsia="Century Gothic" w:hAnsi="Century Gothic" w:cs="Century Gothic"/>
          <w:color w:val="000000"/>
        </w:rPr>
        <w:t xml:space="preserve"> diversas estrategias que, a la fecha y a punto de iniciar el ciclo escolar, no tenemos claras.</w:t>
      </w:r>
    </w:p>
    <w:p w14:paraId="5C11CD28" w14:textId="77777777" w:rsidR="007776E1" w:rsidRDefault="007776E1" w:rsidP="007776E1">
      <w:pPr>
        <w:spacing w:line="360" w:lineRule="auto"/>
        <w:jc w:val="both"/>
        <w:rPr>
          <w:rFonts w:ascii="Century Gothic" w:eastAsia="Century Gothic" w:hAnsi="Century Gothic" w:cs="Century Gothic"/>
          <w:color w:val="000000"/>
        </w:rPr>
      </w:pPr>
    </w:p>
    <w:p w14:paraId="506EC1CF" w14:textId="4BAF12EE" w:rsidR="00F7198A" w:rsidRDefault="00A07FF5" w:rsidP="00F7198A">
      <w:pPr>
        <w:spacing w:line="360" w:lineRule="auto"/>
        <w:ind w:hanging="2"/>
        <w:jc w:val="both"/>
        <w:rPr>
          <w:rFonts w:ascii="Century Gothic" w:eastAsia="Century Gothic" w:hAnsi="Century Gothic" w:cs="Century Gothic"/>
          <w:color w:val="000000"/>
        </w:rPr>
      </w:pPr>
      <w:r>
        <w:rPr>
          <w:rFonts w:ascii="Century Gothic" w:eastAsia="Century Gothic" w:hAnsi="Century Gothic" w:cs="Century Gothic"/>
          <w:color w:val="000000"/>
        </w:rPr>
        <w:t>A</w:t>
      </w:r>
      <w:r w:rsidR="00BC55B2">
        <w:rPr>
          <w:rFonts w:ascii="Century Gothic" w:eastAsia="Century Gothic" w:hAnsi="Century Gothic" w:cs="Century Gothic"/>
          <w:color w:val="000000"/>
        </w:rPr>
        <w:t xml:space="preserve"> pesar de lo anterior</w:t>
      </w:r>
      <w:r>
        <w:rPr>
          <w:rFonts w:ascii="Century Gothic" w:eastAsia="Century Gothic" w:hAnsi="Century Gothic" w:cs="Century Gothic"/>
          <w:color w:val="000000"/>
        </w:rPr>
        <w:t>, tal como obra en el expediente mediante el cual se solicita</w:t>
      </w:r>
      <w:r w:rsidR="00D114C9">
        <w:rPr>
          <w:rFonts w:ascii="Century Gothic" w:eastAsia="Century Gothic" w:hAnsi="Century Gothic" w:cs="Century Gothic"/>
          <w:color w:val="000000"/>
        </w:rPr>
        <w:t xml:space="preserve"> legalmente</w:t>
      </w:r>
      <w:r>
        <w:rPr>
          <w:rFonts w:ascii="Century Gothic" w:eastAsia="Century Gothic" w:hAnsi="Century Gothic" w:cs="Century Gothic"/>
          <w:color w:val="000000"/>
        </w:rPr>
        <w:t xml:space="preserve"> la suspensión de la distribución de libros de texto </w:t>
      </w:r>
      <w:proofErr w:type="gramStart"/>
      <w:r>
        <w:rPr>
          <w:rFonts w:ascii="Century Gothic" w:eastAsia="Century Gothic" w:hAnsi="Century Gothic" w:cs="Century Gothic"/>
          <w:color w:val="000000"/>
        </w:rPr>
        <w:t>gratuito</w:t>
      </w:r>
      <w:r w:rsidR="00D114C9">
        <w:rPr>
          <w:rFonts w:ascii="Century Gothic" w:eastAsia="Century Gothic" w:hAnsi="Century Gothic" w:cs="Century Gothic"/>
          <w:color w:val="000000"/>
        </w:rPr>
        <w:t xml:space="preserve">, </w:t>
      </w:r>
      <w:r w:rsidR="00991FE3">
        <w:rPr>
          <w:rFonts w:ascii="Century Gothic" w:eastAsia="Century Gothic" w:hAnsi="Century Gothic" w:cs="Century Gothic"/>
          <w:color w:val="000000"/>
        </w:rPr>
        <w:t xml:space="preserve"> se</w:t>
      </w:r>
      <w:proofErr w:type="gramEnd"/>
      <w:r w:rsidR="00991FE3">
        <w:rPr>
          <w:rFonts w:ascii="Century Gothic" w:eastAsia="Century Gothic" w:hAnsi="Century Gothic" w:cs="Century Gothic"/>
          <w:color w:val="000000"/>
        </w:rPr>
        <w:t xml:space="preserve"> hace referencia a la supuesta falta de seguimiento </w:t>
      </w:r>
      <w:r w:rsidR="00BC55B2">
        <w:rPr>
          <w:rFonts w:ascii="Century Gothic" w:eastAsia="Century Gothic" w:hAnsi="Century Gothic" w:cs="Century Gothic"/>
          <w:color w:val="000000"/>
        </w:rPr>
        <w:t>de los procedimientos respectivos para la determinación de los programas y planes de estudio que la Ley General de Educación establece</w:t>
      </w:r>
      <w:r w:rsidR="001C39E9">
        <w:rPr>
          <w:rFonts w:ascii="Century Gothic" w:eastAsia="Century Gothic" w:hAnsi="Century Gothic" w:cs="Century Gothic"/>
          <w:color w:val="000000"/>
        </w:rPr>
        <w:t xml:space="preserve">, </w:t>
      </w:r>
      <w:r w:rsidR="00D114C9">
        <w:rPr>
          <w:rFonts w:ascii="Century Gothic" w:eastAsia="Century Gothic" w:hAnsi="Century Gothic" w:cs="Century Gothic"/>
          <w:color w:val="000000"/>
        </w:rPr>
        <w:t>pero</w:t>
      </w:r>
      <w:r w:rsidR="001C39E9">
        <w:rPr>
          <w:rFonts w:ascii="Century Gothic" w:eastAsia="Century Gothic" w:hAnsi="Century Gothic" w:cs="Century Gothic"/>
          <w:color w:val="000000"/>
        </w:rPr>
        <w:t xml:space="preserve"> sin hacer mención de las propuestas que en su momento las autoridades estatales plantearon en el proceso en el que participaron.</w:t>
      </w:r>
    </w:p>
    <w:p w14:paraId="2409B1C0" w14:textId="22F4D750" w:rsidR="001C39E9" w:rsidRDefault="001C39E9" w:rsidP="00F7198A">
      <w:pPr>
        <w:spacing w:line="360" w:lineRule="auto"/>
        <w:ind w:hanging="2"/>
        <w:jc w:val="both"/>
        <w:rPr>
          <w:rFonts w:ascii="Century Gothic" w:eastAsia="Century Gothic" w:hAnsi="Century Gothic" w:cs="Century Gothic"/>
          <w:color w:val="000000"/>
        </w:rPr>
      </w:pPr>
    </w:p>
    <w:p w14:paraId="03930AAE" w14:textId="27A4AF3A" w:rsidR="00E8212C" w:rsidRDefault="001C39E9" w:rsidP="00E8212C">
      <w:pPr>
        <w:spacing w:line="360" w:lineRule="auto"/>
        <w:ind w:hanging="2"/>
        <w:jc w:val="both"/>
        <w:rPr>
          <w:rFonts w:ascii="Century Gothic" w:hAnsi="Century Gothic"/>
          <w:color w:val="191919"/>
          <w:spacing w:val="2"/>
        </w:rPr>
      </w:pPr>
      <w:r>
        <w:rPr>
          <w:rFonts w:ascii="Century Gothic" w:eastAsia="Century Gothic" w:hAnsi="Century Gothic" w:cs="Century Gothic"/>
          <w:color w:val="000000"/>
        </w:rPr>
        <w:lastRenderedPageBreak/>
        <w:t xml:space="preserve">Lo anterior levanta suspicacia dado que, desde febrero de 2022 el </w:t>
      </w:r>
      <w:r w:rsidR="00115360" w:rsidRPr="001C39E9">
        <w:rPr>
          <w:rFonts w:ascii="Century Gothic" w:hAnsi="Century Gothic"/>
          <w:color w:val="191919"/>
          <w:spacing w:val="2"/>
        </w:rPr>
        <w:t xml:space="preserve">grupo parlamentario del PAN se oponía </w:t>
      </w:r>
      <w:r w:rsidR="007776E1" w:rsidRPr="001C39E9">
        <w:rPr>
          <w:rFonts w:ascii="Century Gothic" w:hAnsi="Century Gothic"/>
          <w:color w:val="191919"/>
          <w:spacing w:val="2"/>
        </w:rPr>
        <w:t xml:space="preserve">si quiera a la intención del cambio de los planes educativos, tal como consta con la presentación de un exhorto al Gobierno Federal </w:t>
      </w:r>
      <w:r>
        <w:rPr>
          <w:rFonts w:ascii="Century Gothic" w:hAnsi="Century Gothic"/>
          <w:color w:val="191919"/>
          <w:spacing w:val="2"/>
        </w:rPr>
        <w:t xml:space="preserve">en el que se </w:t>
      </w:r>
      <w:r w:rsidR="00D114C9">
        <w:rPr>
          <w:rFonts w:ascii="Century Gothic" w:hAnsi="Century Gothic"/>
          <w:color w:val="191919"/>
          <w:spacing w:val="2"/>
        </w:rPr>
        <w:t xml:space="preserve">buscaba frenar </w:t>
      </w:r>
      <w:r>
        <w:rPr>
          <w:rFonts w:ascii="Century Gothic" w:hAnsi="Century Gothic"/>
          <w:color w:val="191919"/>
          <w:spacing w:val="2"/>
        </w:rPr>
        <w:t xml:space="preserve">desde entonces </w:t>
      </w:r>
      <w:r w:rsidR="00D114C9">
        <w:rPr>
          <w:rFonts w:ascii="Century Gothic" w:hAnsi="Century Gothic"/>
          <w:color w:val="191919"/>
          <w:spacing w:val="2"/>
        </w:rPr>
        <w:t>un proceso de cambio que ni</w:t>
      </w:r>
      <w:r>
        <w:rPr>
          <w:rFonts w:ascii="Century Gothic" w:hAnsi="Century Gothic"/>
          <w:color w:val="191919"/>
          <w:spacing w:val="2"/>
        </w:rPr>
        <w:t xml:space="preserve"> si quiera </w:t>
      </w:r>
      <w:r w:rsidR="00D114C9">
        <w:rPr>
          <w:rFonts w:ascii="Century Gothic" w:hAnsi="Century Gothic"/>
          <w:color w:val="191919"/>
          <w:spacing w:val="2"/>
        </w:rPr>
        <w:t xml:space="preserve">les era conocido por que no había empezado. </w:t>
      </w:r>
    </w:p>
    <w:p w14:paraId="0F1F3AF6" w14:textId="77777777" w:rsidR="00E8212C" w:rsidRDefault="00E8212C" w:rsidP="00E8212C">
      <w:pPr>
        <w:spacing w:line="360" w:lineRule="auto"/>
        <w:ind w:hanging="2"/>
        <w:jc w:val="both"/>
        <w:rPr>
          <w:rFonts w:ascii="Century Gothic" w:hAnsi="Century Gothic"/>
          <w:color w:val="191919"/>
          <w:spacing w:val="2"/>
        </w:rPr>
      </w:pPr>
    </w:p>
    <w:p w14:paraId="0FED3CC8" w14:textId="400A2ADD" w:rsidR="007776E1" w:rsidRDefault="00E8212C" w:rsidP="00E8212C">
      <w:pPr>
        <w:spacing w:line="360" w:lineRule="auto"/>
        <w:ind w:hanging="2"/>
        <w:jc w:val="both"/>
        <w:rPr>
          <w:rFonts w:ascii="Century Gothic" w:hAnsi="Century Gothic"/>
          <w:color w:val="191919"/>
          <w:spacing w:val="2"/>
        </w:rPr>
      </w:pPr>
      <w:r>
        <w:rPr>
          <w:rFonts w:ascii="Century Gothic" w:hAnsi="Century Gothic"/>
          <w:color w:val="191919"/>
          <w:spacing w:val="2"/>
        </w:rPr>
        <w:t xml:space="preserve">Lo que </w:t>
      </w:r>
      <w:r w:rsidR="001C39E9">
        <w:rPr>
          <w:rFonts w:ascii="Century Gothic" w:hAnsi="Century Gothic"/>
          <w:color w:val="191919"/>
          <w:spacing w:val="2"/>
        </w:rPr>
        <w:t xml:space="preserve">levanta </w:t>
      </w:r>
      <w:r>
        <w:rPr>
          <w:rFonts w:ascii="Century Gothic" w:hAnsi="Century Gothic"/>
          <w:color w:val="191919"/>
          <w:spacing w:val="2"/>
        </w:rPr>
        <w:t xml:space="preserve">aún </w:t>
      </w:r>
      <w:r w:rsidR="001C39E9">
        <w:rPr>
          <w:rFonts w:ascii="Century Gothic" w:hAnsi="Century Gothic"/>
          <w:color w:val="191919"/>
          <w:spacing w:val="2"/>
        </w:rPr>
        <w:t>más suspicacia</w:t>
      </w:r>
      <w:r>
        <w:rPr>
          <w:rFonts w:ascii="Century Gothic" w:hAnsi="Century Gothic"/>
          <w:color w:val="191919"/>
          <w:spacing w:val="2"/>
        </w:rPr>
        <w:t>, es que, a pesar de la queja a los nuevos libros de texto gratuitos de este año, desde 2019</w:t>
      </w:r>
      <w:r>
        <w:rPr>
          <w:rFonts w:ascii="Century Gothic" w:eastAsia="Century Gothic" w:hAnsi="Century Gothic" w:cs="Century Gothic"/>
          <w:color w:val="000000"/>
        </w:rPr>
        <w:t xml:space="preserve"> </w:t>
      </w:r>
      <w:r w:rsidR="006A6BD2" w:rsidRPr="00E8212C">
        <w:rPr>
          <w:rFonts w:ascii="Century Gothic" w:hAnsi="Century Gothic"/>
          <w:color w:val="191919"/>
          <w:spacing w:val="2"/>
        </w:rPr>
        <w:t>la presidencia panista de la comisión legislativa de juventud y niñez</w:t>
      </w:r>
      <w:r w:rsidR="007776E1" w:rsidRPr="00E8212C">
        <w:rPr>
          <w:rFonts w:ascii="Century Gothic" w:hAnsi="Century Gothic"/>
          <w:color w:val="191919"/>
          <w:spacing w:val="2"/>
        </w:rPr>
        <w:t xml:space="preserve"> </w:t>
      </w:r>
      <w:r w:rsidR="006A6BD2" w:rsidRPr="00E8212C">
        <w:rPr>
          <w:rFonts w:ascii="Century Gothic" w:hAnsi="Century Gothic"/>
          <w:color w:val="191919"/>
          <w:spacing w:val="2"/>
        </w:rPr>
        <w:t>se ha</w:t>
      </w:r>
      <w:r>
        <w:rPr>
          <w:rFonts w:ascii="Century Gothic" w:hAnsi="Century Gothic"/>
          <w:color w:val="191919"/>
          <w:spacing w:val="2"/>
        </w:rPr>
        <w:t>bía ya</w:t>
      </w:r>
      <w:r w:rsidR="006A6BD2" w:rsidRPr="00E8212C">
        <w:rPr>
          <w:rFonts w:ascii="Century Gothic" w:hAnsi="Century Gothic"/>
          <w:color w:val="191919"/>
          <w:spacing w:val="2"/>
        </w:rPr>
        <w:t xml:space="preserve"> pronunciado en</w:t>
      </w:r>
      <w:r>
        <w:rPr>
          <w:rFonts w:ascii="Century Gothic" w:hAnsi="Century Gothic"/>
          <w:color w:val="191919"/>
          <w:spacing w:val="2"/>
        </w:rPr>
        <w:t xml:space="preserve"> medios </w:t>
      </w:r>
      <w:r w:rsidR="00D114C9">
        <w:rPr>
          <w:rFonts w:ascii="Century Gothic" w:hAnsi="Century Gothic"/>
          <w:color w:val="191919"/>
          <w:spacing w:val="2"/>
        </w:rPr>
        <w:t xml:space="preserve">en </w:t>
      </w:r>
      <w:r w:rsidRPr="00E8212C">
        <w:rPr>
          <w:rFonts w:ascii="Century Gothic" w:hAnsi="Century Gothic"/>
          <w:color w:val="191919"/>
          <w:spacing w:val="2"/>
        </w:rPr>
        <w:t>contra</w:t>
      </w:r>
      <w:r w:rsidR="006A6BD2" w:rsidRPr="00E8212C">
        <w:rPr>
          <w:rFonts w:ascii="Century Gothic" w:hAnsi="Century Gothic"/>
          <w:color w:val="191919"/>
          <w:spacing w:val="2"/>
        </w:rPr>
        <w:t xml:space="preserve"> de </w:t>
      </w:r>
      <w:r w:rsidR="00D114C9">
        <w:rPr>
          <w:rFonts w:ascii="Century Gothic" w:hAnsi="Century Gothic"/>
          <w:color w:val="191919"/>
          <w:spacing w:val="2"/>
        </w:rPr>
        <w:t>los</w:t>
      </w:r>
      <w:r w:rsidR="006A6BD2" w:rsidRPr="00E8212C">
        <w:rPr>
          <w:rFonts w:ascii="Century Gothic" w:hAnsi="Century Gothic"/>
          <w:color w:val="191919"/>
          <w:spacing w:val="2"/>
        </w:rPr>
        <w:t xml:space="preserve"> libros de texto gratuitos</w:t>
      </w:r>
      <w:r w:rsidR="00D114C9">
        <w:rPr>
          <w:rFonts w:ascii="Century Gothic" w:hAnsi="Century Gothic"/>
          <w:color w:val="191919"/>
          <w:spacing w:val="2"/>
        </w:rPr>
        <w:t xml:space="preserve"> entonces vigentes y que hoy contradictoriamente defienden</w:t>
      </w:r>
      <w:r w:rsidR="006A6BD2" w:rsidRPr="00E8212C">
        <w:rPr>
          <w:rFonts w:ascii="Century Gothic" w:hAnsi="Century Gothic"/>
          <w:color w:val="191919"/>
          <w:spacing w:val="2"/>
        </w:rPr>
        <w:t xml:space="preserve">, considerando que la </w:t>
      </w:r>
      <w:r>
        <w:rPr>
          <w:rFonts w:ascii="Century Gothic" w:hAnsi="Century Gothic"/>
          <w:color w:val="191919"/>
          <w:spacing w:val="2"/>
        </w:rPr>
        <w:t xml:space="preserve">estaban por decirlo así “adelantados” en </w:t>
      </w:r>
      <w:r w:rsidR="00D114C9">
        <w:rPr>
          <w:rFonts w:ascii="Century Gothic" w:hAnsi="Century Gothic"/>
          <w:color w:val="191919"/>
          <w:spacing w:val="2"/>
        </w:rPr>
        <w:t>algunos rubros.</w:t>
      </w:r>
    </w:p>
    <w:p w14:paraId="40015713" w14:textId="0E764E45" w:rsidR="00E8212C" w:rsidRDefault="00E8212C" w:rsidP="00E8212C">
      <w:pPr>
        <w:spacing w:line="360" w:lineRule="auto"/>
        <w:ind w:hanging="2"/>
        <w:jc w:val="both"/>
        <w:rPr>
          <w:rFonts w:ascii="Century Gothic" w:hAnsi="Century Gothic"/>
          <w:color w:val="191919"/>
          <w:spacing w:val="2"/>
        </w:rPr>
      </w:pPr>
    </w:p>
    <w:p w14:paraId="6BA562CA" w14:textId="0BCACDBC" w:rsidR="00E8212C" w:rsidRPr="00E8212C" w:rsidRDefault="00E8212C" w:rsidP="00E8212C">
      <w:pPr>
        <w:spacing w:line="360" w:lineRule="auto"/>
        <w:ind w:hanging="2"/>
        <w:jc w:val="both"/>
        <w:rPr>
          <w:rFonts w:ascii="Century Gothic" w:eastAsia="Century Gothic" w:hAnsi="Century Gothic" w:cs="Century Gothic"/>
          <w:color w:val="000000"/>
        </w:rPr>
      </w:pPr>
      <w:r>
        <w:rPr>
          <w:rFonts w:ascii="Century Gothic" w:hAnsi="Century Gothic"/>
          <w:color w:val="191919"/>
          <w:spacing w:val="2"/>
        </w:rPr>
        <w:t>Ahora bien, lo que deja lugar a dudas es que, a pesar de las declaraciones del Ejecutivo y de las autoridades educativas estatales, en las que mayormente se aprovechan los medios para lanzar calificativos, hasta el momento no tengamos un documento o diagnóstico oficial, y se desconozcan las propuestas que, como parte del proceso de rediseño en el que participaron dichas autoridades, fueron vertidas en su oportunidad, lo que nos remite entonces a meras opiniones.</w:t>
      </w:r>
    </w:p>
    <w:p w14:paraId="37F41F0E" w14:textId="2B582598" w:rsidR="00BB1AD4" w:rsidRDefault="00BB1AD4" w:rsidP="00BB1AD4">
      <w:pPr>
        <w:spacing w:line="360" w:lineRule="auto"/>
        <w:ind w:hanging="2"/>
        <w:jc w:val="center"/>
        <w:rPr>
          <w:rFonts w:ascii="Century Gothic" w:eastAsia="Century Gothic" w:hAnsi="Century Gothic" w:cs="Century Gothic"/>
          <w:b/>
          <w:bCs/>
          <w:color w:val="000000"/>
        </w:rPr>
      </w:pPr>
    </w:p>
    <w:p w14:paraId="33AAA372" w14:textId="0CB0994E" w:rsidR="00BB1AD4" w:rsidRDefault="00E8212C" w:rsidP="00E8212C">
      <w:pPr>
        <w:spacing w:line="360" w:lineRule="auto"/>
        <w:ind w:hanging="2"/>
        <w:jc w:val="both"/>
        <w:rPr>
          <w:rFonts w:ascii="Century Gothic" w:eastAsia="Century Gothic" w:hAnsi="Century Gothic" w:cs="Century Gothic"/>
          <w:bCs/>
        </w:rPr>
      </w:pPr>
      <w:r>
        <w:rPr>
          <w:rFonts w:ascii="Century Gothic" w:eastAsia="Century Gothic" w:hAnsi="Century Gothic" w:cs="Century Gothic"/>
          <w:color w:val="000000"/>
        </w:rPr>
        <w:t>Finalmente,</w:t>
      </w:r>
      <w:r w:rsidR="006C0061">
        <w:rPr>
          <w:rFonts w:ascii="Century Gothic" w:eastAsia="Century Gothic" w:hAnsi="Century Gothic" w:cs="Century Gothic"/>
          <w:color w:val="000000"/>
        </w:rPr>
        <w:t xml:space="preserve"> al ser el derecho a la educación un derecho humano, el principio </w:t>
      </w:r>
      <w:r w:rsidR="006C0061" w:rsidRPr="006C0061">
        <w:rPr>
          <w:rFonts w:ascii="Century Gothic" w:eastAsia="Century Gothic" w:hAnsi="Century Gothic" w:cs="Century Gothic"/>
          <w:i/>
          <w:iCs/>
          <w:color w:val="000000"/>
        </w:rPr>
        <w:t>pro homine</w:t>
      </w:r>
      <w:r w:rsidR="006C0061">
        <w:rPr>
          <w:rFonts w:ascii="Century Gothic" w:eastAsia="Century Gothic" w:hAnsi="Century Gothic" w:cs="Century Gothic"/>
          <w:i/>
          <w:iCs/>
          <w:color w:val="000000"/>
        </w:rPr>
        <w:t xml:space="preserve"> </w:t>
      </w:r>
      <w:r w:rsidR="006C0061">
        <w:rPr>
          <w:rFonts w:ascii="Century Gothic" w:eastAsia="Century Gothic" w:hAnsi="Century Gothic" w:cs="Century Gothic"/>
          <w:color w:val="000000"/>
        </w:rPr>
        <w:t>bajo el cual deben ser interpretados, debe privilegiar  la protección más amplia de los derechos</w:t>
      </w:r>
      <w:r>
        <w:rPr>
          <w:rFonts w:ascii="Century Gothic" w:eastAsia="Century Gothic" w:hAnsi="Century Gothic" w:cs="Century Gothic"/>
          <w:color w:val="000000"/>
        </w:rPr>
        <w:t xml:space="preserve">, por lo que, </w:t>
      </w:r>
      <w:r w:rsidR="00BB1AD4">
        <w:rPr>
          <w:rFonts w:ascii="Century Gothic" w:eastAsia="Century Gothic" w:hAnsi="Century Gothic" w:cs="Century Gothic"/>
          <w:bCs/>
        </w:rPr>
        <w:t xml:space="preserve">con fundamento en lo dispuesto por las fracciones I y II del Artículo 66 de la Constitución Política del Estado de Chihuahua, me permito, a través de la Mesa Directiva </w:t>
      </w:r>
      <w:r w:rsidR="006C1E82">
        <w:rPr>
          <w:rFonts w:ascii="Century Gothic" w:eastAsia="Century Gothic" w:hAnsi="Century Gothic" w:cs="Century Gothic"/>
          <w:bCs/>
        </w:rPr>
        <w:t xml:space="preserve">del </w:t>
      </w:r>
      <w:r w:rsidR="006C1E82">
        <w:rPr>
          <w:rFonts w:ascii="Century Gothic" w:eastAsia="Century Gothic" w:hAnsi="Century Gothic" w:cs="Century Gothic"/>
          <w:bCs/>
        </w:rPr>
        <w:lastRenderedPageBreak/>
        <w:t>Congreso del Estado</w:t>
      </w:r>
      <w:r w:rsidR="00BB1AD4">
        <w:rPr>
          <w:rFonts w:ascii="Century Gothic" w:eastAsia="Century Gothic" w:hAnsi="Century Gothic" w:cs="Century Gothic"/>
          <w:bCs/>
        </w:rPr>
        <w:t xml:space="preserve">, dirigir las siguientes preguntas </w:t>
      </w:r>
      <w:r w:rsidR="00BB1AD4" w:rsidRPr="00B408F1">
        <w:rPr>
          <w:rFonts w:ascii="Century Gothic" w:eastAsia="Century Gothic" w:hAnsi="Century Gothic" w:cs="Century Gothic"/>
          <w:b/>
        </w:rPr>
        <w:t>A</w:t>
      </w:r>
      <w:r w:rsidR="00F7198A">
        <w:rPr>
          <w:rFonts w:ascii="Century Gothic" w:eastAsia="Century Gothic" w:hAnsi="Century Gothic" w:cs="Century Gothic"/>
          <w:b/>
        </w:rPr>
        <w:t xml:space="preserve"> LA SECRETAR</w:t>
      </w:r>
      <w:r w:rsidR="00D114C9">
        <w:rPr>
          <w:rFonts w:ascii="Century Gothic" w:eastAsia="Century Gothic" w:hAnsi="Century Gothic" w:cs="Century Gothic"/>
          <w:b/>
        </w:rPr>
        <w:t>I</w:t>
      </w:r>
      <w:r w:rsidR="00F7198A">
        <w:rPr>
          <w:rFonts w:ascii="Century Gothic" w:eastAsia="Century Gothic" w:hAnsi="Century Gothic" w:cs="Century Gothic"/>
          <w:b/>
        </w:rPr>
        <w:t>A DE EDUCACIÓN</w:t>
      </w:r>
      <w:r w:rsidR="006B3893">
        <w:rPr>
          <w:rFonts w:ascii="Century Gothic" w:eastAsia="Century Gothic" w:hAnsi="Century Gothic" w:cs="Century Gothic"/>
          <w:b/>
        </w:rPr>
        <w:t xml:space="preserve"> Y DEPORTE</w:t>
      </w:r>
      <w:r w:rsidR="00F7198A">
        <w:rPr>
          <w:rFonts w:ascii="Century Gothic" w:eastAsia="Century Gothic" w:hAnsi="Century Gothic" w:cs="Century Gothic"/>
          <w:b/>
        </w:rPr>
        <w:t xml:space="preserve"> </w:t>
      </w:r>
      <w:r w:rsidR="00BB1AD4" w:rsidRPr="00B408F1">
        <w:rPr>
          <w:rFonts w:ascii="Century Gothic" w:eastAsia="Century Gothic" w:hAnsi="Century Gothic" w:cs="Century Gothic"/>
          <w:b/>
        </w:rPr>
        <w:t>DEL ESTADO DE CHIHUAHUA</w:t>
      </w:r>
      <w:r w:rsidR="006C1E82" w:rsidRPr="00B408F1">
        <w:rPr>
          <w:rFonts w:ascii="Century Gothic" w:eastAsia="Century Gothic" w:hAnsi="Century Gothic" w:cs="Century Gothic"/>
          <w:b/>
        </w:rPr>
        <w:t>,</w:t>
      </w:r>
      <w:r w:rsidR="006C1E82" w:rsidRPr="006C1E82">
        <w:rPr>
          <w:rFonts w:ascii="Century Gothic" w:eastAsia="Century Gothic" w:hAnsi="Century Gothic" w:cs="Century Gothic"/>
          <w:bCs/>
        </w:rPr>
        <w:t xml:space="preserve"> así como a</w:t>
      </w:r>
      <w:r w:rsidR="00B408F1">
        <w:rPr>
          <w:rFonts w:ascii="Century Gothic" w:eastAsia="Century Gothic" w:hAnsi="Century Gothic" w:cs="Century Gothic"/>
          <w:bCs/>
        </w:rPr>
        <w:t xml:space="preserve"> las</w:t>
      </w:r>
      <w:r w:rsidR="006C1E82" w:rsidRPr="006C1E82">
        <w:rPr>
          <w:rFonts w:ascii="Century Gothic" w:eastAsia="Century Gothic" w:hAnsi="Century Gothic" w:cs="Century Gothic"/>
          <w:bCs/>
        </w:rPr>
        <w:t xml:space="preserve"> autoridades competentes</w:t>
      </w:r>
      <w:r w:rsidR="00B408F1">
        <w:rPr>
          <w:rFonts w:ascii="Century Gothic" w:eastAsia="Century Gothic" w:hAnsi="Century Gothic" w:cs="Century Gothic"/>
          <w:bCs/>
        </w:rPr>
        <w:t xml:space="preserve"> en la materia</w:t>
      </w:r>
      <w:r w:rsidR="006C1E82" w:rsidRPr="006C1E82">
        <w:rPr>
          <w:rFonts w:ascii="Century Gothic" w:eastAsia="Century Gothic" w:hAnsi="Century Gothic" w:cs="Century Gothic"/>
          <w:bCs/>
        </w:rPr>
        <w:t>:</w:t>
      </w:r>
    </w:p>
    <w:p w14:paraId="79E1E0A1" w14:textId="6973808A" w:rsidR="00E8212C" w:rsidRDefault="00E8212C" w:rsidP="00E8212C">
      <w:pPr>
        <w:spacing w:line="360" w:lineRule="auto"/>
        <w:ind w:hanging="2"/>
        <w:jc w:val="both"/>
        <w:rPr>
          <w:rFonts w:ascii="Century Gothic" w:eastAsia="Century Gothic" w:hAnsi="Century Gothic" w:cs="Century Gothic"/>
          <w:bCs/>
        </w:rPr>
      </w:pPr>
    </w:p>
    <w:p w14:paraId="0F17184F" w14:textId="20A3F8CE" w:rsidR="00E8212C" w:rsidRDefault="00E8212C" w:rsidP="00E8212C">
      <w:pPr>
        <w:pStyle w:val="Prrafodelista"/>
        <w:numPr>
          <w:ilvl w:val="0"/>
          <w:numId w:val="2"/>
        </w:numPr>
        <w:spacing w:line="360" w:lineRule="auto"/>
        <w:jc w:val="both"/>
        <w:rPr>
          <w:rFonts w:ascii="Century Gothic" w:eastAsia="Century Gothic" w:hAnsi="Century Gothic" w:cs="Century Gothic"/>
          <w:bCs/>
        </w:rPr>
      </w:pPr>
      <w:r>
        <w:rPr>
          <w:rFonts w:ascii="Century Gothic" w:eastAsia="Century Gothic" w:hAnsi="Century Gothic" w:cs="Century Gothic"/>
          <w:bCs/>
        </w:rPr>
        <w:t xml:space="preserve">¿Cuáles fueron los puntos resolutivos, las conclusiones y las propuestas que las autoridades educativas </w:t>
      </w:r>
      <w:r w:rsidR="00F6234E">
        <w:rPr>
          <w:rFonts w:ascii="Century Gothic" w:eastAsia="Century Gothic" w:hAnsi="Century Gothic" w:cs="Century Gothic"/>
          <w:bCs/>
        </w:rPr>
        <w:t xml:space="preserve">estatales plantearon como resultado de su participación en </w:t>
      </w:r>
      <w:r>
        <w:rPr>
          <w:rFonts w:ascii="Century Gothic" w:eastAsia="Century Gothic" w:hAnsi="Century Gothic" w:cs="Century Gothic"/>
          <w:bCs/>
        </w:rPr>
        <w:t>las</w:t>
      </w:r>
      <w:r w:rsidR="00F6234E">
        <w:rPr>
          <w:rFonts w:ascii="Century Gothic" w:eastAsia="Century Gothic" w:hAnsi="Century Gothic" w:cs="Century Gothic"/>
          <w:bCs/>
        </w:rPr>
        <w:t xml:space="preserve"> </w:t>
      </w:r>
      <w:r w:rsidR="00F6234E" w:rsidRPr="00F6234E">
        <w:rPr>
          <w:rFonts w:ascii="Century Gothic" w:eastAsia="Century Gothic" w:hAnsi="Century Gothic" w:cs="Century Gothic"/>
          <w:bCs/>
        </w:rPr>
        <w:t>Asamblea</w:t>
      </w:r>
      <w:r w:rsidR="00F6234E">
        <w:rPr>
          <w:rFonts w:ascii="Century Gothic" w:eastAsia="Century Gothic" w:hAnsi="Century Gothic" w:cs="Century Gothic"/>
          <w:bCs/>
        </w:rPr>
        <w:t>s</w:t>
      </w:r>
      <w:r w:rsidR="00F6234E" w:rsidRPr="00F6234E">
        <w:rPr>
          <w:rFonts w:ascii="Century Gothic" w:eastAsia="Century Gothic" w:hAnsi="Century Gothic" w:cs="Century Gothic"/>
          <w:bCs/>
        </w:rPr>
        <w:t xml:space="preserve"> de Análisis del Plan y los Programas de </w:t>
      </w:r>
      <w:r w:rsidR="00F6234E">
        <w:rPr>
          <w:rFonts w:ascii="Century Gothic" w:eastAsia="Century Gothic" w:hAnsi="Century Gothic" w:cs="Century Gothic"/>
          <w:bCs/>
        </w:rPr>
        <w:t>E</w:t>
      </w:r>
      <w:r w:rsidR="00F6234E" w:rsidRPr="00F6234E">
        <w:rPr>
          <w:rFonts w:ascii="Century Gothic" w:eastAsia="Century Gothic" w:hAnsi="Century Gothic" w:cs="Century Gothic"/>
          <w:bCs/>
        </w:rPr>
        <w:t xml:space="preserve">studio para el </w:t>
      </w:r>
      <w:r w:rsidR="00F6234E">
        <w:rPr>
          <w:rFonts w:ascii="Century Gothic" w:eastAsia="Century Gothic" w:hAnsi="Century Gothic" w:cs="Century Gothic"/>
          <w:bCs/>
        </w:rPr>
        <w:t>D</w:t>
      </w:r>
      <w:r w:rsidR="00F6234E" w:rsidRPr="00F6234E">
        <w:rPr>
          <w:rFonts w:ascii="Century Gothic" w:eastAsia="Century Gothic" w:hAnsi="Century Gothic" w:cs="Century Gothic"/>
          <w:bCs/>
        </w:rPr>
        <w:t>iseño de los Libros de Texto Gratuitos</w:t>
      </w:r>
      <w:r w:rsidR="00F6234E">
        <w:rPr>
          <w:rFonts w:ascii="Century Gothic" w:eastAsia="Century Gothic" w:hAnsi="Century Gothic" w:cs="Century Gothic"/>
          <w:bCs/>
        </w:rPr>
        <w:t xml:space="preserve"> </w:t>
      </w:r>
      <w:r>
        <w:rPr>
          <w:rFonts w:ascii="Century Gothic" w:eastAsia="Century Gothic" w:hAnsi="Century Gothic" w:cs="Century Gothic"/>
          <w:bCs/>
        </w:rPr>
        <w:t>llevadas a cabo en el mes de marzo de 2022</w:t>
      </w:r>
      <w:r w:rsidR="00F6234E">
        <w:rPr>
          <w:rFonts w:ascii="Century Gothic" w:eastAsia="Century Gothic" w:hAnsi="Century Gothic" w:cs="Century Gothic"/>
          <w:bCs/>
        </w:rPr>
        <w:t>?</w:t>
      </w:r>
    </w:p>
    <w:p w14:paraId="4D8CC908" w14:textId="32AD8914" w:rsidR="00F6234E" w:rsidRDefault="00F6234E" w:rsidP="00E8212C">
      <w:pPr>
        <w:pStyle w:val="Prrafodelista"/>
        <w:numPr>
          <w:ilvl w:val="0"/>
          <w:numId w:val="2"/>
        </w:numPr>
        <w:spacing w:line="360" w:lineRule="auto"/>
        <w:jc w:val="both"/>
        <w:rPr>
          <w:rFonts w:ascii="Century Gothic" w:eastAsia="Century Gothic" w:hAnsi="Century Gothic" w:cs="Century Gothic"/>
          <w:bCs/>
        </w:rPr>
      </w:pPr>
      <w:r>
        <w:rPr>
          <w:rFonts w:ascii="Century Gothic" w:eastAsia="Century Gothic" w:hAnsi="Century Gothic" w:cs="Century Gothic"/>
          <w:bCs/>
        </w:rPr>
        <w:t xml:space="preserve">¿Existe un documento de análisis de los libros de texto gratuito que muestre un diagnóstico comparativo con los nuevos </w:t>
      </w:r>
      <w:r w:rsidR="001E6B10">
        <w:rPr>
          <w:rFonts w:ascii="Century Gothic" w:eastAsia="Century Gothic" w:hAnsi="Century Gothic" w:cs="Century Gothic"/>
          <w:bCs/>
        </w:rPr>
        <w:t xml:space="preserve">libros de texto gratuito? </w:t>
      </w:r>
      <w:r w:rsidR="00D62C3A">
        <w:rPr>
          <w:rFonts w:ascii="Century Gothic" w:eastAsia="Century Gothic" w:hAnsi="Century Gothic" w:cs="Century Gothic"/>
          <w:bCs/>
        </w:rPr>
        <w:t>Si es así, remitirlo a esta Legislatura para su conocimiento.</w:t>
      </w:r>
    </w:p>
    <w:p w14:paraId="679F7F19" w14:textId="2AFABC19" w:rsidR="00F6234E" w:rsidRDefault="00F6234E" w:rsidP="00E8212C">
      <w:pPr>
        <w:pStyle w:val="Prrafodelista"/>
        <w:numPr>
          <w:ilvl w:val="0"/>
          <w:numId w:val="2"/>
        </w:numPr>
        <w:spacing w:line="360" w:lineRule="auto"/>
        <w:jc w:val="both"/>
        <w:rPr>
          <w:rFonts w:ascii="Century Gothic" w:eastAsia="Century Gothic" w:hAnsi="Century Gothic" w:cs="Century Gothic"/>
          <w:bCs/>
        </w:rPr>
      </w:pPr>
      <w:r>
        <w:rPr>
          <w:rFonts w:ascii="Century Gothic" w:eastAsia="Century Gothic" w:hAnsi="Century Gothic" w:cs="Century Gothic"/>
          <w:bCs/>
        </w:rPr>
        <w:t xml:space="preserve">¿Cuáles son de manera puntual y detallada las propuestas y opciones posibles que se buscan adoptar ante la negativa de repartir </w:t>
      </w:r>
      <w:r w:rsidR="001E6B10">
        <w:rPr>
          <w:rFonts w:ascii="Century Gothic" w:eastAsia="Century Gothic" w:hAnsi="Century Gothic" w:cs="Century Gothic"/>
          <w:bCs/>
        </w:rPr>
        <w:t>los nuevos libros de texto gratuito?</w:t>
      </w:r>
    </w:p>
    <w:p w14:paraId="2A65F591" w14:textId="64BDF23D" w:rsidR="00F6234E" w:rsidRDefault="001E6B10" w:rsidP="00E8212C">
      <w:pPr>
        <w:pStyle w:val="Prrafodelista"/>
        <w:numPr>
          <w:ilvl w:val="0"/>
          <w:numId w:val="2"/>
        </w:numPr>
        <w:spacing w:line="360" w:lineRule="auto"/>
        <w:jc w:val="both"/>
        <w:rPr>
          <w:rFonts w:ascii="Century Gothic" w:eastAsia="Century Gothic" w:hAnsi="Century Gothic" w:cs="Century Gothic"/>
          <w:bCs/>
        </w:rPr>
      </w:pPr>
      <w:r>
        <w:rPr>
          <w:rFonts w:ascii="Century Gothic" w:eastAsia="Century Gothic" w:hAnsi="Century Gothic" w:cs="Century Gothic"/>
          <w:bCs/>
        </w:rPr>
        <w:t>Explique</w:t>
      </w:r>
      <w:r w:rsidR="00F6234E">
        <w:rPr>
          <w:rFonts w:ascii="Century Gothic" w:eastAsia="Century Gothic" w:hAnsi="Century Gothic" w:cs="Century Gothic"/>
          <w:bCs/>
        </w:rPr>
        <w:t xml:space="preserve"> el </w:t>
      </w:r>
      <w:r>
        <w:rPr>
          <w:rFonts w:ascii="Century Gothic" w:eastAsia="Century Gothic" w:hAnsi="Century Gothic" w:cs="Century Gothic"/>
          <w:bCs/>
        </w:rPr>
        <w:t xml:space="preserve">impacto presupuestal </w:t>
      </w:r>
      <w:r w:rsidR="00F6234E">
        <w:rPr>
          <w:rFonts w:ascii="Century Gothic" w:eastAsia="Century Gothic" w:hAnsi="Century Gothic" w:cs="Century Gothic"/>
          <w:bCs/>
        </w:rPr>
        <w:t xml:space="preserve">de </w:t>
      </w:r>
      <w:r>
        <w:rPr>
          <w:rFonts w:ascii="Century Gothic" w:eastAsia="Century Gothic" w:hAnsi="Century Gothic" w:cs="Century Gothic"/>
          <w:bCs/>
        </w:rPr>
        <w:t>adoptar dichas opciones y en su caso, explicar los movimientos y adecuaciones presupuestales que serían necesarias para llevarlas a cabo.</w:t>
      </w:r>
    </w:p>
    <w:p w14:paraId="7E0578A4" w14:textId="13EEE63C" w:rsidR="00F6234E" w:rsidRDefault="00F6234E" w:rsidP="00E8212C">
      <w:pPr>
        <w:pStyle w:val="Prrafodelista"/>
        <w:numPr>
          <w:ilvl w:val="0"/>
          <w:numId w:val="2"/>
        </w:numPr>
        <w:spacing w:line="360" w:lineRule="auto"/>
        <w:jc w:val="both"/>
        <w:rPr>
          <w:rFonts w:ascii="Century Gothic" w:eastAsia="Century Gothic" w:hAnsi="Century Gothic" w:cs="Century Gothic"/>
          <w:bCs/>
        </w:rPr>
      </w:pPr>
      <w:r>
        <w:rPr>
          <w:rFonts w:ascii="Century Gothic" w:eastAsia="Century Gothic" w:hAnsi="Century Gothic" w:cs="Century Gothic"/>
          <w:bCs/>
        </w:rPr>
        <w:t xml:space="preserve">Explique el marco legal bajo el cual se </w:t>
      </w:r>
      <w:r w:rsidR="001E6B10">
        <w:rPr>
          <w:rFonts w:ascii="Century Gothic" w:eastAsia="Century Gothic" w:hAnsi="Century Gothic" w:cs="Century Gothic"/>
          <w:bCs/>
        </w:rPr>
        <w:t xml:space="preserve">adoptarán y </w:t>
      </w:r>
      <w:r>
        <w:rPr>
          <w:rFonts w:ascii="Century Gothic" w:eastAsia="Century Gothic" w:hAnsi="Century Gothic" w:cs="Century Gothic"/>
          <w:bCs/>
        </w:rPr>
        <w:t xml:space="preserve">desarrollarán </w:t>
      </w:r>
      <w:r w:rsidR="001E6B10">
        <w:rPr>
          <w:rFonts w:ascii="Century Gothic" w:eastAsia="Century Gothic" w:hAnsi="Century Gothic" w:cs="Century Gothic"/>
          <w:bCs/>
        </w:rPr>
        <w:t>las acciones alternas por parte de Gobierno del Estado.</w:t>
      </w:r>
    </w:p>
    <w:p w14:paraId="4F0357EC" w14:textId="1E64BD2B" w:rsidR="001E4EAD" w:rsidRPr="00E8212C" w:rsidRDefault="001E4EAD" w:rsidP="00E8212C">
      <w:pPr>
        <w:pStyle w:val="Prrafodelista"/>
        <w:numPr>
          <w:ilvl w:val="0"/>
          <w:numId w:val="2"/>
        </w:numPr>
        <w:spacing w:line="360" w:lineRule="auto"/>
        <w:jc w:val="both"/>
        <w:rPr>
          <w:rFonts w:ascii="Century Gothic" w:eastAsia="Century Gothic" w:hAnsi="Century Gothic" w:cs="Century Gothic"/>
          <w:bCs/>
        </w:rPr>
      </w:pPr>
      <w:r>
        <w:rPr>
          <w:rFonts w:ascii="Century Gothic" w:eastAsia="Century Gothic" w:hAnsi="Century Gothic" w:cs="Century Gothic"/>
          <w:bCs/>
        </w:rPr>
        <w:t>¿Bajo qué mecanismo se consultó a las familias chihuahuenses para hacer constar su apoyo o desacuerdo a los libros de texto de la Nueva Escuela Mexicana?</w:t>
      </w:r>
    </w:p>
    <w:p w14:paraId="6FA6FE6D" w14:textId="1603B7EA" w:rsidR="00BB1AD4" w:rsidRDefault="00BB1AD4" w:rsidP="00BB1AD4">
      <w:pPr>
        <w:spacing w:line="360" w:lineRule="auto"/>
        <w:ind w:hanging="2"/>
        <w:jc w:val="both"/>
        <w:rPr>
          <w:rFonts w:ascii="Century Gothic" w:eastAsia="Century Gothic" w:hAnsi="Century Gothic" w:cs="Century Gothic"/>
          <w:b/>
          <w:bCs/>
          <w:color w:val="000000"/>
        </w:rPr>
      </w:pPr>
    </w:p>
    <w:p w14:paraId="2565E964" w14:textId="77777777" w:rsidR="00BB1AD4" w:rsidRPr="00CF6855" w:rsidRDefault="00BB1AD4" w:rsidP="00BB1AD4">
      <w:pPr>
        <w:spacing w:line="360" w:lineRule="auto"/>
        <w:jc w:val="both"/>
        <w:rPr>
          <w:rFonts w:ascii="Century Gothic" w:eastAsia="Century Gothic" w:hAnsi="Century Gothic" w:cs="Century Gothic"/>
          <w:b/>
        </w:rPr>
      </w:pPr>
      <w:r w:rsidRPr="00CF6855">
        <w:rPr>
          <w:rFonts w:ascii="Century Gothic" w:eastAsia="Century Gothic" w:hAnsi="Century Gothic" w:cs="Century Gothic"/>
          <w:b/>
        </w:rPr>
        <w:t>En virtud de lo dispuesto por las fracciones III, IV y V del artículo 66 de la Constitución Política del Estado de Chihuahua, solicito:</w:t>
      </w:r>
    </w:p>
    <w:p w14:paraId="51B759E6" w14:textId="77777777" w:rsidR="00BB1AD4" w:rsidRPr="00CF6855" w:rsidRDefault="00BB1AD4" w:rsidP="00BB1AD4">
      <w:pPr>
        <w:spacing w:line="360" w:lineRule="auto"/>
        <w:jc w:val="both"/>
        <w:rPr>
          <w:rFonts w:ascii="Century Gothic" w:eastAsia="Century Gothic" w:hAnsi="Century Gothic" w:cs="Century Gothic"/>
          <w:b/>
        </w:rPr>
      </w:pPr>
    </w:p>
    <w:p w14:paraId="0200ABB8" w14:textId="7F420370" w:rsidR="00BB1AD4" w:rsidRDefault="00BB1AD4" w:rsidP="00BB1AD4">
      <w:pPr>
        <w:spacing w:line="360" w:lineRule="auto"/>
        <w:jc w:val="both"/>
        <w:rPr>
          <w:rFonts w:ascii="Century Gothic" w:eastAsia="Century Gothic" w:hAnsi="Century Gothic" w:cs="Century Gothic"/>
          <w:bCs/>
        </w:rPr>
      </w:pPr>
      <w:r w:rsidRPr="00CF6855">
        <w:rPr>
          <w:rFonts w:ascii="Century Gothic" w:eastAsia="Century Gothic" w:hAnsi="Century Gothic" w:cs="Century Gothic"/>
          <w:b/>
        </w:rPr>
        <w:t>PRIMERO.</w:t>
      </w:r>
      <w:r>
        <w:rPr>
          <w:rFonts w:ascii="Century Gothic" w:eastAsia="Century Gothic" w:hAnsi="Century Gothic" w:cs="Century Gothic"/>
          <w:bCs/>
        </w:rPr>
        <w:t xml:space="preserve"> A esta </w:t>
      </w:r>
      <w:r w:rsidR="00B408F1">
        <w:rPr>
          <w:rFonts w:ascii="Century Gothic" w:eastAsia="Century Gothic" w:hAnsi="Century Gothic" w:cs="Century Gothic"/>
          <w:bCs/>
        </w:rPr>
        <w:t>Presidencia, turnar</w:t>
      </w:r>
      <w:r>
        <w:rPr>
          <w:rFonts w:ascii="Century Gothic" w:eastAsia="Century Gothic" w:hAnsi="Century Gothic" w:cs="Century Gothic"/>
          <w:bCs/>
        </w:rPr>
        <w:t xml:space="preserve"> las preguntas anteriormente formuladas a las autoridades mencionadas </w:t>
      </w:r>
      <w:r w:rsidR="00B408F1">
        <w:rPr>
          <w:rFonts w:ascii="Century Gothic" w:eastAsia="Century Gothic" w:hAnsi="Century Gothic" w:cs="Century Gothic"/>
          <w:bCs/>
        </w:rPr>
        <w:t>a más tardar en la segunda</w:t>
      </w:r>
      <w:r>
        <w:rPr>
          <w:rFonts w:ascii="Century Gothic" w:eastAsia="Century Gothic" w:hAnsi="Century Gothic" w:cs="Century Gothic"/>
          <w:bCs/>
        </w:rPr>
        <w:t xml:space="preserve"> sesión</w:t>
      </w:r>
      <w:r w:rsidR="00B408F1">
        <w:rPr>
          <w:rFonts w:ascii="Century Gothic" w:eastAsia="Century Gothic" w:hAnsi="Century Gothic" w:cs="Century Gothic"/>
          <w:bCs/>
        </w:rPr>
        <w:t xml:space="preserve"> ordinaria</w:t>
      </w:r>
      <w:r>
        <w:rPr>
          <w:rFonts w:ascii="Century Gothic" w:eastAsia="Century Gothic" w:hAnsi="Century Gothic" w:cs="Century Gothic"/>
          <w:bCs/>
        </w:rPr>
        <w:t xml:space="preserve"> </w:t>
      </w:r>
      <w:r w:rsidR="00B408F1">
        <w:rPr>
          <w:rFonts w:ascii="Century Gothic" w:eastAsia="Century Gothic" w:hAnsi="Century Gothic" w:cs="Century Gothic"/>
          <w:bCs/>
        </w:rPr>
        <w:t xml:space="preserve">posterior a esta fecha, </w:t>
      </w:r>
      <w:r>
        <w:rPr>
          <w:rFonts w:ascii="Century Gothic" w:eastAsia="Century Gothic" w:hAnsi="Century Gothic" w:cs="Century Gothic"/>
          <w:bCs/>
        </w:rPr>
        <w:t xml:space="preserve">de </w:t>
      </w:r>
      <w:r w:rsidR="00B408F1">
        <w:rPr>
          <w:rFonts w:ascii="Century Gothic" w:eastAsia="Century Gothic" w:hAnsi="Century Gothic" w:cs="Century Gothic"/>
          <w:bCs/>
        </w:rPr>
        <w:t>conformidad</w:t>
      </w:r>
      <w:r>
        <w:rPr>
          <w:rFonts w:ascii="Century Gothic" w:eastAsia="Century Gothic" w:hAnsi="Century Gothic" w:cs="Century Gothic"/>
          <w:bCs/>
        </w:rPr>
        <w:t xml:space="preserve"> con la fracción III del artículo 66 de la Constitución, </w:t>
      </w:r>
      <w:r w:rsidR="00B408F1">
        <w:rPr>
          <w:rFonts w:ascii="Century Gothic" w:eastAsia="Century Gothic" w:hAnsi="Century Gothic" w:cs="Century Gothic"/>
          <w:bCs/>
        </w:rPr>
        <w:t>dando</w:t>
      </w:r>
      <w:r>
        <w:rPr>
          <w:rFonts w:ascii="Century Gothic" w:eastAsia="Century Gothic" w:hAnsi="Century Gothic" w:cs="Century Gothic"/>
          <w:bCs/>
        </w:rPr>
        <w:t xml:space="preserve"> aviso a la C. Gobernadora Constitucional del Estado</w:t>
      </w:r>
      <w:r w:rsidR="00B408F1">
        <w:rPr>
          <w:rFonts w:ascii="Century Gothic" w:eastAsia="Century Gothic" w:hAnsi="Century Gothic" w:cs="Century Gothic"/>
          <w:bCs/>
        </w:rPr>
        <w:t>.</w:t>
      </w:r>
    </w:p>
    <w:p w14:paraId="6EC8592E" w14:textId="77777777" w:rsidR="00BB1AD4" w:rsidRDefault="00BB1AD4" w:rsidP="00BB1AD4">
      <w:pPr>
        <w:spacing w:line="360" w:lineRule="auto"/>
        <w:jc w:val="both"/>
        <w:rPr>
          <w:rFonts w:ascii="Century Gothic" w:eastAsia="Century Gothic" w:hAnsi="Century Gothic" w:cs="Century Gothic"/>
          <w:bCs/>
        </w:rPr>
      </w:pPr>
    </w:p>
    <w:p w14:paraId="2D98B90C" w14:textId="48FA62C3" w:rsidR="00BB1AD4" w:rsidRPr="00B408F1" w:rsidRDefault="00BB1AD4" w:rsidP="00B408F1">
      <w:pPr>
        <w:spacing w:line="360" w:lineRule="auto"/>
        <w:jc w:val="both"/>
        <w:rPr>
          <w:rFonts w:ascii="Century Gothic" w:eastAsia="Century Gothic" w:hAnsi="Century Gothic" w:cs="Century Gothic"/>
          <w:bCs/>
        </w:rPr>
      </w:pPr>
      <w:r w:rsidRPr="006811B5">
        <w:rPr>
          <w:rFonts w:ascii="Century Gothic" w:eastAsia="Century Gothic" w:hAnsi="Century Gothic" w:cs="Century Gothic"/>
          <w:b/>
        </w:rPr>
        <w:t>SEGUNDO.</w:t>
      </w:r>
      <w:r>
        <w:rPr>
          <w:rFonts w:ascii="Century Gothic" w:eastAsia="Century Gothic" w:hAnsi="Century Gothic" w:cs="Century Gothic"/>
          <w:bCs/>
        </w:rPr>
        <w:t xml:space="preserve"> De igual manera y una vez agotados los plazos contemplados para que las autoridades emitan su respuesta, me permito solicitar a </w:t>
      </w:r>
      <w:r w:rsidR="00B408F1">
        <w:rPr>
          <w:rFonts w:ascii="Century Gothic" w:eastAsia="Century Gothic" w:hAnsi="Century Gothic" w:cs="Century Gothic"/>
          <w:bCs/>
        </w:rPr>
        <w:t>la Mesa Directiva del H. Congreso del Estado para</w:t>
      </w:r>
      <w:r>
        <w:rPr>
          <w:rFonts w:ascii="Century Gothic" w:eastAsia="Century Gothic" w:hAnsi="Century Gothic" w:cs="Century Gothic"/>
          <w:bCs/>
        </w:rPr>
        <w:t xml:space="preserve"> que, a través de su presidencia, se sirva a dar vista al suscrito </w:t>
      </w:r>
      <w:r w:rsidR="00B408F1">
        <w:rPr>
          <w:rFonts w:ascii="Century Gothic" w:eastAsia="Century Gothic" w:hAnsi="Century Gothic" w:cs="Century Gothic"/>
          <w:bCs/>
        </w:rPr>
        <w:t>de</w:t>
      </w:r>
      <w:r>
        <w:rPr>
          <w:rFonts w:ascii="Century Gothic" w:eastAsia="Century Gothic" w:hAnsi="Century Gothic" w:cs="Century Gothic"/>
          <w:bCs/>
        </w:rPr>
        <w:t xml:space="preserve"> la respuesta</w:t>
      </w:r>
      <w:r w:rsidR="00B408F1">
        <w:rPr>
          <w:rFonts w:ascii="Century Gothic" w:eastAsia="Century Gothic" w:hAnsi="Century Gothic" w:cs="Century Gothic"/>
          <w:bCs/>
        </w:rPr>
        <w:t xml:space="preserve">, </w:t>
      </w:r>
      <w:r>
        <w:rPr>
          <w:rFonts w:ascii="Century Gothic" w:eastAsia="Century Gothic" w:hAnsi="Century Gothic" w:cs="Century Gothic"/>
          <w:bCs/>
        </w:rPr>
        <w:t>en los términos de la fracción V del artículo 66 de la Constitución Política.</w:t>
      </w:r>
    </w:p>
    <w:p w14:paraId="56FFDD85" w14:textId="77777777" w:rsidR="00BB1AD4" w:rsidRDefault="00BB1AD4" w:rsidP="00BB1AD4">
      <w:pPr>
        <w:jc w:val="both"/>
        <w:rPr>
          <w:rFonts w:ascii="Arial" w:eastAsia="Arial" w:hAnsi="Arial" w:cs="Arial"/>
          <w:sz w:val="20"/>
          <w:szCs w:val="20"/>
        </w:rPr>
      </w:pPr>
    </w:p>
    <w:p w14:paraId="30E22131" w14:textId="77777777" w:rsidR="00BB1AD4" w:rsidRDefault="00BB1AD4" w:rsidP="00BB1AD4">
      <w:pPr>
        <w:jc w:val="both"/>
        <w:rPr>
          <w:rFonts w:ascii="Arial" w:eastAsia="Arial" w:hAnsi="Arial" w:cs="Arial"/>
          <w:sz w:val="20"/>
          <w:szCs w:val="20"/>
        </w:rPr>
      </w:pPr>
    </w:p>
    <w:p w14:paraId="61B311E1" w14:textId="77DA2537" w:rsidR="00BB1AD4" w:rsidRDefault="00BB1AD4" w:rsidP="00BB1AD4">
      <w:pPr>
        <w:spacing w:line="360" w:lineRule="auto"/>
        <w:jc w:val="both"/>
        <w:rPr>
          <w:rFonts w:ascii="Century Gothic" w:eastAsia="Century Gothic" w:hAnsi="Century Gothic" w:cs="Century Gothic"/>
        </w:rPr>
      </w:pPr>
      <w:r>
        <w:rPr>
          <w:rFonts w:ascii="Century Gothic" w:eastAsia="Century Gothic" w:hAnsi="Century Gothic" w:cs="Century Gothic"/>
        </w:rPr>
        <w:t>Dado en el Salón de Sesiones de</w:t>
      </w:r>
      <w:r w:rsidR="00F6234E">
        <w:rPr>
          <w:rFonts w:ascii="Century Gothic" w:eastAsia="Century Gothic" w:hAnsi="Century Gothic" w:cs="Century Gothic"/>
        </w:rPr>
        <w:t xml:space="preserve"> la Diputación Permanente del </w:t>
      </w:r>
      <w:r>
        <w:rPr>
          <w:rFonts w:ascii="Century Gothic" w:eastAsia="Century Gothic" w:hAnsi="Century Gothic" w:cs="Century Gothic"/>
        </w:rPr>
        <w:t xml:space="preserve">Poder Legislativo, en sesión llevada a cabo a los </w:t>
      </w:r>
      <w:r w:rsidR="001E6B10">
        <w:rPr>
          <w:rFonts w:ascii="Century Gothic" w:eastAsia="Century Gothic" w:hAnsi="Century Gothic" w:cs="Century Gothic"/>
        </w:rPr>
        <w:t>1</w:t>
      </w:r>
      <w:r w:rsidR="002E3306">
        <w:rPr>
          <w:rFonts w:ascii="Century Gothic" w:eastAsia="Century Gothic" w:hAnsi="Century Gothic" w:cs="Century Gothic"/>
        </w:rPr>
        <w:t>7</w:t>
      </w:r>
      <w:r>
        <w:rPr>
          <w:rFonts w:ascii="Century Gothic" w:eastAsia="Century Gothic" w:hAnsi="Century Gothic" w:cs="Century Gothic"/>
        </w:rPr>
        <w:t xml:space="preserve"> días del mes de </w:t>
      </w:r>
      <w:r w:rsidR="001E6B10">
        <w:rPr>
          <w:rFonts w:ascii="Century Gothic" w:eastAsia="Century Gothic" w:hAnsi="Century Gothic" w:cs="Century Gothic"/>
        </w:rPr>
        <w:t>agosto</w:t>
      </w:r>
      <w:r>
        <w:rPr>
          <w:rFonts w:ascii="Century Gothic" w:eastAsia="Century Gothic" w:hAnsi="Century Gothic" w:cs="Century Gothic"/>
        </w:rPr>
        <w:t xml:space="preserve"> de 2023. </w:t>
      </w:r>
    </w:p>
    <w:p w14:paraId="1D689057" w14:textId="77777777" w:rsidR="004E0E68" w:rsidRDefault="004E0E68" w:rsidP="00BB1AD4">
      <w:pPr>
        <w:spacing w:line="360" w:lineRule="auto"/>
        <w:jc w:val="both"/>
        <w:rPr>
          <w:rFonts w:ascii="Century Gothic" w:eastAsia="Century Gothic" w:hAnsi="Century Gothic" w:cs="Century Gothic"/>
        </w:rPr>
      </w:pPr>
    </w:p>
    <w:p w14:paraId="2DC1DCDA" w14:textId="77777777" w:rsidR="00BB1AD4" w:rsidRDefault="00BB1AD4" w:rsidP="00BB1AD4">
      <w:pPr>
        <w:spacing w:line="360" w:lineRule="auto"/>
        <w:jc w:val="center"/>
        <w:rPr>
          <w:rFonts w:ascii="Century Gothic" w:eastAsia="Century Gothic" w:hAnsi="Century Gothic" w:cs="Century Gothic"/>
          <w:b/>
        </w:rPr>
      </w:pPr>
      <w:r>
        <w:rPr>
          <w:rFonts w:ascii="Century Gothic" w:eastAsia="Century Gothic" w:hAnsi="Century Gothic" w:cs="Century Gothic"/>
          <w:b/>
        </w:rPr>
        <w:t>Atentamente,</w:t>
      </w:r>
    </w:p>
    <w:p w14:paraId="01425132" w14:textId="77777777" w:rsidR="00BB1AD4" w:rsidRDefault="00BB1AD4" w:rsidP="00BB1AD4">
      <w:pPr>
        <w:spacing w:line="360" w:lineRule="auto"/>
        <w:jc w:val="center"/>
        <w:rPr>
          <w:rFonts w:ascii="Century Gothic" w:eastAsia="Century Gothic" w:hAnsi="Century Gothic" w:cs="Century Gothic"/>
          <w:b/>
        </w:rPr>
      </w:pPr>
    </w:p>
    <w:p w14:paraId="68318EE7" w14:textId="77777777" w:rsidR="00BB1AD4" w:rsidRDefault="00BB1AD4" w:rsidP="00BB1AD4">
      <w:pPr>
        <w:spacing w:line="360" w:lineRule="auto"/>
        <w:jc w:val="center"/>
        <w:rPr>
          <w:rFonts w:ascii="Century Gothic" w:eastAsia="Century Gothic" w:hAnsi="Century Gothic" w:cs="Century Gothic"/>
          <w:b/>
        </w:rPr>
      </w:pPr>
    </w:p>
    <w:p w14:paraId="61825E10" w14:textId="48ABA423" w:rsidR="00BB1AD4" w:rsidRDefault="00BB1AD4" w:rsidP="00B408F1">
      <w:pPr>
        <w:spacing w:line="360" w:lineRule="auto"/>
        <w:jc w:val="center"/>
        <w:rPr>
          <w:rFonts w:ascii="Century Gothic" w:eastAsia="Century Gothic" w:hAnsi="Century Gothic" w:cs="Century Gothic"/>
          <w:b/>
        </w:rPr>
      </w:pPr>
      <w:r>
        <w:rPr>
          <w:rFonts w:ascii="Century Gothic" w:eastAsia="Century Gothic" w:hAnsi="Century Gothic" w:cs="Century Gothic"/>
          <w:b/>
        </w:rPr>
        <w:t>DIP. BENJAMÍN CARRERA CHÁVEZ.</w:t>
      </w:r>
    </w:p>
    <w:p w14:paraId="615F766F" w14:textId="77777777" w:rsidR="00BB1AD4" w:rsidRDefault="00BB1AD4" w:rsidP="00BB1AD4">
      <w:pPr>
        <w:spacing w:line="360" w:lineRule="auto"/>
        <w:jc w:val="both"/>
        <w:rPr>
          <w:rFonts w:ascii="Century Gothic" w:eastAsia="Century Gothic" w:hAnsi="Century Gothic" w:cs="Century Gothic"/>
          <w:i/>
          <w:iCs/>
          <w:sz w:val="16"/>
          <w:szCs w:val="16"/>
        </w:rPr>
      </w:pPr>
    </w:p>
    <w:p w14:paraId="264F6C5F" w14:textId="77777777" w:rsidR="00BB1AD4" w:rsidRDefault="00BB1AD4" w:rsidP="00BB1AD4">
      <w:pPr>
        <w:spacing w:line="360" w:lineRule="auto"/>
        <w:jc w:val="both"/>
        <w:rPr>
          <w:rFonts w:ascii="Century Gothic" w:eastAsia="Century Gothic" w:hAnsi="Century Gothic" w:cs="Century Gothic"/>
          <w:i/>
          <w:iCs/>
          <w:sz w:val="16"/>
          <w:szCs w:val="16"/>
        </w:rPr>
      </w:pPr>
    </w:p>
    <w:p w14:paraId="4FFD4F81" w14:textId="77777777" w:rsidR="00BB1AD4" w:rsidRDefault="00BB1AD4" w:rsidP="00BB1AD4">
      <w:pPr>
        <w:spacing w:line="360" w:lineRule="auto"/>
        <w:jc w:val="both"/>
        <w:rPr>
          <w:rFonts w:ascii="Century Gothic" w:eastAsia="Century Gothic" w:hAnsi="Century Gothic" w:cs="Century Gothic"/>
          <w:i/>
          <w:iCs/>
          <w:sz w:val="16"/>
          <w:szCs w:val="16"/>
        </w:rPr>
      </w:pPr>
    </w:p>
    <w:p w14:paraId="43DFDD48" w14:textId="77777777" w:rsidR="00BB1AD4" w:rsidRDefault="00BB1AD4" w:rsidP="00BB1AD4">
      <w:pPr>
        <w:spacing w:line="360" w:lineRule="auto"/>
        <w:jc w:val="both"/>
        <w:rPr>
          <w:rFonts w:ascii="Century Gothic" w:eastAsia="Century Gothic" w:hAnsi="Century Gothic" w:cs="Century Gothic"/>
          <w:i/>
          <w:iCs/>
          <w:sz w:val="16"/>
          <w:szCs w:val="16"/>
        </w:rPr>
      </w:pPr>
    </w:p>
    <w:p w14:paraId="7E38EFB0" w14:textId="77777777" w:rsidR="00BB1AD4" w:rsidRDefault="00BB1AD4" w:rsidP="00BB1AD4">
      <w:pPr>
        <w:spacing w:line="360" w:lineRule="auto"/>
        <w:jc w:val="both"/>
        <w:rPr>
          <w:rFonts w:ascii="Century Gothic" w:eastAsia="Century Gothic" w:hAnsi="Century Gothic" w:cs="Century Gothic"/>
          <w:i/>
          <w:iCs/>
          <w:sz w:val="16"/>
          <w:szCs w:val="16"/>
        </w:rPr>
      </w:pPr>
    </w:p>
    <w:p w14:paraId="27B35238" w14:textId="77777777" w:rsidR="00BB1AD4" w:rsidRPr="00BB1AD4" w:rsidRDefault="00BB1AD4" w:rsidP="00BB1AD4">
      <w:pPr>
        <w:spacing w:line="360" w:lineRule="auto"/>
        <w:ind w:hanging="2"/>
        <w:jc w:val="both"/>
        <w:rPr>
          <w:rFonts w:ascii="Century Gothic" w:eastAsia="Century Gothic" w:hAnsi="Century Gothic" w:cs="Century Gothic"/>
          <w:b/>
          <w:bCs/>
          <w:color w:val="000000"/>
        </w:rPr>
      </w:pPr>
    </w:p>
    <w:p w14:paraId="353CDAC3" w14:textId="7AA1377D" w:rsidR="00BB1AD4" w:rsidRDefault="00BB1AD4" w:rsidP="00BB1AD4">
      <w:pPr>
        <w:spacing w:line="360" w:lineRule="auto"/>
        <w:ind w:hanging="2"/>
        <w:jc w:val="center"/>
        <w:rPr>
          <w:rFonts w:ascii="Century Gothic" w:eastAsia="Century Gothic" w:hAnsi="Century Gothic" w:cs="Century Gothic"/>
          <w:color w:val="000000"/>
        </w:rPr>
      </w:pPr>
    </w:p>
    <w:p w14:paraId="15DAAFA6" w14:textId="77777777" w:rsidR="00BB1AD4" w:rsidRPr="00FF3D83" w:rsidRDefault="00BB1AD4" w:rsidP="00BB1AD4">
      <w:pPr>
        <w:spacing w:line="360" w:lineRule="auto"/>
        <w:ind w:hanging="2"/>
        <w:jc w:val="center"/>
        <w:rPr>
          <w:rFonts w:ascii="Century Gothic" w:eastAsia="Century Gothic" w:hAnsi="Century Gothic" w:cs="Century Gothic"/>
        </w:rPr>
      </w:pPr>
    </w:p>
    <w:p w14:paraId="3DC7A139" w14:textId="77777777" w:rsidR="005B664D" w:rsidRDefault="005B664D"/>
    <w:sectPr w:rsidR="005B664D" w:rsidSect="004E0E68">
      <w:headerReference w:type="default" r:id="rId7"/>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0D56" w14:textId="77777777" w:rsidR="008228DC" w:rsidRDefault="008228DC" w:rsidP="00BB1AD4">
      <w:r>
        <w:separator/>
      </w:r>
    </w:p>
  </w:endnote>
  <w:endnote w:type="continuationSeparator" w:id="0">
    <w:p w14:paraId="5CE9804B" w14:textId="77777777" w:rsidR="008228DC" w:rsidRDefault="008228DC" w:rsidP="00BB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744A" w14:textId="77777777" w:rsidR="008228DC" w:rsidRDefault="008228DC" w:rsidP="00BB1AD4">
      <w:r>
        <w:separator/>
      </w:r>
    </w:p>
  </w:footnote>
  <w:footnote w:type="continuationSeparator" w:id="0">
    <w:p w14:paraId="77304C3C" w14:textId="77777777" w:rsidR="008228DC" w:rsidRDefault="008228DC" w:rsidP="00BB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1B1D" w14:textId="77777777" w:rsidR="00BB1AD4" w:rsidRDefault="00BB1AD4" w:rsidP="00BB1AD4">
    <w:pPr>
      <w:jc w:val="right"/>
      <w:rPr>
        <w:rFonts w:ascii="Rage Italic" w:eastAsia="Times New Roman" w:hAnsi="Rage Italic"/>
        <w:color w:val="000000"/>
        <w:sz w:val="28"/>
        <w:szCs w:val="28"/>
      </w:rPr>
    </w:pPr>
    <w:r>
      <w:rPr>
        <w:rFonts w:ascii="Rage Italic" w:eastAsia="Times New Roman" w:hAnsi="Rage Italic"/>
        <w:color w:val="000000"/>
        <w:sz w:val="28"/>
        <w:szCs w:val="28"/>
      </w:rPr>
      <w:t>“2023</w:t>
    </w:r>
    <w:r w:rsidRPr="004964F5">
      <w:rPr>
        <w:rFonts w:ascii="Rage Italic" w:eastAsia="Times New Roman" w:hAnsi="Rage Italic"/>
        <w:color w:val="000000"/>
        <w:sz w:val="28"/>
        <w:szCs w:val="28"/>
      </w:rPr>
      <w:t>, Año del Centenario</w:t>
    </w:r>
    <w:r>
      <w:rPr>
        <w:rFonts w:ascii="Rage Italic" w:eastAsia="Times New Roman" w:hAnsi="Rage Italic"/>
        <w:color w:val="000000"/>
        <w:sz w:val="28"/>
        <w:szCs w:val="28"/>
      </w:rPr>
      <w:t xml:space="preserve"> de la Muerte del General Francisco Villa</w:t>
    </w:r>
    <w:r w:rsidRPr="004964F5">
      <w:rPr>
        <w:rFonts w:ascii="Rage Italic" w:eastAsia="Times New Roman" w:hAnsi="Rage Italic"/>
        <w:color w:val="000000"/>
        <w:sz w:val="28"/>
        <w:szCs w:val="28"/>
      </w:rPr>
      <w:t>”</w:t>
    </w:r>
  </w:p>
  <w:p w14:paraId="2CCE1515" w14:textId="440EE4BD" w:rsidR="00BB1AD4" w:rsidRDefault="00BB1AD4" w:rsidP="00BB1AD4">
    <w:pPr>
      <w:jc w:val="right"/>
      <w:rPr>
        <w:rFonts w:ascii="Rage Italic" w:eastAsia="Times New Roman" w:hAnsi="Rage Italic"/>
        <w:color w:val="000000"/>
        <w:sz w:val="28"/>
        <w:szCs w:val="28"/>
      </w:rPr>
    </w:pPr>
    <w:r>
      <w:rPr>
        <w:rFonts w:ascii="Rage Italic" w:eastAsia="Times New Roman" w:hAnsi="Rage Italic"/>
        <w:color w:val="000000"/>
        <w:sz w:val="28"/>
        <w:szCs w:val="28"/>
      </w:rPr>
      <w:t>“100 años del Rotarismo en Chihuahua”</w:t>
    </w:r>
  </w:p>
  <w:p w14:paraId="0A69F903" w14:textId="77777777" w:rsidR="004E0E68" w:rsidRPr="004964F5" w:rsidRDefault="004E0E68" w:rsidP="00BB1AD4">
    <w:pPr>
      <w:jc w:val="right"/>
      <w:rPr>
        <w:rFonts w:eastAsia="Times New Roman"/>
        <w:color w:val="000000"/>
      </w:rPr>
    </w:pPr>
  </w:p>
  <w:p w14:paraId="790B8F88" w14:textId="77777777" w:rsidR="00BB1AD4" w:rsidRDefault="00BB1AD4" w:rsidP="00BB1AD4">
    <w:pPr>
      <w:pStyle w:val="Encabezado"/>
      <w:jc w:val="right"/>
    </w:pPr>
    <w:r w:rsidRPr="004964F5">
      <w:rPr>
        <w:rFonts w:eastAsia="Times New Roman"/>
        <w:color w:val="000000"/>
        <w:bdr w:val="none" w:sz="0" w:space="0" w:color="auto" w:frame="1"/>
      </w:rPr>
      <w:fldChar w:fldCharType="begin"/>
    </w:r>
    <w:r w:rsidRPr="004964F5">
      <w:rPr>
        <w:rFonts w:eastAsia="Times New Roman"/>
        <w:color w:val="000000"/>
        <w:bdr w:val="none" w:sz="0" w:space="0" w:color="auto" w:frame="1"/>
      </w:rPr>
      <w:instrText xml:space="preserve"> INCLUDEPICTURE "https://lh4.googleusercontent.com/fMqYI0bbZ0D6NgE-Ks1dl6HfIqCADYc8WEOwgmwkZj9cSnYzHC0QLMXWR7S8GL8r4gYgaukzVtNSPTbUUWKqBj1DeYZveL9g12XSPOughoqfS77AiMgzWvl0C5oioNT36nQ9qM45s-Uz6Kmo2U76YLtoB0lCiLZwvnNxT-IHKjxDcpz8xyIBrYjfpfR2THj7gTWgZczr7Q" \* MERGEFORMATINET </w:instrText>
    </w:r>
    <w:r w:rsidRPr="004964F5">
      <w:rPr>
        <w:rFonts w:eastAsia="Times New Roman"/>
        <w:color w:val="000000"/>
        <w:bdr w:val="none" w:sz="0" w:space="0" w:color="auto" w:frame="1"/>
      </w:rPr>
      <w:fldChar w:fldCharType="separate"/>
    </w:r>
    <w:r w:rsidRPr="004964F5">
      <w:rPr>
        <w:rFonts w:eastAsia="Times New Roman"/>
        <w:noProof/>
        <w:color w:val="000000"/>
        <w:bdr w:val="none" w:sz="0" w:space="0" w:color="auto" w:frame="1"/>
      </w:rPr>
      <w:drawing>
        <wp:inline distT="0" distB="0" distL="0" distR="0" wp14:anchorId="2CCCA7CE" wp14:editId="424E501E">
          <wp:extent cx="1053465" cy="20256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465" cy="202565"/>
                  </a:xfrm>
                  <a:prstGeom prst="rect">
                    <a:avLst/>
                  </a:prstGeom>
                  <a:noFill/>
                  <a:ln>
                    <a:noFill/>
                  </a:ln>
                </pic:spPr>
              </pic:pic>
            </a:graphicData>
          </a:graphic>
        </wp:inline>
      </w:drawing>
    </w:r>
    <w:r w:rsidRPr="004964F5">
      <w:rPr>
        <w:rFonts w:eastAsia="Times New Roman"/>
        <w:color w:val="000000"/>
        <w:bdr w:val="none" w:sz="0" w:space="0" w:color="auto" w:frame="1"/>
      </w:rPr>
      <w:fldChar w:fldCharType="end"/>
    </w:r>
  </w:p>
  <w:p w14:paraId="4B8E4A7E" w14:textId="77777777" w:rsidR="00BB1AD4" w:rsidRDefault="00BB1AD4" w:rsidP="00BB1AD4">
    <w:pPr>
      <w:pStyle w:val="Encabezado"/>
    </w:pPr>
  </w:p>
  <w:p w14:paraId="78D81094" w14:textId="77777777" w:rsidR="00BB1AD4" w:rsidRDefault="00BB1A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3B95"/>
    <w:multiLevelType w:val="hybridMultilevel"/>
    <w:tmpl w:val="6DF84A3A"/>
    <w:lvl w:ilvl="0" w:tplc="0B700C76">
      <w:start w:val="1"/>
      <w:numFmt w:val="decimal"/>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 w15:restartNumberingAfterBreak="0">
    <w:nsid w:val="47346623"/>
    <w:multiLevelType w:val="hybridMultilevel"/>
    <w:tmpl w:val="A0A2FE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D4"/>
    <w:rsid w:val="00095D9B"/>
    <w:rsid w:val="001104ED"/>
    <w:rsid w:val="00115360"/>
    <w:rsid w:val="001C39E9"/>
    <w:rsid w:val="001E4EAD"/>
    <w:rsid w:val="001E6B10"/>
    <w:rsid w:val="0021007B"/>
    <w:rsid w:val="002B2871"/>
    <w:rsid w:val="002E3306"/>
    <w:rsid w:val="00301AE1"/>
    <w:rsid w:val="003F149C"/>
    <w:rsid w:val="00437B8D"/>
    <w:rsid w:val="004652F1"/>
    <w:rsid w:val="004E0E68"/>
    <w:rsid w:val="00571A27"/>
    <w:rsid w:val="00581A4C"/>
    <w:rsid w:val="005B664D"/>
    <w:rsid w:val="006062B4"/>
    <w:rsid w:val="00636CEE"/>
    <w:rsid w:val="0066572C"/>
    <w:rsid w:val="00685C90"/>
    <w:rsid w:val="006A6BD2"/>
    <w:rsid w:val="006B3893"/>
    <w:rsid w:val="006C0061"/>
    <w:rsid w:val="006C1E82"/>
    <w:rsid w:val="00714DBF"/>
    <w:rsid w:val="007776E1"/>
    <w:rsid w:val="008228DC"/>
    <w:rsid w:val="00857442"/>
    <w:rsid w:val="00923417"/>
    <w:rsid w:val="00991FE3"/>
    <w:rsid w:val="009A0A75"/>
    <w:rsid w:val="009A7EB0"/>
    <w:rsid w:val="00A07FF5"/>
    <w:rsid w:val="00A91AAC"/>
    <w:rsid w:val="00AF7DE0"/>
    <w:rsid w:val="00B408F1"/>
    <w:rsid w:val="00BB187F"/>
    <w:rsid w:val="00BB1AD4"/>
    <w:rsid w:val="00BC55B2"/>
    <w:rsid w:val="00C80E16"/>
    <w:rsid w:val="00D114C9"/>
    <w:rsid w:val="00D62C3A"/>
    <w:rsid w:val="00DC1719"/>
    <w:rsid w:val="00DC2526"/>
    <w:rsid w:val="00DD21AE"/>
    <w:rsid w:val="00E8212C"/>
    <w:rsid w:val="00F6234E"/>
    <w:rsid w:val="00F71329"/>
    <w:rsid w:val="00F719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4E64"/>
  <w15:chartTrackingRefBased/>
  <w15:docId w15:val="{D39B398D-807C-4C1E-B5DC-C6BB38C0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AD4"/>
    <w:pPr>
      <w:spacing w:after="0" w:line="240" w:lineRule="auto"/>
    </w:pPr>
    <w:rPr>
      <w:rFonts w:ascii="Calibri" w:eastAsia="Calibri" w:hAnsi="Calibri" w:cs="Calibri"/>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1AD4"/>
    <w:pPr>
      <w:tabs>
        <w:tab w:val="center" w:pos="4419"/>
        <w:tab w:val="right" w:pos="8838"/>
      </w:tabs>
    </w:pPr>
  </w:style>
  <w:style w:type="character" w:customStyle="1" w:styleId="EncabezadoCar">
    <w:name w:val="Encabezado Car"/>
    <w:basedOn w:val="Fuentedeprrafopredeter"/>
    <w:link w:val="Encabezado"/>
    <w:uiPriority w:val="99"/>
    <w:rsid w:val="00BB1AD4"/>
    <w:rPr>
      <w:rFonts w:ascii="Calibri" w:eastAsia="Calibri" w:hAnsi="Calibri" w:cs="Calibri"/>
      <w:sz w:val="24"/>
      <w:szCs w:val="24"/>
      <w:lang w:eastAsia="es-MX"/>
    </w:rPr>
  </w:style>
  <w:style w:type="paragraph" w:styleId="Piedepgina">
    <w:name w:val="footer"/>
    <w:basedOn w:val="Normal"/>
    <w:link w:val="PiedepginaCar"/>
    <w:uiPriority w:val="99"/>
    <w:unhideWhenUsed/>
    <w:rsid w:val="00BB1AD4"/>
    <w:pPr>
      <w:tabs>
        <w:tab w:val="center" w:pos="4419"/>
        <w:tab w:val="right" w:pos="8838"/>
      </w:tabs>
    </w:pPr>
  </w:style>
  <w:style w:type="character" w:customStyle="1" w:styleId="PiedepginaCar">
    <w:name w:val="Pie de página Car"/>
    <w:basedOn w:val="Fuentedeprrafopredeter"/>
    <w:link w:val="Piedepgina"/>
    <w:uiPriority w:val="99"/>
    <w:rsid w:val="00BB1AD4"/>
    <w:rPr>
      <w:rFonts w:ascii="Calibri" w:eastAsia="Calibri" w:hAnsi="Calibri" w:cs="Calibri"/>
      <w:sz w:val="24"/>
      <w:szCs w:val="24"/>
      <w:lang w:eastAsia="es-MX"/>
    </w:rPr>
  </w:style>
  <w:style w:type="character" w:styleId="Textoennegrita">
    <w:name w:val="Strong"/>
    <w:basedOn w:val="Fuentedeprrafopredeter"/>
    <w:uiPriority w:val="22"/>
    <w:qFormat/>
    <w:rsid w:val="00BB1AD4"/>
    <w:rPr>
      <w:b/>
      <w:bCs/>
    </w:rPr>
  </w:style>
  <w:style w:type="paragraph" w:styleId="NormalWeb">
    <w:name w:val="Normal (Web)"/>
    <w:basedOn w:val="Normal"/>
    <w:uiPriority w:val="99"/>
    <w:semiHidden/>
    <w:unhideWhenUsed/>
    <w:rsid w:val="00685C90"/>
    <w:pPr>
      <w:spacing w:before="100" w:beforeAutospacing="1" w:after="100" w:afterAutospacing="1"/>
    </w:pPr>
    <w:rPr>
      <w:rFonts w:ascii="Times New Roman" w:eastAsia="Times New Roman" w:hAnsi="Times New Roman" w:cs="Times New Roman"/>
    </w:rPr>
  </w:style>
  <w:style w:type="character" w:styleId="Hipervnculo">
    <w:name w:val="Hyperlink"/>
    <w:basedOn w:val="Fuentedeprrafopredeter"/>
    <w:uiPriority w:val="99"/>
    <w:semiHidden/>
    <w:unhideWhenUsed/>
    <w:rsid w:val="00685C90"/>
    <w:rPr>
      <w:color w:val="0000FF"/>
      <w:u w:val="single"/>
    </w:rPr>
  </w:style>
  <w:style w:type="character" w:customStyle="1" w:styleId="s1">
    <w:name w:val="s1"/>
    <w:basedOn w:val="Fuentedeprrafopredeter"/>
    <w:rsid w:val="00685C90"/>
  </w:style>
  <w:style w:type="character" w:customStyle="1" w:styleId="apple-converted-space">
    <w:name w:val="apple-converted-space"/>
    <w:basedOn w:val="Fuentedeprrafopredeter"/>
    <w:rsid w:val="00685C90"/>
  </w:style>
  <w:style w:type="paragraph" w:styleId="Prrafodelista">
    <w:name w:val="List Paragraph"/>
    <w:basedOn w:val="Normal"/>
    <w:uiPriority w:val="34"/>
    <w:qFormat/>
    <w:rsid w:val="006C1E82"/>
    <w:pPr>
      <w:ind w:left="720"/>
      <w:contextualSpacing/>
    </w:pPr>
  </w:style>
  <w:style w:type="character" w:styleId="nfasis">
    <w:name w:val="Emphasis"/>
    <w:basedOn w:val="Fuentedeprrafopredeter"/>
    <w:uiPriority w:val="20"/>
    <w:qFormat/>
    <w:rsid w:val="007776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61707">
      <w:bodyDiv w:val="1"/>
      <w:marLeft w:val="0"/>
      <w:marRight w:val="0"/>
      <w:marTop w:val="0"/>
      <w:marBottom w:val="0"/>
      <w:divBdr>
        <w:top w:val="none" w:sz="0" w:space="0" w:color="auto"/>
        <w:left w:val="none" w:sz="0" w:space="0" w:color="auto"/>
        <w:bottom w:val="none" w:sz="0" w:space="0" w:color="auto"/>
        <w:right w:val="none" w:sz="0" w:space="0" w:color="auto"/>
      </w:divBdr>
      <w:divsChild>
        <w:div w:id="1018308632">
          <w:marLeft w:val="0"/>
          <w:marRight w:val="0"/>
          <w:marTop w:val="0"/>
          <w:marBottom w:val="0"/>
          <w:divBdr>
            <w:top w:val="none" w:sz="0" w:space="0" w:color="auto"/>
            <w:left w:val="none" w:sz="0" w:space="0" w:color="auto"/>
            <w:bottom w:val="none" w:sz="0" w:space="0" w:color="auto"/>
            <w:right w:val="none" w:sz="0" w:space="0" w:color="auto"/>
          </w:divBdr>
          <w:divsChild>
            <w:div w:id="81534052">
              <w:marLeft w:val="0"/>
              <w:marRight w:val="0"/>
              <w:marTop w:val="0"/>
              <w:marBottom w:val="0"/>
              <w:divBdr>
                <w:top w:val="none" w:sz="0" w:space="0" w:color="auto"/>
                <w:left w:val="none" w:sz="0" w:space="0" w:color="auto"/>
                <w:bottom w:val="none" w:sz="0" w:space="0" w:color="auto"/>
                <w:right w:val="none" w:sz="0" w:space="0" w:color="auto"/>
              </w:divBdr>
            </w:div>
          </w:divsChild>
        </w:div>
        <w:div w:id="841236071">
          <w:marLeft w:val="0"/>
          <w:marRight w:val="0"/>
          <w:marTop w:val="0"/>
          <w:marBottom w:val="0"/>
          <w:divBdr>
            <w:top w:val="none" w:sz="0" w:space="0" w:color="auto"/>
            <w:left w:val="none" w:sz="0" w:space="0" w:color="auto"/>
            <w:bottom w:val="none" w:sz="0" w:space="0" w:color="auto"/>
            <w:right w:val="none" w:sz="0" w:space="0" w:color="auto"/>
          </w:divBdr>
        </w:div>
      </w:divsChild>
    </w:div>
    <w:div w:id="774131273">
      <w:bodyDiv w:val="1"/>
      <w:marLeft w:val="0"/>
      <w:marRight w:val="0"/>
      <w:marTop w:val="0"/>
      <w:marBottom w:val="0"/>
      <w:divBdr>
        <w:top w:val="none" w:sz="0" w:space="0" w:color="auto"/>
        <w:left w:val="none" w:sz="0" w:space="0" w:color="auto"/>
        <w:bottom w:val="none" w:sz="0" w:space="0" w:color="auto"/>
        <w:right w:val="none" w:sz="0" w:space="0" w:color="auto"/>
      </w:divBdr>
      <w:divsChild>
        <w:div w:id="1935163621">
          <w:marLeft w:val="0"/>
          <w:marRight w:val="0"/>
          <w:marTop w:val="225"/>
          <w:marBottom w:val="225"/>
          <w:divBdr>
            <w:top w:val="none" w:sz="0" w:space="0" w:color="auto"/>
            <w:left w:val="none" w:sz="0" w:space="0" w:color="auto"/>
            <w:bottom w:val="none" w:sz="0" w:space="0" w:color="auto"/>
            <w:right w:val="none" w:sz="0" w:space="0" w:color="auto"/>
          </w:divBdr>
          <w:divsChild>
            <w:div w:id="684021946">
              <w:marLeft w:val="0"/>
              <w:marRight w:val="0"/>
              <w:marTop w:val="0"/>
              <w:marBottom w:val="0"/>
              <w:divBdr>
                <w:top w:val="none" w:sz="0" w:space="0" w:color="auto"/>
                <w:left w:val="none" w:sz="0" w:space="0" w:color="auto"/>
                <w:bottom w:val="none" w:sz="0" w:space="0" w:color="auto"/>
                <w:right w:val="none" w:sz="0" w:space="0" w:color="auto"/>
              </w:divBdr>
            </w:div>
          </w:divsChild>
        </w:div>
        <w:div w:id="213662200">
          <w:marLeft w:val="0"/>
          <w:marRight w:val="0"/>
          <w:marTop w:val="300"/>
          <w:marBottom w:val="300"/>
          <w:divBdr>
            <w:top w:val="none" w:sz="0" w:space="0" w:color="auto"/>
            <w:left w:val="none" w:sz="0" w:space="0" w:color="auto"/>
            <w:bottom w:val="none" w:sz="0" w:space="0" w:color="auto"/>
            <w:right w:val="none" w:sz="0" w:space="0" w:color="auto"/>
          </w:divBdr>
          <w:divsChild>
            <w:div w:id="626278038">
              <w:marLeft w:val="0"/>
              <w:marRight w:val="0"/>
              <w:marTop w:val="0"/>
              <w:marBottom w:val="0"/>
              <w:divBdr>
                <w:top w:val="none" w:sz="0" w:space="0" w:color="auto"/>
                <w:left w:val="none" w:sz="0" w:space="0" w:color="auto"/>
                <w:bottom w:val="none" w:sz="0" w:space="0" w:color="auto"/>
                <w:right w:val="none" w:sz="0" w:space="0" w:color="auto"/>
              </w:divBdr>
            </w:div>
          </w:divsChild>
        </w:div>
        <w:div w:id="1948387353">
          <w:marLeft w:val="0"/>
          <w:marRight w:val="0"/>
          <w:marTop w:val="0"/>
          <w:marBottom w:val="0"/>
          <w:divBdr>
            <w:top w:val="none" w:sz="0" w:space="0" w:color="auto"/>
            <w:left w:val="none" w:sz="0" w:space="0" w:color="auto"/>
            <w:bottom w:val="none" w:sz="0" w:space="0" w:color="auto"/>
            <w:right w:val="none" w:sz="0" w:space="0" w:color="auto"/>
          </w:divBdr>
        </w:div>
      </w:divsChild>
    </w:div>
    <w:div w:id="937327213">
      <w:bodyDiv w:val="1"/>
      <w:marLeft w:val="0"/>
      <w:marRight w:val="0"/>
      <w:marTop w:val="0"/>
      <w:marBottom w:val="0"/>
      <w:divBdr>
        <w:top w:val="none" w:sz="0" w:space="0" w:color="auto"/>
        <w:left w:val="none" w:sz="0" w:space="0" w:color="auto"/>
        <w:bottom w:val="none" w:sz="0" w:space="0" w:color="auto"/>
        <w:right w:val="none" w:sz="0" w:space="0" w:color="auto"/>
      </w:divBdr>
    </w:div>
    <w:div w:id="1240748244">
      <w:bodyDiv w:val="1"/>
      <w:marLeft w:val="0"/>
      <w:marRight w:val="0"/>
      <w:marTop w:val="0"/>
      <w:marBottom w:val="0"/>
      <w:divBdr>
        <w:top w:val="none" w:sz="0" w:space="0" w:color="auto"/>
        <w:left w:val="none" w:sz="0" w:space="0" w:color="auto"/>
        <w:bottom w:val="none" w:sz="0" w:space="0" w:color="auto"/>
        <w:right w:val="none" w:sz="0" w:space="0" w:color="auto"/>
      </w:divBdr>
    </w:div>
    <w:div w:id="1317682900">
      <w:bodyDiv w:val="1"/>
      <w:marLeft w:val="0"/>
      <w:marRight w:val="0"/>
      <w:marTop w:val="0"/>
      <w:marBottom w:val="0"/>
      <w:divBdr>
        <w:top w:val="none" w:sz="0" w:space="0" w:color="auto"/>
        <w:left w:val="none" w:sz="0" w:space="0" w:color="auto"/>
        <w:bottom w:val="none" w:sz="0" w:space="0" w:color="auto"/>
        <w:right w:val="none" w:sz="0" w:space="0" w:color="auto"/>
      </w:divBdr>
    </w:div>
    <w:div w:id="1395012370">
      <w:bodyDiv w:val="1"/>
      <w:marLeft w:val="0"/>
      <w:marRight w:val="0"/>
      <w:marTop w:val="0"/>
      <w:marBottom w:val="0"/>
      <w:divBdr>
        <w:top w:val="none" w:sz="0" w:space="0" w:color="auto"/>
        <w:left w:val="none" w:sz="0" w:space="0" w:color="auto"/>
        <w:bottom w:val="none" w:sz="0" w:space="0" w:color="auto"/>
        <w:right w:val="none" w:sz="0" w:space="0" w:color="auto"/>
      </w:divBdr>
      <w:divsChild>
        <w:div w:id="503937969">
          <w:marLeft w:val="0"/>
          <w:marRight w:val="0"/>
          <w:marTop w:val="300"/>
          <w:marBottom w:val="300"/>
          <w:divBdr>
            <w:top w:val="none" w:sz="0" w:space="0" w:color="auto"/>
            <w:left w:val="none" w:sz="0" w:space="0" w:color="auto"/>
            <w:bottom w:val="none" w:sz="0" w:space="0" w:color="auto"/>
            <w:right w:val="none" w:sz="0" w:space="0" w:color="auto"/>
          </w:divBdr>
          <w:divsChild>
            <w:div w:id="2013289983">
              <w:marLeft w:val="0"/>
              <w:marRight w:val="0"/>
              <w:marTop w:val="0"/>
              <w:marBottom w:val="0"/>
              <w:divBdr>
                <w:top w:val="none" w:sz="0" w:space="0" w:color="auto"/>
                <w:left w:val="none" w:sz="0" w:space="0" w:color="auto"/>
                <w:bottom w:val="none" w:sz="0" w:space="0" w:color="auto"/>
                <w:right w:val="none" w:sz="0" w:space="0" w:color="auto"/>
              </w:divBdr>
            </w:div>
          </w:divsChild>
        </w:div>
        <w:div w:id="1627001092">
          <w:marLeft w:val="0"/>
          <w:marRight w:val="0"/>
          <w:marTop w:val="0"/>
          <w:marBottom w:val="0"/>
          <w:divBdr>
            <w:top w:val="none" w:sz="0" w:space="0" w:color="auto"/>
            <w:left w:val="none" w:sz="0" w:space="0" w:color="auto"/>
            <w:bottom w:val="none" w:sz="0" w:space="0" w:color="auto"/>
            <w:right w:val="none" w:sz="0" w:space="0" w:color="auto"/>
          </w:divBdr>
        </w:div>
      </w:divsChild>
    </w:div>
    <w:div w:id="1399327285">
      <w:bodyDiv w:val="1"/>
      <w:marLeft w:val="0"/>
      <w:marRight w:val="0"/>
      <w:marTop w:val="0"/>
      <w:marBottom w:val="0"/>
      <w:divBdr>
        <w:top w:val="none" w:sz="0" w:space="0" w:color="auto"/>
        <w:left w:val="none" w:sz="0" w:space="0" w:color="auto"/>
        <w:bottom w:val="none" w:sz="0" w:space="0" w:color="auto"/>
        <w:right w:val="none" w:sz="0" w:space="0" w:color="auto"/>
      </w:divBdr>
    </w:div>
    <w:div w:id="1476988670">
      <w:bodyDiv w:val="1"/>
      <w:marLeft w:val="0"/>
      <w:marRight w:val="0"/>
      <w:marTop w:val="0"/>
      <w:marBottom w:val="0"/>
      <w:divBdr>
        <w:top w:val="none" w:sz="0" w:space="0" w:color="auto"/>
        <w:left w:val="none" w:sz="0" w:space="0" w:color="auto"/>
        <w:bottom w:val="none" w:sz="0" w:space="0" w:color="auto"/>
        <w:right w:val="none" w:sz="0" w:space="0" w:color="auto"/>
      </w:divBdr>
    </w:div>
    <w:div w:id="1907834757">
      <w:bodyDiv w:val="1"/>
      <w:marLeft w:val="0"/>
      <w:marRight w:val="0"/>
      <w:marTop w:val="0"/>
      <w:marBottom w:val="0"/>
      <w:divBdr>
        <w:top w:val="none" w:sz="0" w:space="0" w:color="auto"/>
        <w:left w:val="none" w:sz="0" w:space="0" w:color="auto"/>
        <w:bottom w:val="none" w:sz="0" w:space="0" w:color="auto"/>
        <w:right w:val="none" w:sz="0" w:space="0" w:color="auto"/>
      </w:divBdr>
    </w:div>
    <w:div w:id="2047221003">
      <w:bodyDiv w:val="1"/>
      <w:marLeft w:val="0"/>
      <w:marRight w:val="0"/>
      <w:marTop w:val="0"/>
      <w:marBottom w:val="0"/>
      <w:divBdr>
        <w:top w:val="none" w:sz="0" w:space="0" w:color="auto"/>
        <w:left w:val="none" w:sz="0" w:space="0" w:color="auto"/>
        <w:bottom w:val="none" w:sz="0" w:space="0" w:color="auto"/>
        <w:right w:val="none" w:sz="0" w:space="0" w:color="auto"/>
      </w:divBdr>
    </w:div>
    <w:div w:id="21258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1504</Words>
  <Characters>8273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Lorena González García</dc:creator>
  <cp:keywords/>
  <dc:description/>
  <cp:lastModifiedBy>Brenda Sarahi Gonzalez Dominguez</cp:lastModifiedBy>
  <cp:revision>2</cp:revision>
  <cp:lastPrinted>2023-04-20T15:56:00Z</cp:lastPrinted>
  <dcterms:created xsi:type="dcterms:W3CDTF">2023-08-16T20:46:00Z</dcterms:created>
  <dcterms:modified xsi:type="dcterms:W3CDTF">2023-08-16T20:46:00Z</dcterms:modified>
</cp:coreProperties>
</file>