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1038" w14:textId="77777777" w:rsidR="001C4B71" w:rsidRDefault="003C1DF5">
      <w:pPr>
        <w:spacing w:before="240" w:after="240" w:line="360" w:lineRule="auto"/>
        <w:rPr>
          <w:b/>
          <w:sz w:val="24"/>
          <w:szCs w:val="24"/>
        </w:rPr>
      </w:pPr>
      <w:r>
        <w:rPr>
          <w:b/>
          <w:sz w:val="24"/>
          <w:szCs w:val="24"/>
        </w:rPr>
        <w:t>H. CONGRESO DEL ESTADO DE CHIHUAHUA</w:t>
      </w:r>
    </w:p>
    <w:p w14:paraId="648723E9" w14:textId="77777777" w:rsidR="001C4B71" w:rsidRDefault="003C1DF5">
      <w:pPr>
        <w:spacing w:before="240" w:after="240" w:line="360" w:lineRule="auto"/>
        <w:rPr>
          <w:b/>
          <w:sz w:val="24"/>
          <w:szCs w:val="24"/>
        </w:rPr>
      </w:pPr>
      <w:r>
        <w:rPr>
          <w:b/>
          <w:sz w:val="24"/>
          <w:szCs w:val="24"/>
        </w:rPr>
        <w:t>P R E S E N T E.-</w:t>
      </w:r>
    </w:p>
    <w:p w14:paraId="2F798D3E" w14:textId="2E71F8EA" w:rsidR="001C4B71" w:rsidRDefault="003C1DF5">
      <w:pPr>
        <w:spacing w:before="240" w:after="240" w:line="360" w:lineRule="auto"/>
        <w:ind w:firstLine="720"/>
        <w:jc w:val="both"/>
        <w:rPr>
          <w:sz w:val="24"/>
          <w:szCs w:val="24"/>
        </w:rPr>
      </w:pPr>
      <w:r>
        <w:rPr>
          <w:sz w:val="24"/>
          <w:szCs w:val="24"/>
        </w:rPr>
        <w:t xml:space="preserve">La Suscrita, Marisela Terrazas Muñoz en mi carácter de diputada de la LXVII Legislatura del H. Congreso del Estado y en representación del Grupo Parlamentario del Partido Acción Nacional,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 </w:t>
      </w:r>
      <w:r>
        <w:rPr>
          <w:b/>
          <w:sz w:val="24"/>
          <w:szCs w:val="24"/>
        </w:rPr>
        <w:t xml:space="preserve">Proposición con carácter de Punto de Acuerdo a efecto de exhortar a la Fiscalía General del Estado para que continúe con la debida diligencia de las carpetas de investigación interpuestas en contra de JBI BUSINESS, </w:t>
      </w:r>
      <w:r>
        <w:rPr>
          <w:sz w:val="24"/>
          <w:szCs w:val="24"/>
        </w:rPr>
        <w:t>lo anterior conforme a la siguiente:</w:t>
      </w:r>
    </w:p>
    <w:p w14:paraId="652C5711" w14:textId="77777777" w:rsidR="001C4B71" w:rsidRDefault="003C1DF5">
      <w:pPr>
        <w:spacing w:before="240" w:after="160" w:line="360" w:lineRule="auto"/>
        <w:jc w:val="center"/>
        <w:rPr>
          <w:b/>
          <w:sz w:val="24"/>
          <w:szCs w:val="24"/>
        </w:rPr>
      </w:pPr>
      <w:r>
        <w:rPr>
          <w:b/>
          <w:sz w:val="24"/>
          <w:szCs w:val="24"/>
        </w:rPr>
        <w:t>EXPOSICIÓN DE MOTIVOS:</w:t>
      </w:r>
    </w:p>
    <w:p w14:paraId="71151551" w14:textId="77777777" w:rsidR="001C4B71" w:rsidRDefault="003C1DF5">
      <w:pPr>
        <w:spacing w:before="240" w:after="200" w:line="360" w:lineRule="auto"/>
        <w:jc w:val="both"/>
        <w:rPr>
          <w:sz w:val="24"/>
          <w:szCs w:val="24"/>
        </w:rPr>
      </w:pPr>
      <w:r>
        <w:rPr>
          <w:sz w:val="24"/>
          <w:szCs w:val="24"/>
        </w:rPr>
        <w:tab/>
        <w:t xml:space="preserve">“Hay quienes de la desgracia colectiva hacen su gran negocio. La inseguridad en el país ha colocado un nuevo mercado para quienes buscan enriquecerse de forma expedita”. (Armando </w:t>
      </w:r>
      <w:proofErr w:type="spellStart"/>
      <w:r>
        <w:rPr>
          <w:sz w:val="24"/>
          <w:szCs w:val="24"/>
        </w:rPr>
        <w:t>Estrop</w:t>
      </w:r>
      <w:proofErr w:type="spellEnd"/>
      <w:r>
        <w:rPr>
          <w:sz w:val="24"/>
          <w:szCs w:val="24"/>
        </w:rPr>
        <w:t>, 2011).</w:t>
      </w:r>
    </w:p>
    <w:p w14:paraId="50DFC514" w14:textId="77777777" w:rsidR="001C4B71" w:rsidRDefault="003C1DF5">
      <w:pPr>
        <w:spacing w:before="240" w:after="200" w:line="360" w:lineRule="auto"/>
        <w:ind w:firstLine="720"/>
        <w:jc w:val="both"/>
        <w:rPr>
          <w:sz w:val="24"/>
          <w:szCs w:val="24"/>
          <w:highlight w:val="white"/>
        </w:rPr>
      </w:pPr>
      <w:r>
        <w:rPr>
          <w:sz w:val="24"/>
          <w:szCs w:val="24"/>
          <w:highlight w:val="white"/>
        </w:rPr>
        <w:t xml:space="preserve">Los fraudes a inversionistas pueden tener un impacto devastador en las personas y en la economía en general. Cuando una empresa o individuo comete fraude, engaña a los inversionistas para que inviertan en un proyecto o empresa que no es lo que parece. Esto puede llevar a que los inversionistas pierdan su dinero y, en algunos casos, incluso sus ahorros de toda la vida, como tristemente </w:t>
      </w:r>
      <w:proofErr w:type="gramStart"/>
      <w:r>
        <w:rPr>
          <w:sz w:val="24"/>
          <w:szCs w:val="24"/>
          <w:highlight w:val="white"/>
        </w:rPr>
        <w:t>le</w:t>
      </w:r>
      <w:proofErr w:type="gramEnd"/>
      <w:r>
        <w:rPr>
          <w:sz w:val="24"/>
          <w:szCs w:val="24"/>
          <w:highlight w:val="white"/>
        </w:rPr>
        <w:t xml:space="preserve"> sucedió a tantos juarenses en esta ocasión.</w:t>
      </w:r>
    </w:p>
    <w:p w14:paraId="33986576" w14:textId="635F8ECB" w:rsidR="001C4B71" w:rsidRDefault="00CA73E9">
      <w:pPr>
        <w:spacing w:before="240" w:after="200" w:line="360" w:lineRule="auto"/>
        <w:ind w:firstLine="720"/>
        <w:jc w:val="both"/>
        <w:rPr>
          <w:sz w:val="24"/>
          <w:szCs w:val="24"/>
        </w:rPr>
      </w:pPr>
      <w:r>
        <w:rPr>
          <w:sz w:val="24"/>
          <w:szCs w:val="24"/>
          <w:highlight w:val="white"/>
        </w:rPr>
        <w:t>El dueño</w:t>
      </w:r>
      <w:r w:rsidR="003C1DF5">
        <w:rPr>
          <w:sz w:val="24"/>
          <w:szCs w:val="24"/>
          <w:highlight w:val="white"/>
        </w:rPr>
        <w:t xml:space="preserve"> del supuesto colectivo denominado “JBI Business”,</w:t>
      </w:r>
      <w:r>
        <w:rPr>
          <w:sz w:val="24"/>
          <w:szCs w:val="24"/>
          <w:highlight w:val="white"/>
        </w:rPr>
        <w:t xml:space="preserve"> </w:t>
      </w:r>
      <w:r w:rsidR="003C1DF5">
        <w:rPr>
          <w:sz w:val="24"/>
          <w:szCs w:val="24"/>
          <w:highlight w:val="white"/>
        </w:rPr>
        <w:t>se aprovechó de dicha situación y vio en este tipo de negocio la oportunidad perfecta</w:t>
      </w:r>
      <w:r>
        <w:rPr>
          <w:sz w:val="24"/>
          <w:szCs w:val="24"/>
          <w:highlight w:val="white"/>
        </w:rPr>
        <w:t xml:space="preserve">. </w:t>
      </w:r>
      <w:r w:rsidR="003C1DF5">
        <w:rPr>
          <w:sz w:val="24"/>
          <w:szCs w:val="24"/>
          <w:highlight w:val="white"/>
        </w:rPr>
        <w:t xml:space="preserve">El modo de </w:t>
      </w:r>
      <w:r w:rsidR="003C1DF5">
        <w:rPr>
          <w:sz w:val="24"/>
          <w:szCs w:val="24"/>
          <w:highlight w:val="white"/>
        </w:rPr>
        <w:lastRenderedPageBreak/>
        <w:t xml:space="preserve">operar de este supuesto “corporativo” era ofrecer las inversiones a través de una especie de carta de menú en el que se enlistan los tipos de inversiones y las posibilidades de hacer crecer el dinero. Te daba la posibilidad de invertir en botas industriales, revolvedoras de cemento, </w:t>
      </w:r>
      <w:proofErr w:type="spellStart"/>
      <w:r w:rsidR="003C1DF5">
        <w:rPr>
          <w:sz w:val="24"/>
          <w:szCs w:val="24"/>
          <w:highlight w:val="white"/>
        </w:rPr>
        <w:t>trailers</w:t>
      </w:r>
      <w:proofErr w:type="spellEnd"/>
      <w:r w:rsidR="003C1DF5">
        <w:rPr>
          <w:sz w:val="24"/>
          <w:szCs w:val="24"/>
          <w:highlight w:val="white"/>
        </w:rPr>
        <w:t>, etcétera.</w:t>
      </w:r>
      <w:r w:rsidR="003C1DF5">
        <w:rPr>
          <w:sz w:val="24"/>
          <w:szCs w:val="24"/>
          <w:highlight w:val="white"/>
          <w:vertAlign w:val="superscript"/>
        </w:rPr>
        <w:footnoteReference w:id="1"/>
      </w:r>
      <w:r w:rsidR="003C1DF5">
        <w:rPr>
          <w:sz w:val="24"/>
          <w:szCs w:val="24"/>
          <w:highlight w:val="white"/>
        </w:rPr>
        <w:t xml:space="preserve"> </w:t>
      </w:r>
      <w:r w:rsidR="003C1DF5">
        <w:rPr>
          <w:sz w:val="24"/>
          <w:szCs w:val="24"/>
        </w:rPr>
        <w:t xml:space="preserve">Otro mecanismo que utilizó el demandado fue convencer a los juarenses que invirtiendo en una clínica de fisioterapia y </w:t>
      </w:r>
      <w:proofErr w:type="spellStart"/>
      <w:r w:rsidR="003C1DF5">
        <w:rPr>
          <w:sz w:val="24"/>
          <w:szCs w:val="24"/>
        </w:rPr>
        <w:t>neurorehabilitación</w:t>
      </w:r>
      <w:proofErr w:type="spellEnd"/>
      <w:r w:rsidR="003C1DF5">
        <w:rPr>
          <w:sz w:val="24"/>
          <w:szCs w:val="24"/>
        </w:rPr>
        <w:t xml:space="preserve"> llamada “</w:t>
      </w:r>
      <w:proofErr w:type="spellStart"/>
      <w:r w:rsidR="003C1DF5">
        <w:rPr>
          <w:sz w:val="24"/>
          <w:szCs w:val="24"/>
        </w:rPr>
        <w:t>Amacar</w:t>
      </w:r>
      <w:proofErr w:type="spellEnd"/>
      <w:r w:rsidR="003C1DF5">
        <w:rPr>
          <w:sz w:val="24"/>
          <w:szCs w:val="24"/>
        </w:rPr>
        <w:t xml:space="preserve">” harían crecer su dinero, puesto que la clínica se estaba expandiendo y de ahí saldrían dividendos más altos que los que ofrece el banco. Cabe resaltar que esa clínica, al parecer, es propiedad del papá y del hermano del demandado. </w:t>
      </w:r>
    </w:p>
    <w:p w14:paraId="7879277F" w14:textId="77777777" w:rsidR="001C4B71" w:rsidRDefault="003C1DF5">
      <w:pPr>
        <w:spacing w:before="240" w:after="200" w:line="360" w:lineRule="auto"/>
        <w:ind w:firstLine="720"/>
        <w:jc w:val="both"/>
        <w:rPr>
          <w:sz w:val="24"/>
          <w:szCs w:val="24"/>
          <w:highlight w:val="white"/>
        </w:rPr>
      </w:pPr>
      <w:r>
        <w:rPr>
          <w:sz w:val="24"/>
          <w:szCs w:val="24"/>
          <w:highlight w:val="white"/>
        </w:rPr>
        <w:t>Para inicios del 2022 ya habían sido timados más de 20 juarenses por un supuesto defraudador con más de 3.5 millones de pesos y para mediados del mismo año ya existían hasta 37 carpetas de investigación abiertas en su contra.</w:t>
      </w:r>
      <w:r>
        <w:rPr>
          <w:sz w:val="24"/>
          <w:szCs w:val="24"/>
          <w:highlight w:val="white"/>
          <w:vertAlign w:val="superscript"/>
        </w:rPr>
        <w:footnoteReference w:id="2"/>
      </w:r>
      <w:r>
        <w:rPr>
          <w:sz w:val="24"/>
          <w:szCs w:val="24"/>
          <w:highlight w:val="white"/>
        </w:rPr>
        <w:t xml:space="preserve"> Las fuentes varían en cuánto al monto, pero al parecer al día de hoy los fraudes alcanzan en conjunto una cantidad de hasta 70 millones de pesos y más de 80 personas afectadas; en su mayoría juarenses y algunos pocos de otras ciudades como Monterrey y al sur del país. Sin embargo, no todas se han animado a interponer el proceso judicial correspondiente.</w:t>
      </w:r>
    </w:p>
    <w:p w14:paraId="5AED25DA" w14:textId="77777777" w:rsidR="001C4B71" w:rsidRDefault="003C1DF5">
      <w:pPr>
        <w:spacing w:before="240" w:after="200" w:line="360" w:lineRule="auto"/>
        <w:ind w:firstLine="720"/>
        <w:jc w:val="both"/>
        <w:rPr>
          <w:sz w:val="24"/>
          <w:szCs w:val="24"/>
        </w:rPr>
      </w:pPr>
      <w:r>
        <w:rPr>
          <w:sz w:val="24"/>
          <w:szCs w:val="24"/>
          <w:highlight w:val="white"/>
        </w:rPr>
        <w:t xml:space="preserve">Recientemente, después de algunos años y varios recursos, la </w:t>
      </w:r>
      <w:proofErr w:type="gramStart"/>
      <w:r>
        <w:rPr>
          <w:sz w:val="24"/>
          <w:szCs w:val="24"/>
          <w:highlight w:val="white"/>
        </w:rPr>
        <w:t>Fiscalía General</w:t>
      </w:r>
      <w:proofErr w:type="gramEnd"/>
      <w:r>
        <w:rPr>
          <w:sz w:val="24"/>
          <w:szCs w:val="24"/>
          <w:highlight w:val="white"/>
        </w:rPr>
        <w:t xml:space="preserve"> del Estado con apoyo de la INTERPOL logró dar cumplimiento a una orden de aprehensión y capturó al imputado en Cancún, Quintana Roo, donde incluso se presume que continuaba realizando estafas. Actualmente ya está en el CERESO de Ciudad Juárez.</w:t>
      </w:r>
    </w:p>
    <w:p w14:paraId="56D1F9A1" w14:textId="77777777" w:rsidR="001C4B71" w:rsidRDefault="003C1DF5">
      <w:pPr>
        <w:spacing w:before="240" w:after="200" w:line="360" w:lineRule="auto"/>
        <w:ind w:firstLine="720"/>
        <w:jc w:val="both"/>
        <w:rPr>
          <w:sz w:val="24"/>
          <w:szCs w:val="24"/>
        </w:rPr>
      </w:pPr>
      <w:r>
        <w:rPr>
          <w:sz w:val="24"/>
          <w:szCs w:val="24"/>
        </w:rPr>
        <w:lastRenderedPageBreak/>
        <w:t xml:space="preserve"> Es importante que todas las instituciones encargadas de hacer cumplir la ley, incluyendo la </w:t>
      </w:r>
      <w:proofErr w:type="gramStart"/>
      <w:r>
        <w:rPr>
          <w:sz w:val="24"/>
          <w:szCs w:val="24"/>
        </w:rPr>
        <w:t>Fiscalía General</w:t>
      </w:r>
      <w:proofErr w:type="gramEnd"/>
      <w:r>
        <w:rPr>
          <w:sz w:val="24"/>
          <w:szCs w:val="24"/>
        </w:rPr>
        <w:t xml:space="preserve"> del Estado, trabajen diligentemente para proteger los derechos y la seguridad de los ciudadanos. Y es que además del impacto financiero directo en los inversionistas, los fraudes también pueden tener un efecto dominó en la economía. Cuando se descubre un fraude, la confianza en el mercado financiero puede disminuir y los inversionistas pueden volverse más cautelosos al invertir su dinero. Esto puede llevar a una disminución en la inversión y en el crecimiento económico.</w:t>
      </w:r>
    </w:p>
    <w:p w14:paraId="506282BC" w14:textId="77777777" w:rsidR="001C4B71" w:rsidRDefault="003C1DF5">
      <w:pPr>
        <w:spacing w:before="240" w:after="200" w:line="360" w:lineRule="auto"/>
        <w:ind w:firstLine="720"/>
        <w:jc w:val="both"/>
        <w:rPr>
          <w:color w:val="333333"/>
          <w:sz w:val="24"/>
          <w:szCs w:val="24"/>
          <w:highlight w:val="white"/>
        </w:rPr>
      </w:pPr>
      <w:r>
        <w:rPr>
          <w:sz w:val="24"/>
          <w:szCs w:val="24"/>
        </w:rPr>
        <w:t>Por lo tanto, es importante que los inversionistas tomen medidas para protegerse contra los fraudes, como investigar cuidadosamente cualquier inversión antes de comprometer su dinero y estar atentos a las señales de alerta de posibles fraudes. Además, por parte de las autoridades debemos seguir trabajando para prevenir y castigar el fraude para proteger a los inversionistas y mantener la confianza en el mercado financiero.</w:t>
      </w:r>
    </w:p>
    <w:p w14:paraId="6E3E39B1" w14:textId="77777777" w:rsidR="001C4B71" w:rsidRDefault="003C1DF5">
      <w:pPr>
        <w:spacing w:before="200" w:after="200" w:line="360" w:lineRule="auto"/>
        <w:ind w:firstLine="720"/>
        <w:jc w:val="both"/>
        <w:rPr>
          <w:sz w:val="24"/>
          <w:szCs w:val="24"/>
        </w:rPr>
      </w:pPr>
      <w:r>
        <w:rPr>
          <w:sz w:val="24"/>
          <w:szCs w:val="24"/>
        </w:rPr>
        <w:t>Por lo anteriormente expuesto y fundado, pongo a consideración de esta Honorable Asamblea Legislativa la siguiente Proposición con carácter de Punto de Acuerdo con carácter de:</w:t>
      </w:r>
    </w:p>
    <w:p w14:paraId="64381B82" w14:textId="77777777" w:rsidR="001C4B71" w:rsidRDefault="003C1DF5">
      <w:pPr>
        <w:spacing w:before="240" w:after="240" w:line="360" w:lineRule="auto"/>
        <w:jc w:val="center"/>
        <w:rPr>
          <w:b/>
          <w:sz w:val="24"/>
          <w:szCs w:val="24"/>
        </w:rPr>
      </w:pPr>
      <w:r>
        <w:rPr>
          <w:b/>
          <w:sz w:val="24"/>
          <w:szCs w:val="24"/>
        </w:rPr>
        <w:t>ACUERDO</w:t>
      </w:r>
    </w:p>
    <w:p w14:paraId="57842CC2" w14:textId="47A7611F" w:rsidR="001C4B71" w:rsidRDefault="003C1DF5">
      <w:pPr>
        <w:spacing w:before="240" w:after="240" w:line="360" w:lineRule="auto"/>
        <w:ind w:firstLine="700"/>
        <w:jc w:val="both"/>
        <w:rPr>
          <w:sz w:val="24"/>
          <w:szCs w:val="24"/>
        </w:rPr>
      </w:pPr>
      <w:proofErr w:type="gramStart"/>
      <w:r>
        <w:rPr>
          <w:b/>
          <w:sz w:val="24"/>
          <w:szCs w:val="24"/>
        </w:rPr>
        <w:t>ÚNICO.-</w:t>
      </w:r>
      <w:proofErr w:type="gramEnd"/>
      <w:r>
        <w:rPr>
          <w:b/>
          <w:sz w:val="24"/>
          <w:szCs w:val="24"/>
        </w:rPr>
        <w:t xml:space="preserve"> </w:t>
      </w:r>
      <w:r>
        <w:rPr>
          <w:sz w:val="24"/>
          <w:szCs w:val="24"/>
        </w:rPr>
        <w:t>La Sexagésima Séptima Legislatura del Estado de Chihuahua, exhorta respetuosamente a la Fiscalía General del Estado para que continúe con la debida diligencia del procedimiento encausado a raíz de las diversas carpetas de investigación interpuestas en contra de JBI Business por el delito de fraude en perjuicio de diversos juarenses e informe sobre el estatus de las mismas.</w:t>
      </w:r>
    </w:p>
    <w:p w14:paraId="04B5E2DA" w14:textId="77777777" w:rsidR="001C4B71" w:rsidRDefault="003C1DF5">
      <w:pPr>
        <w:spacing w:before="240" w:after="240" w:line="360" w:lineRule="auto"/>
        <w:ind w:firstLine="700"/>
        <w:jc w:val="both"/>
        <w:rPr>
          <w:sz w:val="24"/>
          <w:szCs w:val="24"/>
        </w:rPr>
      </w:pPr>
      <w:r>
        <w:rPr>
          <w:b/>
          <w:sz w:val="24"/>
          <w:szCs w:val="24"/>
        </w:rPr>
        <w:t xml:space="preserve">ECONÓMICO. </w:t>
      </w:r>
      <w:r>
        <w:rPr>
          <w:sz w:val="24"/>
          <w:szCs w:val="24"/>
        </w:rPr>
        <w:t xml:space="preserve">Aprobado que sea, </w:t>
      </w:r>
      <w:proofErr w:type="spellStart"/>
      <w:r>
        <w:rPr>
          <w:sz w:val="24"/>
          <w:szCs w:val="24"/>
        </w:rPr>
        <w:t>turnese</w:t>
      </w:r>
      <w:proofErr w:type="spellEnd"/>
      <w:r>
        <w:rPr>
          <w:sz w:val="24"/>
          <w:szCs w:val="24"/>
        </w:rPr>
        <w:t xml:space="preserve"> a la Secretaría para que elabore la Minuta de Acuerdo correspondiente.</w:t>
      </w:r>
    </w:p>
    <w:p w14:paraId="50CC668A" w14:textId="77777777" w:rsidR="001C4B71" w:rsidRDefault="003C1DF5">
      <w:pPr>
        <w:spacing w:before="240" w:after="240" w:line="360" w:lineRule="auto"/>
        <w:ind w:firstLine="700"/>
        <w:jc w:val="both"/>
        <w:rPr>
          <w:sz w:val="24"/>
          <w:szCs w:val="24"/>
        </w:rPr>
      </w:pPr>
      <w:r>
        <w:rPr>
          <w:b/>
          <w:sz w:val="24"/>
          <w:szCs w:val="24"/>
        </w:rPr>
        <w:lastRenderedPageBreak/>
        <w:t xml:space="preserve">D A D O </w:t>
      </w:r>
      <w:r>
        <w:rPr>
          <w:sz w:val="24"/>
          <w:szCs w:val="24"/>
        </w:rPr>
        <w:t>en el Salón de Sesiones del Poder Legislativo, en la ciudad de Chihuahua, a los 11 días del mes de agosto de 2023.</w:t>
      </w:r>
    </w:p>
    <w:p w14:paraId="4C868F74" w14:textId="77777777" w:rsidR="001C4B71" w:rsidRDefault="003C1DF5">
      <w:pPr>
        <w:spacing w:before="240" w:after="240" w:line="360" w:lineRule="auto"/>
        <w:jc w:val="center"/>
        <w:rPr>
          <w:b/>
          <w:sz w:val="24"/>
          <w:szCs w:val="24"/>
        </w:rPr>
      </w:pPr>
      <w:r>
        <w:rPr>
          <w:b/>
          <w:sz w:val="24"/>
          <w:szCs w:val="24"/>
        </w:rPr>
        <w:t>A T E N T A M E N T E</w:t>
      </w:r>
    </w:p>
    <w:p w14:paraId="613A2E61" w14:textId="77777777" w:rsidR="001C4B71" w:rsidRDefault="003C1DF5">
      <w:pPr>
        <w:spacing w:before="240" w:after="240" w:line="360" w:lineRule="auto"/>
        <w:jc w:val="center"/>
        <w:rPr>
          <w:b/>
          <w:sz w:val="24"/>
          <w:szCs w:val="24"/>
        </w:rPr>
      </w:pPr>
      <w:r>
        <w:rPr>
          <w:b/>
          <w:sz w:val="24"/>
          <w:szCs w:val="24"/>
        </w:rPr>
        <w:t xml:space="preserve"> </w:t>
      </w:r>
    </w:p>
    <w:p w14:paraId="101225E5" w14:textId="77777777" w:rsidR="001C4B71" w:rsidRDefault="003C1DF5">
      <w:pPr>
        <w:spacing w:before="240" w:after="240"/>
        <w:jc w:val="center"/>
        <w:rPr>
          <w:b/>
          <w:sz w:val="24"/>
          <w:szCs w:val="24"/>
        </w:rPr>
      </w:pPr>
      <w:r>
        <w:rPr>
          <w:b/>
          <w:sz w:val="24"/>
          <w:szCs w:val="24"/>
        </w:rPr>
        <w:t>_______________________________</w:t>
      </w:r>
    </w:p>
    <w:p w14:paraId="23446FD3" w14:textId="77777777" w:rsidR="001C4B71" w:rsidRDefault="003C1DF5">
      <w:pPr>
        <w:shd w:val="clear" w:color="auto" w:fill="FFFFFF"/>
        <w:spacing w:before="240" w:after="240" w:line="360" w:lineRule="auto"/>
        <w:jc w:val="center"/>
        <w:rPr>
          <w:b/>
          <w:sz w:val="24"/>
          <w:szCs w:val="24"/>
        </w:rPr>
      </w:pPr>
      <w:proofErr w:type="spellStart"/>
      <w:r>
        <w:rPr>
          <w:b/>
          <w:sz w:val="24"/>
          <w:szCs w:val="24"/>
        </w:rPr>
        <w:t>Dip</w:t>
      </w:r>
      <w:proofErr w:type="spellEnd"/>
      <w:r>
        <w:rPr>
          <w:b/>
          <w:sz w:val="24"/>
          <w:szCs w:val="24"/>
        </w:rPr>
        <w:t>. Marisela Terrazas Muñoz</w:t>
      </w: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00"/>
        <w:gridCol w:w="4380"/>
      </w:tblGrid>
      <w:tr w:rsidR="001C4B71" w14:paraId="2038159D" w14:textId="77777777">
        <w:trPr>
          <w:trHeight w:val="1545"/>
        </w:trPr>
        <w:tc>
          <w:tcPr>
            <w:tcW w:w="4500" w:type="dxa"/>
            <w:tcBorders>
              <w:top w:val="nil"/>
              <w:left w:val="nil"/>
              <w:bottom w:val="nil"/>
              <w:right w:val="nil"/>
            </w:tcBorders>
            <w:tcMar>
              <w:top w:w="100" w:type="dxa"/>
              <w:left w:w="120" w:type="dxa"/>
              <w:bottom w:w="100" w:type="dxa"/>
              <w:right w:w="120" w:type="dxa"/>
            </w:tcMar>
          </w:tcPr>
          <w:p w14:paraId="1382BCE2" w14:textId="77777777" w:rsidR="001C4B71" w:rsidRDefault="003C1DF5">
            <w:pPr>
              <w:spacing w:before="240" w:after="240"/>
              <w:jc w:val="center"/>
              <w:rPr>
                <w:b/>
              </w:rPr>
            </w:pPr>
            <w:r>
              <w:rPr>
                <w:b/>
              </w:rPr>
              <w:t>_______________________________</w:t>
            </w:r>
          </w:p>
          <w:p w14:paraId="1994EBAB" w14:textId="77777777" w:rsidR="001C4B71" w:rsidRDefault="003C1DF5">
            <w:pPr>
              <w:spacing w:before="240" w:after="240" w:line="360" w:lineRule="auto"/>
              <w:jc w:val="center"/>
              <w:rPr>
                <w:b/>
              </w:rPr>
            </w:pPr>
            <w:proofErr w:type="spellStart"/>
            <w:r>
              <w:rPr>
                <w:b/>
              </w:rPr>
              <w:t>Dip</w:t>
            </w:r>
            <w:proofErr w:type="spellEnd"/>
            <w:r>
              <w:rPr>
                <w:b/>
              </w:rPr>
              <w:t>. Ismael Pérez Pavía</w:t>
            </w:r>
          </w:p>
        </w:tc>
        <w:tc>
          <w:tcPr>
            <w:tcW w:w="4380" w:type="dxa"/>
            <w:tcBorders>
              <w:top w:val="nil"/>
              <w:left w:val="nil"/>
              <w:bottom w:val="nil"/>
              <w:right w:val="nil"/>
            </w:tcBorders>
            <w:tcMar>
              <w:top w:w="100" w:type="dxa"/>
              <w:left w:w="120" w:type="dxa"/>
              <w:bottom w:w="100" w:type="dxa"/>
              <w:right w:w="120" w:type="dxa"/>
            </w:tcMar>
          </w:tcPr>
          <w:p w14:paraId="0121B021" w14:textId="77777777" w:rsidR="001C4B71" w:rsidRDefault="003C1DF5">
            <w:pPr>
              <w:spacing w:before="240" w:after="240"/>
              <w:jc w:val="center"/>
              <w:rPr>
                <w:b/>
              </w:rPr>
            </w:pPr>
            <w:r>
              <w:rPr>
                <w:b/>
              </w:rPr>
              <w:t>_______________________________</w:t>
            </w:r>
          </w:p>
          <w:p w14:paraId="046E8D87" w14:textId="77777777" w:rsidR="001C4B71" w:rsidRDefault="003C1DF5">
            <w:pPr>
              <w:spacing w:before="240" w:after="240" w:line="360" w:lineRule="auto"/>
              <w:jc w:val="center"/>
              <w:rPr>
                <w:b/>
              </w:rPr>
            </w:pPr>
            <w:proofErr w:type="spellStart"/>
            <w:r>
              <w:rPr>
                <w:b/>
              </w:rPr>
              <w:t>Dip</w:t>
            </w:r>
            <w:proofErr w:type="spellEnd"/>
            <w:r>
              <w:rPr>
                <w:b/>
              </w:rPr>
              <w:t xml:space="preserve">. Ana Margarita </w:t>
            </w:r>
            <w:proofErr w:type="spellStart"/>
            <w:r>
              <w:rPr>
                <w:b/>
              </w:rPr>
              <w:t>Blackaller</w:t>
            </w:r>
            <w:proofErr w:type="spellEnd"/>
            <w:r>
              <w:rPr>
                <w:b/>
              </w:rPr>
              <w:t xml:space="preserve"> Prieto</w:t>
            </w:r>
          </w:p>
        </w:tc>
      </w:tr>
      <w:tr w:rsidR="001C4B71" w14:paraId="08B5F713" w14:textId="77777777">
        <w:trPr>
          <w:trHeight w:val="1830"/>
        </w:trPr>
        <w:tc>
          <w:tcPr>
            <w:tcW w:w="4500" w:type="dxa"/>
            <w:tcBorders>
              <w:top w:val="nil"/>
              <w:left w:val="nil"/>
              <w:bottom w:val="nil"/>
              <w:right w:val="nil"/>
            </w:tcBorders>
            <w:tcMar>
              <w:top w:w="100" w:type="dxa"/>
              <w:left w:w="120" w:type="dxa"/>
              <w:bottom w:w="100" w:type="dxa"/>
              <w:right w:w="120" w:type="dxa"/>
            </w:tcMar>
          </w:tcPr>
          <w:p w14:paraId="22A1F565" w14:textId="77777777" w:rsidR="001C4B71" w:rsidRDefault="003C1DF5">
            <w:pPr>
              <w:spacing w:before="240" w:after="240"/>
              <w:jc w:val="center"/>
              <w:rPr>
                <w:b/>
              </w:rPr>
            </w:pPr>
            <w:r>
              <w:rPr>
                <w:b/>
              </w:rPr>
              <w:t>_______________________________</w:t>
            </w:r>
          </w:p>
          <w:p w14:paraId="3A4FF793" w14:textId="77777777" w:rsidR="001C4B71" w:rsidRDefault="003C1DF5">
            <w:pPr>
              <w:spacing w:before="240" w:after="240" w:line="360" w:lineRule="auto"/>
              <w:jc w:val="center"/>
              <w:rPr>
                <w:b/>
              </w:rPr>
            </w:pPr>
            <w:proofErr w:type="spellStart"/>
            <w:r>
              <w:rPr>
                <w:b/>
              </w:rPr>
              <w:t>Dip</w:t>
            </w:r>
            <w:proofErr w:type="spellEnd"/>
            <w:r>
              <w:rPr>
                <w:b/>
              </w:rPr>
              <w:t>. Rocío Guadalupe Sarmiento Rufino</w:t>
            </w:r>
          </w:p>
        </w:tc>
        <w:tc>
          <w:tcPr>
            <w:tcW w:w="4380" w:type="dxa"/>
            <w:tcBorders>
              <w:top w:val="nil"/>
              <w:left w:val="nil"/>
              <w:bottom w:val="nil"/>
              <w:right w:val="nil"/>
            </w:tcBorders>
            <w:tcMar>
              <w:top w:w="100" w:type="dxa"/>
              <w:left w:w="120" w:type="dxa"/>
              <w:bottom w:w="100" w:type="dxa"/>
              <w:right w:w="120" w:type="dxa"/>
            </w:tcMar>
          </w:tcPr>
          <w:p w14:paraId="28D9965C" w14:textId="77777777" w:rsidR="001C4B71" w:rsidRDefault="003C1DF5">
            <w:pPr>
              <w:spacing w:before="240" w:after="240"/>
              <w:jc w:val="center"/>
              <w:rPr>
                <w:b/>
              </w:rPr>
            </w:pPr>
            <w:r>
              <w:rPr>
                <w:b/>
              </w:rPr>
              <w:t>_______________________________</w:t>
            </w:r>
          </w:p>
          <w:p w14:paraId="3E6A2263" w14:textId="77777777" w:rsidR="001C4B71" w:rsidRDefault="003C1DF5">
            <w:pPr>
              <w:spacing w:before="240" w:after="240" w:line="360" w:lineRule="auto"/>
              <w:jc w:val="center"/>
              <w:rPr>
                <w:b/>
              </w:rPr>
            </w:pPr>
            <w:proofErr w:type="spellStart"/>
            <w:r>
              <w:rPr>
                <w:b/>
              </w:rPr>
              <w:t>Dip</w:t>
            </w:r>
            <w:proofErr w:type="spellEnd"/>
            <w:r>
              <w:rPr>
                <w:b/>
              </w:rPr>
              <w:t>. Saúl Mireles Corral</w:t>
            </w:r>
          </w:p>
        </w:tc>
      </w:tr>
      <w:tr w:rsidR="001C4B71" w14:paraId="613CFA1B" w14:textId="77777777">
        <w:trPr>
          <w:trHeight w:val="1545"/>
        </w:trPr>
        <w:tc>
          <w:tcPr>
            <w:tcW w:w="4500" w:type="dxa"/>
            <w:tcBorders>
              <w:top w:val="nil"/>
              <w:left w:val="nil"/>
              <w:bottom w:val="nil"/>
              <w:right w:val="nil"/>
            </w:tcBorders>
            <w:tcMar>
              <w:top w:w="100" w:type="dxa"/>
              <w:left w:w="120" w:type="dxa"/>
              <w:bottom w:w="100" w:type="dxa"/>
              <w:right w:w="120" w:type="dxa"/>
            </w:tcMar>
          </w:tcPr>
          <w:p w14:paraId="47D455D7" w14:textId="77777777" w:rsidR="001C4B71" w:rsidRDefault="003C1DF5">
            <w:pPr>
              <w:spacing w:before="240" w:after="240"/>
              <w:jc w:val="center"/>
              <w:rPr>
                <w:b/>
              </w:rPr>
            </w:pPr>
            <w:r>
              <w:rPr>
                <w:b/>
              </w:rPr>
              <w:t>_______________________________</w:t>
            </w:r>
          </w:p>
          <w:p w14:paraId="37EDECF3" w14:textId="77777777" w:rsidR="001C4B71" w:rsidRDefault="003C1DF5">
            <w:pPr>
              <w:spacing w:before="240" w:after="240" w:line="360" w:lineRule="auto"/>
              <w:jc w:val="center"/>
              <w:rPr>
                <w:b/>
              </w:rPr>
            </w:pPr>
            <w:proofErr w:type="spellStart"/>
            <w:r>
              <w:rPr>
                <w:b/>
              </w:rPr>
              <w:t>Dip</w:t>
            </w:r>
            <w:proofErr w:type="spellEnd"/>
            <w:r>
              <w:rPr>
                <w:b/>
              </w:rPr>
              <w:t>. José Alfredo Chávez Madrid</w:t>
            </w:r>
          </w:p>
        </w:tc>
        <w:tc>
          <w:tcPr>
            <w:tcW w:w="4380" w:type="dxa"/>
            <w:tcBorders>
              <w:top w:val="nil"/>
              <w:left w:val="nil"/>
              <w:bottom w:val="nil"/>
              <w:right w:val="nil"/>
            </w:tcBorders>
            <w:tcMar>
              <w:top w:w="100" w:type="dxa"/>
              <w:left w:w="120" w:type="dxa"/>
              <w:bottom w:w="100" w:type="dxa"/>
              <w:right w:w="120" w:type="dxa"/>
            </w:tcMar>
          </w:tcPr>
          <w:p w14:paraId="3DA809EF" w14:textId="77777777" w:rsidR="001C4B71" w:rsidRDefault="003C1DF5">
            <w:pPr>
              <w:spacing w:before="240" w:after="240"/>
              <w:jc w:val="center"/>
              <w:rPr>
                <w:b/>
              </w:rPr>
            </w:pPr>
            <w:r>
              <w:rPr>
                <w:b/>
              </w:rPr>
              <w:t>_______________________________</w:t>
            </w:r>
          </w:p>
          <w:p w14:paraId="7291DFA0" w14:textId="77777777" w:rsidR="001C4B71" w:rsidRDefault="003C1DF5">
            <w:pPr>
              <w:spacing w:before="240" w:after="240" w:line="360" w:lineRule="auto"/>
              <w:jc w:val="center"/>
              <w:rPr>
                <w:b/>
              </w:rPr>
            </w:pPr>
            <w:proofErr w:type="spellStart"/>
            <w:r>
              <w:rPr>
                <w:b/>
              </w:rPr>
              <w:t>Dip</w:t>
            </w:r>
            <w:proofErr w:type="spellEnd"/>
            <w:r>
              <w:rPr>
                <w:b/>
              </w:rPr>
              <w:t>. Ismael Mario Rodríguez Saldaña</w:t>
            </w:r>
          </w:p>
        </w:tc>
      </w:tr>
      <w:tr w:rsidR="001C4B71" w14:paraId="6353C293" w14:textId="77777777">
        <w:trPr>
          <w:trHeight w:val="1545"/>
        </w:trPr>
        <w:tc>
          <w:tcPr>
            <w:tcW w:w="4500" w:type="dxa"/>
            <w:tcBorders>
              <w:top w:val="nil"/>
              <w:left w:val="nil"/>
              <w:bottom w:val="nil"/>
              <w:right w:val="nil"/>
            </w:tcBorders>
            <w:tcMar>
              <w:top w:w="100" w:type="dxa"/>
              <w:left w:w="120" w:type="dxa"/>
              <w:bottom w:w="100" w:type="dxa"/>
              <w:right w:w="120" w:type="dxa"/>
            </w:tcMar>
          </w:tcPr>
          <w:p w14:paraId="7B53B6BF" w14:textId="77777777" w:rsidR="001C4B71" w:rsidRDefault="003C1DF5">
            <w:pPr>
              <w:spacing w:before="240" w:after="240"/>
              <w:jc w:val="center"/>
              <w:rPr>
                <w:b/>
              </w:rPr>
            </w:pPr>
            <w:r>
              <w:rPr>
                <w:b/>
              </w:rPr>
              <w:t>_______________________________</w:t>
            </w:r>
          </w:p>
          <w:p w14:paraId="5596AE87" w14:textId="77777777" w:rsidR="001C4B71" w:rsidRDefault="003C1DF5">
            <w:pPr>
              <w:spacing w:before="240" w:after="240" w:line="360" w:lineRule="auto"/>
              <w:jc w:val="center"/>
              <w:rPr>
                <w:b/>
              </w:rPr>
            </w:pPr>
            <w:r>
              <w:rPr>
                <w:b/>
              </w:rPr>
              <w:t xml:space="preserve"> </w:t>
            </w:r>
            <w:proofErr w:type="spellStart"/>
            <w:r>
              <w:rPr>
                <w:b/>
              </w:rPr>
              <w:t>Dip</w:t>
            </w:r>
            <w:proofErr w:type="spellEnd"/>
            <w:r>
              <w:rPr>
                <w:b/>
              </w:rPr>
              <w:t>. Carlos Alfredo Olson San Vicente</w:t>
            </w:r>
          </w:p>
        </w:tc>
        <w:tc>
          <w:tcPr>
            <w:tcW w:w="4380" w:type="dxa"/>
            <w:tcBorders>
              <w:top w:val="nil"/>
              <w:left w:val="nil"/>
              <w:bottom w:val="nil"/>
              <w:right w:val="nil"/>
            </w:tcBorders>
            <w:tcMar>
              <w:top w:w="100" w:type="dxa"/>
              <w:left w:w="120" w:type="dxa"/>
              <w:bottom w:w="100" w:type="dxa"/>
              <w:right w:w="120" w:type="dxa"/>
            </w:tcMar>
          </w:tcPr>
          <w:p w14:paraId="10B255AD" w14:textId="77777777" w:rsidR="001C4B71" w:rsidRDefault="003C1DF5">
            <w:pPr>
              <w:spacing w:before="240" w:after="240"/>
              <w:jc w:val="center"/>
              <w:rPr>
                <w:b/>
              </w:rPr>
            </w:pPr>
            <w:r>
              <w:rPr>
                <w:b/>
              </w:rPr>
              <w:t>_______________________________</w:t>
            </w:r>
          </w:p>
          <w:p w14:paraId="248D7F27" w14:textId="77777777" w:rsidR="001C4B71" w:rsidRDefault="003C1DF5">
            <w:pPr>
              <w:spacing w:before="240" w:after="240" w:line="360" w:lineRule="auto"/>
              <w:jc w:val="center"/>
              <w:rPr>
                <w:b/>
              </w:rPr>
            </w:pPr>
            <w:r>
              <w:rPr>
                <w:b/>
              </w:rPr>
              <w:t xml:space="preserve"> </w:t>
            </w:r>
            <w:proofErr w:type="spellStart"/>
            <w:r>
              <w:rPr>
                <w:b/>
              </w:rPr>
              <w:t>Dip</w:t>
            </w:r>
            <w:proofErr w:type="spellEnd"/>
            <w:r>
              <w:rPr>
                <w:b/>
              </w:rPr>
              <w:t>. Andrea Daniela Flores Chacón</w:t>
            </w:r>
          </w:p>
        </w:tc>
      </w:tr>
      <w:tr w:rsidR="001C4B71" w14:paraId="197D54E0" w14:textId="77777777">
        <w:trPr>
          <w:trHeight w:val="1545"/>
        </w:trPr>
        <w:tc>
          <w:tcPr>
            <w:tcW w:w="4500" w:type="dxa"/>
            <w:tcBorders>
              <w:top w:val="nil"/>
              <w:left w:val="nil"/>
              <w:bottom w:val="nil"/>
              <w:right w:val="nil"/>
            </w:tcBorders>
            <w:tcMar>
              <w:top w:w="100" w:type="dxa"/>
              <w:left w:w="120" w:type="dxa"/>
              <w:bottom w:w="100" w:type="dxa"/>
              <w:right w:w="120" w:type="dxa"/>
            </w:tcMar>
          </w:tcPr>
          <w:p w14:paraId="1F5C5F37" w14:textId="77777777" w:rsidR="001C4B71" w:rsidRDefault="003C1DF5">
            <w:pPr>
              <w:spacing w:before="240" w:after="240"/>
              <w:jc w:val="center"/>
              <w:rPr>
                <w:b/>
              </w:rPr>
            </w:pPr>
            <w:r>
              <w:rPr>
                <w:b/>
              </w:rPr>
              <w:lastRenderedPageBreak/>
              <w:t>_______________________________</w:t>
            </w:r>
          </w:p>
          <w:p w14:paraId="35BD8458" w14:textId="77777777" w:rsidR="001C4B71" w:rsidRDefault="003C1DF5">
            <w:pPr>
              <w:spacing w:before="240" w:after="240" w:line="360" w:lineRule="auto"/>
              <w:jc w:val="center"/>
              <w:rPr>
                <w:b/>
              </w:rPr>
            </w:pPr>
            <w:proofErr w:type="spellStart"/>
            <w:r>
              <w:rPr>
                <w:b/>
              </w:rPr>
              <w:t>Dip</w:t>
            </w:r>
            <w:proofErr w:type="spellEnd"/>
            <w:r>
              <w:rPr>
                <w:b/>
              </w:rPr>
              <w:t>. Roberto Marcelino Carreón Huitrón</w:t>
            </w:r>
          </w:p>
        </w:tc>
        <w:tc>
          <w:tcPr>
            <w:tcW w:w="4380" w:type="dxa"/>
            <w:tcBorders>
              <w:top w:val="nil"/>
              <w:left w:val="nil"/>
              <w:bottom w:val="nil"/>
              <w:right w:val="nil"/>
            </w:tcBorders>
            <w:tcMar>
              <w:top w:w="100" w:type="dxa"/>
              <w:left w:w="120" w:type="dxa"/>
              <w:bottom w:w="100" w:type="dxa"/>
              <w:right w:w="120" w:type="dxa"/>
            </w:tcMar>
          </w:tcPr>
          <w:p w14:paraId="428AE2C2" w14:textId="77777777" w:rsidR="001C4B71" w:rsidRDefault="003C1DF5">
            <w:pPr>
              <w:spacing w:before="240" w:after="240"/>
              <w:jc w:val="center"/>
              <w:rPr>
                <w:b/>
              </w:rPr>
            </w:pPr>
            <w:r>
              <w:rPr>
                <w:b/>
              </w:rPr>
              <w:t>_______________________________</w:t>
            </w:r>
          </w:p>
          <w:p w14:paraId="652A0E8E" w14:textId="77777777" w:rsidR="001C4B71" w:rsidRDefault="003C1DF5">
            <w:pPr>
              <w:spacing w:before="240" w:after="240" w:line="360" w:lineRule="auto"/>
              <w:jc w:val="center"/>
              <w:rPr>
                <w:b/>
              </w:rPr>
            </w:pPr>
            <w:r>
              <w:rPr>
                <w:b/>
              </w:rPr>
              <w:t xml:space="preserve"> </w:t>
            </w:r>
            <w:proofErr w:type="spellStart"/>
            <w:r>
              <w:rPr>
                <w:b/>
              </w:rPr>
              <w:t>Dip</w:t>
            </w:r>
            <w:proofErr w:type="spellEnd"/>
            <w:r>
              <w:rPr>
                <w:b/>
              </w:rPr>
              <w:t>. Luis Alberto Aguilar Lozoya</w:t>
            </w:r>
          </w:p>
        </w:tc>
      </w:tr>
      <w:tr w:rsidR="001C4B71" w14:paraId="459BDAED" w14:textId="77777777">
        <w:trPr>
          <w:trHeight w:val="1545"/>
        </w:trPr>
        <w:tc>
          <w:tcPr>
            <w:tcW w:w="4500" w:type="dxa"/>
            <w:tcBorders>
              <w:top w:val="nil"/>
              <w:left w:val="nil"/>
              <w:bottom w:val="nil"/>
              <w:right w:val="nil"/>
            </w:tcBorders>
            <w:tcMar>
              <w:top w:w="100" w:type="dxa"/>
              <w:left w:w="120" w:type="dxa"/>
              <w:bottom w:w="100" w:type="dxa"/>
              <w:right w:w="120" w:type="dxa"/>
            </w:tcMar>
          </w:tcPr>
          <w:p w14:paraId="782DCF71" w14:textId="77777777" w:rsidR="001C4B71" w:rsidRDefault="003C1DF5">
            <w:pPr>
              <w:spacing w:before="240" w:after="240"/>
              <w:jc w:val="center"/>
              <w:rPr>
                <w:b/>
              </w:rPr>
            </w:pPr>
            <w:r>
              <w:rPr>
                <w:b/>
              </w:rPr>
              <w:t>_______________________________</w:t>
            </w:r>
          </w:p>
          <w:p w14:paraId="107C197D" w14:textId="77777777" w:rsidR="001C4B71" w:rsidRDefault="003C1DF5">
            <w:pPr>
              <w:spacing w:before="240" w:after="240" w:line="360" w:lineRule="auto"/>
              <w:jc w:val="center"/>
              <w:rPr>
                <w:b/>
              </w:rPr>
            </w:pPr>
            <w:proofErr w:type="spellStart"/>
            <w:r>
              <w:rPr>
                <w:b/>
              </w:rPr>
              <w:t>Dip</w:t>
            </w:r>
            <w:proofErr w:type="spellEnd"/>
            <w:r>
              <w:rPr>
                <w:b/>
              </w:rPr>
              <w:t>. Diana Ivette Pereda Gutiérrez</w:t>
            </w:r>
          </w:p>
        </w:tc>
        <w:tc>
          <w:tcPr>
            <w:tcW w:w="4380" w:type="dxa"/>
            <w:tcBorders>
              <w:top w:val="nil"/>
              <w:left w:val="nil"/>
              <w:bottom w:val="nil"/>
              <w:right w:val="nil"/>
            </w:tcBorders>
            <w:tcMar>
              <w:top w:w="100" w:type="dxa"/>
              <w:left w:w="120" w:type="dxa"/>
              <w:bottom w:w="100" w:type="dxa"/>
              <w:right w:w="120" w:type="dxa"/>
            </w:tcMar>
          </w:tcPr>
          <w:p w14:paraId="03EA9892" w14:textId="77777777" w:rsidR="001C4B71" w:rsidRDefault="003C1DF5">
            <w:pPr>
              <w:spacing w:before="240" w:after="240"/>
              <w:jc w:val="center"/>
              <w:rPr>
                <w:b/>
              </w:rPr>
            </w:pPr>
            <w:r>
              <w:rPr>
                <w:b/>
              </w:rPr>
              <w:t>_______________________________</w:t>
            </w:r>
          </w:p>
          <w:p w14:paraId="59EBC971" w14:textId="77777777" w:rsidR="001C4B71" w:rsidRDefault="003C1DF5">
            <w:pPr>
              <w:spacing w:before="240" w:after="240" w:line="360" w:lineRule="auto"/>
              <w:jc w:val="center"/>
              <w:rPr>
                <w:b/>
              </w:rPr>
            </w:pPr>
            <w:r>
              <w:rPr>
                <w:b/>
              </w:rPr>
              <w:t xml:space="preserve"> </w:t>
            </w:r>
            <w:proofErr w:type="spellStart"/>
            <w:r>
              <w:rPr>
                <w:b/>
              </w:rPr>
              <w:t>Dip</w:t>
            </w:r>
            <w:proofErr w:type="spellEnd"/>
            <w:r>
              <w:rPr>
                <w:b/>
              </w:rPr>
              <w:t>. Gabriel Ángel García Cantú</w:t>
            </w:r>
          </w:p>
        </w:tc>
      </w:tr>
      <w:tr w:rsidR="001C4B71" w14:paraId="5EE1FE63" w14:textId="77777777">
        <w:trPr>
          <w:trHeight w:val="2505"/>
        </w:trPr>
        <w:tc>
          <w:tcPr>
            <w:tcW w:w="4500" w:type="dxa"/>
            <w:tcBorders>
              <w:top w:val="nil"/>
              <w:left w:val="nil"/>
              <w:bottom w:val="nil"/>
              <w:right w:val="nil"/>
            </w:tcBorders>
            <w:tcMar>
              <w:top w:w="100" w:type="dxa"/>
              <w:left w:w="120" w:type="dxa"/>
              <w:bottom w:w="100" w:type="dxa"/>
              <w:right w:w="120" w:type="dxa"/>
            </w:tcMar>
          </w:tcPr>
          <w:p w14:paraId="072A9F00" w14:textId="77777777" w:rsidR="001C4B71" w:rsidRDefault="003C1DF5">
            <w:pPr>
              <w:spacing w:before="240" w:after="240"/>
              <w:jc w:val="center"/>
              <w:rPr>
                <w:b/>
              </w:rPr>
            </w:pPr>
            <w:r>
              <w:rPr>
                <w:b/>
              </w:rPr>
              <w:t>_______________________________</w:t>
            </w:r>
          </w:p>
          <w:p w14:paraId="092281DE" w14:textId="77777777" w:rsidR="001C4B71" w:rsidRDefault="003C1DF5">
            <w:pPr>
              <w:spacing w:before="240" w:after="240" w:line="360" w:lineRule="auto"/>
              <w:jc w:val="center"/>
              <w:rPr>
                <w:b/>
              </w:rPr>
            </w:pPr>
            <w:proofErr w:type="spellStart"/>
            <w:r>
              <w:rPr>
                <w:b/>
              </w:rPr>
              <w:t>Dip</w:t>
            </w:r>
            <w:proofErr w:type="spellEnd"/>
            <w:r>
              <w:rPr>
                <w:b/>
              </w:rPr>
              <w:t>. Rosa Isela Martínez Díaz</w:t>
            </w:r>
          </w:p>
        </w:tc>
        <w:tc>
          <w:tcPr>
            <w:tcW w:w="4380" w:type="dxa"/>
            <w:tcBorders>
              <w:top w:val="nil"/>
              <w:left w:val="nil"/>
              <w:bottom w:val="nil"/>
              <w:right w:val="nil"/>
            </w:tcBorders>
            <w:tcMar>
              <w:top w:w="100" w:type="dxa"/>
              <w:left w:w="120" w:type="dxa"/>
              <w:bottom w:w="100" w:type="dxa"/>
              <w:right w:w="120" w:type="dxa"/>
            </w:tcMar>
          </w:tcPr>
          <w:p w14:paraId="0BDCE457" w14:textId="77777777" w:rsidR="001C4B71" w:rsidRDefault="003C1DF5">
            <w:pPr>
              <w:spacing w:before="240" w:after="240"/>
              <w:jc w:val="center"/>
              <w:rPr>
                <w:b/>
              </w:rPr>
            </w:pPr>
            <w:r>
              <w:rPr>
                <w:b/>
              </w:rPr>
              <w:t>_______________________________</w:t>
            </w:r>
          </w:p>
          <w:p w14:paraId="3430840B" w14:textId="77777777" w:rsidR="001C4B71" w:rsidRDefault="003C1DF5">
            <w:pPr>
              <w:spacing w:before="240" w:after="240" w:line="360" w:lineRule="auto"/>
              <w:jc w:val="center"/>
              <w:rPr>
                <w:b/>
              </w:rPr>
            </w:pPr>
            <w:proofErr w:type="spellStart"/>
            <w:r>
              <w:rPr>
                <w:b/>
              </w:rPr>
              <w:t>Dip</w:t>
            </w:r>
            <w:proofErr w:type="spellEnd"/>
            <w:r>
              <w:rPr>
                <w:b/>
              </w:rPr>
              <w:t xml:space="preserve">. Yesenia Guadalupe Reyes </w:t>
            </w:r>
            <w:proofErr w:type="spellStart"/>
            <w:r>
              <w:rPr>
                <w:b/>
              </w:rPr>
              <w:t>Calzadías</w:t>
            </w:r>
            <w:proofErr w:type="spellEnd"/>
          </w:p>
          <w:p w14:paraId="44467ACE" w14:textId="77777777" w:rsidR="001C4B71" w:rsidRDefault="003C1DF5">
            <w:pPr>
              <w:spacing w:before="240" w:after="240" w:line="360" w:lineRule="auto"/>
              <w:jc w:val="center"/>
              <w:rPr>
                <w:b/>
              </w:rPr>
            </w:pPr>
            <w:r>
              <w:rPr>
                <w:b/>
              </w:rPr>
              <w:t xml:space="preserve"> </w:t>
            </w:r>
          </w:p>
        </w:tc>
      </w:tr>
    </w:tbl>
    <w:p w14:paraId="1EE8F5BB" w14:textId="77777777" w:rsidR="001C4B71" w:rsidRDefault="003C1DF5">
      <w:pPr>
        <w:spacing w:before="240" w:after="240" w:line="360" w:lineRule="auto"/>
        <w:jc w:val="both"/>
        <w:rPr>
          <w:b/>
          <w:sz w:val="16"/>
          <w:szCs w:val="16"/>
        </w:rPr>
      </w:pPr>
      <w:r>
        <w:rPr>
          <w:b/>
          <w:sz w:val="16"/>
          <w:szCs w:val="16"/>
        </w:rPr>
        <w:t xml:space="preserve">Proposición con carácter de Punto de Acuerdo a efecto de exhortar a la </w:t>
      </w:r>
      <w:proofErr w:type="gramStart"/>
      <w:r>
        <w:rPr>
          <w:b/>
          <w:sz w:val="16"/>
          <w:szCs w:val="16"/>
        </w:rPr>
        <w:t>Fiscalía General</w:t>
      </w:r>
      <w:proofErr w:type="gramEnd"/>
      <w:r>
        <w:rPr>
          <w:b/>
          <w:sz w:val="16"/>
          <w:szCs w:val="16"/>
        </w:rPr>
        <w:t xml:space="preserve"> del Estado para que continúe con la debida diligencia de las carpetas de investigación interpuestas en contra de JBI BUSINESS.</w:t>
      </w:r>
    </w:p>
    <w:p w14:paraId="6A27D1A3" w14:textId="77777777" w:rsidR="001C4B71" w:rsidRDefault="003C1DF5">
      <w:pPr>
        <w:spacing w:before="240" w:after="240"/>
        <w:rPr>
          <w:sz w:val="20"/>
          <w:szCs w:val="20"/>
        </w:rPr>
      </w:pPr>
      <w:r>
        <w:rPr>
          <w:color w:val="444444"/>
          <w:sz w:val="21"/>
          <w:szCs w:val="21"/>
          <w:shd w:val="clear" w:color="auto" w:fill="CFE2F3"/>
        </w:rPr>
        <w:t xml:space="preserve"> </w:t>
      </w:r>
    </w:p>
    <w:p w14:paraId="14A237BA" w14:textId="77777777" w:rsidR="001C4B71" w:rsidRDefault="001C4B71"/>
    <w:sectPr w:rsidR="001C4B71">
      <w:headerReference w:type="default" r:id="rId6"/>
      <w:footerReference w:type="default" r:id="rId7"/>
      <w:pgSz w:w="11909" w:h="16834"/>
      <w:pgMar w:top="1440" w:right="1440" w:bottom="1440" w:left="1440" w:header="3401" w:footer="11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9F4C" w14:textId="77777777" w:rsidR="003C1DF5" w:rsidRDefault="003C1DF5">
      <w:pPr>
        <w:spacing w:line="240" w:lineRule="auto"/>
      </w:pPr>
      <w:r>
        <w:separator/>
      </w:r>
    </w:p>
  </w:endnote>
  <w:endnote w:type="continuationSeparator" w:id="0">
    <w:p w14:paraId="5AFC3C2D" w14:textId="77777777" w:rsidR="003C1DF5" w:rsidRDefault="003C1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AD15" w14:textId="77777777" w:rsidR="001C4B71" w:rsidRDefault="001C4B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FD36" w14:textId="77777777" w:rsidR="003C1DF5" w:rsidRDefault="003C1DF5">
      <w:pPr>
        <w:spacing w:line="240" w:lineRule="auto"/>
      </w:pPr>
      <w:r>
        <w:separator/>
      </w:r>
    </w:p>
  </w:footnote>
  <w:footnote w:type="continuationSeparator" w:id="0">
    <w:p w14:paraId="7026594F" w14:textId="77777777" w:rsidR="003C1DF5" w:rsidRDefault="003C1DF5">
      <w:pPr>
        <w:spacing w:line="240" w:lineRule="auto"/>
      </w:pPr>
      <w:r>
        <w:continuationSeparator/>
      </w:r>
    </w:p>
  </w:footnote>
  <w:footnote w:id="1">
    <w:p w14:paraId="053A75A2" w14:textId="77777777" w:rsidR="001C4B71" w:rsidRDefault="003C1DF5">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https://laopcion.com.mx/juarez/otro-fraude-tipo-aras-se-llama-jbi-business-en-ciudad-juarez-20220131-372244.html</w:t>
        </w:r>
      </w:hyperlink>
      <w:r>
        <w:rPr>
          <w:sz w:val="20"/>
          <w:szCs w:val="20"/>
        </w:rPr>
        <w:t xml:space="preserve"> Última vez consulado el 10 de agosto 2023.</w:t>
      </w:r>
    </w:p>
  </w:footnote>
  <w:footnote w:id="2">
    <w:p w14:paraId="2EBF8778" w14:textId="77777777" w:rsidR="001C4B71" w:rsidRDefault="003C1DF5">
      <w:pPr>
        <w:spacing w:line="240" w:lineRule="auto"/>
        <w:rPr>
          <w:sz w:val="18"/>
          <w:szCs w:val="18"/>
        </w:rPr>
      </w:pPr>
      <w:r>
        <w:rPr>
          <w:vertAlign w:val="superscript"/>
        </w:rPr>
        <w:footnoteRef/>
      </w:r>
      <w:r>
        <w:rPr>
          <w:sz w:val="20"/>
          <w:szCs w:val="20"/>
        </w:rPr>
        <w:t xml:space="preserve"> </w:t>
      </w:r>
      <w:hyperlink r:id="rId2">
        <w:r>
          <w:rPr>
            <w:color w:val="1155CC"/>
            <w:sz w:val="18"/>
            <w:szCs w:val="18"/>
            <w:highlight w:val="white"/>
            <w:u w:val="single"/>
          </w:rPr>
          <w:t>https://www.elheraldodejuarez.com.mx/local/chihuahua/han-denunciado-a-7-financieras-por-fraude-en-chihuahua-8669010.html</w:t>
        </w:r>
      </w:hyperlink>
      <w:r>
        <w:rPr>
          <w:sz w:val="18"/>
          <w:szCs w:val="18"/>
        </w:rPr>
        <w:t xml:space="preserve"> </w:t>
      </w:r>
      <w:r>
        <w:rPr>
          <w:sz w:val="20"/>
          <w:szCs w:val="20"/>
        </w:rPr>
        <w:t>Última vez consulado el 10 de agosto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7E0D" w14:textId="77777777" w:rsidR="001C4B71" w:rsidRDefault="003C1DF5">
    <w:r>
      <w:rPr>
        <w:noProof/>
      </w:rPr>
      <w:drawing>
        <wp:anchor distT="0" distB="0" distL="0" distR="0" simplePos="0" relativeHeight="251658240" behindDoc="1" locked="0" layoutInCell="1" hidden="0" allowOverlap="1" wp14:anchorId="7C0F9C3C" wp14:editId="7DE9965D">
          <wp:simplePos x="0" y="0"/>
          <wp:positionH relativeFrom="page">
            <wp:posOffset>-76199</wp:posOffset>
          </wp:positionH>
          <wp:positionV relativeFrom="page">
            <wp:posOffset>-19049</wp:posOffset>
          </wp:positionV>
          <wp:extent cx="7667625" cy="122682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4032"/>
                  <a:stretch>
                    <a:fillRect/>
                  </a:stretch>
                </pic:blipFill>
                <pic:spPr>
                  <a:xfrm>
                    <a:off x="0" y="0"/>
                    <a:ext cx="7667625" cy="12268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B71"/>
    <w:rsid w:val="001C4B71"/>
    <w:rsid w:val="003C1DF5"/>
    <w:rsid w:val="00B50676"/>
    <w:rsid w:val="00CA7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0518"/>
  <w15:docId w15:val="{72241967-5C75-4D82-A6FF-1ADB4FE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lheraldodejuarez.com.mx/local/chihuahua/han-denunciado-a-7-financieras-por-fraude-en-chihuahua-8669010.html" TargetMode="External"/><Relationship Id="rId1" Type="http://schemas.openxmlformats.org/officeDocument/2006/relationships/hyperlink" Target="https://laopcion.com.mx/juarez/otro-fraude-tipo-aras-se-llama-jbi-business-en-ciudad-juarez-20220131-37224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5294</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2023-08-10T20:04:00Z</dcterms:created>
  <dcterms:modified xsi:type="dcterms:W3CDTF">2023-08-10T20:04:00Z</dcterms:modified>
</cp:coreProperties>
</file>