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A298" w14:textId="77777777" w:rsidR="006C24FD" w:rsidRDefault="006C24FD" w:rsidP="00F501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b/>
          <w:color w:val="000000"/>
        </w:rPr>
      </w:pPr>
    </w:p>
    <w:p w14:paraId="74F9EBBD" w14:textId="77777777" w:rsidR="00786050" w:rsidRDefault="00786050" w:rsidP="00786050">
      <w:p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DIPUTACIÓN PERMANENTE</w:t>
      </w:r>
    </w:p>
    <w:p w14:paraId="32D598FD" w14:textId="77777777" w:rsidR="00786050" w:rsidRDefault="00786050" w:rsidP="00786050">
      <w:p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P R E S E N T E.-</w:t>
      </w:r>
    </w:p>
    <w:p w14:paraId="2C057DF4" w14:textId="2ECB3396" w:rsidR="00176467" w:rsidRPr="00777030" w:rsidRDefault="00E1557D" w:rsidP="00777030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El</w:t>
      </w:r>
      <w:r w:rsidR="007721AE">
        <w:rPr>
          <w:rFonts w:ascii="Century Gothic" w:eastAsia="Century Gothic" w:hAnsi="Century Gothic" w:cs="Century Gothic"/>
          <w:sz w:val="24"/>
          <w:szCs w:val="24"/>
        </w:rPr>
        <w:t xml:space="preserve"> suscrito Diputado de la Sexagésima Séptima Legislatura e integrante del Grupo Parlamentario del Partido Acción Nacional</w:t>
      </w:r>
      <w:r w:rsidR="00F02FFF">
        <w:rPr>
          <w:rFonts w:ascii="Century Gothic" w:eastAsia="Century Gothic" w:hAnsi="Century Gothic" w:cs="Century Gothic"/>
          <w:sz w:val="24"/>
          <w:szCs w:val="24"/>
        </w:rPr>
        <w:t xml:space="preserve"> y en su representación</w:t>
      </w:r>
      <w:r w:rsidR="00355081">
        <w:rPr>
          <w:rFonts w:ascii="Century Gothic" w:eastAsia="Century Gothic" w:hAnsi="Century Gothic" w:cs="Century Gothic"/>
          <w:sz w:val="24"/>
          <w:szCs w:val="24"/>
        </w:rPr>
        <w:t>,</w:t>
      </w:r>
      <w:r w:rsidR="007721AE">
        <w:rPr>
          <w:rFonts w:ascii="Century Gothic" w:eastAsia="Century Gothic" w:hAnsi="Century Gothic" w:cs="Century Gothic"/>
          <w:sz w:val="24"/>
          <w:szCs w:val="24"/>
        </w:rPr>
        <w:t xml:space="preserve"> con fundamento en lo dispuesto por los artículos </w:t>
      </w:r>
      <w:r w:rsidR="00B83C36">
        <w:rPr>
          <w:rFonts w:ascii="Century Gothic" w:eastAsia="Century Gothic" w:hAnsi="Century Gothic" w:cs="Century Gothic"/>
          <w:sz w:val="24"/>
          <w:szCs w:val="24"/>
        </w:rPr>
        <w:t>1</w:t>
      </w:r>
      <w:r w:rsidR="00AB499D">
        <w:rPr>
          <w:rFonts w:ascii="Century Gothic" w:eastAsia="Century Gothic" w:hAnsi="Century Gothic" w:cs="Century Gothic"/>
          <w:sz w:val="24"/>
          <w:szCs w:val="24"/>
        </w:rPr>
        <w:t xml:space="preserve">67 </w:t>
      </w:r>
      <w:r w:rsidR="00F971BE">
        <w:rPr>
          <w:rFonts w:ascii="Century Gothic" w:eastAsia="Century Gothic" w:hAnsi="Century Gothic" w:cs="Century Gothic"/>
          <w:sz w:val="24"/>
          <w:szCs w:val="24"/>
        </w:rPr>
        <w:t>f</w:t>
      </w:r>
      <w:r w:rsidR="00AB499D">
        <w:rPr>
          <w:rFonts w:ascii="Century Gothic" w:eastAsia="Century Gothic" w:hAnsi="Century Gothic" w:cs="Century Gothic"/>
          <w:sz w:val="24"/>
          <w:szCs w:val="24"/>
        </w:rPr>
        <w:t xml:space="preserve">racción l, </w:t>
      </w:r>
      <w:r w:rsidR="007721AE">
        <w:rPr>
          <w:rFonts w:ascii="Century Gothic" w:eastAsia="Century Gothic" w:hAnsi="Century Gothic" w:cs="Century Gothic"/>
          <w:sz w:val="24"/>
          <w:szCs w:val="24"/>
        </w:rPr>
        <w:t>169 y demás relativos de la Ley Orgánica</w:t>
      </w:r>
      <w:r w:rsidR="00E7128D">
        <w:rPr>
          <w:rFonts w:ascii="Century Gothic" w:eastAsia="Century Gothic" w:hAnsi="Century Gothic" w:cs="Century Gothic"/>
          <w:sz w:val="24"/>
          <w:szCs w:val="24"/>
        </w:rPr>
        <w:t xml:space="preserve">; artículo </w:t>
      </w:r>
      <w:r w:rsidR="00F971BE">
        <w:rPr>
          <w:rFonts w:ascii="Century Gothic" w:eastAsia="Century Gothic" w:hAnsi="Century Gothic" w:cs="Century Gothic"/>
          <w:sz w:val="24"/>
          <w:szCs w:val="24"/>
        </w:rPr>
        <w:t xml:space="preserve">2 fracción IX del Reglamento interior y de Practicas Parlamentarios ambos ordenamientos </w:t>
      </w:r>
      <w:r w:rsidR="007721AE">
        <w:rPr>
          <w:rFonts w:ascii="Century Gothic" w:eastAsia="Century Gothic" w:hAnsi="Century Gothic" w:cs="Century Gothic"/>
          <w:sz w:val="24"/>
          <w:szCs w:val="24"/>
        </w:rPr>
        <w:t>del Poder Legislativo</w:t>
      </w:r>
      <w:r w:rsidR="0088297A">
        <w:rPr>
          <w:rFonts w:ascii="Century Gothic" w:eastAsia="Century Gothic" w:hAnsi="Century Gothic" w:cs="Century Gothic"/>
          <w:sz w:val="24"/>
          <w:szCs w:val="24"/>
        </w:rPr>
        <w:t xml:space="preserve"> d</w:t>
      </w:r>
      <w:r>
        <w:rPr>
          <w:rFonts w:ascii="Century Gothic" w:eastAsia="Century Gothic" w:hAnsi="Century Gothic" w:cs="Century Gothic"/>
          <w:sz w:val="24"/>
          <w:szCs w:val="24"/>
        </w:rPr>
        <w:t>el Estado de Chihuahua, acudo</w:t>
      </w:r>
      <w:r w:rsidR="0088297A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7721AE">
        <w:rPr>
          <w:rFonts w:ascii="Century Gothic" w:eastAsia="Century Gothic" w:hAnsi="Century Gothic" w:cs="Century Gothic"/>
          <w:sz w:val="24"/>
          <w:szCs w:val="24"/>
        </w:rPr>
        <w:t xml:space="preserve">ante esta Honorable Representación Popular, a efecto de presentar </w:t>
      </w:r>
      <w:r w:rsidR="00A42A75" w:rsidRPr="00A42A75">
        <w:rPr>
          <w:rFonts w:ascii="Century Gothic" w:eastAsia="Century Gothic" w:hAnsi="Century Gothic" w:cs="Century Gothic"/>
          <w:b/>
          <w:bCs/>
          <w:sz w:val="24"/>
          <w:szCs w:val="24"/>
        </w:rPr>
        <w:t>Proposición con</w:t>
      </w:r>
      <w:r w:rsidR="00A42A75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7721AE">
        <w:rPr>
          <w:rFonts w:ascii="Century Gothic" w:eastAsia="Century Gothic" w:hAnsi="Century Gothic" w:cs="Century Gothic"/>
          <w:b/>
          <w:sz w:val="24"/>
          <w:szCs w:val="24"/>
        </w:rPr>
        <w:t xml:space="preserve">carácter de Punto de Acuerdo, a fin de hacer un atento llamado y exhortar respetuosamente al </w:t>
      </w:r>
      <w:r w:rsidR="003D7117">
        <w:rPr>
          <w:rFonts w:ascii="Century Gothic" w:eastAsia="Century Gothic" w:hAnsi="Century Gothic" w:cs="Century Gothic"/>
          <w:b/>
          <w:sz w:val="24"/>
          <w:szCs w:val="24"/>
        </w:rPr>
        <w:t>T</w:t>
      </w:r>
      <w:r w:rsidR="00830E56">
        <w:rPr>
          <w:rFonts w:ascii="Century Gothic" w:eastAsia="Century Gothic" w:hAnsi="Century Gothic" w:cs="Century Gothic"/>
          <w:b/>
          <w:sz w:val="24"/>
          <w:szCs w:val="24"/>
        </w:rPr>
        <w:t xml:space="preserve">itular del </w:t>
      </w:r>
      <w:r w:rsidR="007721AE">
        <w:rPr>
          <w:rFonts w:ascii="Century Gothic" w:eastAsia="Century Gothic" w:hAnsi="Century Gothic" w:cs="Century Gothic"/>
          <w:b/>
          <w:sz w:val="24"/>
          <w:szCs w:val="24"/>
        </w:rPr>
        <w:t>Poder Ejec</w:t>
      </w:r>
      <w:r w:rsidR="00F70D78">
        <w:rPr>
          <w:rFonts w:ascii="Century Gothic" w:eastAsia="Century Gothic" w:hAnsi="Century Gothic" w:cs="Century Gothic"/>
          <w:b/>
          <w:sz w:val="24"/>
          <w:szCs w:val="24"/>
        </w:rPr>
        <w:t>utivo Federal</w:t>
      </w:r>
      <w:r w:rsidR="004A35C5">
        <w:rPr>
          <w:rFonts w:ascii="Century Gothic" w:eastAsia="Century Gothic" w:hAnsi="Century Gothic" w:cs="Century Gothic"/>
          <w:b/>
          <w:sz w:val="24"/>
          <w:szCs w:val="24"/>
        </w:rPr>
        <w:t>,</w:t>
      </w:r>
      <w:r w:rsidR="00CA517D">
        <w:rPr>
          <w:rFonts w:ascii="Century Gothic" w:eastAsia="Century Gothic" w:hAnsi="Century Gothic" w:cs="Century Gothic"/>
          <w:b/>
          <w:sz w:val="24"/>
          <w:szCs w:val="24"/>
        </w:rPr>
        <w:t xml:space="preserve"> a través de la </w:t>
      </w:r>
      <w:r w:rsidR="00D50327">
        <w:rPr>
          <w:rFonts w:ascii="Century Gothic" w:eastAsia="Century Gothic" w:hAnsi="Century Gothic" w:cs="Century Gothic"/>
          <w:b/>
          <w:sz w:val="24"/>
          <w:szCs w:val="24"/>
        </w:rPr>
        <w:t xml:space="preserve">Comisión Federal de Electricidad </w:t>
      </w:r>
      <w:r w:rsidR="007721AE">
        <w:rPr>
          <w:rFonts w:ascii="Century Gothic" w:eastAsia="Century Gothic" w:hAnsi="Century Gothic" w:cs="Century Gothic"/>
          <w:b/>
          <w:sz w:val="24"/>
          <w:szCs w:val="24"/>
        </w:rPr>
        <w:t>para que</w:t>
      </w:r>
      <w:r w:rsidR="009E09F1">
        <w:rPr>
          <w:rFonts w:ascii="Century Gothic" w:eastAsia="Century Gothic" w:hAnsi="Century Gothic" w:cs="Century Gothic"/>
          <w:b/>
          <w:sz w:val="24"/>
          <w:szCs w:val="24"/>
        </w:rPr>
        <w:t>,</w:t>
      </w:r>
      <w:r w:rsidR="007721AE">
        <w:rPr>
          <w:rFonts w:ascii="Century Gothic" w:eastAsia="Century Gothic" w:hAnsi="Century Gothic" w:cs="Century Gothic"/>
          <w:b/>
          <w:sz w:val="24"/>
          <w:szCs w:val="24"/>
        </w:rPr>
        <w:t xml:space="preserve"> en el ámbito de sus respectivas atribuciones</w:t>
      </w:r>
      <w:r w:rsidR="00812230">
        <w:rPr>
          <w:rFonts w:ascii="Century Gothic" w:eastAsia="Century Gothic" w:hAnsi="Century Gothic" w:cs="Century Gothic"/>
          <w:b/>
          <w:sz w:val="24"/>
          <w:szCs w:val="24"/>
        </w:rPr>
        <w:t xml:space="preserve"> y competencias</w:t>
      </w:r>
      <w:r w:rsidR="007721AE">
        <w:rPr>
          <w:rFonts w:ascii="Century Gothic" w:eastAsia="Century Gothic" w:hAnsi="Century Gothic" w:cs="Century Gothic"/>
          <w:b/>
          <w:sz w:val="24"/>
          <w:szCs w:val="24"/>
        </w:rPr>
        <w:t xml:space="preserve">, </w:t>
      </w:r>
      <w:r w:rsidR="00234E3E">
        <w:rPr>
          <w:rFonts w:ascii="Century Gothic" w:eastAsia="Century Gothic" w:hAnsi="Century Gothic" w:cs="Century Gothic"/>
          <w:b/>
          <w:sz w:val="24"/>
          <w:szCs w:val="24"/>
        </w:rPr>
        <w:t xml:space="preserve"> se </w:t>
      </w:r>
      <w:r w:rsidR="007721AE">
        <w:rPr>
          <w:rFonts w:ascii="Century Gothic" w:eastAsia="Century Gothic" w:hAnsi="Century Gothic" w:cs="Century Gothic"/>
          <w:b/>
          <w:sz w:val="24"/>
          <w:szCs w:val="24"/>
        </w:rPr>
        <w:t>tome</w:t>
      </w:r>
      <w:r w:rsidR="00234E3E">
        <w:rPr>
          <w:rFonts w:ascii="Century Gothic" w:eastAsia="Century Gothic" w:hAnsi="Century Gothic" w:cs="Century Gothic"/>
          <w:b/>
          <w:sz w:val="24"/>
          <w:szCs w:val="24"/>
        </w:rPr>
        <w:t>n</w:t>
      </w:r>
      <w:r w:rsidR="007721AE">
        <w:rPr>
          <w:rFonts w:ascii="Century Gothic" w:eastAsia="Century Gothic" w:hAnsi="Century Gothic" w:cs="Century Gothic"/>
          <w:b/>
          <w:sz w:val="24"/>
          <w:szCs w:val="24"/>
        </w:rPr>
        <w:t xml:space="preserve"> acciones inmediata</w:t>
      </w:r>
      <w:r w:rsidR="00812230">
        <w:rPr>
          <w:rFonts w:ascii="Century Gothic" w:eastAsia="Century Gothic" w:hAnsi="Century Gothic" w:cs="Century Gothic"/>
          <w:b/>
          <w:sz w:val="24"/>
          <w:szCs w:val="24"/>
        </w:rPr>
        <w:t xml:space="preserve">s, a efecto </w:t>
      </w:r>
      <w:r w:rsidR="00B24EAA">
        <w:rPr>
          <w:rFonts w:ascii="Century Gothic" w:eastAsia="Century Gothic" w:hAnsi="Century Gothic" w:cs="Century Gothic"/>
          <w:b/>
          <w:sz w:val="24"/>
          <w:szCs w:val="24"/>
        </w:rPr>
        <w:t>de que se</w:t>
      </w:r>
      <w:r w:rsidR="00234E3E">
        <w:rPr>
          <w:rFonts w:ascii="Century Gothic" w:eastAsia="Century Gothic" w:hAnsi="Century Gothic" w:cs="Century Gothic"/>
          <w:b/>
          <w:sz w:val="24"/>
          <w:szCs w:val="24"/>
        </w:rPr>
        <w:t xml:space="preserve"> regularice</w:t>
      </w:r>
      <w:r w:rsidR="001F39E7">
        <w:rPr>
          <w:rFonts w:ascii="Century Gothic" w:eastAsia="Century Gothic" w:hAnsi="Century Gothic" w:cs="Century Gothic"/>
          <w:b/>
          <w:sz w:val="24"/>
          <w:szCs w:val="24"/>
        </w:rPr>
        <w:t xml:space="preserve"> la generación de energía eléctrica</w:t>
      </w:r>
      <w:r w:rsidR="00160A9F">
        <w:rPr>
          <w:rFonts w:ascii="Century Gothic" w:eastAsia="Century Gothic" w:hAnsi="Century Gothic" w:cs="Century Gothic"/>
          <w:b/>
          <w:sz w:val="24"/>
          <w:szCs w:val="24"/>
        </w:rPr>
        <w:t>,</w:t>
      </w:r>
      <w:r w:rsidR="001F39E7">
        <w:rPr>
          <w:rFonts w:ascii="Century Gothic" w:eastAsia="Century Gothic" w:hAnsi="Century Gothic" w:cs="Century Gothic"/>
          <w:b/>
          <w:sz w:val="24"/>
          <w:szCs w:val="24"/>
        </w:rPr>
        <w:t xml:space="preserve"> con la finalidad de solucionar la problemática de los cortes de electricidad,</w:t>
      </w:r>
      <w:r w:rsidR="00712CC1">
        <w:rPr>
          <w:rFonts w:ascii="Century Gothic" w:eastAsia="Century Gothic" w:hAnsi="Century Gothic" w:cs="Century Gothic"/>
          <w:sz w:val="24"/>
          <w:szCs w:val="24"/>
        </w:rPr>
        <w:t xml:space="preserve"> lo</w:t>
      </w:r>
      <w:r w:rsidR="007721AE">
        <w:rPr>
          <w:rFonts w:ascii="Century Gothic" w:eastAsia="Century Gothic" w:hAnsi="Century Gothic" w:cs="Century Gothic"/>
          <w:sz w:val="24"/>
          <w:szCs w:val="24"/>
        </w:rPr>
        <w:t xml:space="preserve"> anterior base en la siguiente:</w:t>
      </w:r>
    </w:p>
    <w:p w14:paraId="3AA428F1" w14:textId="69BDD4E7" w:rsidR="00E21D7F" w:rsidRDefault="007721AE" w:rsidP="009B030C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EXPOSICIÓN DE MOTIVOS</w:t>
      </w:r>
    </w:p>
    <w:p w14:paraId="46145606" w14:textId="44A27FA1" w:rsidR="006C24FD" w:rsidRDefault="00F84FF7" w:rsidP="00D45422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  <w:r>
        <w:rPr>
          <w:rFonts w:ascii="Century Gothic" w:eastAsia="Century Gothic" w:hAnsi="Century Gothic" w:cs="Century Gothic"/>
          <w:bCs/>
          <w:sz w:val="24"/>
          <w:szCs w:val="24"/>
        </w:rPr>
        <w:tab/>
      </w:r>
      <w:r w:rsidR="00315E19">
        <w:rPr>
          <w:rFonts w:ascii="Century Gothic" w:eastAsia="Century Gothic" w:hAnsi="Century Gothic" w:cs="Century Gothic"/>
          <w:bCs/>
          <w:sz w:val="24"/>
          <w:szCs w:val="24"/>
        </w:rPr>
        <w:t xml:space="preserve">La reciente ola de calor que se ha vivido en nuestro país, ha ocasionado una situación de emergencia </w:t>
      </w:r>
      <w:r w:rsidR="00716293">
        <w:rPr>
          <w:rFonts w:ascii="Century Gothic" w:eastAsia="Century Gothic" w:hAnsi="Century Gothic" w:cs="Century Gothic"/>
          <w:bCs/>
          <w:sz w:val="24"/>
          <w:szCs w:val="24"/>
        </w:rPr>
        <w:t>en</w:t>
      </w:r>
      <w:r w:rsidR="00456C87">
        <w:rPr>
          <w:rFonts w:ascii="Century Gothic" w:eastAsia="Century Gothic" w:hAnsi="Century Gothic" w:cs="Century Gothic"/>
          <w:bCs/>
          <w:sz w:val="24"/>
          <w:szCs w:val="24"/>
        </w:rPr>
        <w:t xml:space="preserve"> diferentes regiones y municipios, los cuales han </w:t>
      </w:r>
      <w:r w:rsidR="00EA5483">
        <w:rPr>
          <w:rFonts w:ascii="Century Gothic" w:eastAsia="Century Gothic" w:hAnsi="Century Gothic" w:cs="Century Gothic"/>
          <w:bCs/>
          <w:sz w:val="24"/>
          <w:szCs w:val="24"/>
        </w:rPr>
        <w:t xml:space="preserve">experimentado </w:t>
      </w:r>
      <w:r w:rsidR="000B72E8">
        <w:rPr>
          <w:rFonts w:ascii="Century Gothic" w:eastAsia="Century Gothic" w:hAnsi="Century Gothic" w:cs="Century Gothic"/>
          <w:bCs/>
          <w:sz w:val="24"/>
          <w:szCs w:val="24"/>
        </w:rPr>
        <w:t>picos de calor que oscilan entre los 40 hasta los 49 grados de temperatura,</w:t>
      </w:r>
      <w:r w:rsidR="00B53566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="00841C27">
        <w:rPr>
          <w:rFonts w:ascii="Century Gothic" w:eastAsia="Century Gothic" w:hAnsi="Century Gothic" w:cs="Century Gothic"/>
          <w:bCs/>
          <w:sz w:val="24"/>
          <w:szCs w:val="24"/>
        </w:rPr>
        <w:t>por lo que se han debido</w:t>
      </w:r>
      <w:r w:rsidR="002C3FAF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="00374F03">
        <w:rPr>
          <w:rFonts w:ascii="Century Gothic" w:eastAsia="Century Gothic" w:hAnsi="Century Gothic" w:cs="Century Gothic"/>
          <w:bCs/>
          <w:sz w:val="24"/>
          <w:szCs w:val="24"/>
        </w:rPr>
        <w:t>tom</w:t>
      </w:r>
      <w:r w:rsidR="00841C27">
        <w:rPr>
          <w:rFonts w:ascii="Century Gothic" w:eastAsia="Century Gothic" w:hAnsi="Century Gothic" w:cs="Century Gothic"/>
          <w:bCs/>
          <w:sz w:val="24"/>
          <w:szCs w:val="24"/>
        </w:rPr>
        <w:t xml:space="preserve">ar </w:t>
      </w:r>
      <w:r w:rsidR="00374F03">
        <w:rPr>
          <w:rFonts w:ascii="Century Gothic" w:eastAsia="Century Gothic" w:hAnsi="Century Gothic" w:cs="Century Gothic"/>
          <w:bCs/>
          <w:sz w:val="24"/>
          <w:szCs w:val="24"/>
        </w:rPr>
        <w:t>las acciones pertinentes para salvaguarda</w:t>
      </w:r>
      <w:r w:rsidR="00A54B6B">
        <w:rPr>
          <w:rFonts w:ascii="Century Gothic" w:eastAsia="Century Gothic" w:hAnsi="Century Gothic" w:cs="Century Gothic"/>
          <w:bCs/>
          <w:sz w:val="24"/>
          <w:szCs w:val="24"/>
        </w:rPr>
        <w:t>r</w:t>
      </w:r>
      <w:r w:rsidR="00374F03">
        <w:rPr>
          <w:rFonts w:ascii="Century Gothic" w:eastAsia="Century Gothic" w:hAnsi="Century Gothic" w:cs="Century Gothic"/>
          <w:bCs/>
          <w:sz w:val="24"/>
          <w:szCs w:val="24"/>
        </w:rPr>
        <w:t xml:space="preserve"> a la población de esta onda de calor que por desgrac</w:t>
      </w:r>
      <w:r w:rsidR="00142288">
        <w:rPr>
          <w:rFonts w:ascii="Century Gothic" w:eastAsia="Century Gothic" w:hAnsi="Century Gothic" w:cs="Century Gothic"/>
          <w:bCs/>
          <w:sz w:val="24"/>
          <w:szCs w:val="24"/>
        </w:rPr>
        <w:t>ia ya ha ocasionado</w:t>
      </w:r>
      <w:r w:rsidR="00820DD1">
        <w:rPr>
          <w:rFonts w:ascii="Century Gothic" w:eastAsia="Century Gothic" w:hAnsi="Century Gothic" w:cs="Century Gothic"/>
          <w:bCs/>
          <w:sz w:val="24"/>
          <w:szCs w:val="24"/>
        </w:rPr>
        <w:t xml:space="preserve"> la </w:t>
      </w:r>
      <w:r w:rsidR="00874858">
        <w:rPr>
          <w:rFonts w:ascii="Century Gothic" w:eastAsia="Century Gothic" w:hAnsi="Century Gothic" w:cs="Century Gothic"/>
          <w:bCs/>
          <w:sz w:val="24"/>
          <w:szCs w:val="24"/>
        </w:rPr>
        <w:t>pérdida</w:t>
      </w:r>
      <w:r w:rsidR="00820DD1">
        <w:rPr>
          <w:rFonts w:ascii="Century Gothic" w:eastAsia="Century Gothic" w:hAnsi="Century Gothic" w:cs="Century Gothic"/>
          <w:bCs/>
          <w:sz w:val="24"/>
          <w:szCs w:val="24"/>
        </w:rPr>
        <w:t xml:space="preserve"> de vidas </w:t>
      </w:r>
      <w:r w:rsidR="00CC0614">
        <w:rPr>
          <w:rFonts w:ascii="Century Gothic" w:eastAsia="Century Gothic" w:hAnsi="Century Gothic" w:cs="Century Gothic"/>
          <w:bCs/>
          <w:sz w:val="24"/>
          <w:szCs w:val="24"/>
        </w:rPr>
        <w:t>humanas a</w:t>
      </w:r>
      <w:r w:rsidR="006C24FD">
        <w:rPr>
          <w:rFonts w:ascii="Century Gothic" w:eastAsia="Century Gothic" w:hAnsi="Century Gothic" w:cs="Century Gothic"/>
          <w:bCs/>
          <w:sz w:val="24"/>
          <w:szCs w:val="24"/>
        </w:rPr>
        <w:t xml:space="preserve"> consecuencia de los </w:t>
      </w:r>
      <w:r w:rsidR="009766A6">
        <w:rPr>
          <w:rFonts w:ascii="Century Gothic" w:eastAsia="Century Gothic" w:hAnsi="Century Gothic" w:cs="Century Gothic"/>
          <w:bCs/>
          <w:sz w:val="24"/>
          <w:szCs w:val="24"/>
        </w:rPr>
        <w:t>intensos golpes de calor.</w:t>
      </w:r>
    </w:p>
    <w:p w14:paraId="2E55083B" w14:textId="45DC8868" w:rsidR="006C24FD" w:rsidRDefault="006C24FD" w:rsidP="00D45422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3869D393" w14:textId="77777777" w:rsidR="00A875F6" w:rsidRDefault="00A875F6" w:rsidP="00D45422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7B3FDDDC" w14:textId="4D219237" w:rsidR="009C5730" w:rsidRDefault="00E51BBF" w:rsidP="00D45422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  <w:r>
        <w:rPr>
          <w:rFonts w:ascii="Century Gothic" w:eastAsia="Century Gothic" w:hAnsi="Century Gothic" w:cs="Century Gothic"/>
          <w:bCs/>
          <w:sz w:val="24"/>
          <w:szCs w:val="24"/>
        </w:rPr>
        <w:t>Esta atípica temporada de calor</w:t>
      </w:r>
      <w:r w:rsidR="00115C66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="005F1E00">
        <w:rPr>
          <w:rFonts w:ascii="Century Gothic" w:eastAsia="Century Gothic" w:hAnsi="Century Gothic" w:cs="Century Gothic"/>
          <w:bCs/>
          <w:sz w:val="24"/>
          <w:szCs w:val="24"/>
        </w:rPr>
        <w:t xml:space="preserve">además de la situación de emergencia, </w:t>
      </w:r>
      <w:r w:rsidR="00115C66">
        <w:rPr>
          <w:rFonts w:ascii="Century Gothic" w:eastAsia="Century Gothic" w:hAnsi="Century Gothic" w:cs="Century Gothic"/>
          <w:bCs/>
          <w:sz w:val="24"/>
          <w:szCs w:val="24"/>
        </w:rPr>
        <w:t xml:space="preserve">ha sacado a la luz una situación </w:t>
      </w:r>
      <w:r w:rsidR="00F03A7C">
        <w:rPr>
          <w:rFonts w:ascii="Century Gothic" w:eastAsia="Century Gothic" w:hAnsi="Century Gothic" w:cs="Century Gothic"/>
          <w:bCs/>
          <w:sz w:val="24"/>
          <w:szCs w:val="24"/>
        </w:rPr>
        <w:t xml:space="preserve">de la </w:t>
      </w:r>
      <w:r w:rsidR="006E78E7">
        <w:rPr>
          <w:rFonts w:ascii="Century Gothic" w:eastAsia="Century Gothic" w:hAnsi="Century Gothic" w:cs="Century Gothic"/>
          <w:bCs/>
          <w:sz w:val="24"/>
          <w:szCs w:val="24"/>
        </w:rPr>
        <w:t>que</w:t>
      </w:r>
      <w:r w:rsidR="00F03A7C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="00874858">
        <w:rPr>
          <w:rFonts w:ascii="Century Gothic" w:eastAsia="Century Gothic" w:hAnsi="Century Gothic" w:cs="Century Gothic"/>
          <w:bCs/>
          <w:sz w:val="24"/>
          <w:szCs w:val="24"/>
        </w:rPr>
        <w:t>hacía</w:t>
      </w:r>
      <w:r w:rsidR="00F03A7C">
        <w:rPr>
          <w:rFonts w:ascii="Century Gothic" w:eastAsia="Century Gothic" w:hAnsi="Century Gothic" w:cs="Century Gothic"/>
          <w:bCs/>
          <w:sz w:val="24"/>
          <w:szCs w:val="24"/>
        </w:rPr>
        <w:t xml:space="preserve"> ya mucho tiempo que no se </w:t>
      </w:r>
      <w:r w:rsidR="00874858">
        <w:rPr>
          <w:rFonts w:ascii="Century Gothic" w:eastAsia="Century Gothic" w:hAnsi="Century Gothic" w:cs="Century Gothic"/>
          <w:bCs/>
          <w:sz w:val="24"/>
          <w:szCs w:val="24"/>
        </w:rPr>
        <w:t>tenía</w:t>
      </w:r>
      <w:r w:rsidR="00F03A7C">
        <w:rPr>
          <w:rFonts w:ascii="Century Gothic" w:eastAsia="Century Gothic" w:hAnsi="Century Gothic" w:cs="Century Gothic"/>
          <w:bCs/>
          <w:sz w:val="24"/>
          <w:szCs w:val="24"/>
        </w:rPr>
        <w:t xml:space="preserve"> registro, que son </w:t>
      </w:r>
      <w:r w:rsidR="00651AA6">
        <w:rPr>
          <w:rFonts w:ascii="Century Gothic" w:eastAsia="Century Gothic" w:hAnsi="Century Gothic" w:cs="Century Gothic"/>
          <w:bCs/>
          <w:sz w:val="24"/>
          <w:szCs w:val="24"/>
        </w:rPr>
        <w:t xml:space="preserve">los apagones y cortes de luz, lo </w:t>
      </w:r>
      <w:r w:rsidR="007351E1">
        <w:rPr>
          <w:rFonts w:ascii="Century Gothic" w:eastAsia="Century Gothic" w:hAnsi="Century Gothic" w:cs="Century Gothic"/>
          <w:bCs/>
          <w:sz w:val="24"/>
          <w:szCs w:val="24"/>
        </w:rPr>
        <w:t>que</w:t>
      </w:r>
      <w:r w:rsidR="00651AA6">
        <w:rPr>
          <w:rFonts w:ascii="Century Gothic" w:eastAsia="Century Gothic" w:hAnsi="Century Gothic" w:cs="Century Gothic"/>
          <w:bCs/>
          <w:sz w:val="24"/>
          <w:szCs w:val="24"/>
        </w:rPr>
        <w:t xml:space="preserve"> expone </w:t>
      </w:r>
      <w:r w:rsidR="004A725A">
        <w:rPr>
          <w:rFonts w:ascii="Century Gothic" w:eastAsia="Century Gothic" w:hAnsi="Century Gothic" w:cs="Century Gothic"/>
          <w:bCs/>
          <w:sz w:val="24"/>
          <w:szCs w:val="24"/>
        </w:rPr>
        <w:t>la realidad que impera al interior de la Comisión Federal de Elect</w:t>
      </w:r>
      <w:r w:rsidR="003F1166">
        <w:rPr>
          <w:rFonts w:ascii="Century Gothic" w:eastAsia="Century Gothic" w:hAnsi="Century Gothic" w:cs="Century Gothic"/>
          <w:bCs/>
          <w:sz w:val="24"/>
          <w:szCs w:val="24"/>
        </w:rPr>
        <w:t>ricidad (CFE), la cual</w:t>
      </w:r>
      <w:r w:rsidR="00F127B1">
        <w:rPr>
          <w:rFonts w:ascii="Century Gothic" w:eastAsia="Century Gothic" w:hAnsi="Century Gothic" w:cs="Century Gothic"/>
          <w:bCs/>
          <w:sz w:val="24"/>
          <w:szCs w:val="24"/>
        </w:rPr>
        <w:t>,</w:t>
      </w:r>
      <w:r w:rsidR="003F1166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="007765E7">
        <w:rPr>
          <w:rFonts w:ascii="Century Gothic" w:eastAsia="Century Gothic" w:hAnsi="Century Gothic" w:cs="Century Gothic"/>
          <w:bCs/>
          <w:sz w:val="24"/>
          <w:szCs w:val="24"/>
        </w:rPr>
        <w:t xml:space="preserve">por una serie de malas decisiones </w:t>
      </w:r>
      <w:r w:rsidR="00F70B3A">
        <w:rPr>
          <w:rFonts w:ascii="Century Gothic" w:eastAsia="Century Gothic" w:hAnsi="Century Gothic" w:cs="Century Gothic"/>
          <w:bCs/>
          <w:sz w:val="24"/>
          <w:szCs w:val="24"/>
        </w:rPr>
        <w:t>en lo que a política energética se refiere</w:t>
      </w:r>
      <w:r w:rsidR="00F127B1">
        <w:rPr>
          <w:rFonts w:ascii="Century Gothic" w:eastAsia="Century Gothic" w:hAnsi="Century Gothic" w:cs="Century Gothic"/>
          <w:bCs/>
          <w:sz w:val="24"/>
          <w:szCs w:val="24"/>
        </w:rPr>
        <w:t xml:space="preserve">, y a la </w:t>
      </w:r>
      <w:r w:rsidR="001B45DC">
        <w:rPr>
          <w:rFonts w:ascii="Century Gothic" w:eastAsia="Century Gothic" w:hAnsi="Century Gothic" w:cs="Century Gothic"/>
          <w:bCs/>
          <w:sz w:val="24"/>
          <w:szCs w:val="24"/>
        </w:rPr>
        <w:t>nula creación de infraestructura energética y el nulo mantenimiento a la ya existente</w:t>
      </w:r>
      <w:r w:rsidR="00816053">
        <w:rPr>
          <w:rFonts w:ascii="Century Gothic" w:eastAsia="Century Gothic" w:hAnsi="Century Gothic" w:cs="Century Gothic"/>
          <w:bCs/>
          <w:sz w:val="24"/>
          <w:szCs w:val="24"/>
        </w:rPr>
        <w:t>,</w:t>
      </w:r>
      <w:r w:rsidR="001B45DC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="00816053">
        <w:rPr>
          <w:rFonts w:ascii="Century Gothic" w:eastAsia="Century Gothic" w:hAnsi="Century Gothic" w:cs="Century Gothic"/>
          <w:bCs/>
          <w:sz w:val="24"/>
          <w:szCs w:val="24"/>
        </w:rPr>
        <w:t>esta hoy dejando sin energía a</w:t>
      </w:r>
      <w:r w:rsidR="00DA0436">
        <w:rPr>
          <w:rFonts w:ascii="Century Gothic" w:eastAsia="Century Gothic" w:hAnsi="Century Gothic" w:cs="Century Gothic"/>
          <w:bCs/>
          <w:sz w:val="24"/>
          <w:szCs w:val="24"/>
        </w:rPr>
        <w:t xml:space="preserve">l país, ante esta emergencia que </w:t>
      </w:r>
      <w:r w:rsidR="0065057A">
        <w:rPr>
          <w:rFonts w:ascii="Century Gothic" w:eastAsia="Century Gothic" w:hAnsi="Century Gothic" w:cs="Century Gothic"/>
          <w:bCs/>
          <w:sz w:val="24"/>
          <w:szCs w:val="24"/>
        </w:rPr>
        <w:t xml:space="preserve">se vive en Estados como Sonora, Nuevo León, </w:t>
      </w:r>
      <w:r w:rsidR="004C7A50">
        <w:rPr>
          <w:rFonts w:ascii="Century Gothic" w:eastAsia="Century Gothic" w:hAnsi="Century Gothic" w:cs="Century Gothic"/>
          <w:bCs/>
          <w:sz w:val="24"/>
          <w:szCs w:val="24"/>
        </w:rPr>
        <w:t xml:space="preserve">Coahuila, Chihuahua </w:t>
      </w:r>
      <w:r w:rsidR="008F1EA5">
        <w:rPr>
          <w:rFonts w:ascii="Century Gothic" w:eastAsia="Century Gothic" w:hAnsi="Century Gothic" w:cs="Century Gothic"/>
          <w:bCs/>
          <w:sz w:val="24"/>
          <w:szCs w:val="24"/>
        </w:rPr>
        <w:t>solo por mencionar algunos</w:t>
      </w:r>
      <w:r w:rsidR="004C7A50">
        <w:rPr>
          <w:rFonts w:ascii="Century Gothic" w:eastAsia="Century Gothic" w:hAnsi="Century Gothic" w:cs="Century Gothic"/>
          <w:bCs/>
          <w:sz w:val="24"/>
          <w:szCs w:val="24"/>
        </w:rPr>
        <w:t>.</w:t>
      </w:r>
    </w:p>
    <w:p w14:paraId="186A0269" w14:textId="1AA6BEC2" w:rsidR="009C5730" w:rsidRPr="00512CC6" w:rsidRDefault="00496398" w:rsidP="00496398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  <w:r>
        <w:rPr>
          <w:rFonts w:ascii="Century Gothic" w:eastAsia="Century Gothic" w:hAnsi="Century Gothic" w:cs="Century Gothic"/>
          <w:bCs/>
          <w:sz w:val="24"/>
          <w:szCs w:val="24"/>
        </w:rPr>
        <w:t>Para este punto es importante hacer mención</w:t>
      </w:r>
      <w:r w:rsidR="00114EA4">
        <w:rPr>
          <w:rFonts w:ascii="Century Gothic" w:eastAsia="Century Gothic" w:hAnsi="Century Gothic" w:cs="Century Gothic"/>
          <w:bCs/>
          <w:sz w:val="24"/>
          <w:szCs w:val="24"/>
        </w:rPr>
        <w:t>,</w:t>
      </w:r>
      <w:r>
        <w:rPr>
          <w:rFonts w:ascii="Century Gothic" w:eastAsia="Century Gothic" w:hAnsi="Century Gothic" w:cs="Century Gothic"/>
          <w:bCs/>
          <w:sz w:val="24"/>
          <w:szCs w:val="24"/>
        </w:rPr>
        <w:t xml:space="preserve"> que la Comisión Federal de Electricidad a cargo del Manuel Bartlett, recibió para este 2023 casi $500,000 millones (quinientos mil millones de pesos 00/100 M.N.), de los cuales solo el 11% se destinara para la inversión en infraestructura,</w:t>
      </w:r>
      <w:r w:rsidR="00982980">
        <w:rPr>
          <w:rFonts w:ascii="Century Gothic" w:eastAsia="Century Gothic" w:hAnsi="Century Gothic" w:cs="Century Gothic"/>
          <w:bCs/>
          <w:sz w:val="24"/>
          <w:szCs w:val="24"/>
        </w:rPr>
        <w:t xml:space="preserve"> y partiendo de que la misión de la</w:t>
      </w:r>
      <w:r w:rsidR="0061188A">
        <w:rPr>
          <w:rFonts w:ascii="Century Gothic" w:eastAsia="Century Gothic" w:hAnsi="Century Gothic" w:cs="Century Gothic"/>
          <w:bCs/>
          <w:sz w:val="24"/>
          <w:szCs w:val="24"/>
        </w:rPr>
        <w:t xml:space="preserve"> CFE es la </w:t>
      </w:r>
      <w:r w:rsidR="00512CC6">
        <w:rPr>
          <w:rFonts w:ascii="Century Gothic" w:eastAsia="Century Gothic" w:hAnsi="Century Gothic" w:cs="Century Gothic"/>
          <w:bCs/>
          <w:sz w:val="24"/>
          <w:szCs w:val="24"/>
        </w:rPr>
        <w:t xml:space="preserve">de </w:t>
      </w:r>
      <w:r w:rsidR="00512CC6" w:rsidRPr="00512CC6">
        <w:rPr>
          <w:rFonts w:ascii="Century Gothic" w:eastAsia="Century Gothic" w:hAnsi="Century Gothic" w:cs="Century Gothic"/>
          <w:b/>
          <w:sz w:val="24"/>
          <w:szCs w:val="24"/>
        </w:rPr>
        <w:t>suministrar</w:t>
      </w:r>
      <w:r w:rsidR="0061188A" w:rsidRPr="00512CC6">
        <w:rPr>
          <w:rFonts w:ascii="Century Gothic" w:eastAsia="Century Gothic" w:hAnsi="Century Gothic" w:cs="Century Gothic"/>
          <w:b/>
          <w:i/>
          <w:iCs/>
          <w:sz w:val="24"/>
          <w:szCs w:val="24"/>
        </w:rPr>
        <w:t xml:space="preserve"> insumos y bienes energéticos requeridos para el desarrollo productivo y social del país de forma eficiente, sustentable, económica e incluyente,</w:t>
      </w:r>
      <w:r w:rsidR="00512CC6">
        <w:rPr>
          <w:rFonts w:ascii="Century Gothic" w:eastAsia="Century Gothic" w:hAnsi="Century Gothic" w:cs="Century Gothic"/>
          <w:b/>
          <w:i/>
          <w:iCs/>
          <w:sz w:val="24"/>
          <w:szCs w:val="24"/>
        </w:rPr>
        <w:t xml:space="preserve"> </w:t>
      </w:r>
      <w:r w:rsidR="00512CC6">
        <w:rPr>
          <w:rFonts w:ascii="Century Gothic" w:eastAsia="Century Gothic" w:hAnsi="Century Gothic" w:cs="Century Gothic"/>
          <w:bCs/>
          <w:sz w:val="24"/>
          <w:szCs w:val="24"/>
        </w:rPr>
        <w:t>nos encontramos ante una realidad diametralmente diferente, ya que ni es eficiente, tampoco es sustentable, mucho menos económica, y ni se diga que es para todos.</w:t>
      </w:r>
    </w:p>
    <w:p w14:paraId="12EC91E4" w14:textId="395E24CF" w:rsidR="005C6763" w:rsidRDefault="00152F52" w:rsidP="00D45422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  <w:r>
        <w:rPr>
          <w:rFonts w:ascii="Century Gothic" w:eastAsia="Century Gothic" w:hAnsi="Century Gothic" w:cs="Century Gothic"/>
          <w:bCs/>
          <w:sz w:val="24"/>
          <w:szCs w:val="24"/>
        </w:rPr>
        <w:t xml:space="preserve">El desabasto es ya verdaderamente alarmante, </w:t>
      </w:r>
      <w:r w:rsidR="00BA223F">
        <w:rPr>
          <w:rFonts w:ascii="Century Gothic" w:eastAsia="Century Gothic" w:hAnsi="Century Gothic" w:cs="Century Gothic"/>
          <w:bCs/>
          <w:sz w:val="24"/>
          <w:szCs w:val="24"/>
        </w:rPr>
        <w:t>lo que inicio como apagones</w:t>
      </w:r>
      <w:r w:rsidR="00DA167A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="00C62C01">
        <w:rPr>
          <w:rFonts w:ascii="Century Gothic" w:eastAsia="Century Gothic" w:hAnsi="Century Gothic" w:cs="Century Gothic"/>
          <w:bCs/>
          <w:sz w:val="24"/>
          <w:szCs w:val="24"/>
        </w:rPr>
        <w:t>esporádicos e</w:t>
      </w:r>
      <w:r w:rsidR="00340AD1">
        <w:rPr>
          <w:rFonts w:ascii="Century Gothic" w:eastAsia="Century Gothic" w:hAnsi="Century Gothic" w:cs="Century Gothic"/>
          <w:bCs/>
          <w:sz w:val="24"/>
          <w:szCs w:val="24"/>
        </w:rPr>
        <w:t xml:space="preserve"> intermitentes</w:t>
      </w:r>
      <w:r w:rsidR="00872653">
        <w:rPr>
          <w:rFonts w:ascii="Century Gothic" w:eastAsia="Century Gothic" w:hAnsi="Century Gothic" w:cs="Century Gothic"/>
          <w:bCs/>
          <w:sz w:val="24"/>
          <w:szCs w:val="24"/>
        </w:rPr>
        <w:t>,</w:t>
      </w:r>
      <w:r w:rsidR="00340AD1">
        <w:rPr>
          <w:rFonts w:ascii="Century Gothic" w:eastAsia="Century Gothic" w:hAnsi="Century Gothic" w:cs="Century Gothic"/>
          <w:bCs/>
          <w:sz w:val="24"/>
          <w:szCs w:val="24"/>
        </w:rPr>
        <w:t xml:space="preserve"> pasaron a ser </w:t>
      </w:r>
      <w:r w:rsidR="00BA223F">
        <w:rPr>
          <w:rFonts w:ascii="Century Gothic" w:eastAsia="Century Gothic" w:hAnsi="Century Gothic" w:cs="Century Gothic"/>
          <w:bCs/>
          <w:sz w:val="24"/>
          <w:szCs w:val="24"/>
        </w:rPr>
        <w:t>de 10 horas o más</w:t>
      </w:r>
      <w:r w:rsidR="007F4A5A">
        <w:rPr>
          <w:rFonts w:ascii="Century Gothic" w:eastAsia="Century Gothic" w:hAnsi="Century Gothic" w:cs="Century Gothic"/>
          <w:bCs/>
          <w:sz w:val="24"/>
          <w:szCs w:val="24"/>
        </w:rPr>
        <w:t>,</w:t>
      </w:r>
      <w:r w:rsidR="00AE5A5C">
        <w:rPr>
          <w:rFonts w:ascii="Century Gothic" w:eastAsia="Century Gothic" w:hAnsi="Century Gothic" w:cs="Century Gothic"/>
          <w:bCs/>
          <w:sz w:val="24"/>
          <w:szCs w:val="24"/>
        </w:rPr>
        <w:t xml:space="preserve"> ahora se </w:t>
      </w:r>
      <w:r w:rsidR="003557B0">
        <w:rPr>
          <w:rFonts w:ascii="Century Gothic" w:eastAsia="Century Gothic" w:hAnsi="Century Gothic" w:cs="Century Gothic"/>
          <w:bCs/>
          <w:sz w:val="24"/>
          <w:szCs w:val="24"/>
        </w:rPr>
        <w:t>ha</w:t>
      </w:r>
      <w:r w:rsidR="00DA167A">
        <w:rPr>
          <w:rFonts w:ascii="Century Gothic" w:eastAsia="Century Gothic" w:hAnsi="Century Gothic" w:cs="Century Gothic"/>
          <w:bCs/>
          <w:sz w:val="24"/>
          <w:szCs w:val="24"/>
        </w:rPr>
        <w:t>n</w:t>
      </w:r>
      <w:r w:rsidR="003557B0">
        <w:rPr>
          <w:rFonts w:ascii="Century Gothic" w:eastAsia="Century Gothic" w:hAnsi="Century Gothic" w:cs="Century Gothic"/>
          <w:bCs/>
          <w:sz w:val="24"/>
          <w:szCs w:val="24"/>
        </w:rPr>
        <w:t xml:space="preserve"> convertido</w:t>
      </w:r>
      <w:r w:rsidR="00DA167A">
        <w:rPr>
          <w:rFonts w:ascii="Century Gothic" w:eastAsia="Century Gothic" w:hAnsi="Century Gothic" w:cs="Century Gothic"/>
          <w:bCs/>
          <w:sz w:val="24"/>
          <w:szCs w:val="24"/>
        </w:rPr>
        <w:t xml:space="preserve"> d</w:t>
      </w:r>
      <w:r w:rsidR="000E6087">
        <w:rPr>
          <w:rFonts w:ascii="Century Gothic" w:eastAsia="Century Gothic" w:hAnsi="Century Gothic" w:cs="Century Gothic"/>
          <w:bCs/>
          <w:sz w:val="24"/>
          <w:szCs w:val="24"/>
        </w:rPr>
        <w:t>ías consecutivos</w:t>
      </w:r>
      <w:r w:rsidR="003557B0">
        <w:rPr>
          <w:rFonts w:ascii="Century Gothic" w:eastAsia="Century Gothic" w:hAnsi="Century Gothic" w:cs="Century Gothic"/>
          <w:bCs/>
          <w:sz w:val="24"/>
          <w:szCs w:val="24"/>
        </w:rPr>
        <w:t xml:space="preserve"> sin el servicio de energía,</w:t>
      </w:r>
      <w:r w:rsidR="00E8507B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="00872653">
        <w:rPr>
          <w:rFonts w:ascii="Century Gothic" w:eastAsia="Century Gothic" w:hAnsi="Century Gothic" w:cs="Century Gothic"/>
          <w:bCs/>
          <w:sz w:val="24"/>
          <w:szCs w:val="24"/>
        </w:rPr>
        <w:t xml:space="preserve">afectando servicios básicos como lo son el agua potable, atención en hospitales y escuelas, lo cual se traduce en un riesgo muy alto de salud </w:t>
      </w:r>
    </w:p>
    <w:p w14:paraId="222E7D64" w14:textId="77777777" w:rsidR="005C6763" w:rsidRDefault="005C6763" w:rsidP="00D45422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577C9CF2" w14:textId="77777777" w:rsidR="00A875F6" w:rsidRDefault="00A875F6" w:rsidP="00D45422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5BC1B23B" w14:textId="77777777" w:rsidR="00A875F6" w:rsidRDefault="00A875F6" w:rsidP="00D45422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0B272C41" w14:textId="5EE8ECB4" w:rsidR="009C5730" w:rsidRDefault="00872653" w:rsidP="00D45422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  <w:r>
        <w:rPr>
          <w:rFonts w:ascii="Century Gothic" w:eastAsia="Century Gothic" w:hAnsi="Century Gothic" w:cs="Century Gothic"/>
          <w:bCs/>
          <w:sz w:val="24"/>
          <w:szCs w:val="24"/>
        </w:rPr>
        <w:t>pública</w:t>
      </w:r>
      <w:r w:rsidR="00E8507B">
        <w:rPr>
          <w:rFonts w:ascii="Century Gothic" w:eastAsia="Century Gothic" w:hAnsi="Century Gothic" w:cs="Century Gothic"/>
          <w:bCs/>
          <w:sz w:val="24"/>
          <w:szCs w:val="24"/>
        </w:rPr>
        <w:t xml:space="preserve">, </w:t>
      </w:r>
      <w:r w:rsidR="00C62C01">
        <w:rPr>
          <w:rFonts w:ascii="Century Gothic" w:eastAsia="Century Gothic" w:hAnsi="Century Gothic" w:cs="Century Gothic"/>
          <w:bCs/>
          <w:sz w:val="24"/>
          <w:szCs w:val="24"/>
        </w:rPr>
        <w:t xml:space="preserve">no </w:t>
      </w:r>
      <w:proofErr w:type="gramStart"/>
      <w:r w:rsidR="006D2DA2">
        <w:rPr>
          <w:rFonts w:ascii="Century Gothic" w:eastAsia="Century Gothic" w:hAnsi="Century Gothic" w:cs="Century Gothic"/>
          <w:bCs/>
          <w:sz w:val="24"/>
          <w:szCs w:val="24"/>
        </w:rPr>
        <w:t>obstante</w:t>
      </w:r>
      <w:proofErr w:type="gramEnd"/>
      <w:r w:rsidR="006D2DA2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="00C62C01">
        <w:rPr>
          <w:rFonts w:ascii="Century Gothic" w:eastAsia="Century Gothic" w:hAnsi="Century Gothic" w:cs="Century Gothic"/>
          <w:bCs/>
          <w:sz w:val="24"/>
          <w:szCs w:val="24"/>
        </w:rPr>
        <w:t>lo anterio</w:t>
      </w:r>
      <w:r w:rsidR="002A653B">
        <w:rPr>
          <w:rFonts w:ascii="Century Gothic" w:eastAsia="Century Gothic" w:hAnsi="Century Gothic" w:cs="Century Gothic"/>
          <w:bCs/>
          <w:sz w:val="24"/>
          <w:szCs w:val="24"/>
        </w:rPr>
        <w:t>r</w:t>
      </w:r>
      <w:r w:rsidR="00F23144">
        <w:rPr>
          <w:rFonts w:ascii="Century Gothic" w:eastAsia="Century Gothic" w:hAnsi="Century Gothic" w:cs="Century Gothic"/>
          <w:bCs/>
          <w:sz w:val="24"/>
          <w:szCs w:val="24"/>
        </w:rPr>
        <w:t xml:space="preserve">, </w:t>
      </w:r>
      <w:r w:rsidR="00F70BAD">
        <w:rPr>
          <w:rFonts w:ascii="Century Gothic" w:eastAsia="Century Gothic" w:hAnsi="Century Gothic" w:cs="Century Gothic"/>
          <w:bCs/>
          <w:sz w:val="24"/>
          <w:szCs w:val="24"/>
        </w:rPr>
        <w:t>las afectaciones ya llegaron al sector primario</w:t>
      </w:r>
      <w:r w:rsidR="00A42428">
        <w:rPr>
          <w:rFonts w:ascii="Century Gothic" w:eastAsia="Century Gothic" w:hAnsi="Century Gothic" w:cs="Century Gothic"/>
          <w:bCs/>
          <w:sz w:val="24"/>
          <w:szCs w:val="24"/>
        </w:rPr>
        <w:t xml:space="preserve">, lo cual agrava de sobre manera y añade otro riesgo, </w:t>
      </w:r>
      <w:r w:rsidR="005C6763">
        <w:rPr>
          <w:rFonts w:ascii="Century Gothic" w:eastAsia="Century Gothic" w:hAnsi="Century Gothic" w:cs="Century Gothic"/>
          <w:bCs/>
          <w:sz w:val="24"/>
          <w:szCs w:val="24"/>
        </w:rPr>
        <w:t xml:space="preserve">que es una posible crisis al campo ocasionada por esta serie de deficiencias en el </w:t>
      </w:r>
      <w:r w:rsidR="00D43FC2">
        <w:rPr>
          <w:rFonts w:ascii="Century Gothic" w:eastAsia="Century Gothic" w:hAnsi="Century Gothic" w:cs="Century Gothic"/>
          <w:bCs/>
          <w:sz w:val="24"/>
          <w:szCs w:val="24"/>
        </w:rPr>
        <w:t>sumisito</w:t>
      </w:r>
      <w:r w:rsidR="005C6763">
        <w:rPr>
          <w:rFonts w:ascii="Century Gothic" w:eastAsia="Century Gothic" w:hAnsi="Century Gothic" w:cs="Century Gothic"/>
          <w:bCs/>
          <w:sz w:val="24"/>
          <w:szCs w:val="24"/>
        </w:rPr>
        <w:t xml:space="preserve"> energético</w:t>
      </w:r>
      <w:r w:rsidR="002E2E5E">
        <w:rPr>
          <w:rFonts w:ascii="Century Gothic" w:eastAsia="Century Gothic" w:hAnsi="Century Gothic" w:cs="Century Gothic"/>
          <w:bCs/>
          <w:sz w:val="24"/>
          <w:szCs w:val="24"/>
        </w:rPr>
        <w:t>.</w:t>
      </w:r>
    </w:p>
    <w:p w14:paraId="28CD9FDE" w14:textId="77777777" w:rsidR="00A875F6" w:rsidRDefault="00A875F6" w:rsidP="00D45422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70278530" w14:textId="32BE12EE" w:rsidR="000A46BF" w:rsidRDefault="002E2E5E" w:rsidP="00D45422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  <w:r>
        <w:rPr>
          <w:rFonts w:ascii="Century Gothic" w:eastAsia="Century Gothic" w:hAnsi="Century Gothic" w:cs="Century Gothic"/>
          <w:bCs/>
          <w:sz w:val="24"/>
          <w:szCs w:val="24"/>
        </w:rPr>
        <w:t>Nuestro Estado</w:t>
      </w:r>
      <w:r w:rsidR="00EE7A54">
        <w:rPr>
          <w:rFonts w:ascii="Century Gothic" w:eastAsia="Century Gothic" w:hAnsi="Century Gothic" w:cs="Century Gothic"/>
          <w:bCs/>
          <w:sz w:val="24"/>
          <w:szCs w:val="24"/>
        </w:rPr>
        <w:t xml:space="preserve"> ha venido superando una serie de problemáticas</w:t>
      </w:r>
      <w:r w:rsidR="000A1960">
        <w:rPr>
          <w:rFonts w:ascii="Century Gothic" w:eastAsia="Century Gothic" w:hAnsi="Century Gothic" w:cs="Century Gothic"/>
          <w:bCs/>
          <w:sz w:val="24"/>
          <w:szCs w:val="24"/>
        </w:rPr>
        <w:t xml:space="preserve">, afrontando en el 2020 uno de los años </w:t>
      </w:r>
      <w:r w:rsidR="003F26EF">
        <w:rPr>
          <w:rFonts w:ascii="Century Gothic" w:eastAsia="Century Gothic" w:hAnsi="Century Gothic" w:cs="Century Gothic"/>
          <w:bCs/>
          <w:sz w:val="24"/>
          <w:szCs w:val="24"/>
        </w:rPr>
        <w:t>más</w:t>
      </w:r>
      <w:r w:rsidR="000A1960">
        <w:rPr>
          <w:rFonts w:ascii="Century Gothic" w:eastAsia="Century Gothic" w:hAnsi="Century Gothic" w:cs="Century Gothic"/>
          <w:bCs/>
          <w:sz w:val="24"/>
          <w:szCs w:val="24"/>
        </w:rPr>
        <w:t xml:space="preserve"> secos de los que se tiene registro en los últimos 20 años, lo que se tradujo en un</w:t>
      </w:r>
      <w:r w:rsidR="00632C73">
        <w:rPr>
          <w:rFonts w:ascii="Century Gothic" w:eastAsia="Century Gothic" w:hAnsi="Century Gothic" w:cs="Century Gothic"/>
          <w:bCs/>
          <w:sz w:val="24"/>
          <w:szCs w:val="24"/>
        </w:rPr>
        <w:t>a tragedia para la producción agropecuaria</w:t>
      </w:r>
      <w:r w:rsidR="00AC5F12">
        <w:rPr>
          <w:rFonts w:ascii="Century Gothic" w:eastAsia="Century Gothic" w:hAnsi="Century Gothic" w:cs="Century Gothic"/>
          <w:bCs/>
          <w:sz w:val="24"/>
          <w:szCs w:val="24"/>
        </w:rPr>
        <w:t xml:space="preserve">. </w:t>
      </w:r>
      <w:r w:rsidR="001D39AD" w:rsidRPr="001D39AD">
        <w:rPr>
          <w:rFonts w:ascii="Century Gothic" w:eastAsia="Century Gothic" w:hAnsi="Century Gothic" w:cs="Century Gothic"/>
          <w:bCs/>
          <w:sz w:val="24"/>
          <w:szCs w:val="24"/>
        </w:rPr>
        <w:t>La superficie agrícola de riego en el estado es de 540 mil hectáreas, de las cuales 149 mil 948 hectáreas corresponden a cultivos perennes, donde 115</w:t>
      </w:r>
      <w:r w:rsidR="00D37902">
        <w:rPr>
          <w:rFonts w:ascii="Century Gothic" w:eastAsia="Century Gothic" w:hAnsi="Century Gothic" w:cs="Century Gothic"/>
          <w:bCs/>
          <w:sz w:val="24"/>
          <w:szCs w:val="24"/>
        </w:rPr>
        <w:t xml:space="preserve"> mil</w:t>
      </w:r>
      <w:r w:rsidR="001D39AD" w:rsidRPr="001D39AD">
        <w:rPr>
          <w:rFonts w:ascii="Century Gothic" w:eastAsia="Century Gothic" w:hAnsi="Century Gothic" w:cs="Century Gothic"/>
          <w:bCs/>
          <w:sz w:val="24"/>
          <w:szCs w:val="24"/>
        </w:rPr>
        <w:t xml:space="preserve"> de estas hectáreas son regadas con aguas superficiales y 425 mil hectáreas con aguas subterráneas</w:t>
      </w:r>
      <w:r w:rsidR="00493412">
        <w:rPr>
          <w:rFonts w:ascii="Century Gothic" w:eastAsia="Century Gothic" w:hAnsi="Century Gothic" w:cs="Century Gothic"/>
          <w:bCs/>
          <w:sz w:val="24"/>
          <w:szCs w:val="24"/>
        </w:rPr>
        <w:t>, y e</w:t>
      </w:r>
      <w:r w:rsidR="00AC5F12">
        <w:rPr>
          <w:rFonts w:ascii="Century Gothic" w:eastAsia="Century Gothic" w:hAnsi="Century Gothic" w:cs="Century Gothic"/>
          <w:bCs/>
          <w:sz w:val="24"/>
          <w:szCs w:val="24"/>
        </w:rPr>
        <w:t xml:space="preserve">sta deficiencia en </w:t>
      </w:r>
      <w:r w:rsidR="00A351B8">
        <w:rPr>
          <w:rFonts w:ascii="Century Gothic" w:eastAsia="Century Gothic" w:hAnsi="Century Gothic" w:cs="Century Gothic"/>
          <w:bCs/>
          <w:sz w:val="24"/>
          <w:szCs w:val="24"/>
        </w:rPr>
        <w:t xml:space="preserve">el suministro de electricidad pone un grave </w:t>
      </w:r>
      <w:r w:rsidR="000A46BF">
        <w:rPr>
          <w:rFonts w:ascii="Century Gothic" w:eastAsia="Century Gothic" w:hAnsi="Century Gothic" w:cs="Century Gothic"/>
          <w:bCs/>
          <w:sz w:val="24"/>
          <w:szCs w:val="24"/>
        </w:rPr>
        <w:t>riesgo las</w:t>
      </w:r>
      <w:r w:rsidR="00A351B8">
        <w:rPr>
          <w:rFonts w:ascii="Century Gothic" w:eastAsia="Century Gothic" w:hAnsi="Century Gothic" w:cs="Century Gothic"/>
          <w:bCs/>
          <w:sz w:val="24"/>
          <w:szCs w:val="24"/>
        </w:rPr>
        <w:t xml:space="preserve"> miles de hectáreas que se tienen </w:t>
      </w:r>
      <w:r w:rsidR="00650CC2">
        <w:rPr>
          <w:rFonts w:ascii="Century Gothic" w:eastAsia="Century Gothic" w:hAnsi="Century Gothic" w:cs="Century Gothic"/>
          <w:bCs/>
          <w:sz w:val="24"/>
          <w:szCs w:val="24"/>
        </w:rPr>
        <w:t>sembradas</w:t>
      </w:r>
      <w:r w:rsidR="0011364A">
        <w:rPr>
          <w:rFonts w:ascii="Century Gothic" w:eastAsia="Century Gothic" w:hAnsi="Century Gothic" w:cs="Century Gothic"/>
          <w:bCs/>
          <w:sz w:val="24"/>
          <w:szCs w:val="24"/>
        </w:rPr>
        <w:t xml:space="preserve"> con algodón, chile, cebolla, maíz</w:t>
      </w:r>
      <w:r w:rsidR="00650CC2">
        <w:rPr>
          <w:rFonts w:ascii="Century Gothic" w:eastAsia="Century Gothic" w:hAnsi="Century Gothic" w:cs="Century Gothic"/>
          <w:bCs/>
          <w:sz w:val="24"/>
          <w:szCs w:val="24"/>
        </w:rPr>
        <w:t>, frijol</w:t>
      </w:r>
      <w:r w:rsidR="00E84A1D">
        <w:rPr>
          <w:rFonts w:ascii="Century Gothic" w:eastAsia="Century Gothic" w:hAnsi="Century Gothic" w:cs="Century Gothic"/>
          <w:bCs/>
          <w:sz w:val="24"/>
          <w:szCs w:val="24"/>
        </w:rPr>
        <w:t>,</w:t>
      </w:r>
      <w:r w:rsidR="00F458B8">
        <w:rPr>
          <w:rFonts w:ascii="Century Gothic" w:eastAsia="Century Gothic" w:hAnsi="Century Gothic" w:cs="Century Gothic"/>
          <w:bCs/>
          <w:sz w:val="24"/>
          <w:szCs w:val="24"/>
        </w:rPr>
        <w:t xml:space="preserve"> así como también a </w:t>
      </w:r>
      <w:r w:rsidR="00E84A1D">
        <w:rPr>
          <w:rFonts w:ascii="Century Gothic" w:eastAsia="Century Gothic" w:hAnsi="Century Gothic" w:cs="Century Gothic"/>
          <w:bCs/>
          <w:sz w:val="24"/>
          <w:szCs w:val="24"/>
        </w:rPr>
        <w:t xml:space="preserve">la </w:t>
      </w:r>
      <w:r w:rsidR="00DC5675">
        <w:rPr>
          <w:rFonts w:ascii="Century Gothic" w:eastAsia="Century Gothic" w:hAnsi="Century Gothic" w:cs="Century Gothic"/>
          <w:bCs/>
          <w:sz w:val="24"/>
          <w:szCs w:val="24"/>
        </w:rPr>
        <w:t>producción ganadera</w:t>
      </w:r>
      <w:r w:rsidR="00AE04D3">
        <w:rPr>
          <w:rFonts w:ascii="Century Gothic" w:eastAsia="Century Gothic" w:hAnsi="Century Gothic" w:cs="Century Gothic"/>
          <w:bCs/>
          <w:sz w:val="24"/>
          <w:szCs w:val="24"/>
        </w:rPr>
        <w:t xml:space="preserve">, esto trae aparejada como consecuencia, </w:t>
      </w:r>
      <w:r w:rsidR="004D0D36">
        <w:rPr>
          <w:rFonts w:ascii="Century Gothic" w:eastAsia="Century Gothic" w:hAnsi="Century Gothic" w:cs="Century Gothic"/>
          <w:bCs/>
          <w:sz w:val="24"/>
          <w:szCs w:val="24"/>
        </w:rPr>
        <w:t xml:space="preserve">la baja de casi un 40% en la producción </w:t>
      </w:r>
      <w:r w:rsidR="008E17A7">
        <w:rPr>
          <w:rFonts w:ascii="Century Gothic" w:eastAsia="Century Gothic" w:hAnsi="Century Gothic" w:cs="Century Gothic"/>
          <w:bCs/>
          <w:sz w:val="24"/>
          <w:szCs w:val="24"/>
        </w:rPr>
        <w:t>derivada de forma directa por la falta de riego en la etapa de crecimiento y desarrollo de los cultivos</w:t>
      </w:r>
      <w:r w:rsidR="00AF5322">
        <w:rPr>
          <w:rFonts w:ascii="Century Gothic" w:eastAsia="Century Gothic" w:hAnsi="Century Gothic" w:cs="Century Gothic"/>
          <w:bCs/>
          <w:sz w:val="24"/>
          <w:szCs w:val="24"/>
        </w:rPr>
        <w:t xml:space="preserve">, situación que provocara </w:t>
      </w:r>
      <w:r w:rsidR="00A639D2">
        <w:rPr>
          <w:rFonts w:ascii="Century Gothic" w:eastAsia="Century Gothic" w:hAnsi="Century Gothic" w:cs="Century Gothic"/>
          <w:bCs/>
          <w:sz w:val="24"/>
          <w:szCs w:val="24"/>
        </w:rPr>
        <w:t>que los productores no cuenten con los recursos para volver a sembrar el próximo cicl</w:t>
      </w:r>
      <w:r w:rsidR="0052221B">
        <w:rPr>
          <w:rFonts w:ascii="Century Gothic" w:eastAsia="Century Gothic" w:hAnsi="Century Gothic" w:cs="Century Gothic"/>
          <w:bCs/>
          <w:sz w:val="24"/>
          <w:szCs w:val="24"/>
        </w:rPr>
        <w:t xml:space="preserve">o, llevándolos a una posible quiebra, </w:t>
      </w:r>
      <w:r w:rsidR="00BA515B">
        <w:rPr>
          <w:rFonts w:ascii="Century Gothic" w:eastAsia="Century Gothic" w:hAnsi="Century Gothic" w:cs="Century Gothic"/>
          <w:bCs/>
          <w:sz w:val="24"/>
          <w:szCs w:val="24"/>
        </w:rPr>
        <w:t xml:space="preserve">lo que desencadena una serie de consecuencias y afectaciones </w:t>
      </w:r>
      <w:r w:rsidR="005F08A1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="006A0855">
        <w:rPr>
          <w:rFonts w:ascii="Century Gothic" w:eastAsia="Century Gothic" w:hAnsi="Century Gothic" w:cs="Century Gothic"/>
          <w:bCs/>
          <w:sz w:val="24"/>
          <w:szCs w:val="24"/>
        </w:rPr>
        <w:t xml:space="preserve">no solo para los </w:t>
      </w:r>
      <w:r w:rsidR="00377C17">
        <w:rPr>
          <w:rFonts w:ascii="Century Gothic" w:eastAsia="Century Gothic" w:hAnsi="Century Gothic" w:cs="Century Gothic"/>
          <w:bCs/>
          <w:sz w:val="24"/>
          <w:szCs w:val="24"/>
        </w:rPr>
        <w:t>estos</w:t>
      </w:r>
      <w:r w:rsidR="000B1E7F">
        <w:rPr>
          <w:rFonts w:ascii="Century Gothic" w:eastAsia="Century Gothic" w:hAnsi="Century Gothic" w:cs="Century Gothic"/>
          <w:bCs/>
          <w:sz w:val="24"/>
          <w:szCs w:val="24"/>
        </w:rPr>
        <w:t xml:space="preserve"> últimos, </w:t>
      </w:r>
      <w:r w:rsidR="00377C17">
        <w:rPr>
          <w:rFonts w:ascii="Century Gothic" w:eastAsia="Century Gothic" w:hAnsi="Century Gothic" w:cs="Century Gothic"/>
          <w:bCs/>
          <w:sz w:val="24"/>
          <w:szCs w:val="24"/>
        </w:rPr>
        <w:t xml:space="preserve"> sino también para los proveedores de insumos y  servicios</w:t>
      </w:r>
      <w:r w:rsidR="000B1E7F">
        <w:rPr>
          <w:rFonts w:ascii="Century Gothic" w:eastAsia="Century Gothic" w:hAnsi="Century Gothic" w:cs="Century Gothic"/>
          <w:bCs/>
          <w:sz w:val="24"/>
          <w:szCs w:val="24"/>
        </w:rPr>
        <w:t xml:space="preserve">, </w:t>
      </w:r>
      <w:r w:rsidR="00FB1DEA">
        <w:rPr>
          <w:rFonts w:ascii="Century Gothic" w:eastAsia="Century Gothic" w:hAnsi="Century Gothic" w:cs="Century Gothic"/>
          <w:bCs/>
          <w:sz w:val="24"/>
          <w:szCs w:val="24"/>
        </w:rPr>
        <w:t>hasta llegar al consumidor final.</w:t>
      </w:r>
    </w:p>
    <w:p w14:paraId="40E9011D" w14:textId="77777777" w:rsidR="00A875F6" w:rsidRDefault="00A875F6" w:rsidP="00D45422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470D64ED" w14:textId="77777777" w:rsidR="00A875F6" w:rsidRDefault="00A875F6" w:rsidP="00D45422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71249EA7" w14:textId="77777777" w:rsidR="00A875F6" w:rsidRDefault="00A875F6" w:rsidP="00D45422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03AE033B" w14:textId="34E9D1F8" w:rsidR="00994C3F" w:rsidRDefault="005F7E0A" w:rsidP="00D45422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  <w:r>
        <w:rPr>
          <w:rFonts w:ascii="Century Gothic" w:eastAsia="Century Gothic" w:hAnsi="Century Gothic" w:cs="Century Gothic"/>
          <w:bCs/>
          <w:sz w:val="24"/>
          <w:szCs w:val="24"/>
        </w:rPr>
        <w:t>Por otro lad</w:t>
      </w:r>
      <w:r w:rsidR="00A4500A">
        <w:rPr>
          <w:rFonts w:ascii="Century Gothic" w:eastAsia="Century Gothic" w:hAnsi="Century Gothic" w:cs="Century Gothic"/>
          <w:bCs/>
          <w:sz w:val="24"/>
          <w:szCs w:val="24"/>
        </w:rPr>
        <w:t xml:space="preserve">o </w:t>
      </w:r>
      <w:r w:rsidR="005F774A">
        <w:rPr>
          <w:rFonts w:ascii="Century Gothic" w:eastAsia="Century Gothic" w:hAnsi="Century Gothic" w:cs="Century Gothic"/>
          <w:bCs/>
          <w:sz w:val="24"/>
          <w:szCs w:val="24"/>
        </w:rPr>
        <w:t xml:space="preserve">debemos señalar que  se </w:t>
      </w:r>
      <w:r w:rsidR="00A4500A">
        <w:rPr>
          <w:rFonts w:ascii="Century Gothic" w:eastAsia="Century Gothic" w:hAnsi="Century Gothic" w:cs="Century Gothic"/>
          <w:bCs/>
          <w:sz w:val="24"/>
          <w:szCs w:val="24"/>
        </w:rPr>
        <w:t xml:space="preserve"> están ca</w:t>
      </w:r>
      <w:r w:rsidR="005F774A">
        <w:rPr>
          <w:rFonts w:ascii="Century Gothic" w:eastAsia="Century Gothic" w:hAnsi="Century Gothic" w:cs="Century Gothic"/>
          <w:bCs/>
          <w:sz w:val="24"/>
          <w:szCs w:val="24"/>
        </w:rPr>
        <w:t xml:space="preserve">usando daños severos a los </w:t>
      </w:r>
      <w:r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="00E708D5">
        <w:rPr>
          <w:rFonts w:ascii="Century Gothic" w:eastAsia="Century Gothic" w:hAnsi="Century Gothic" w:cs="Century Gothic"/>
          <w:bCs/>
          <w:sz w:val="24"/>
          <w:szCs w:val="24"/>
        </w:rPr>
        <w:t xml:space="preserve"> los sistemas de riego, po</w:t>
      </w:r>
      <w:r w:rsidR="0086081D">
        <w:rPr>
          <w:rFonts w:ascii="Century Gothic" w:eastAsia="Century Gothic" w:hAnsi="Century Gothic" w:cs="Century Gothic"/>
          <w:bCs/>
          <w:sz w:val="24"/>
          <w:szCs w:val="24"/>
        </w:rPr>
        <w:t>zos, así como los equipos de bombeo</w:t>
      </w:r>
      <w:r w:rsidR="0068445E">
        <w:rPr>
          <w:rFonts w:ascii="Century Gothic" w:eastAsia="Century Gothic" w:hAnsi="Century Gothic" w:cs="Century Gothic"/>
          <w:bCs/>
          <w:sz w:val="24"/>
          <w:szCs w:val="24"/>
        </w:rPr>
        <w:t xml:space="preserve"> a causa de la intermitencia</w:t>
      </w:r>
      <w:r w:rsidR="00300992">
        <w:rPr>
          <w:rFonts w:ascii="Century Gothic" w:eastAsia="Century Gothic" w:hAnsi="Century Gothic" w:cs="Century Gothic"/>
          <w:bCs/>
          <w:sz w:val="24"/>
          <w:szCs w:val="24"/>
        </w:rPr>
        <w:t xml:space="preserve"> en la generación</w:t>
      </w:r>
      <w:r w:rsidR="0068445E">
        <w:rPr>
          <w:rFonts w:ascii="Century Gothic" w:eastAsia="Century Gothic" w:hAnsi="Century Gothic" w:cs="Century Gothic"/>
          <w:bCs/>
          <w:sz w:val="24"/>
          <w:szCs w:val="24"/>
        </w:rPr>
        <w:t xml:space="preserve"> de</w:t>
      </w:r>
      <w:r w:rsidR="00300992">
        <w:rPr>
          <w:rFonts w:ascii="Century Gothic" w:eastAsia="Century Gothic" w:hAnsi="Century Gothic" w:cs="Century Gothic"/>
          <w:bCs/>
          <w:sz w:val="24"/>
          <w:szCs w:val="24"/>
        </w:rPr>
        <w:t xml:space="preserve"> corriente</w:t>
      </w:r>
      <w:r w:rsidR="00C217A4">
        <w:rPr>
          <w:rFonts w:ascii="Century Gothic" w:eastAsia="Century Gothic" w:hAnsi="Century Gothic" w:cs="Century Gothic"/>
          <w:bCs/>
          <w:sz w:val="24"/>
          <w:szCs w:val="24"/>
        </w:rPr>
        <w:t>,</w:t>
      </w:r>
      <w:r w:rsidR="00D06168">
        <w:rPr>
          <w:rFonts w:ascii="Century Gothic" w:eastAsia="Century Gothic" w:hAnsi="Century Gothic" w:cs="Century Gothic"/>
          <w:bCs/>
          <w:sz w:val="24"/>
          <w:szCs w:val="24"/>
        </w:rPr>
        <w:t xml:space="preserve"> los cuales al verse </w:t>
      </w:r>
      <w:r w:rsidR="006819A9">
        <w:rPr>
          <w:rFonts w:ascii="Century Gothic" w:eastAsia="Century Gothic" w:hAnsi="Century Gothic" w:cs="Century Gothic"/>
          <w:bCs/>
          <w:sz w:val="24"/>
          <w:szCs w:val="24"/>
        </w:rPr>
        <w:t>seriamente afectados en el</w:t>
      </w:r>
      <w:r w:rsidR="00300992">
        <w:rPr>
          <w:rFonts w:ascii="Century Gothic" w:eastAsia="Century Gothic" w:hAnsi="Century Gothic" w:cs="Century Gothic"/>
          <w:bCs/>
          <w:sz w:val="24"/>
          <w:szCs w:val="24"/>
        </w:rPr>
        <w:t xml:space="preserve"> rendimiento </w:t>
      </w:r>
      <w:r w:rsidR="0086081D">
        <w:rPr>
          <w:rFonts w:ascii="Century Gothic" w:eastAsia="Century Gothic" w:hAnsi="Century Gothic" w:cs="Century Gothic"/>
          <w:bCs/>
          <w:sz w:val="24"/>
          <w:szCs w:val="24"/>
        </w:rPr>
        <w:t xml:space="preserve">están quedando inservibles </w:t>
      </w:r>
      <w:r w:rsidR="0002589E">
        <w:rPr>
          <w:rFonts w:ascii="Century Gothic" w:eastAsia="Century Gothic" w:hAnsi="Century Gothic" w:cs="Century Gothic"/>
          <w:bCs/>
          <w:sz w:val="24"/>
          <w:szCs w:val="24"/>
        </w:rPr>
        <w:t xml:space="preserve">a causa de un suministro </w:t>
      </w:r>
      <w:r w:rsidR="006512A7">
        <w:rPr>
          <w:rFonts w:ascii="Century Gothic" w:eastAsia="Century Gothic" w:hAnsi="Century Gothic" w:cs="Century Gothic"/>
          <w:bCs/>
          <w:sz w:val="24"/>
          <w:szCs w:val="24"/>
        </w:rPr>
        <w:t>completamente irregular</w:t>
      </w:r>
      <w:r w:rsidR="001553A4">
        <w:rPr>
          <w:rFonts w:ascii="Century Gothic" w:eastAsia="Century Gothic" w:hAnsi="Century Gothic" w:cs="Century Gothic"/>
          <w:bCs/>
          <w:sz w:val="24"/>
          <w:szCs w:val="24"/>
        </w:rPr>
        <w:t xml:space="preserve">, lo que </w:t>
      </w:r>
      <w:r w:rsidR="00CD364A">
        <w:rPr>
          <w:rFonts w:ascii="Century Gothic" w:eastAsia="Century Gothic" w:hAnsi="Century Gothic" w:cs="Century Gothic"/>
          <w:bCs/>
          <w:sz w:val="24"/>
          <w:szCs w:val="24"/>
        </w:rPr>
        <w:t>está</w:t>
      </w:r>
      <w:r w:rsidR="001553A4">
        <w:rPr>
          <w:rFonts w:ascii="Century Gothic" w:eastAsia="Century Gothic" w:hAnsi="Century Gothic" w:cs="Century Gothic"/>
          <w:bCs/>
          <w:sz w:val="24"/>
          <w:szCs w:val="24"/>
        </w:rPr>
        <w:t xml:space="preserve"> ocasionando </w:t>
      </w:r>
      <w:r w:rsidR="00FB2F05">
        <w:rPr>
          <w:rFonts w:ascii="Century Gothic" w:eastAsia="Century Gothic" w:hAnsi="Century Gothic" w:cs="Century Gothic"/>
          <w:bCs/>
          <w:sz w:val="24"/>
          <w:szCs w:val="24"/>
        </w:rPr>
        <w:t xml:space="preserve">que los productores </w:t>
      </w:r>
      <w:r w:rsidR="00406BCE">
        <w:rPr>
          <w:rFonts w:ascii="Century Gothic" w:eastAsia="Century Gothic" w:hAnsi="Century Gothic" w:cs="Century Gothic"/>
          <w:bCs/>
          <w:sz w:val="24"/>
          <w:szCs w:val="24"/>
        </w:rPr>
        <w:t>destinen un</w:t>
      </w:r>
      <w:r w:rsidR="00FB2F05">
        <w:rPr>
          <w:rFonts w:ascii="Century Gothic" w:eastAsia="Century Gothic" w:hAnsi="Century Gothic" w:cs="Century Gothic"/>
          <w:bCs/>
          <w:sz w:val="24"/>
          <w:szCs w:val="24"/>
        </w:rPr>
        <w:t xml:space="preserve"> recurso adicional para la </w:t>
      </w:r>
      <w:r w:rsidR="00406BCE">
        <w:rPr>
          <w:rFonts w:ascii="Century Gothic" w:eastAsia="Century Gothic" w:hAnsi="Century Gothic" w:cs="Century Gothic"/>
          <w:bCs/>
          <w:sz w:val="24"/>
          <w:szCs w:val="24"/>
        </w:rPr>
        <w:t>reparación o incluso el cambio de estos sistemas</w:t>
      </w:r>
      <w:r w:rsidR="0065266B">
        <w:rPr>
          <w:rFonts w:ascii="Century Gothic" w:eastAsia="Century Gothic" w:hAnsi="Century Gothic" w:cs="Century Gothic"/>
          <w:bCs/>
          <w:sz w:val="24"/>
          <w:szCs w:val="24"/>
        </w:rPr>
        <w:t xml:space="preserve"> que tanto esfuerzo y trabajo les ha representado adquirir.</w:t>
      </w:r>
      <w:r w:rsidR="00406BCE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</w:p>
    <w:p w14:paraId="5FD6E114" w14:textId="4FB773AE" w:rsidR="00932A5D" w:rsidRDefault="00170F12" w:rsidP="00D45422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  <w:r>
        <w:rPr>
          <w:rFonts w:ascii="Century Gothic" w:eastAsia="Century Gothic" w:hAnsi="Century Gothic" w:cs="Century Gothic"/>
          <w:bCs/>
          <w:sz w:val="24"/>
          <w:szCs w:val="24"/>
        </w:rPr>
        <w:t xml:space="preserve">Con mucha pena y asombro vemos como el titular del Ejecutivo Federal ha tratado de </w:t>
      </w:r>
      <w:r w:rsidR="00837786">
        <w:rPr>
          <w:rFonts w:ascii="Century Gothic" w:eastAsia="Century Gothic" w:hAnsi="Century Gothic" w:cs="Century Gothic"/>
          <w:bCs/>
          <w:sz w:val="24"/>
          <w:szCs w:val="24"/>
        </w:rPr>
        <w:t xml:space="preserve">minimizar este tema, diciendo que no </w:t>
      </w:r>
      <w:r w:rsidR="00FB482D">
        <w:rPr>
          <w:rFonts w:ascii="Century Gothic" w:eastAsia="Century Gothic" w:hAnsi="Century Gothic" w:cs="Century Gothic"/>
          <w:bCs/>
          <w:sz w:val="24"/>
          <w:szCs w:val="24"/>
        </w:rPr>
        <w:t>existen</w:t>
      </w:r>
      <w:r w:rsidR="00837786">
        <w:rPr>
          <w:rFonts w:ascii="Century Gothic" w:eastAsia="Century Gothic" w:hAnsi="Century Gothic" w:cs="Century Gothic"/>
          <w:bCs/>
          <w:sz w:val="24"/>
          <w:szCs w:val="24"/>
        </w:rPr>
        <w:t xml:space="preserve"> estos apagones, y </w:t>
      </w:r>
      <w:r w:rsidR="00FB482D">
        <w:rPr>
          <w:rFonts w:ascii="Century Gothic" w:eastAsia="Century Gothic" w:hAnsi="Century Gothic" w:cs="Century Gothic"/>
          <w:bCs/>
          <w:sz w:val="24"/>
          <w:szCs w:val="24"/>
        </w:rPr>
        <w:t>sosteniendo</w:t>
      </w:r>
      <w:r w:rsidR="00837786">
        <w:rPr>
          <w:rFonts w:ascii="Century Gothic" w:eastAsia="Century Gothic" w:hAnsi="Century Gothic" w:cs="Century Gothic"/>
          <w:bCs/>
          <w:sz w:val="24"/>
          <w:szCs w:val="24"/>
        </w:rPr>
        <w:t xml:space="preserve"> que el suministro de energía </w:t>
      </w:r>
      <w:r w:rsidR="00FB482D">
        <w:rPr>
          <w:rFonts w:ascii="Century Gothic" w:eastAsia="Century Gothic" w:hAnsi="Century Gothic" w:cs="Century Gothic"/>
          <w:bCs/>
          <w:sz w:val="24"/>
          <w:szCs w:val="24"/>
        </w:rPr>
        <w:t>eléctrica</w:t>
      </w:r>
      <w:r w:rsidR="00837786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="00B07E4D">
        <w:rPr>
          <w:rFonts w:ascii="Century Gothic" w:eastAsia="Century Gothic" w:hAnsi="Century Gothic" w:cs="Century Gothic"/>
          <w:bCs/>
          <w:sz w:val="24"/>
          <w:szCs w:val="24"/>
        </w:rPr>
        <w:t>está</w:t>
      </w:r>
      <w:r w:rsidR="00837786">
        <w:rPr>
          <w:rFonts w:ascii="Century Gothic" w:eastAsia="Century Gothic" w:hAnsi="Century Gothic" w:cs="Century Gothic"/>
          <w:bCs/>
          <w:sz w:val="24"/>
          <w:szCs w:val="24"/>
        </w:rPr>
        <w:t xml:space="preserve"> garantizado</w:t>
      </w:r>
      <w:r w:rsidR="00FB482D">
        <w:rPr>
          <w:rFonts w:ascii="Century Gothic" w:eastAsia="Century Gothic" w:hAnsi="Century Gothic" w:cs="Century Gothic"/>
          <w:bCs/>
          <w:sz w:val="24"/>
          <w:szCs w:val="24"/>
        </w:rPr>
        <w:t>,</w:t>
      </w:r>
      <w:r w:rsidR="00837786">
        <w:rPr>
          <w:rFonts w:ascii="Century Gothic" w:eastAsia="Century Gothic" w:hAnsi="Century Gothic" w:cs="Century Gothic"/>
          <w:bCs/>
          <w:sz w:val="24"/>
          <w:szCs w:val="24"/>
        </w:rPr>
        <w:t xml:space="preserve"> y que incluso se cuenta</w:t>
      </w:r>
      <w:r w:rsidR="00FB482D">
        <w:rPr>
          <w:rFonts w:ascii="Century Gothic" w:eastAsia="Century Gothic" w:hAnsi="Century Gothic" w:cs="Century Gothic"/>
          <w:bCs/>
          <w:sz w:val="24"/>
          <w:szCs w:val="24"/>
        </w:rPr>
        <w:t>n</w:t>
      </w:r>
      <w:r w:rsidR="00837786">
        <w:rPr>
          <w:rFonts w:ascii="Century Gothic" w:eastAsia="Century Gothic" w:hAnsi="Century Gothic" w:cs="Century Gothic"/>
          <w:bCs/>
          <w:sz w:val="24"/>
          <w:szCs w:val="24"/>
        </w:rPr>
        <w:t xml:space="preserve"> con </w:t>
      </w:r>
      <w:r w:rsidR="00FB482D">
        <w:rPr>
          <w:rFonts w:ascii="Century Gothic" w:eastAsia="Century Gothic" w:hAnsi="Century Gothic" w:cs="Century Gothic"/>
          <w:bCs/>
          <w:sz w:val="24"/>
          <w:szCs w:val="24"/>
        </w:rPr>
        <w:t>excedentes</w:t>
      </w:r>
      <w:r w:rsidR="00837786">
        <w:rPr>
          <w:rFonts w:ascii="Century Gothic" w:eastAsia="Century Gothic" w:hAnsi="Century Gothic" w:cs="Century Gothic"/>
          <w:bCs/>
          <w:sz w:val="24"/>
          <w:szCs w:val="24"/>
        </w:rPr>
        <w:t xml:space="preserve"> de producción para </w:t>
      </w:r>
      <w:r w:rsidR="00FB482D">
        <w:rPr>
          <w:rFonts w:ascii="Century Gothic" w:eastAsia="Century Gothic" w:hAnsi="Century Gothic" w:cs="Century Gothic"/>
          <w:bCs/>
          <w:sz w:val="24"/>
          <w:szCs w:val="24"/>
        </w:rPr>
        <w:t xml:space="preserve">garantizar el abasto energético. </w:t>
      </w:r>
    </w:p>
    <w:p w14:paraId="2603DABF" w14:textId="1173EC1C" w:rsidR="00170F12" w:rsidRDefault="00932A5D" w:rsidP="00D45422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  <w:r>
        <w:rPr>
          <w:rFonts w:ascii="Century Gothic" w:eastAsia="Century Gothic" w:hAnsi="Century Gothic" w:cs="Century Gothic"/>
          <w:bCs/>
          <w:sz w:val="24"/>
          <w:szCs w:val="24"/>
        </w:rPr>
        <w:t xml:space="preserve">Pero por desgracia esta y otras de las tantas </w:t>
      </w:r>
      <w:r w:rsidR="008431E4">
        <w:rPr>
          <w:rFonts w:ascii="Century Gothic" w:eastAsia="Century Gothic" w:hAnsi="Century Gothic" w:cs="Century Gothic"/>
          <w:bCs/>
          <w:sz w:val="24"/>
          <w:szCs w:val="24"/>
        </w:rPr>
        <w:t>realidades</w:t>
      </w:r>
      <w:r w:rsidR="00E0163C">
        <w:rPr>
          <w:rFonts w:ascii="Century Gothic" w:eastAsia="Century Gothic" w:hAnsi="Century Gothic" w:cs="Century Gothic"/>
          <w:bCs/>
          <w:sz w:val="24"/>
          <w:szCs w:val="24"/>
        </w:rPr>
        <w:t xml:space="preserve"> a las que nos enfrentamos los mexicanos no se pueden resolver con buenas intenciones </w:t>
      </w:r>
      <w:r w:rsidR="00180910">
        <w:rPr>
          <w:rFonts w:ascii="Century Gothic" w:eastAsia="Century Gothic" w:hAnsi="Century Gothic" w:cs="Century Gothic"/>
          <w:bCs/>
          <w:sz w:val="24"/>
          <w:szCs w:val="24"/>
        </w:rPr>
        <w:t xml:space="preserve">o por decretos, </w:t>
      </w:r>
      <w:r w:rsidR="008A2C94">
        <w:rPr>
          <w:rFonts w:ascii="Century Gothic" w:eastAsia="Century Gothic" w:hAnsi="Century Gothic" w:cs="Century Gothic"/>
          <w:bCs/>
          <w:sz w:val="24"/>
          <w:szCs w:val="24"/>
        </w:rPr>
        <w:t>es imposible que se intente sustraer de la realidad</w:t>
      </w:r>
      <w:r w:rsidR="004D5962">
        <w:rPr>
          <w:rFonts w:ascii="Century Gothic" w:eastAsia="Century Gothic" w:hAnsi="Century Gothic" w:cs="Century Gothic"/>
          <w:bCs/>
          <w:sz w:val="24"/>
          <w:szCs w:val="24"/>
        </w:rPr>
        <w:t xml:space="preserve"> mediante el ruido que se pueda generar en la conferencia de prensa mañanera, </w:t>
      </w:r>
      <w:r w:rsidR="00C50EC9">
        <w:rPr>
          <w:rFonts w:ascii="Century Gothic" w:eastAsia="Century Gothic" w:hAnsi="Century Gothic" w:cs="Century Gothic"/>
          <w:bCs/>
          <w:sz w:val="24"/>
          <w:szCs w:val="24"/>
        </w:rPr>
        <w:t xml:space="preserve">las  y los </w:t>
      </w:r>
      <w:r w:rsidR="005C348F">
        <w:rPr>
          <w:rFonts w:ascii="Century Gothic" w:eastAsia="Century Gothic" w:hAnsi="Century Gothic" w:cs="Century Gothic"/>
          <w:bCs/>
          <w:sz w:val="24"/>
          <w:szCs w:val="24"/>
        </w:rPr>
        <w:t>chihuahuenses</w:t>
      </w:r>
      <w:r w:rsidR="00C50EC9">
        <w:rPr>
          <w:rFonts w:ascii="Century Gothic" w:eastAsia="Century Gothic" w:hAnsi="Century Gothic" w:cs="Century Gothic"/>
          <w:bCs/>
          <w:sz w:val="24"/>
          <w:szCs w:val="24"/>
        </w:rPr>
        <w:t xml:space="preserve"> que se dedican a la producción agropecuaria merecen que </w:t>
      </w:r>
      <w:r w:rsidR="005C348F">
        <w:rPr>
          <w:rFonts w:ascii="Century Gothic" w:eastAsia="Century Gothic" w:hAnsi="Century Gothic" w:cs="Century Gothic"/>
          <w:bCs/>
          <w:sz w:val="24"/>
          <w:szCs w:val="24"/>
        </w:rPr>
        <w:t>se les escuche y que se atienda</w:t>
      </w:r>
      <w:r w:rsidR="00B44B7D">
        <w:rPr>
          <w:rFonts w:ascii="Century Gothic" w:eastAsia="Century Gothic" w:hAnsi="Century Gothic" w:cs="Century Gothic"/>
          <w:bCs/>
          <w:sz w:val="24"/>
          <w:szCs w:val="24"/>
        </w:rPr>
        <w:t xml:space="preserve"> este reclamo</w:t>
      </w:r>
      <w:r w:rsidR="00495F55">
        <w:rPr>
          <w:rFonts w:ascii="Century Gothic" w:eastAsia="Century Gothic" w:hAnsi="Century Gothic" w:cs="Century Gothic"/>
          <w:bCs/>
          <w:sz w:val="24"/>
          <w:szCs w:val="24"/>
        </w:rPr>
        <w:t xml:space="preserve">, ya que se no ser así </w:t>
      </w:r>
      <w:r w:rsidR="002E4CF8">
        <w:rPr>
          <w:rFonts w:ascii="Century Gothic" w:eastAsia="Century Gothic" w:hAnsi="Century Gothic" w:cs="Century Gothic"/>
          <w:bCs/>
          <w:sz w:val="24"/>
          <w:szCs w:val="24"/>
        </w:rPr>
        <w:t xml:space="preserve">se pone en riesgo </w:t>
      </w:r>
      <w:r w:rsidR="0064504F">
        <w:rPr>
          <w:rFonts w:ascii="Century Gothic" w:eastAsia="Century Gothic" w:hAnsi="Century Gothic" w:cs="Century Gothic"/>
          <w:bCs/>
          <w:sz w:val="24"/>
          <w:szCs w:val="24"/>
        </w:rPr>
        <w:t xml:space="preserve">la actividad mediante la cual </w:t>
      </w:r>
      <w:r w:rsidR="00E57F11">
        <w:rPr>
          <w:rFonts w:ascii="Century Gothic" w:eastAsia="Century Gothic" w:hAnsi="Century Gothic" w:cs="Century Gothic"/>
          <w:bCs/>
          <w:sz w:val="24"/>
          <w:szCs w:val="24"/>
        </w:rPr>
        <w:t xml:space="preserve">llevan el sustento a sus familias, y una vez </w:t>
      </w:r>
      <w:r w:rsidR="005A607F">
        <w:rPr>
          <w:rFonts w:ascii="Century Gothic" w:eastAsia="Century Gothic" w:hAnsi="Century Gothic" w:cs="Century Gothic"/>
          <w:bCs/>
          <w:sz w:val="24"/>
          <w:szCs w:val="24"/>
        </w:rPr>
        <w:t>más</w:t>
      </w:r>
      <w:r w:rsidR="00E57F11">
        <w:rPr>
          <w:rFonts w:ascii="Century Gothic" w:eastAsia="Century Gothic" w:hAnsi="Century Gothic" w:cs="Century Gothic"/>
          <w:bCs/>
          <w:sz w:val="24"/>
          <w:szCs w:val="24"/>
        </w:rPr>
        <w:t xml:space="preserve"> seremos testigos que para el </w:t>
      </w:r>
      <w:r w:rsidR="00764971">
        <w:rPr>
          <w:rFonts w:ascii="Century Gothic" w:eastAsia="Century Gothic" w:hAnsi="Century Gothic" w:cs="Century Gothic"/>
          <w:bCs/>
          <w:sz w:val="24"/>
          <w:szCs w:val="24"/>
        </w:rPr>
        <w:t>inquilino del palacio nacional, Chihuahua no forma parte del pa</w:t>
      </w:r>
      <w:r w:rsidR="00DD785E">
        <w:rPr>
          <w:rFonts w:ascii="Century Gothic" w:eastAsia="Century Gothic" w:hAnsi="Century Gothic" w:cs="Century Gothic"/>
          <w:bCs/>
          <w:sz w:val="24"/>
          <w:szCs w:val="24"/>
        </w:rPr>
        <w:t xml:space="preserve">ís que </w:t>
      </w:r>
      <w:r w:rsidR="00D942CE">
        <w:rPr>
          <w:rFonts w:ascii="Century Gothic" w:eastAsia="Century Gothic" w:hAnsi="Century Gothic" w:cs="Century Gothic"/>
          <w:bCs/>
          <w:sz w:val="24"/>
          <w:szCs w:val="24"/>
        </w:rPr>
        <w:t>é</w:t>
      </w:r>
      <w:r w:rsidR="00DD785E">
        <w:rPr>
          <w:rFonts w:ascii="Century Gothic" w:eastAsia="Century Gothic" w:hAnsi="Century Gothic" w:cs="Century Gothic"/>
          <w:bCs/>
          <w:sz w:val="24"/>
          <w:szCs w:val="24"/>
        </w:rPr>
        <w:t>l dice que gobierna.</w:t>
      </w:r>
    </w:p>
    <w:p w14:paraId="26FF6AA5" w14:textId="77777777" w:rsidR="00C134CD" w:rsidRDefault="00C134CD" w:rsidP="00164CC9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4E67BBE9" w14:textId="77777777" w:rsidR="005A607F" w:rsidRDefault="005A607F" w:rsidP="00164CC9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3A85BF91" w14:textId="77777777" w:rsidR="005A607F" w:rsidRDefault="005A607F" w:rsidP="00164CC9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499A610A" w14:textId="709DA295" w:rsidR="005A607F" w:rsidRDefault="00164CC9" w:rsidP="00164CC9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Por lo anteriormente expuesto me permito presentar la siguiente iniciativa con carácter de: </w:t>
      </w:r>
    </w:p>
    <w:p w14:paraId="6A731873" w14:textId="77777777" w:rsidR="001C3CB2" w:rsidRPr="004E7560" w:rsidRDefault="001C3CB2" w:rsidP="00164CC9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35191DB7" w14:textId="73CB30F3" w:rsidR="005A607F" w:rsidRDefault="00164CC9" w:rsidP="004E7560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ACUERDO:</w:t>
      </w:r>
    </w:p>
    <w:p w14:paraId="5521CCEB" w14:textId="77777777" w:rsidR="001C3CB2" w:rsidRDefault="001C3CB2" w:rsidP="004E7560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6333B199" w14:textId="11E0C94A" w:rsidR="0028593E" w:rsidRDefault="001C3CB2" w:rsidP="005D7C06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ÚNICO</w:t>
      </w:r>
      <w:r w:rsidR="00164CC9">
        <w:rPr>
          <w:rFonts w:ascii="Century Gothic" w:eastAsia="Century Gothic" w:hAnsi="Century Gothic" w:cs="Century Gothic"/>
          <w:b/>
          <w:sz w:val="24"/>
          <w:szCs w:val="24"/>
        </w:rPr>
        <w:t xml:space="preserve">.- </w:t>
      </w:r>
      <w:r w:rsidR="00164CC9">
        <w:rPr>
          <w:rFonts w:ascii="Century Gothic" w:eastAsia="Century Gothic" w:hAnsi="Century Gothic" w:cs="Century Gothic"/>
          <w:sz w:val="24"/>
          <w:szCs w:val="24"/>
        </w:rPr>
        <w:t xml:space="preserve">La Sexagésima Séptima Legislatura del H. Congreso del Estado de Chihuahua, </w:t>
      </w:r>
      <w:r w:rsidR="00485E7C">
        <w:rPr>
          <w:rFonts w:ascii="Century Gothic" w:eastAsia="Century Gothic" w:hAnsi="Century Gothic" w:cs="Century Gothic"/>
          <w:b/>
          <w:sz w:val="24"/>
          <w:szCs w:val="24"/>
        </w:rPr>
        <w:t xml:space="preserve">exhorta </w:t>
      </w:r>
      <w:r w:rsidR="006146E2">
        <w:rPr>
          <w:rFonts w:ascii="Century Gothic" w:eastAsia="Century Gothic" w:hAnsi="Century Gothic" w:cs="Century Gothic"/>
          <w:b/>
          <w:sz w:val="24"/>
          <w:szCs w:val="24"/>
        </w:rPr>
        <w:t>respetuosamente al Titular del Poder Ejecutivo Federal, a través de la Comisión Federal de Electricidad para que, en el ámbito de sus respectivas atribuciones y competencias, se tomen acciones inmediatas, a efecto de que se regularice la generación de energía eléctrica, con la finalidad de solucionar la problemática de los cortes de electricidad</w:t>
      </w:r>
    </w:p>
    <w:p w14:paraId="7796D606" w14:textId="77777777" w:rsidR="001C3CB2" w:rsidRDefault="001C3CB2" w:rsidP="005D7C06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DFF5E9F" w14:textId="2A062E53" w:rsidR="005A607F" w:rsidRDefault="007721AE" w:rsidP="00363A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ECONÓMICO. -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Aprobado que sea, túrnese a la Secretaría para que elabore la Minuta de Acuerdo en los términos en que deba publicarse.  </w:t>
      </w:r>
    </w:p>
    <w:p w14:paraId="4A2BEAF0" w14:textId="77777777" w:rsidR="001C3CB2" w:rsidRPr="00363AEF" w:rsidRDefault="001C3CB2" w:rsidP="00363AE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2C5A765" w14:textId="23F48D0F" w:rsidR="00CD2BDB" w:rsidRDefault="0075508C" w:rsidP="00DE09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36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DADO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en</w:t>
      </w:r>
      <w:r w:rsidR="007721AE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el Salón de Sesiones a los </w:t>
      </w:r>
      <w:r w:rsidR="006B772E">
        <w:rPr>
          <w:rFonts w:ascii="Century Gothic" w:eastAsia="Century Gothic" w:hAnsi="Century Gothic" w:cs="Century Gothic"/>
        </w:rPr>
        <w:t>cuatro</w:t>
      </w:r>
      <w:r w:rsidR="004E7560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>días</w:t>
      </w:r>
      <w:r>
        <w:rPr>
          <w:rFonts w:ascii="Century Gothic" w:eastAsia="Century Gothic" w:hAnsi="Century Gothic" w:cs="Century Gothic"/>
          <w:color w:val="000000"/>
        </w:rPr>
        <w:t xml:space="preserve"> del mes de</w:t>
      </w:r>
      <w:r w:rsidR="007F1AF5">
        <w:rPr>
          <w:rFonts w:ascii="Century Gothic" w:eastAsia="Century Gothic" w:hAnsi="Century Gothic" w:cs="Century Gothic"/>
          <w:color w:val="000000"/>
        </w:rPr>
        <w:t xml:space="preserve"> </w:t>
      </w:r>
      <w:r w:rsidR="004E7560">
        <w:rPr>
          <w:rFonts w:ascii="Century Gothic" w:eastAsia="Century Gothic" w:hAnsi="Century Gothic" w:cs="Century Gothic"/>
          <w:color w:val="000000"/>
        </w:rPr>
        <w:t>agosto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</w:rPr>
        <w:t>del año</w:t>
      </w:r>
      <w:r>
        <w:rPr>
          <w:rFonts w:ascii="Century Gothic" w:eastAsia="Century Gothic" w:hAnsi="Century Gothic" w:cs="Century Gothic"/>
          <w:color w:val="000000"/>
        </w:rPr>
        <w:t xml:space="preserve"> dos mil </w:t>
      </w:r>
      <w:r>
        <w:rPr>
          <w:rFonts w:ascii="Century Gothic" w:eastAsia="Century Gothic" w:hAnsi="Century Gothic" w:cs="Century Gothic"/>
        </w:rPr>
        <w:t>veintitrés</w:t>
      </w:r>
      <w:r>
        <w:rPr>
          <w:rFonts w:ascii="Century Gothic" w:eastAsia="Century Gothic" w:hAnsi="Century Gothic" w:cs="Century Gothic"/>
          <w:color w:val="000000"/>
        </w:rPr>
        <w:t>.</w:t>
      </w:r>
    </w:p>
    <w:p w14:paraId="0996E27E" w14:textId="7C7BBB62" w:rsidR="005A607F" w:rsidRDefault="005A607F" w:rsidP="00DE09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36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31D0A6F9" w14:textId="2CA2686A" w:rsidR="005A607F" w:rsidRDefault="005A607F" w:rsidP="00DE09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36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6D8C68B2" w14:textId="77777777" w:rsidR="005A607F" w:rsidRPr="00DE09B3" w:rsidRDefault="005A607F" w:rsidP="00DE09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360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38FF925C" w14:textId="16B898AB" w:rsidR="00EB57A5" w:rsidRPr="00FD5CA8" w:rsidRDefault="00062B52" w:rsidP="00E33164">
      <w:pPr>
        <w:spacing w:line="360" w:lineRule="auto"/>
        <w:jc w:val="center"/>
        <w:rPr>
          <w:rFonts w:ascii="Century Gothic" w:eastAsia="Century Gothic" w:hAnsi="Century Gothic" w:cs="Century Gothic"/>
          <w:b/>
        </w:rPr>
      </w:pPr>
      <w:r w:rsidRPr="00FD5CA8">
        <w:rPr>
          <w:rFonts w:ascii="Century Gothic" w:eastAsia="Century Gothic" w:hAnsi="Century Gothic" w:cs="Century Gothic"/>
          <w:b/>
        </w:rPr>
        <w:lastRenderedPageBreak/>
        <w:t>ATENTAMENTE.</w:t>
      </w:r>
    </w:p>
    <w:p w14:paraId="5D607566" w14:textId="77777777" w:rsidR="00062B52" w:rsidRPr="00FD5CA8" w:rsidRDefault="00062B52" w:rsidP="00062B52">
      <w:pPr>
        <w:spacing w:line="360" w:lineRule="auto"/>
        <w:jc w:val="center"/>
        <w:rPr>
          <w:rFonts w:ascii="Century Gothic" w:eastAsia="Century Gothic" w:hAnsi="Century Gothic" w:cs="Century Gothic"/>
          <w:b/>
        </w:rPr>
      </w:pPr>
      <w:r w:rsidRPr="00FD5CA8">
        <w:rPr>
          <w:rFonts w:ascii="Century Gothic" w:eastAsia="Century Gothic" w:hAnsi="Century Gothic" w:cs="Century Gothic"/>
          <w:b/>
        </w:rPr>
        <w:t xml:space="preserve">POR EL GRUPO PARLAMENTARIO DEL PARTIDO ACCIÓN NACIONAL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62B52" w:rsidRPr="00FD5CA8" w14:paraId="7476D94A" w14:textId="77777777" w:rsidTr="005E44B3">
        <w:tc>
          <w:tcPr>
            <w:tcW w:w="4414" w:type="dxa"/>
          </w:tcPr>
          <w:p w14:paraId="5884C0BD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77E30812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5BB98C94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7852F549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r w:rsidRPr="00FD5CA8">
              <w:rPr>
                <w:rFonts w:ascii="Century Gothic" w:hAnsi="Century Gothic"/>
                <w:b/>
              </w:rPr>
              <w:t>Dip. Saúl Mireles Corral</w:t>
            </w:r>
          </w:p>
        </w:tc>
        <w:tc>
          <w:tcPr>
            <w:tcW w:w="4414" w:type="dxa"/>
          </w:tcPr>
          <w:p w14:paraId="2198E476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01814EEC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58BD7538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7746DC1A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r w:rsidRPr="00FD5CA8">
              <w:rPr>
                <w:rFonts w:ascii="Century Gothic" w:hAnsi="Century Gothic"/>
                <w:b/>
              </w:rPr>
              <w:t>Dip. Rocío Guadalupe Sarmiento Rufino</w:t>
            </w:r>
          </w:p>
        </w:tc>
      </w:tr>
      <w:tr w:rsidR="00062B52" w:rsidRPr="00FD5CA8" w14:paraId="6885B7D5" w14:textId="77777777" w:rsidTr="005E44B3">
        <w:tc>
          <w:tcPr>
            <w:tcW w:w="4414" w:type="dxa"/>
          </w:tcPr>
          <w:p w14:paraId="0E7AD1DD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18D1C701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42CC4249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3117CAF4" w14:textId="735A45C1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r w:rsidRPr="00FD5CA8">
              <w:rPr>
                <w:rFonts w:ascii="Century Gothic" w:hAnsi="Century Gothic"/>
                <w:b/>
              </w:rPr>
              <w:t xml:space="preserve">Dip. </w:t>
            </w:r>
            <w:r w:rsidR="00E33164">
              <w:rPr>
                <w:rFonts w:ascii="Century Gothic" w:hAnsi="Century Gothic"/>
                <w:b/>
              </w:rPr>
              <w:t>Ismael Mario Rodríguez Saldaña</w:t>
            </w:r>
          </w:p>
        </w:tc>
        <w:tc>
          <w:tcPr>
            <w:tcW w:w="4414" w:type="dxa"/>
          </w:tcPr>
          <w:p w14:paraId="78D1C3B6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224E0B7D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271B8351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65898A26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r w:rsidRPr="00FD5CA8">
              <w:rPr>
                <w:rFonts w:ascii="Century Gothic" w:hAnsi="Century Gothic"/>
                <w:b/>
              </w:rPr>
              <w:t>Dip. Ismael Pérez Pavía</w:t>
            </w:r>
          </w:p>
        </w:tc>
      </w:tr>
      <w:tr w:rsidR="00062B52" w:rsidRPr="00FD5CA8" w14:paraId="5C359154" w14:textId="77777777" w:rsidTr="005E44B3">
        <w:tc>
          <w:tcPr>
            <w:tcW w:w="4414" w:type="dxa"/>
          </w:tcPr>
          <w:p w14:paraId="6CEA5306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747FF58D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6BFC2379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42E9BF89" w14:textId="216A7FD4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r w:rsidRPr="00FD5CA8">
              <w:rPr>
                <w:rFonts w:ascii="Century Gothic" w:hAnsi="Century Gothic"/>
                <w:b/>
              </w:rPr>
              <w:t xml:space="preserve">Dip. </w:t>
            </w:r>
            <w:r w:rsidR="007A6426">
              <w:rPr>
                <w:rFonts w:ascii="Century Gothic" w:hAnsi="Century Gothic"/>
                <w:b/>
              </w:rPr>
              <w:t xml:space="preserve">Ana Margarita </w:t>
            </w:r>
            <w:proofErr w:type="spellStart"/>
            <w:r w:rsidR="007A6426">
              <w:rPr>
                <w:rFonts w:ascii="Century Gothic" w:hAnsi="Century Gothic"/>
                <w:b/>
              </w:rPr>
              <w:t>Blackaller</w:t>
            </w:r>
            <w:proofErr w:type="spellEnd"/>
            <w:r w:rsidR="007A6426">
              <w:rPr>
                <w:rFonts w:ascii="Century Gothic" w:hAnsi="Century Gothic"/>
                <w:b/>
              </w:rPr>
              <w:t xml:space="preserve"> Prieto</w:t>
            </w:r>
          </w:p>
        </w:tc>
        <w:tc>
          <w:tcPr>
            <w:tcW w:w="4414" w:type="dxa"/>
          </w:tcPr>
          <w:p w14:paraId="1C65B7E0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054BBC55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4584C5F2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11AAB02E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r w:rsidRPr="00FD5CA8">
              <w:rPr>
                <w:rFonts w:ascii="Century Gothic" w:hAnsi="Century Gothic"/>
                <w:b/>
              </w:rPr>
              <w:t>Dip. Marisela Terrazas Muñoz</w:t>
            </w:r>
          </w:p>
        </w:tc>
      </w:tr>
      <w:tr w:rsidR="00062B52" w:rsidRPr="00FD5CA8" w14:paraId="41EDC630" w14:textId="77777777" w:rsidTr="005E44B3">
        <w:tc>
          <w:tcPr>
            <w:tcW w:w="4414" w:type="dxa"/>
          </w:tcPr>
          <w:p w14:paraId="0E151B56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5AC66139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078C9D47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387A70E7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r w:rsidRPr="00FD5CA8">
              <w:rPr>
                <w:rFonts w:ascii="Century Gothic" w:hAnsi="Century Gothic"/>
                <w:b/>
              </w:rPr>
              <w:t>Dip. José Alfredo Chávez Madrid</w:t>
            </w:r>
          </w:p>
        </w:tc>
        <w:tc>
          <w:tcPr>
            <w:tcW w:w="4414" w:type="dxa"/>
          </w:tcPr>
          <w:p w14:paraId="4C4A2C07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5487E7C7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7CD391F5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5B936DF2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r w:rsidRPr="00FD5CA8">
              <w:rPr>
                <w:rFonts w:ascii="Century Gothic" w:hAnsi="Century Gothic"/>
                <w:b/>
              </w:rPr>
              <w:t>Dip. Roberto Marcelino Carreón Huitrón</w:t>
            </w:r>
          </w:p>
        </w:tc>
      </w:tr>
      <w:tr w:rsidR="00062B52" w:rsidRPr="00FD5CA8" w14:paraId="41AFA28D" w14:textId="77777777" w:rsidTr="005E44B3">
        <w:tc>
          <w:tcPr>
            <w:tcW w:w="4414" w:type="dxa"/>
          </w:tcPr>
          <w:p w14:paraId="59D90125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750DBCE2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2B141F24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3DFB776D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r w:rsidRPr="00FD5CA8">
              <w:rPr>
                <w:rFonts w:ascii="Century Gothic" w:hAnsi="Century Gothic"/>
                <w:b/>
              </w:rPr>
              <w:t>Dip. Luis Alberto Aguilar Lozoya</w:t>
            </w:r>
          </w:p>
        </w:tc>
        <w:tc>
          <w:tcPr>
            <w:tcW w:w="4414" w:type="dxa"/>
          </w:tcPr>
          <w:p w14:paraId="73217825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660B24B1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548B80E0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06DC04C5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r w:rsidRPr="00FD5CA8">
              <w:rPr>
                <w:rFonts w:ascii="Century Gothic" w:hAnsi="Century Gothic"/>
                <w:b/>
              </w:rPr>
              <w:t>Dip. Diana Ivette Pereda Gutiérrez</w:t>
            </w:r>
          </w:p>
        </w:tc>
      </w:tr>
      <w:tr w:rsidR="00062B52" w:rsidRPr="00FD5CA8" w14:paraId="267B650C" w14:textId="77777777" w:rsidTr="005E44B3">
        <w:tc>
          <w:tcPr>
            <w:tcW w:w="4414" w:type="dxa"/>
          </w:tcPr>
          <w:p w14:paraId="09FBE2C7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1F37A0D2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3421586E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7E4A3A04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r w:rsidRPr="00FD5CA8">
              <w:rPr>
                <w:rFonts w:ascii="Century Gothic" w:hAnsi="Century Gothic"/>
                <w:b/>
              </w:rPr>
              <w:t>Dip. Gabriel Ángel García Cantú</w:t>
            </w:r>
          </w:p>
        </w:tc>
        <w:tc>
          <w:tcPr>
            <w:tcW w:w="4414" w:type="dxa"/>
          </w:tcPr>
          <w:p w14:paraId="00A0A54A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2DF1C8D9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2FB2F2D1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7F1A13ED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r w:rsidRPr="00FD5CA8">
              <w:rPr>
                <w:rFonts w:ascii="Century Gothic" w:hAnsi="Century Gothic"/>
                <w:b/>
              </w:rPr>
              <w:t>Dip. Rosa Isela Martínez Díaz</w:t>
            </w:r>
          </w:p>
        </w:tc>
      </w:tr>
      <w:tr w:rsidR="00062B52" w:rsidRPr="00E33164" w14:paraId="25D7D996" w14:textId="77777777" w:rsidTr="005E44B3">
        <w:tc>
          <w:tcPr>
            <w:tcW w:w="4414" w:type="dxa"/>
          </w:tcPr>
          <w:p w14:paraId="66E0357B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42708B65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72A0881E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1392CC5B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r w:rsidRPr="00FD5CA8">
              <w:rPr>
                <w:rFonts w:ascii="Century Gothic" w:hAnsi="Century Gothic"/>
                <w:b/>
              </w:rPr>
              <w:t>Dip. Carlos Olson San Vicente</w:t>
            </w:r>
          </w:p>
        </w:tc>
        <w:tc>
          <w:tcPr>
            <w:tcW w:w="4414" w:type="dxa"/>
          </w:tcPr>
          <w:p w14:paraId="01B67071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4F044710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72270A80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5ECAD19A" w14:textId="549E6901" w:rsidR="00062B52" w:rsidRPr="00E33164" w:rsidRDefault="00062B52" w:rsidP="005E44B3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E33164">
              <w:rPr>
                <w:rFonts w:ascii="Century Gothic" w:hAnsi="Century Gothic"/>
                <w:b/>
                <w:lang w:val="en-US"/>
              </w:rPr>
              <w:t xml:space="preserve">Dip. </w:t>
            </w:r>
            <w:r w:rsidR="00E33164" w:rsidRPr="00E33164">
              <w:rPr>
                <w:rFonts w:ascii="Century Gothic" w:hAnsi="Century Gothic"/>
                <w:b/>
                <w:lang w:val="en-US"/>
              </w:rPr>
              <w:t xml:space="preserve">Andrea Daniela Flores </w:t>
            </w:r>
            <w:proofErr w:type="spellStart"/>
            <w:r w:rsidR="00E33164" w:rsidRPr="00E33164">
              <w:rPr>
                <w:rFonts w:ascii="Century Gothic" w:hAnsi="Century Gothic"/>
                <w:b/>
                <w:lang w:val="en-US"/>
              </w:rPr>
              <w:t>C</w:t>
            </w:r>
            <w:r w:rsidR="00E33164">
              <w:rPr>
                <w:rFonts w:ascii="Century Gothic" w:hAnsi="Century Gothic"/>
                <w:b/>
                <w:lang w:val="en-US"/>
              </w:rPr>
              <w:t>hacón</w:t>
            </w:r>
            <w:proofErr w:type="spellEnd"/>
          </w:p>
        </w:tc>
      </w:tr>
      <w:tr w:rsidR="00062B52" w:rsidRPr="00FD5CA8" w14:paraId="69FE220C" w14:textId="77777777" w:rsidTr="005E44B3">
        <w:tc>
          <w:tcPr>
            <w:tcW w:w="4414" w:type="dxa"/>
          </w:tcPr>
          <w:p w14:paraId="64C324C2" w14:textId="77777777" w:rsidR="00062B52" w:rsidRPr="00E33164" w:rsidRDefault="00062B52" w:rsidP="005E44B3">
            <w:pPr>
              <w:rPr>
                <w:lang w:val="en-US"/>
              </w:rPr>
            </w:pPr>
          </w:p>
          <w:p w14:paraId="2D661B71" w14:textId="11553D95" w:rsidR="00062B52" w:rsidRPr="00E33164" w:rsidRDefault="00062B52" w:rsidP="005E44B3">
            <w:pPr>
              <w:jc w:val="center"/>
              <w:rPr>
                <w:lang w:val="en-US"/>
              </w:rPr>
            </w:pPr>
          </w:p>
          <w:p w14:paraId="0E2837F3" w14:textId="77777777" w:rsidR="00A560EE" w:rsidRPr="00E33164" w:rsidRDefault="00A560EE" w:rsidP="005E44B3">
            <w:pPr>
              <w:jc w:val="center"/>
              <w:rPr>
                <w:lang w:val="en-US"/>
              </w:rPr>
            </w:pPr>
          </w:p>
          <w:p w14:paraId="41378648" w14:textId="77777777" w:rsidR="00062B52" w:rsidRPr="00FD5CA8" w:rsidRDefault="00062B52" w:rsidP="005E44B3">
            <w:pPr>
              <w:rPr>
                <w:rFonts w:ascii="Century Gothic" w:hAnsi="Century Gothic"/>
                <w:b/>
              </w:rPr>
            </w:pPr>
            <w:r w:rsidRPr="00E33164">
              <w:rPr>
                <w:b/>
                <w:lang w:val="en-US"/>
              </w:rPr>
              <w:t xml:space="preserve">   </w:t>
            </w:r>
            <w:r w:rsidRPr="00FD5CA8">
              <w:rPr>
                <w:rFonts w:ascii="Century Gothic" w:hAnsi="Century Gothic"/>
                <w:b/>
              </w:rPr>
              <w:t>______________________________</w:t>
            </w:r>
          </w:p>
          <w:p w14:paraId="0A2755E5" w14:textId="77777777" w:rsidR="00062B52" w:rsidRPr="00FD5CA8" w:rsidRDefault="00062B52" w:rsidP="005E44B3">
            <w:pPr>
              <w:rPr>
                <w:rFonts w:ascii="Century Gothic" w:hAnsi="Century Gothic"/>
                <w:b/>
              </w:rPr>
            </w:pPr>
            <w:r w:rsidRPr="00FD5CA8">
              <w:rPr>
                <w:rFonts w:ascii="Century Gothic" w:hAnsi="Century Gothic"/>
                <w:b/>
              </w:rPr>
              <w:t xml:space="preserve">    Dip. Yesenia Guadalupe Reyes</w:t>
            </w:r>
          </w:p>
          <w:p w14:paraId="2216EE96" w14:textId="77777777" w:rsidR="00062B52" w:rsidRPr="00FD5CA8" w:rsidRDefault="00062B52" w:rsidP="005E44B3">
            <w:pPr>
              <w:rPr>
                <w:rFonts w:ascii="Century Gothic" w:hAnsi="Century Gothic"/>
              </w:rPr>
            </w:pPr>
            <w:r w:rsidRPr="00FD5CA8">
              <w:rPr>
                <w:rFonts w:ascii="Century Gothic" w:hAnsi="Century Gothic"/>
                <w:b/>
              </w:rPr>
              <w:t xml:space="preserve">                     </w:t>
            </w:r>
            <w:proofErr w:type="spellStart"/>
            <w:r w:rsidRPr="00FD5CA8">
              <w:rPr>
                <w:rFonts w:ascii="Century Gothic" w:hAnsi="Century Gothic"/>
                <w:b/>
              </w:rPr>
              <w:t>Calzadías</w:t>
            </w:r>
            <w:proofErr w:type="spellEnd"/>
            <w:r w:rsidRPr="00FD5CA8">
              <w:rPr>
                <w:rFonts w:ascii="Century Gothic" w:hAnsi="Century Gothic"/>
                <w:b/>
              </w:rPr>
              <w:t xml:space="preserve"> </w:t>
            </w:r>
          </w:p>
          <w:p w14:paraId="64CBB367" w14:textId="77777777" w:rsidR="00062B52" w:rsidRPr="00FD5CA8" w:rsidRDefault="00062B52" w:rsidP="005E44B3"/>
        </w:tc>
        <w:tc>
          <w:tcPr>
            <w:tcW w:w="4414" w:type="dxa"/>
          </w:tcPr>
          <w:p w14:paraId="75AE581F" w14:textId="77777777" w:rsidR="00062B52" w:rsidRPr="00FD5CA8" w:rsidRDefault="00062B52" w:rsidP="005E44B3">
            <w:pPr>
              <w:jc w:val="center"/>
            </w:pPr>
          </w:p>
          <w:p w14:paraId="3C779812" w14:textId="77777777" w:rsidR="00062B52" w:rsidRPr="00FD5CA8" w:rsidRDefault="00062B52" w:rsidP="005E44B3">
            <w:pPr>
              <w:jc w:val="center"/>
            </w:pPr>
          </w:p>
          <w:p w14:paraId="5311B94A" w14:textId="77777777" w:rsidR="00062B52" w:rsidRPr="00FD5CA8" w:rsidRDefault="00062B52" w:rsidP="005E44B3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62B52" w14:paraId="56C67B7C" w14:textId="77777777" w:rsidTr="005E44B3">
        <w:tc>
          <w:tcPr>
            <w:tcW w:w="8828" w:type="dxa"/>
          </w:tcPr>
          <w:p w14:paraId="556D2237" w14:textId="37B6E1D4" w:rsidR="00062B52" w:rsidRPr="00DE09B3" w:rsidRDefault="00DE09B3" w:rsidP="005E44B3">
            <w:pPr>
              <w:jc w:val="both"/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</w:pPr>
            <w:r w:rsidRPr="00DE09B3">
              <w:rPr>
                <w:rFonts w:ascii="Century Gothic" w:hAnsi="Century Gothic" w:cs="Times New Roman"/>
                <w:b/>
                <w:sz w:val="14"/>
                <w:szCs w:val="14"/>
                <w:lang w:eastAsia="en-US"/>
              </w:rPr>
              <w:t xml:space="preserve">ESTA HOJA DE FIRMAS PERTENECE A LA </w:t>
            </w:r>
            <w:r w:rsidRPr="00DE09B3"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PROPOSICIÓN CON</w:t>
            </w:r>
            <w:r w:rsidRPr="00DE09B3"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 </w:t>
            </w:r>
            <w:r w:rsidRPr="00DE09B3"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>CARÁCTER DE PUNTO DE ACUERDO, A FIN DE HACER UN ATENTO LLAMADO Y EXHORTAR RESPETUOSAMENTE AL TITULAR DEL PODER EJECUTIVO FEDERAL, A TRAVÉS DE LA COMISIÓN FEDERAL DE ELECTRICIDAD PARA QUE, EN EL ÁMBITO DE SUS RESPECTIVAS ATRIBUCIONES Y COMPETENCIAS, SE TOMEN ACCIONES INMEDIATAS, A EFECTO DE QUE SE REGULARICE LA GENERACIÓN DE ENERGÍA ELÉCTRICA, CON LA FINALIDAD DE SOLUCIONAR LA PROBLEMÁTICA DE LOS CORTES DE ELECTRICIDAD</w:t>
            </w:r>
          </w:p>
        </w:tc>
      </w:tr>
    </w:tbl>
    <w:p w14:paraId="0A997814" w14:textId="77777777" w:rsidR="00383452" w:rsidRDefault="00383452" w:rsidP="00842B24">
      <w:pPr>
        <w:spacing w:line="360" w:lineRule="auto"/>
      </w:pPr>
    </w:p>
    <w:sectPr w:rsidR="00383452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FC26" w14:textId="77777777" w:rsidR="00B26AD6" w:rsidRDefault="00B26AD6" w:rsidP="00B901F0">
      <w:pPr>
        <w:spacing w:after="0" w:line="240" w:lineRule="auto"/>
      </w:pPr>
      <w:r>
        <w:separator/>
      </w:r>
    </w:p>
  </w:endnote>
  <w:endnote w:type="continuationSeparator" w:id="0">
    <w:p w14:paraId="0AF3862C" w14:textId="77777777" w:rsidR="00B26AD6" w:rsidRDefault="00B26AD6" w:rsidP="00B9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CB427" w14:textId="77777777" w:rsidR="00B26AD6" w:rsidRDefault="00B26AD6" w:rsidP="00B901F0">
      <w:pPr>
        <w:spacing w:after="0" w:line="240" w:lineRule="auto"/>
      </w:pPr>
      <w:r>
        <w:separator/>
      </w:r>
    </w:p>
  </w:footnote>
  <w:footnote w:type="continuationSeparator" w:id="0">
    <w:p w14:paraId="0B7FF1FC" w14:textId="77777777" w:rsidR="00B26AD6" w:rsidRDefault="00B26AD6" w:rsidP="00B9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799A" w14:textId="77777777" w:rsidR="00B901F0" w:rsidRDefault="00B901F0" w:rsidP="006D5EF3">
    <w:pPr>
      <w:tabs>
        <w:tab w:val="center" w:pos="4419"/>
        <w:tab w:val="right" w:pos="8838"/>
      </w:tabs>
      <w:spacing w:after="0" w:line="240" w:lineRule="auto"/>
      <w:rPr>
        <w:rFonts w:ascii="Century Gothic" w:hAnsi="Century Gothic" w:cs="Arial"/>
        <w:b/>
        <w:bCs/>
        <w:noProof/>
        <w:szCs w:val="24"/>
        <w:lang w:eastAsia="en-US"/>
      </w:rPr>
    </w:pPr>
  </w:p>
  <w:p w14:paraId="3B8908B3" w14:textId="43B1AA20" w:rsidR="00B901F0" w:rsidRPr="00B901F0" w:rsidRDefault="008D61CA" w:rsidP="00B901F0">
    <w:pPr>
      <w:tabs>
        <w:tab w:val="center" w:pos="4419"/>
        <w:tab w:val="right" w:pos="8838"/>
      </w:tabs>
      <w:spacing w:after="0" w:line="240" w:lineRule="auto"/>
      <w:jc w:val="right"/>
      <w:rPr>
        <w:rFonts w:ascii="Century Gothic" w:hAnsi="Century Gothic" w:cs="Times New Roman"/>
        <w:b/>
        <w:i/>
        <w:sz w:val="24"/>
        <w:szCs w:val="24"/>
        <w:lang w:eastAsia="en-US"/>
      </w:rPr>
    </w:pPr>
    <w:r>
      <w:rPr>
        <w:noProof/>
      </w:rPr>
      <w:drawing>
        <wp:inline distT="0" distB="0" distL="0" distR="0" wp14:anchorId="11D86452" wp14:editId="3E25651D">
          <wp:extent cx="1905000" cy="5238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954" cy="526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8CC6D" w14:textId="77777777" w:rsidR="00B901F0" w:rsidRDefault="00B901F0" w:rsidP="00B901F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848F9"/>
    <w:multiLevelType w:val="hybridMultilevel"/>
    <w:tmpl w:val="B32AF5D8"/>
    <w:lvl w:ilvl="0" w:tplc="BB1A50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04"/>
    <w:rsid w:val="000071A7"/>
    <w:rsid w:val="0001187D"/>
    <w:rsid w:val="0002589E"/>
    <w:rsid w:val="00027BDA"/>
    <w:rsid w:val="00031473"/>
    <w:rsid w:val="00052886"/>
    <w:rsid w:val="00062B52"/>
    <w:rsid w:val="000709E9"/>
    <w:rsid w:val="0007637D"/>
    <w:rsid w:val="000767AC"/>
    <w:rsid w:val="000829D1"/>
    <w:rsid w:val="0008353A"/>
    <w:rsid w:val="000A0418"/>
    <w:rsid w:val="000A107D"/>
    <w:rsid w:val="000A1960"/>
    <w:rsid w:val="000A46BF"/>
    <w:rsid w:val="000A5AF2"/>
    <w:rsid w:val="000B1E7F"/>
    <w:rsid w:val="000B3657"/>
    <w:rsid w:val="000B3B64"/>
    <w:rsid w:val="000B72E8"/>
    <w:rsid w:val="000C74CF"/>
    <w:rsid w:val="000E6087"/>
    <w:rsid w:val="000E6718"/>
    <w:rsid w:val="000F2DDE"/>
    <w:rsid w:val="000F2E7D"/>
    <w:rsid w:val="000F46DF"/>
    <w:rsid w:val="000F74BA"/>
    <w:rsid w:val="00101CB3"/>
    <w:rsid w:val="00105A32"/>
    <w:rsid w:val="0011364A"/>
    <w:rsid w:val="00114EA4"/>
    <w:rsid w:val="00115C66"/>
    <w:rsid w:val="001175AB"/>
    <w:rsid w:val="001236AA"/>
    <w:rsid w:val="00124CD4"/>
    <w:rsid w:val="00126291"/>
    <w:rsid w:val="001376EF"/>
    <w:rsid w:val="001402F5"/>
    <w:rsid w:val="001412D3"/>
    <w:rsid w:val="00142288"/>
    <w:rsid w:val="0014792D"/>
    <w:rsid w:val="00150D96"/>
    <w:rsid w:val="00152F52"/>
    <w:rsid w:val="001553A4"/>
    <w:rsid w:val="00160A9F"/>
    <w:rsid w:val="00164CC9"/>
    <w:rsid w:val="0016753B"/>
    <w:rsid w:val="00170F12"/>
    <w:rsid w:val="00176467"/>
    <w:rsid w:val="00180910"/>
    <w:rsid w:val="00193A85"/>
    <w:rsid w:val="001A02F8"/>
    <w:rsid w:val="001A08AB"/>
    <w:rsid w:val="001A58BE"/>
    <w:rsid w:val="001B45DC"/>
    <w:rsid w:val="001C3897"/>
    <w:rsid w:val="001C3CB2"/>
    <w:rsid w:val="001D0A59"/>
    <w:rsid w:val="001D39AD"/>
    <w:rsid w:val="001D4A0A"/>
    <w:rsid w:val="001D561F"/>
    <w:rsid w:val="001E0941"/>
    <w:rsid w:val="001E39E2"/>
    <w:rsid w:val="001E62F4"/>
    <w:rsid w:val="001F39E7"/>
    <w:rsid w:val="001F542F"/>
    <w:rsid w:val="001F6A4D"/>
    <w:rsid w:val="00201C56"/>
    <w:rsid w:val="0020318D"/>
    <w:rsid w:val="00210768"/>
    <w:rsid w:val="002110F9"/>
    <w:rsid w:val="00216273"/>
    <w:rsid w:val="00217A0C"/>
    <w:rsid w:val="00217A65"/>
    <w:rsid w:val="00222355"/>
    <w:rsid w:val="00234E3E"/>
    <w:rsid w:val="00246455"/>
    <w:rsid w:val="002545CE"/>
    <w:rsid w:val="00260CD7"/>
    <w:rsid w:val="002651F8"/>
    <w:rsid w:val="00265CED"/>
    <w:rsid w:val="002731C6"/>
    <w:rsid w:val="00283B2C"/>
    <w:rsid w:val="0028593E"/>
    <w:rsid w:val="0029210C"/>
    <w:rsid w:val="002A0BED"/>
    <w:rsid w:val="002A653B"/>
    <w:rsid w:val="002B5783"/>
    <w:rsid w:val="002B6E59"/>
    <w:rsid w:val="002C0497"/>
    <w:rsid w:val="002C3FAF"/>
    <w:rsid w:val="002C5280"/>
    <w:rsid w:val="002E2E5E"/>
    <w:rsid w:val="002E4CF8"/>
    <w:rsid w:val="002E55B7"/>
    <w:rsid w:val="002E73BB"/>
    <w:rsid w:val="00300992"/>
    <w:rsid w:val="003055E3"/>
    <w:rsid w:val="00315E19"/>
    <w:rsid w:val="00325381"/>
    <w:rsid w:val="0032691D"/>
    <w:rsid w:val="0033705C"/>
    <w:rsid w:val="00340AD1"/>
    <w:rsid w:val="00344A8C"/>
    <w:rsid w:val="00352C61"/>
    <w:rsid w:val="00355081"/>
    <w:rsid w:val="003557B0"/>
    <w:rsid w:val="00363AEF"/>
    <w:rsid w:val="0037314B"/>
    <w:rsid w:val="00374F03"/>
    <w:rsid w:val="00377C17"/>
    <w:rsid w:val="003804F8"/>
    <w:rsid w:val="00381C43"/>
    <w:rsid w:val="0038322E"/>
    <w:rsid w:val="003833C1"/>
    <w:rsid w:val="00383452"/>
    <w:rsid w:val="0038542F"/>
    <w:rsid w:val="00391A79"/>
    <w:rsid w:val="0039704D"/>
    <w:rsid w:val="00397D37"/>
    <w:rsid w:val="003C57CF"/>
    <w:rsid w:val="003D537D"/>
    <w:rsid w:val="003D7117"/>
    <w:rsid w:val="003D7FC2"/>
    <w:rsid w:val="003E147D"/>
    <w:rsid w:val="003E709C"/>
    <w:rsid w:val="003F0B5E"/>
    <w:rsid w:val="003F1166"/>
    <w:rsid w:val="003F26EF"/>
    <w:rsid w:val="003F2FB1"/>
    <w:rsid w:val="00406BCE"/>
    <w:rsid w:val="004158E1"/>
    <w:rsid w:val="00417F08"/>
    <w:rsid w:val="004205AD"/>
    <w:rsid w:val="00420A6B"/>
    <w:rsid w:val="004324A0"/>
    <w:rsid w:val="00447D96"/>
    <w:rsid w:val="00456C87"/>
    <w:rsid w:val="0047038E"/>
    <w:rsid w:val="00472BB1"/>
    <w:rsid w:val="00485E7C"/>
    <w:rsid w:val="00493412"/>
    <w:rsid w:val="00494EAA"/>
    <w:rsid w:val="00495F55"/>
    <w:rsid w:val="00496398"/>
    <w:rsid w:val="004A35C5"/>
    <w:rsid w:val="004A492E"/>
    <w:rsid w:val="004A49A5"/>
    <w:rsid w:val="004A4F16"/>
    <w:rsid w:val="004A725A"/>
    <w:rsid w:val="004B2D46"/>
    <w:rsid w:val="004B3030"/>
    <w:rsid w:val="004B6421"/>
    <w:rsid w:val="004C2404"/>
    <w:rsid w:val="004C7A50"/>
    <w:rsid w:val="004D0D36"/>
    <w:rsid w:val="004D5962"/>
    <w:rsid w:val="004E2D84"/>
    <w:rsid w:val="004E7560"/>
    <w:rsid w:val="004F55EE"/>
    <w:rsid w:val="005051A7"/>
    <w:rsid w:val="0050624B"/>
    <w:rsid w:val="00507119"/>
    <w:rsid w:val="00512CC6"/>
    <w:rsid w:val="0052221B"/>
    <w:rsid w:val="00544A3E"/>
    <w:rsid w:val="0056562E"/>
    <w:rsid w:val="00567C63"/>
    <w:rsid w:val="00586BE4"/>
    <w:rsid w:val="00591067"/>
    <w:rsid w:val="00596B79"/>
    <w:rsid w:val="005A56D4"/>
    <w:rsid w:val="005A607F"/>
    <w:rsid w:val="005B06B4"/>
    <w:rsid w:val="005B3ED8"/>
    <w:rsid w:val="005C348F"/>
    <w:rsid w:val="005C6763"/>
    <w:rsid w:val="005D2DBB"/>
    <w:rsid w:val="005D7C06"/>
    <w:rsid w:val="005F08A1"/>
    <w:rsid w:val="005F1E00"/>
    <w:rsid w:val="005F221C"/>
    <w:rsid w:val="005F3CA7"/>
    <w:rsid w:val="005F52F9"/>
    <w:rsid w:val="005F5523"/>
    <w:rsid w:val="005F774A"/>
    <w:rsid w:val="005F7E0A"/>
    <w:rsid w:val="0061188A"/>
    <w:rsid w:val="006143FF"/>
    <w:rsid w:val="006146E2"/>
    <w:rsid w:val="00616B25"/>
    <w:rsid w:val="00617CF8"/>
    <w:rsid w:val="006322E2"/>
    <w:rsid w:val="0063231E"/>
    <w:rsid w:val="00632C73"/>
    <w:rsid w:val="00633C2F"/>
    <w:rsid w:val="00637187"/>
    <w:rsid w:val="0064504F"/>
    <w:rsid w:val="0065057A"/>
    <w:rsid w:val="00650CC2"/>
    <w:rsid w:val="006512A7"/>
    <w:rsid w:val="00651AA6"/>
    <w:rsid w:val="0065266B"/>
    <w:rsid w:val="00652EA4"/>
    <w:rsid w:val="006535B2"/>
    <w:rsid w:val="0068103C"/>
    <w:rsid w:val="00681203"/>
    <w:rsid w:val="00681576"/>
    <w:rsid w:val="006819A9"/>
    <w:rsid w:val="006832D6"/>
    <w:rsid w:val="0068445E"/>
    <w:rsid w:val="006A05F4"/>
    <w:rsid w:val="006A0855"/>
    <w:rsid w:val="006A0F92"/>
    <w:rsid w:val="006A117C"/>
    <w:rsid w:val="006A7860"/>
    <w:rsid w:val="006B1D41"/>
    <w:rsid w:val="006B3B89"/>
    <w:rsid w:val="006B772E"/>
    <w:rsid w:val="006C1287"/>
    <w:rsid w:val="006C24FD"/>
    <w:rsid w:val="006C6EC9"/>
    <w:rsid w:val="006D020B"/>
    <w:rsid w:val="006D2DA2"/>
    <w:rsid w:val="006D3869"/>
    <w:rsid w:val="006D5EF3"/>
    <w:rsid w:val="006E78E7"/>
    <w:rsid w:val="006F476A"/>
    <w:rsid w:val="006F5CC2"/>
    <w:rsid w:val="00702292"/>
    <w:rsid w:val="00703EB6"/>
    <w:rsid w:val="00712CC1"/>
    <w:rsid w:val="00714008"/>
    <w:rsid w:val="00716293"/>
    <w:rsid w:val="007227C0"/>
    <w:rsid w:val="00723184"/>
    <w:rsid w:val="007259BB"/>
    <w:rsid w:val="00730C01"/>
    <w:rsid w:val="007351E1"/>
    <w:rsid w:val="0074214A"/>
    <w:rsid w:val="00745367"/>
    <w:rsid w:val="00747696"/>
    <w:rsid w:val="00751467"/>
    <w:rsid w:val="0075508C"/>
    <w:rsid w:val="00764971"/>
    <w:rsid w:val="007721AE"/>
    <w:rsid w:val="00775D08"/>
    <w:rsid w:val="00775F8D"/>
    <w:rsid w:val="007761E5"/>
    <w:rsid w:val="007764B9"/>
    <w:rsid w:val="007765E7"/>
    <w:rsid w:val="0077679C"/>
    <w:rsid w:val="00777030"/>
    <w:rsid w:val="00777786"/>
    <w:rsid w:val="00786050"/>
    <w:rsid w:val="007A6426"/>
    <w:rsid w:val="007D024C"/>
    <w:rsid w:val="007D7436"/>
    <w:rsid w:val="007F1AF5"/>
    <w:rsid w:val="007F4A5A"/>
    <w:rsid w:val="007F5C91"/>
    <w:rsid w:val="00811EB4"/>
    <w:rsid w:val="00812230"/>
    <w:rsid w:val="0081504E"/>
    <w:rsid w:val="00816053"/>
    <w:rsid w:val="00820DD1"/>
    <w:rsid w:val="008216C5"/>
    <w:rsid w:val="00823232"/>
    <w:rsid w:val="00825FCD"/>
    <w:rsid w:val="00830E56"/>
    <w:rsid w:val="00837786"/>
    <w:rsid w:val="00841C27"/>
    <w:rsid w:val="00841C62"/>
    <w:rsid w:val="00842B24"/>
    <w:rsid w:val="008431E4"/>
    <w:rsid w:val="00843BC0"/>
    <w:rsid w:val="0086081D"/>
    <w:rsid w:val="00872653"/>
    <w:rsid w:val="00874858"/>
    <w:rsid w:val="008800A0"/>
    <w:rsid w:val="0088297A"/>
    <w:rsid w:val="00883454"/>
    <w:rsid w:val="00896038"/>
    <w:rsid w:val="00896F0B"/>
    <w:rsid w:val="008A0D8D"/>
    <w:rsid w:val="008A2C94"/>
    <w:rsid w:val="008B35A9"/>
    <w:rsid w:val="008B44E5"/>
    <w:rsid w:val="008B4D4F"/>
    <w:rsid w:val="008B5047"/>
    <w:rsid w:val="008C4999"/>
    <w:rsid w:val="008C6595"/>
    <w:rsid w:val="008D61CA"/>
    <w:rsid w:val="008E17A7"/>
    <w:rsid w:val="008E4E02"/>
    <w:rsid w:val="008F09BA"/>
    <w:rsid w:val="008F0B49"/>
    <w:rsid w:val="008F161C"/>
    <w:rsid w:val="008F1EA5"/>
    <w:rsid w:val="008F5805"/>
    <w:rsid w:val="008F7249"/>
    <w:rsid w:val="00913716"/>
    <w:rsid w:val="009150AE"/>
    <w:rsid w:val="00932A5D"/>
    <w:rsid w:val="0093554B"/>
    <w:rsid w:val="00960072"/>
    <w:rsid w:val="009621EA"/>
    <w:rsid w:val="009766A6"/>
    <w:rsid w:val="00982980"/>
    <w:rsid w:val="00992180"/>
    <w:rsid w:val="00994C3F"/>
    <w:rsid w:val="009A0075"/>
    <w:rsid w:val="009A617C"/>
    <w:rsid w:val="009A7F9D"/>
    <w:rsid w:val="009B030C"/>
    <w:rsid w:val="009B2AEA"/>
    <w:rsid w:val="009C519F"/>
    <w:rsid w:val="009C5730"/>
    <w:rsid w:val="009D20F7"/>
    <w:rsid w:val="009E09F1"/>
    <w:rsid w:val="009E16FB"/>
    <w:rsid w:val="009E6291"/>
    <w:rsid w:val="00A002FB"/>
    <w:rsid w:val="00A0455C"/>
    <w:rsid w:val="00A16C34"/>
    <w:rsid w:val="00A32886"/>
    <w:rsid w:val="00A32E4A"/>
    <w:rsid w:val="00A351B8"/>
    <w:rsid w:val="00A42428"/>
    <w:rsid w:val="00A42A75"/>
    <w:rsid w:val="00A42E4D"/>
    <w:rsid w:val="00A4500A"/>
    <w:rsid w:val="00A45DAB"/>
    <w:rsid w:val="00A45EAB"/>
    <w:rsid w:val="00A54B6B"/>
    <w:rsid w:val="00A560EE"/>
    <w:rsid w:val="00A639D2"/>
    <w:rsid w:val="00A675B3"/>
    <w:rsid w:val="00A777F7"/>
    <w:rsid w:val="00A829F8"/>
    <w:rsid w:val="00A83615"/>
    <w:rsid w:val="00A83AA9"/>
    <w:rsid w:val="00A851BA"/>
    <w:rsid w:val="00A85D44"/>
    <w:rsid w:val="00A875F6"/>
    <w:rsid w:val="00A9196C"/>
    <w:rsid w:val="00A966C4"/>
    <w:rsid w:val="00AA1943"/>
    <w:rsid w:val="00AA2D00"/>
    <w:rsid w:val="00AA602F"/>
    <w:rsid w:val="00AA61C9"/>
    <w:rsid w:val="00AA6760"/>
    <w:rsid w:val="00AB499D"/>
    <w:rsid w:val="00AC5F12"/>
    <w:rsid w:val="00AD1F85"/>
    <w:rsid w:val="00AD2306"/>
    <w:rsid w:val="00AE04D3"/>
    <w:rsid w:val="00AE5A5C"/>
    <w:rsid w:val="00AE60DE"/>
    <w:rsid w:val="00AF3989"/>
    <w:rsid w:val="00AF5322"/>
    <w:rsid w:val="00AF6EE4"/>
    <w:rsid w:val="00B06553"/>
    <w:rsid w:val="00B07E4D"/>
    <w:rsid w:val="00B11D5B"/>
    <w:rsid w:val="00B14C1C"/>
    <w:rsid w:val="00B16894"/>
    <w:rsid w:val="00B24EAA"/>
    <w:rsid w:val="00B2579B"/>
    <w:rsid w:val="00B26AD6"/>
    <w:rsid w:val="00B31CC5"/>
    <w:rsid w:val="00B36851"/>
    <w:rsid w:val="00B44B7D"/>
    <w:rsid w:val="00B53566"/>
    <w:rsid w:val="00B549AB"/>
    <w:rsid w:val="00B56C9F"/>
    <w:rsid w:val="00B60F67"/>
    <w:rsid w:val="00B73D54"/>
    <w:rsid w:val="00B83C36"/>
    <w:rsid w:val="00B901F0"/>
    <w:rsid w:val="00B9031F"/>
    <w:rsid w:val="00BA17E4"/>
    <w:rsid w:val="00BA223F"/>
    <w:rsid w:val="00BA2845"/>
    <w:rsid w:val="00BA4D02"/>
    <w:rsid w:val="00BA515B"/>
    <w:rsid w:val="00BA577A"/>
    <w:rsid w:val="00BA7449"/>
    <w:rsid w:val="00BB004C"/>
    <w:rsid w:val="00BB124E"/>
    <w:rsid w:val="00BE0AA1"/>
    <w:rsid w:val="00BF7F88"/>
    <w:rsid w:val="00C13223"/>
    <w:rsid w:val="00C134CD"/>
    <w:rsid w:val="00C14440"/>
    <w:rsid w:val="00C1731D"/>
    <w:rsid w:val="00C206D0"/>
    <w:rsid w:val="00C217A4"/>
    <w:rsid w:val="00C325F7"/>
    <w:rsid w:val="00C40535"/>
    <w:rsid w:val="00C421CD"/>
    <w:rsid w:val="00C50EC9"/>
    <w:rsid w:val="00C5268E"/>
    <w:rsid w:val="00C62C01"/>
    <w:rsid w:val="00C6434F"/>
    <w:rsid w:val="00C6692F"/>
    <w:rsid w:val="00C710B8"/>
    <w:rsid w:val="00C724AC"/>
    <w:rsid w:val="00C835F5"/>
    <w:rsid w:val="00C9484C"/>
    <w:rsid w:val="00CA1152"/>
    <w:rsid w:val="00CA517D"/>
    <w:rsid w:val="00CA550B"/>
    <w:rsid w:val="00CB3E35"/>
    <w:rsid w:val="00CC0614"/>
    <w:rsid w:val="00CD2BDB"/>
    <w:rsid w:val="00CD364A"/>
    <w:rsid w:val="00CD492B"/>
    <w:rsid w:val="00CE4A04"/>
    <w:rsid w:val="00CF1F96"/>
    <w:rsid w:val="00CF4C2E"/>
    <w:rsid w:val="00D06168"/>
    <w:rsid w:val="00D14D34"/>
    <w:rsid w:val="00D25BBA"/>
    <w:rsid w:val="00D37902"/>
    <w:rsid w:val="00D40641"/>
    <w:rsid w:val="00D43FC2"/>
    <w:rsid w:val="00D45422"/>
    <w:rsid w:val="00D50327"/>
    <w:rsid w:val="00D50816"/>
    <w:rsid w:val="00D52012"/>
    <w:rsid w:val="00D629BF"/>
    <w:rsid w:val="00D766D8"/>
    <w:rsid w:val="00D772C5"/>
    <w:rsid w:val="00D93F00"/>
    <w:rsid w:val="00D93F36"/>
    <w:rsid w:val="00D942CE"/>
    <w:rsid w:val="00DA0436"/>
    <w:rsid w:val="00DA167A"/>
    <w:rsid w:val="00DC1F20"/>
    <w:rsid w:val="00DC3DCA"/>
    <w:rsid w:val="00DC5675"/>
    <w:rsid w:val="00DD1E90"/>
    <w:rsid w:val="00DD2468"/>
    <w:rsid w:val="00DD785E"/>
    <w:rsid w:val="00DE09B3"/>
    <w:rsid w:val="00DE4F02"/>
    <w:rsid w:val="00DF1EE0"/>
    <w:rsid w:val="00E0163C"/>
    <w:rsid w:val="00E07807"/>
    <w:rsid w:val="00E136EA"/>
    <w:rsid w:val="00E14044"/>
    <w:rsid w:val="00E1557D"/>
    <w:rsid w:val="00E21D7F"/>
    <w:rsid w:val="00E24CDD"/>
    <w:rsid w:val="00E25E91"/>
    <w:rsid w:val="00E33164"/>
    <w:rsid w:val="00E349B0"/>
    <w:rsid w:val="00E34BDB"/>
    <w:rsid w:val="00E51BBF"/>
    <w:rsid w:val="00E53666"/>
    <w:rsid w:val="00E55156"/>
    <w:rsid w:val="00E56CAA"/>
    <w:rsid w:val="00E57F11"/>
    <w:rsid w:val="00E708D5"/>
    <w:rsid w:val="00E7128D"/>
    <w:rsid w:val="00E71C78"/>
    <w:rsid w:val="00E827E8"/>
    <w:rsid w:val="00E836D0"/>
    <w:rsid w:val="00E83E3D"/>
    <w:rsid w:val="00E84A1D"/>
    <w:rsid w:val="00E8507B"/>
    <w:rsid w:val="00E90C84"/>
    <w:rsid w:val="00E92C68"/>
    <w:rsid w:val="00E930B3"/>
    <w:rsid w:val="00EA00EB"/>
    <w:rsid w:val="00EA44F3"/>
    <w:rsid w:val="00EA5483"/>
    <w:rsid w:val="00EA584D"/>
    <w:rsid w:val="00EA6F3A"/>
    <w:rsid w:val="00EB5167"/>
    <w:rsid w:val="00EB57A5"/>
    <w:rsid w:val="00EC1A3B"/>
    <w:rsid w:val="00EC4F5B"/>
    <w:rsid w:val="00EC5B21"/>
    <w:rsid w:val="00EC73DE"/>
    <w:rsid w:val="00ED1134"/>
    <w:rsid w:val="00EE7A54"/>
    <w:rsid w:val="00F02FFF"/>
    <w:rsid w:val="00F03A7C"/>
    <w:rsid w:val="00F127B1"/>
    <w:rsid w:val="00F13AC2"/>
    <w:rsid w:val="00F23144"/>
    <w:rsid w:val="00F233D2"/>
    <w:rsid w:val="00F24822"/>
    <w:rsid w:val="00F362CE"/>
    <w:rsid w:val="00F4489D"/>
    <w:rsid w:val="00F458B8"/>
    <w:rsid w:val="00F501E6"/>
    <w:rsid w:val="00F565CC"/>
    <w:rsid w:val="00F70B3A"/>
    <w:rsid w:val="00F70BAD"/>
    <w:rsid w:val="00F70D78"/>
    <w:rsid w:val="00F84FF7"/>
    <w:rsid w:val="00F90E16"/>
    <w:rsid w:val="00F93F69"/>
    <w:rsid w:val="00F93FD3"/>
    <w:rsid w:val="00F971BE"/>
    <w:rsid w:val="00F97EC7"/>
    <w:rsid w:val="00FA1F78"/>
    <w:rsid w:val="00FB1DEA"/>
    <w:rsid w:val="00FB2614"/>
    <w:rsid w:val="00FB261E"/>
    <w:rsid w:val="00FB2F05"/>
    <w:rsid w:val="00FB4222"/>
    <w:rsid w:val="00FB482D"/>
    <w:rsid w:val="00FD6A29"/>
    <w:rsid w:val="00FF0470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0D3B8"/>
  <w15:docId w15:val="{7AA53BED-29DE-4D9C-BDF3-3234661C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B901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1F0"/>
  </w:style>
  <w:style w:type="paragraph" w:styleId="Piedepgina">
    <w:name w:val="footer"/>
    <w:basedOn w:val="Normal"/>
    <w:link w:val="PiedepginaCar"/>
    <w:uiPriority w:val="99"/>
    <w:unhideWhenUsed/>
    <w:rsid w:val="00B901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1F0"/>
  </w:style>
  <w:style w:type="paragraph" w:styleId="Textodeglobo">
    <w:name w:val="Balloon Text"/>
    <w:basedOn w:val="Normal"/>
    <w:link w:val="TextodegloboCar"/>
    <w:uiPriority w:val="99"/>
    <w:semiHidden/>
    <w:unhideWhenUsed/>
    <w:rsid w:val="00544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A3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A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3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1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1227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Tarcy Lizbeth Guerra Garcia</dc:creator>
  <cp:lastModifiedBy>Priscila Soto Jimenez</cp:lastModifiedBy>
  <cp:revision>2</cp:revision>
  <cp:lastPrinted>2021-10-06T17:22:00Z</cp:lastPrinted>
  <dcterms:created xsi:type="dcterms:W3CDTF">2023-08-03T16:54:00Z</dcterms:created>
  <dcterms:modified xsi:type="dcterms:W3CDTF">2023-08-03T16:54:00Z</dcterms:modified>
</cp:coreProperties>
</file>