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2D42" w14:textId="77777777" w:rsidR="00AB28A9" w:rsidRPr="00DE02E9" w:rsidRDefault="00AB28A9" w:rsidP="00AB28A9">
      <w:pPr>
        <w:pStyle w:val="Cuerpo"/>
        <w:shd w:val="clear" w:color="auto" w:fill="FFFFFF"/>
        <w:spacing w:after="0" w:line="360" w:lineRule="auto"/>
        <w:jc w:val="both"/>
        <w:rPr>
          <w:rStyle w:val="Ninguno"/>
          <w:rFonts w:ascii="Arial" w:eastAsia="Times New Roman" w:hAnsi="Arial" w:cs="Arial"/>
          <w:b/>
          <w:bCs/>
          <w:color w:val="auto"/>
          <w:sz w:val="24"/>
          <w:szCs w:val="24"/>
        </w:rPr>
      </w:pPr>
      <w:r w:rsidRPr="007970C8">
        <w:rPr>
          <w:rStyle w:val="Ninguno"/>
          <w:rFonts w:ascii="Arial" w:hAnsi="Arial" w:cs="Arial"/>
          <w:b/>
          <w:bCs/>
          <w:color w:val="auto"/>
          <w:sz w:val="24"/>
          <w:szCs w:val="24"/>
        </w:rPr>
        <w:t>H. CON</w:t>
      </w:r>
      <w:r w:rsidRPr="00DE02E9">
        <w:rPr>
          <w:rStyle w:val="Ninguno"/>
          <w:rFonts w:ascii="Arial" w:hAnsi="Arial" w:cs="Arial"/>
          <w:b/>
          <w:bCs/>
          <w:color w:val="auto"/>
          <w:sz w:val="24"/>
          <w:szCs w:val="24"/>
        </w:rPr>
        <w:t>GRESO DEL ESTADO DE CHIHUAHUA</w:t>
      </w:r>
    </w:p>
    <w:p w14:paraId="4DE70A61" w14:textId="77777777" w:rsidR="00AB28A9" w:rsidRPr="00DE02E9" w:rsidRDefault="00AB28A9" w:rsidP="00AB28A9">
      <w:pPr>
        <w:pStyle w:val="Cuerpo"/>
        <w:shd w:val="clear" w:color="auto" w:fill="FFFFFF"/>
        <w:spacing w:after="0" w:line="360" w:lineRule="auto"/>
        <w:jc w:val="both"/>
        <w:rPr>
          <w:rStyle w:val="Ninguno"/>
          <w:rFonts w:ascii="Arial" w:eastAsia="Times New Roman" w:hAnsi="Arial" w:cs="Arial"/>
          <w:b/>
          <w:bCs/>
          <w:color w:val="auto"/>
          <w:sz w:val="24"/>
          <w:szCs w:val="24"/>
        </w:rPr>
      </w:pPr>
      <w:r w:rsidRPr="00DE02E9">
        <w:rPr>
          <w:rStyle w:val="Ninguno"/>
          <w:rFonts w:ascii="Arial" w:hAnsi="Arial" w:cs="Arial"/>
          <w:b/>
          <w:bCs/>
          <w:color w:val="auto"/>
          <w:sz w:val="24"/>
          <w:szCs w:val="24"/>
        </w:rPr>
        <w:t xml:space="preserve">P R E S E N T E.- </w:t>
      </w:r>
    </w:p>
    <w:p w14:paraId="3385F711" w14:textId="77777777" w:rsidR="00AB28A9" w:rsidRPr="00DE02E9" w:rsidRDefault="00AB28A9" w:rsidP="00AB28A9">
      <w:pPr>
        <w:pStyle w:val="Texto"/>
        <w:spacing w:after="0" w:line="360" w:lineRule="auto"/>
        <w:ind w:firstLine="0"/>
        <w:rPr>
          <w:rStyle w:val="Ninguno"/>
          <w:rFonts w:cs="Arial"/>
          <w:color w:val="auto"/>
          <w:sz w:val="24"/>
          <w:szCs w:val="24"/>
          <w:lang w:val="es-MX"/>
        </w:rPr>
      </w:pPr>
    </w:p>
    <w:p w14:paraId="264B3193" w14:textId="0234DEDF" w:rsidR="00DE02E9" w:rsidRPr="00DE02E9" w:rsidRDefault="00AB28A9" w:rsidP="00DE02E9">
      <w:pPr>
        <w:pStyle w:val="Cuerpo"/>
        <w:shd w:val="clear" w:color="auto" w:fill="FFFFFF"/>
        <w:spacing w:after="0" w:line="360" w:lineRule="auto"/>
        <w:jc w:val="both"/>
        <w:rPr>
          <w:rStyle w:val="Ninguno"/>
          <w:rFonts w:ascii="Arial" w:eastAsia="Times New Roman" w:hAnsi="Arial" w:cs="Arial"/>
          <w:b/>
          <w:bCs/>
          <w:color w:val="auto"/>
          <w:sz w:val="26"/>
          <w:szCs w:val="26"/>
        </w:rPr>
      </w:pPr>
      <w:r w:rsidRPr="00DE02E9">
        <w:rPr>
          <w:rFonts w:ascii="Arial" w:hAnsi="Arial"/>
        </w:rPr>
        <w:t xml:space="preserve">La suscrita </w:t>
      </w:r>
      <w:r w:rsidRPr="00DE02E9">
        <w:rPr>
          <w:rFonts w:ascii="Arial" w:hAnsi="Arial"/>
          <w:b/>
        </w:rPr>
        <w:t>ANA GEORGINA ZAPATA LUCERO</w:t>
      </w:r>
      <w:r w:rsidRPr="00DE02E9">
        <w:rPr>
          <w:rFonts w:ascii="Arial" w:hAnsi="Arial"/>
        </w:rPr>
        <w:t>, en mi carácter de Diputada de la Sexagésima Séptima Legislatura e Integrante del Grupo Parlamentario del Partido Revolucionario Institucional, en uso de las facultades conferidas en el artículo 68, fracción I de la Constitución Política del Estado de Chihuahua; en relación con el artículo 71 fracción III de la Constitución Política del Estado de los Estados Unidos Mexicanos; artículos 167, fracción I, 168, y 170 de la Ley Orgánica del Poder Legislativo del Estado,</w:t>
      </w:r>
      <w:r w:rsidRPr="00DE02E9">
        <w:rPr>
          <w:rStyle w:val="TextosinformatoCar"/>
          <w:rFonts w:eastAsia="Arial Unicode MS" w:cs="Arial"/>
          <w:lang w:val="es-MX"/>
        </w:rPr>
        <w:t xml:space="preserve"> </w:t>
      </w:r>
      <w:r w:rsidR="008514F3" w:rsidRPr="00DE02E9">
        <w:rPr>
          <w:rFonts w:ascii="Arial" w:hAnsi="Arial" w:cs="Arial"/>
        </w:rPr>
        <w:t xml:space="preserve">comparezco </w:t>
      </w:r>
      <w:r w:rsidR="008514F3" w:rsidRPr="00DE02E9">
        <w:rPr>
          <w:rFonts w:ascii="Arial" w:hAnsi="Arial" w:cs="Arial"/>
          <w:color w:val="000000" w:themeColor="text1"/>
        </w:rPr>
        <w:t xml:space="preserve">ante esta  Representación Popular para someter a su consideración  la </w:t>
      </w:r>
      <w:r w:rsidR="00DE02E9" w:rsidRPr="00DE02E9">
        <w:rPr>
          <w:rStyle w:val="Ninguno"/>
          <w:rFonts w:ascii="Arial" w:hAnsi="Arial" w:cs="Arial"/>
          <w:b/>
          <w:color w:val="auto"/>
          <w:sz w:val="26"/>
          <w:szCs w:val="26"/>
        </w:rPr>
        <w:t>iniciativa con carácter de Decreto, a efecto de reformar el segundo párrafo del artículo</w:t>
      </w:r>
      <w:r w:rsidR="00DE02E9" w:rsidRPr="00DE02E9">
        <w:rPr>
          <w:rStyle w:val="Ninguno"/>
          <w:rFonts w:ascii="Arial" w:hAnsi="Arial" w:cs="Arial"/>
          <w:b/>
          <w:bCs/>
          <w:color w:val="auto"/>
          <w:sz w:val="26"/>
          <w:szCs w:val="26"/>
        </w:rPr>
        <w:t xml:space="preserve"> </w:t>
      </w:r>
      <w:r w:rsidR="00DE02E9" w:rsidRPr="00DE02E9">
        <w:rPr>
          <w:rStyle w:val="Ninguno"/>
          <w:rFonts w:ascii="Arial" w:hAnsi="Arial" w:cs="Arial"/>
          <w:b/>
          <w:color w:val="auto"/>
          <w:sz w:val="26"/>
          <w:szCs w:val="26"/>
        </w:rPr>
        <w:t>300 Ter, y el segundo párrafo del artículo 400, ambos del Código Civil para el Estado de Chihuahua, así como la fracción IV del artículo 110 de la</w:t>
      </w:r>
      <w:r w:rsidR="00DE02E9" w:rsidRPr="00DE02E9">
        <w:rPr>
          <w:rStyle w:val="Ninguno"/>
          <w:rFonts w:ascii="Arial" w:hAnsi="Arial" w:cs="Arial"/>
          <w:b/>
          <w:bCs/>
          <w:color w:val="auto"/>
          <w:sz w:val="26"/>
          <w:szCs w:val="26"/>
        </w:rPr>
        <w:t xml:space="preserve"> </w:t>
      </w:r>
      <w:r w:rsidR="00DE02E9" w:rsidRPr="00DE02E9">
        <w:rPr>
          <w:rFonts w:ascii="Arial" w:hAnsi="Arial" w:cs="Arial"/>
          <w:b/>
          <w:sz w:val="26"/>
          <w:szCs w:val="26"/>
        </w:rPr>
        <w:t>Ley de los Derechos de Niñas, Niños y Adolescentes del Estado de Chihuahua</w:t>
      </w:r>
      <w:r w:rsidR="00DE02E9" w:rsidRPr="00DE02E9">
        <w:rPr>
          <w:rFonts w:ascii="Arial" w:hAnsi="Arial" w:cs="Arial"/>
          <w:sz w:val="26"/>
          <w:szCs w:val="26"/>
        </w:rPr>
        <w:t xml:space="preserve">, </w:t>
      </w:r>
      <w:r w:rsidR="00DE02E9" w:rsidRPr="00DE02E9">
        <w:rPr>
          <w:rStyle w:val="Ninguno"/>
          <w:rFonts w:ascii="Arial" w:hAnsi="Arial" w:cs="Arial"/>
          <w:color w:val="auto"/>
          <w:sz w:val="26"/>
          <w:szCs w:val="26"/>
        </w:rPr>
        <w:t>al tenor de la siguiente:</w:t>
      </w:r>
    </w:p>
    <w:p w14:paraId="2DB98BB3" w14:textId="77777777" w:rsidR="00DE02E9" w:rsidRPr="00DE02E9" w:rsidRDefault="00DE02E9" w:rsidP="00DE02E9">
      <w:pPr>
        <w:pStyle w:val="Texto"/>
        <w:spacing w:after="0" w:line="360" w:lineRule="auto"/>
        <w:ind w:firstLine="0"/>
        <w:rPr>
          <w:rStyle w:val="Ninguno"/>
          <w:rFonts w:cs="Arial"/>
          <w:color w:val="auto"/>
          <w:sz w:val="26"/>
          <w:szCs w:val="26"/>
          <w:lang w:val="es-MX"/>
        </w:rPr>
      </w:pPr>
    </w:p>
    <w:p w14:paraId="42312DD1" w14:textId="77777777" w:rsidR="00DE02E9" w:rsidRPr="00DE02E9" w:rsidRDefault="00DE02E9" w:rsidP="00DE02E9">
      <w:pPr>
        <w:pStyle w:val="Texto"/>
        <w:spacing w:after="0" w:line="360" w:lineRule="auto"/>
        <w:ind w:firstLine="0"/>
        <w:jc w:val="center"/>
        <w:rPr>
          <w:rStyle w:val="Ninguno"/>
          <w:rFonts w:cs="Arial"/>
          <w:b/>
          <w:bCs/>
          <w:color w:val="auto"/>
          <w:sz w:val="26"/>
          <w:szCs w:val="26"/>
          <w:lang w:val="es-MX"/>
        </w:rPr>
      </w:pPr>
      <w:r w:rsidRPr="00DE02E9">
        <w:rPr>
          <w:rStyle w:val="Ninguno"/>
          <w:rFonts w:cs="Arial"/>
          <w:b/>
          <w:bCs/>
          <w:color w:val="auto"/>
          <w:sz w:val="26"/>
          <w:szCs w:val="26"/>
          <w:lang w:val="es-MX"/>
        </w:rPr>
        <w:t>EXPOSICIÓN DE MOTIVOS</w:t>
      </w:r>
    </w:p>
    <w:p w14:paraId="73B771F4" w14:textId="77777777" w:rsidR="00DE02E9" w:rsidRPr="00DE02E9" w:rsidRDefault="00DE02E9" w:rsidP="00DE02E9">
      <w:pPr>
        <w:pStyle w:val="Texto"/>
        <w:spacing w:after="0" w:line="360" w:lineRule="auto"/>
        <w:ind w:firstLine="0"/>
        <w:rPr>
          <w:rStyle w:val="Ninguno"/>
          <w:rFonts w:cs="Arial"/>
          <w:b/>
          <w:bCs/>
          <w:color w:val="auto"/>
          <w:sz w:val="26"/>
          <w:szCs w:val="26"/>
          <w:lang w:val="es-MX"/>
        </w:rPr>
      </w:pPr>
    </w:p>
    <w:p w14:paraId="5F9BA556" w14:textId="77777777" w:rsidR="00DE02E9" w:rsidRPr="00DE02E9" w:rsidRDefault="00DE02E9" w:rsidP="00DE02E9">
      <w:pPr>
        <w:pStyle w:val="Cuerpo"/>
        <w:shd w:val="clear" w:color="auto" w:fill="FFFFFF"/>
        <w:spacing w:after="0" w:line="360" w:lineRule="auto"/>
        <w:jc w:val="both"/>
        <w:rPr>
          <w:rStyle w:val="s1"/>
          <w:rFonts w:ascii="Arial" w:hAnsi="Arial" w:cs="Arial"/>
          <w:sz w:val="26"/>
          <w:szCs w:val="26"/>
        </w:rPr>
      </w:pPr>
      <w:r w:rsidRPr="00DE02E9">
        <w:rPr>
          <w:rStyle w:val="s1"/>
          <w:rFonts w:ascii="Arial" w:hAnsi="Arial" w:cs="Arial"/>
          <w:sz w:val="26"/>
          <w:szCs w:val="26"/>
        </w:rPr>
        <w:t xml:space="preserve">El 22 de noviembre de 1969 se adoptó en la Ciudad de San José de Costa Rica, la Convención Americana sobre Derechos Humanos, en la cual se reconoce que los derechos de la persona no nacen con el Estado Jurídico, sino que tienen como fundamento los atributos esenciales de la persona humana, razón por la cual se ve la necesidad de contar con una protección internacional, es por ello que se estableció en su artículo primero que "Los Estados Partes en esta Convención se comprometen a respetar los derechos y libertades reconocidos en ella y a garantizar su libre y pleno ejercicio a toda persona que esté sujeta a su jurisdicción, sin discriminación alguna por </w:t>
      </w:r>
      <w:r w:rsidRPr="00DE02E9">
        <w:rPr>
          <w:rStyle w:val="s1"/>
          <w:rFonts w:ascii="Arial" w:hAnsi="Arial" w:cs="Arial"/>
          <w:sz w:val="26"/>
          <w:szCs w:val="26"/>
        </w:rPr>
        <w:lastRenderedPageBreak/>
        <w:t>motivos de raza, color, sexo, idioma, religión, opiniones políticas o de cualquier otra índole, origen nacional o social, posición económica, nacimiento o cualquier otra condición social."</w:t>
      </w:r>
    </w:p>
    <w:p w14:paraId="7122AC48" w14:textId="77777777" w:rsidR="00DE02E9" w:rsidRPr="00DE02E9" w:rsidRDefault="00DE02E9" w:rsidP="00DE02E9">
      <w:pPr>
        <w:pStyle w:val="Cuerpo"/>
        <w:shd w:val="clear" w:color="auto" w:fill="FFFFFF"/>
        <w:spacing w:after="0" w:line="360" w:lineRule="auto"/>
        <w:jc w:val="both"/>
        <w:rPr>
          <w:rStyle w:val="s1"/>
          <w:rFonts w:ascii="Arial" w:hAnsi="Arial" w:cs="Arial"/>
          <w:sz w:val="26"/>
          <w:szCs w:val="26"/>
        </w:rPr>
      </w:pPr>
    </w:p>
    <w:p w14:paraId="5A383067" w14:textId="77777777" w:rsidR="00DE02E9" w:rsidRPr="00DE02E9" w:rsidRDefault="00DE02E9" w:rsidP="00DE02E9">
      <w:pPr>
        <w:pStyle w:val="Cuerpo"/>
        <w:shd w:val="clear" w:color="auto" w:fill="FFFFFF"/>
        <w:spacing w:after="0" w:line="360" w:lineRule="auto"/>
        <w:jc w:val="both"/>
        <w:rPr>
          <w:rStyle w:val="s1"/>
          <w:rFonts w:ascii="Arial" w:hAnsi="Arial" w:cs="Arial"/>
          <w:sz w:val="26"/>
          <w:szCs w:val="26"/>
        </w:rPr>
      </w:pPr>
      <w:r w:rsidRPr="00DE02E9">
        <w:rPr>
          <w:rStyle w:val="s1"/>
          <w:rFonts w:ascii="Arial" w:hAnsi="Arial" w:cs="Arial"/>
          <w:sz w:val="26"/>
          <w:szCs w:val="26"/>
        </w:rPr>
        <w:t>Derivado de lo anterior, todas las autoridades mexicanas en el ámbito de sus competencias tienen la obligación de promover, respetar, proteger y garantizar los derechos humanos de conformidad con los principios de universalidad, interdependencia, indivisibilidad y progresividad.</w:t>
      </w:r>
    </w:p>
    <w:p w14:paraId="38A5CF23" w14:textId="77777777" w:rsidR="00DE02E9" w:rsidRPr="00DE02E9" w:rsidRDefault="00DE02E9" w:rsidP="00DE02E9">
      <w:pPr>
        <w:pStyle w:val="Cuerpo"/>
        <w:shd w:val="clear" w:color="auto" w:fill="FFFFFF"/>
        <w:spacing w:after="0" w:line="360" w:lineRule="auto"/>
        <w:jc w:val="both"/>
        <w:rPr>
          <w:rStyle w:val="s1"/>
          <w:rFonts w:ascii="Arial" w:hAnsi="Arial" w:cs="Arial"/>
          <w:sz w:val="26"/>
          <w:szCs w:val="26"/>
        </w:rPr>
      </w:pPr>
    </w:p>
    <w:p w14:paraId="4C0844E3" w14:textId="77777777" w:rsidR="00DE02E9" w:rsidRPr="00DE02E9" w:rsidRDefault="00DE02E9" w:rsidP="00DE02E9">
      <w:pPr>
        <w:pStyle w:val="Cuerpo"/>
        <w:shd w:val="clear" w:color="auto" w:fill="FFFFFF"/>
        <w:spacing w:after="0" w:line="360" w:lineRule="auto"/>
        <w:jc w:val="both"/>
        <w:rPr>
          <w:rStyle w:val="s1"/>
          <w:rFonts w:ascii="Arial" w:hAnsi="Arial" w:cs="Arial"/>
          <w:sz w:val="26"/>
          <w:szCs w:val="26"/>
        </w:rPr>
      </w:pPr>
      <w:r w:rsidRPr="00DE02E9">
        <w:rPr>
          <w:rStyle w:val="s1"/>
          <w:rFonts w:ascii="Arial" w:hAnsi="Arial" w:cs="Arial"/>
          <w:sz w:val="26"/>
          <w:szCs w:val="26"/>
        </w:rPr>
        <w:t xml:space="preserve">La Convención Americana sobre Derechos Humanos también establece que la familia es el elemento natural y fundamental de la sociedad y debe ser protegida por el Estado, derivado de ello debe entenderse que dicha protección también involucra a las niñas, niños y adolescentes dentro del núcleo familiar, por lo que la Convención señala en su Artículo 19 que; "Todo niño tiene derecho a las medidas de protección que su condición de menor requieren por parte de su familia, de la sociedad y del Estado". Es decir, </w:t>
      </w:r>
      <w:proofErr w:type="gramStart"/>
      <w:r w:rsidRPr="00DE02E9">
        <w:rPr>
          <w:rStyle w:val="s1"/>
          <w:rFonts w:ascii="Arial" w:hAnsi="Arial" w:cs="Arial"/>
          <w:sz w:val="26"/>
          <w:szCs w:val="26"/>
        </w:rPr>
        <w:t>que</w:t>
      </w:r>
      <w:proofErr w:type="gramEnd"/>
      <w:r w:rsidRPr="00DE02E9">
        <w:rPr>
          <w:rStyle w:val="s1"/>
          <w:rFonts w:ascii="Arial" w:hAnsi="Arial" w:cs="Arial"/>
          <w:sz w:val="26"/>
          <w:szCs w:val="26"/>
        </w:rPr>
        <w:t xml:space="preserve"> en todas las decisiones y actuaciones del Estado, se velará y cumplirá con el principio del interés superior de la niñez, garantizando de manera plena sus derechos. Este principio deberá guiar el diseño, ejecución, seguimiento y evaluación de las políticas públicas dirigidas a la niñez.</w:t>
      </w:r>
    </w:p>
    <w:p w14:paraId="744783C4" w14:textId="77777777" w:rsidR="00DE02E9" w:rsidRPr="00DE02E9" w:rsidRDefault="00DE02E9" w:rsidP="00DE02E9">
      <w:pPr>
        <w:pStyle w:val="Cuerpo"/>
        <w:shd w:val="clear" w:color="auto" w:fill="FFFFFF"/>
        <w:spacing w:after="0" w:line="360" w:lineRule="auto"/>
        <w:jc w:val="both"/>
        <w:rPr>
          <w:rStyle w:val="s1"/>
          <w:rFonts w:ascii="Arial" w:hAnsi="Arial" w:cs="Arial"/>
          <w:sz w:val="26"/>
          <w:szCs w:val="26"/>
        </w:rPr>
      </w:pPr>
    </w:p>
    <w:p w14:paraId="7696E518" w14:textId="77777777" w:rsidR="00DE02E9" w:rsidRPr="00DE02E9" w:rsidRDefault="00DE02E9" w:rsidP="00DE02E9">
      <w:pPr>
        <w:pStyle w:val="Cuerpo"/>
        <w:shd w:val="clear" w:color="auto" w:fill="FFFFFF"/>
        <w:spacing w:after="0" w:line="360" w:lineRule="auto"/>
        <w:jc w:val="both"/>
        <w:rPr>
          <w:rStyle w:val="s1"/>
          <w:rFonts w:ascii="Arial" w:hAnsi="Arial" w:cs="Arial"/>
          <w:sz w:val="26"/>
          <w:szCs w:val="26"/>
        </w:rPr>
      </w:pPr>
    </w:p>
    <w:p w14:paraId="15DFC355" w14:textId="77777777" w:rsidR="00DE02E9" w:rsidRPr="00DE02E9" w:rsidRDefault="00DE02E9" w:rsidP="00DE02E9">
      <w:pPr>
        <w:pStyle w:val="Cuerpo"/>
        <w:shd w:val="clear" w:color="auto" w:fill="FFFFFF"/>
        <w:spacing w:after="0" w:line="360" w:lineRule="auto"/>
        <w:jc w:val="both"/>
        <w:rPr>
          <w:rStyle w:val="s1"/>
          <w:rFonts w:ascii="Arial" w:hAnsi="Arial" w:cs="Arial"/>
          <w:sz w:val="26"/>
          <w:szCs w:val="26"/>
        </w:rPr>
      </w:pPr>
    </w:p>
    <w:p w14:paraId="44553FDD" w14:textId="77777777" w:rsidR="00DE02E9" w:rsidRPr="00DE02E9" w:rsidRDefault="00DE02E9" w:rsidP="00DE02E9">
      <w:pPr>
        <w:pStyle w:val="Cuerpo"/>
        <w:shd w:val="clear" w:color="auto" w:fill="FFFFFF"/>
        <w:spacing w:after="0" w:line="360" w:lineRule="auto"/>
        <w:jc w:val="both"/>
        <w:rPr>
          <w:rStyle w:val="s1"/>
          <w:rFonts w:ascii="Arial" w:hAnsi="Arial" w:cs="Arial"/>
          <w:sz w:val="26"/>
          <w:szCs w:val="26"/>
        </w:rPr>
      </w:pPr>
    </w:p>
    <w:p w14:paraId="157FCCAA" w14:textId="77777777" w:rsidR="00DE02E9" w:rsidRPr="00DE02E9" w:rsidRDefault="00DE02E9" w:rsidP="00DE02E9">
      <w:pPr>
        <w:pStyle w:val="Cuerpo"/>
        <w:shd w:val="clear" w:color="auto" w:fill="FFFFFF"/>
        <w:spacing w:after="0" w:line="360" w:lineRule="auto"/>
        <w:jc w:val="both"/>
        <w:rPr>
          <w:rStyle w:val="s1"/>
          <w:rFonts w:ascii="Arial" w:hAnsi="Arial" w:cs="Arial"/>
          <w:sz w:val="26"/>
          <w:szCs w:val="26"/>
        </w:rPr>
      </w:pPr>
    </w:p>
    <w:p w14:paraId="62DB6541" w14:textId="77777777" w:rsidR="00DE02E9" w:rsidRPr="00DE02E9" w:rsidRDefault="00DE02E9" w:rsidP="00DE02E9">
      <w:pPr>
        <w:pStyle w:val="Cuerpo"/>
        <w:shd w:val="clear" w:color="auto" w:fill="FFFFFF"/>
        <w:spacing w:after="0" w:line="360" w:lineRule="auto"/>
        <w:jc w:val="both"/>
        <w:rPr>
          <w:rStyle w:val="s1"/>
          <w:rFonts w:ascii="Arial" w:hAnsi="Arial" w:cs="Arial"/>
          <w:sz w:val="26"/>
          <w:szCs w:val="26"/>
        </w:rPr>
      </w:pPr>
    </w:p>
    <w:p w14:paraId="15C8641B" w14:textId="77777777" w:rsidR="00DE02E9" w:rsidRPr="00DE02E9" w:rsidRDefault="00DE02E9" w:rsidP="00DE02E9">
      <w:pPr>
        <w:pStyle w:val="Cuerpo"/>
        <w:shd w:val="clear" w:color="auto" w:fill="FFFFFF"/>
        <w:spacing w:after="0" w:line="360" w:lineRule="auto"/>
        <w:jc w:val="both"/>
        <w:rPr>
          <w:rStyle w:val="s1"/>
          <w:rFonts w:ascii="Arial" w:hAnsi="Arial" w:cs="Arial"/>
          <w:sz w:val="26"/>
          <w:szCs w:val="26"/>
        </w:rPr>
      </w:pPr>
      <w:r w:rsidRPr="00DE02E9">
        <w:rPr>
          <w:rStyle w:val="s1"/>
          <w:rFonts w:ascii="Arial" w:hAnsi="Arial" w:cs="Arial"/>
          <w:sz w:val="26"/>
          <w:szCs w:val="26"/>
        </w:rPr>
        <w:lastRenderedPageBreak/>
        <w:t>Con base en lo anterior, los Estados Parte de la Convención Americana sobre Derechos Humanos, adoptarán todas las medidas legislativas, administrativas, sociales y educativas apropiadas para proteger al niño contra toda forma de perjuicio o abuso físico o mental, descuido o trato negligente, malos tratos o explotación.</w:t>
      </w:r>
    </w:p>
    <w:p w14:paraId="43B50C17" w14:textId="77777777" w:rsidR="00DE02E9" w:rsidRPr="00DE02E9" w:rsidRDefault="00DE02E9" w:rsidP="00DE02E9">
      <w:pPr>
        <w:pStyle w:val="Cuerpo"/>
        <w:shd w:val="clear" w:color="auto" w:fill="FFFFFF"/>
        <w:spacing w:after="0" w:line="360" w:lineRule="auto"/>
        <w:jc w:val="both"/>
        <w:rPr>
          <w:rStyle w:val="s1"/>
          <w:rFonts w:ascii="Arial" w:hAnsi="Arial" w:cs="Arial"/>
          <w:sz w:val="26"/>
          <w:szCs w:val="26"/>
        </w:rPr>
      </w:pPr>
    </w:p>
    <w:p w14:paraId="139DB59C" w14:textId="77777777" w:rsidR="00DE02E9" w:rsidRPr="00DE02E9" w:rsidRDefault="00DE02E9" w:rsidP="00DE02E9">
      <w:pPr>
        <w:pStyle w:val="Cuerpo"/>
        <w:shd w:val="clear" w:color="auto" w:fill="FFFFFF"/>
        <w:spacing w:after="0" w:line="360" w:lineRule="auto"/>
        <w:jc w:val="both"/>
        <w:rPr>
          <w:rStyle w:val="s1"/>
          <w:rFonts w:ascii="Arial" w:hAnsi="Arial" w:cs="Arial"/>
          <w:sz w:val="26"/>
          <w:szCs w:val="26"/>
        </w:rPr>
      </w:pPr>
      <w:r w:rsidRPr="00DE02E9">
        <w:rPr>
          <w:rStyle w:val="s1"/>
          <w:rFonts w:ascii="Arial" w:hAnsi="Arial" w:cs="Arial"/>
          <w:sz w:val="26"/>
          <w:szCs w:val="26"/>
        </w:rPr>
        <w:t>Por su parte la Convención sobre los Derechos del Niño, desde su creación promueve y protege los derechos de la infancia, a raíz de ello se han producido importantes avances en temas como la supervivencia, la salud y la educación así como el establecer un entorno protector que los defienda de la explotación, los malos tratos y la violencia física y psicológica, por ello la Convención en su cuerpo normativo ha establecido reglas que tiene como finalidad proteger los derechos de los menores en el entorno donde se desarrollen, y es el propio Estado ese ente jurídico el garante quien a través de las instituciones y cuerpos normativos brinden la protección de tales derechos.</w:t>
      </w:r>
    </w:p>
    <w:p w14:paraId="244CE0B0" w14:textId="77777777" w:rsidR="00DE02E9" w:rsidRPr="00DE02E9" w:rsidRDefault="00DE02E9" w:rsidP="00DE02E9">
      <w:pPr>
        <w:pStyle w:val="Cuerpo"/>
        <w:shd w:val="clear" w:color="auto" w:fill="FFFFFF"/>
        <w:spacing w:after="0" w:line="360" w:lineRule="auto"/>
        <w:jc w:val="both"/>
        <w:rPr>
          <w:rStyle w:val="s1"/>
          <w:rFonts w:ascii="Arial" w:hAnsi="Arial" w:cs="Arial"/>
          <w:sz w:val="26"/>
          <w:szCs w:val="26"/>
        </w:rPr>
      </w:pPr>
    </w:p>
    <w:p w14:paraId="34549090" w14:textId="77777777" w:rsidR="00DE02E9" w:rsidRPr="00DE02E9" w:rsidRDefault="00DE02E9" w:rsidP="00DE02E9">
      <w:pPr>
        <w:pStyle w:val="Cuerpo"/>
        <w:shd w:val="clear" w:color="auto" w:fill="FFFFFF"/>
        <w:spacing w:after="0" w:line="360" w:lineRule="auto"/>
        <w:jc w:val="both"/>
        <w:rPr>
          <w:rStyle w:val="s1"/>
          <w:rFonts w:ascii="Arial" w:hAnsi="Arial" w:cs="Arial"/>
          <w:sz w:val="26"/>
          <w:szCs w:val="26"/>
        </w:rPr>
      </w:pPr>
      <w:r w:rsidRPr="00DE02E9">
        <w:rPr>
          <w:rStyle w:val="s1"/>
          <w:rFonts w:ascii="Arial" w:hAnsi="Arial" w:cs="Arial"/>
          <w:sz w:val="26"/>
          <w:szCs w:val="26"/>
        </w:rPr>
        <w:t xml:space="preserve">En </w:t>
      </w:r>
      <w:proofErr w:type="gramStart"/>
      <w:r w:rsidRPr="00DE02E9">
        <w:rPr>
          <w:rStyle w:val="s1"/>
          <w:rFonts w:ascii="Arial" w:hAnsi="Arial" w:cs="Arial"/>
          <w:sz w:val="26"/>
          <w:szCs w:val="26"/>
        </w:rPr>
        <w:t>consecuencia</w:t>
      </w:r>
      <w:proofErr w:type="gramEnd"/>
      <w:r w:rsidRPr="00DE02E9">
        <w:rPr>
          <w:rStyle w:val="s1"/>
          <w:rFonts w:ascii="Arial" w:hAnsi="Arial" w:cs="Arial"/>
          <w:sz w:val="26"/>
          <w:szCs w:val="26"/>
        </w:rPr>
        <w:t xml:space="preserve"> de ello la Convención sobre los Derechos del Niño, señala en su artículo 3, numeral 2,"que los Estados están obligados a asegurar a las personas menores de edad, la protección y el cuidado necesarios para su bienestar, teniendo en cuenta los derechos y deberes de sus padres, tutores u otras personas responsables de las niñas, niños y/o adolescentes ante la ley.</w:t>
      </w:r>
    </w:p>
    <w:p w14:paraId="2B3AA8E0" w14:textId="77777777" w:rsidR="00DE02E9" w:rsidRPr="00DE02E9" w:rsidRDefault="00DE02E9" w:rsidP="00DE02E9">
      <w:pPr>
        <w:pStyle w:val="Cuerpo"/>
        <w:shd w:val="clear" w:color="auto" w:fill="FFFFFF"/>
        <w:spacing w:after="0" w:line="360" w:lineRule="auto"/>
        <w:jc w:val="both"/>
        <w:rPr>
          <w:rStyle w:val="s1"/>
          <w:rFonts w:ascii="Arial" w:hAnsi="Arial" w:cs="Arial"/>
          <w:sz w:val="26"/>
          <w:szCs w:val="26"/>
        </w:rPr>
      </w:pPr>
    </w:p>
    <w:p w14:paraId="046D5493" w14:textId="77777777" w:rsidR="00DE02E9" w:rsidRPr="00DE02E9" w:rsidRDefault="00DE02E9" w:rsidP="00DE02E9">
      <w:pPr>
        <w:pStyle w:val="Cuerpo"/>
        <w:shd w:val="clear" w:color="auto" w:fill="FFFFFF"/>
        <w:spacing w:after="0" w:line="360" w:lineRule="auto"/>
        <w:jc w:val="both"/>
        <w:rPr>
          <w:rStyle w:val="s1"/>
          <w:rFonts w:ascii="Arial" w:hAnsi="Arial" w:cs="Arial"/>
          <w:sz w:val="26"/>
          <w:szCs w:val="26"/>
        </w:rPr>
      </w:pPr>
      <w:r w:rsidRPr="00DE02E9">
        <w:rPr>
          <w:rStyle w:val="s1"/>
          <w:rFonts w:ascii="Arial" w:hAnsi="Arial" w:cs="Arial"/>
          <w:sz w:val="26"/>
          <w:szCs w:val="26"/>
        </w:rPr>
        <w:t xml:space="preserve">De acuerdo a lo anterior se desprende que desde el ámbito internacional se ha establecido que tanto el Estado como los padres, tutores o quienes tengan </w:t>
      </w:r>
      <w:r w:rsidRPr="00DE02E9">
        <w:rPr>
          <w:rStyle w:val="s1"/>
          <w:rFonts w:ascii="Arial" w:hAnsi="Arial" w:cs="Arial"/>
          <w:sz w:val="26"/>
          <w:szCs w:val="26"/>
        </w:rPr>
        <w:lastRenderedPageBreak/>
        <w:t>bajo su cuidado a una niña, niño o adolescente tienen la obligación de salvaguardar en todo momento sus derechos fundamentales, incitando a los padres desde el núcleo familiar a la crianza positiva, es decir, educar bajo las prácticas de cuidado, protección, formación y guía que ayudan al desarrollo, bienestar y crecimiento saludable y armonioso de los miembros de la familia evitando en todo momento el castigo corporal y humillante.</w:t>
      </w:r>
    </w:p>
    <w:p w14:paraId="71522B8B" w14:textId="77777777" w:rsidR="00DE02E9" w:rsidRPr="00DE02E9" w:rsidRDefault="00DE02E9" w:rsidP="00DE02E9">
      <w:pPr>
        <w:pStyle w:val="Cuerpo"/>
        <w:shd w:val="clear" w:color="auto" w:fill="FFFFFF"/>
        <w:spacing w:after="0" w:line="360" w:lineRule="auto"/>
        <w:jc w:val="both"/>
        <w:rPr>
          <w:rStyle w:val="s1"/>
          <w:rFonts w:ascii="Arial" w:hAnsi="Arial" w:cs="Arial"/>
          <w:sz w:val="26"/>
          <w:szCs w:val="26"/>
        </w:rPr>
      </w:pPr>
    </w:p>
    <w:p w14:paraId="785D70C6" w14:textId="77777777" w:rsidR="00DE02E9" w:rsidRPr="00DE02E9" w:rsidRDefault="00DE02E9" w:rsidP="00DE02E9">
      <w:pPr>
        <w:pStyle w:val="Cuerpo"/>
        <w:shd w:val="clear" w:color="auto" w:fill="FFFFFF"/>
        <w:spacing w:after="0" w:line="360" w:lineRule="auto"/>
        <w:jc w:val="both"/>
        <w:rPr>
          <w:rStyle w:val="s1"/>
          <w:rFonts w:ascii="Arial" w:eastAsia="Times New Roman" w:hAnsi="Arial" w:cs="Arial"/>
          <w:sz w:val="26"/>
          <w:szCs w:val="26"/>
        </w:rPr>
      </w:pPr>
      <w:r w:rsidRPr="00DE02E9">
        <w:rPr>
          <w:rStyle w:val="s1"/>
          <w:rFonts w:ascii="Arial" w:eastAsia="Times New Roman" w:hAnsi="Arial" w:cs="Arial"/>
          <w:sz w:val="26"/>
          <w:szCs w:val="26"/>
        </w:rPr>
        <w:t>El 4 de diciembre de 2014 se publicó en el Diario Oficial de la Federación la Ley General de los Derechos de Niñas, Niños y Adolescentes la cual tiene como objeto garantizar el pleno ejercicio, respeto, protección y promoción de los derechos humanos de niñas, niños y adolescentes conforme a lo establecido en la Constitución Política de los Estados Unidos Mexicanos y en los tratados internacionales de los que el Estado mexicano forma parte.</w:t>
      </w:r>
    </w:p>
    <w:p w14:paraId="33BC50BE" w14:textId="77777777" w:rsidR="00DE02E9" w:rsidRPr="00DE02E9" w:rsidRDefault="00DE02E9" w:rsidP="00DE02E9">
      <w:pPr>
        <w:pStyle w:val="Cuerpo"/>
        <w:shd w:val="clear" w:color="auto" w:fill="FFFFFF"/>
        <w:spacing w:after="0" w:line="360" w:lineRule="auto"/>
        <w:jc w:val="both"/>
        <w:rPr>
          <w:rStyle w:val="s1"/>
          <w:rFonts w:ascii="Arial" w:eastAsia="Times New Roman" w:hAnsi="Arial" w:cs="Arial"/>
          <w:sz w:val="26"/>
          <w:szCs w:val="26"/>
        </w:rPr>
      </w:pPr>
    </w:p>
    <w:p w14:paraId="5A7269C1" w14:textId="77777777" w:rsidR="00DE02E9" w:rsidRPr="00DE02E9" w:rsidRDefault="00DE02E9" w:rsidP="00DE02E9">
      <w:pPr>
        <w:pStyle w:val="Cuerpo"/>
        <w:shd w:val="clear" w:color="auto" w:fill="FFFFFF"/>
        <w:spacing w:after="0" w:line="360" w:lineRule="auto"/>
        <w:jc w:val="both"/>
        <w:rPr>
          <w:rStyle w:val="s1"/>
          <w:rFonts w:ascii="Arial" w:hAnsi="Arial" w:cs="Arial"/>
          <w:sz w:val="26"/>
          <w:szCs w:val="26"/>
        </w:rPr>
      </w:pPr>
      <w:r w:rsidRPr="00DE02E9">
        <w:rPr>
          <w:rStyle w:val="s1"/>
          <w:rFonts w:ascii="Arial" w:hAnsi="Arial" w:cs="Arial"/>
          <w:sz w:val="26"/>
          <w:szCs w:val="26"/>
        </w:rPr>
        <w:t xml:space="preserve">El ordenamiento en comento también establece </w:t>
      </w:r>
      <w:proofErr w:type="gramStart"/>
      <w:r w:rsidRPr="00DE02E9">
        <w:rPr>
          <w:rStyle w:val="s1"/>
          <w:rFonts w:ascii="Arial" w:hAnsi="Arial" w:cs="Arial"/>
          <w:sz w:val="26"/>
          <w:szCs w:val="26"/>
        </w:rPr>
        <w:t>que</w:t>
      </w:r>
      <w:proofErr w:type="gramEnd"/>
      <w:r w:rsidRPr="00DE02E9">
        <w:rPr>
          <w:rStyle w:val="s1"/>
          <w:rFonts w:ascii="Arial" w:hAnsi="Arial" w:cs="Arial"/>
          <w:sz w:val="26"/>
          <w:szCs w:val="26"/>
        </w:rPr>
        <w:t xml:space="preserve"> para garantizar la protección de los derechos de niñas, niños y adolescentes, las autoridades realizarán las acciones y tomarán medidas, de conformidad con los principios establecidos en la presente Ley, de igual manera refiere que el interés superior de la niñez deberá ser considerado de manera primordial en la toma de decisiones sobre una cuestión debatida que involucre niñas, niños y</w:t>
      </w:r>
      <w:r w:rsidRPr="00DE02E9">
        <w:rPr>
          <w:rFonts w:ascii="Arial" w:hAnsi="Arial" w:cs="Arial"/>
          <w:sz w:val="26"/>
          <w:szCs w:val="26"/>
        </w:rPr>
        <w:t xml:space="preserve"> </w:t>
      </w:r>
      <w:r w:rsidRPr="00DE02E9">
        <w:rPr>
          <w:rStyle w:val="s1"/>
          <w:rFonts w:ascii="Arial" w:hAnsi="Arial" w:cs="Arial"/>
          <w:sz w:val="26"/>
          <w:szCs w:val="26"/>
        </w:rPr>
        <w:t>adolescentes.</w:t>
      </w:r>
    </w:p>
    <w:p w14:paraId="724FFE0E" w14:textId="77777777" w:rsidR="00DE02E9" w:rsidRPr="00DE02E9" w:rsidRDefault="00DE02E9" w:rsidP="00DE02E9">
      <w:pPr>
        <w:pStyle w:val="Cuerpo"/>
        <w:shd w:val="clear" w:color="auto" w:fill="FFFFFF"/>
        <w:spacing w:after="0" w:line="360" w:lineRule="auto"/>
        <w:jc w:val="both"/>
        <w:rPr>
          <w:rStyle w:val="s1"/>
          <w:rFonts w:ascii="Arial" w:hAnsi="Arial" w:cs="Arial"/>
          <w:sz w:val="26"/>
          <w:szCs w:val="26"/>
        </w:rPr>
      </w:pPr>
    </w:p>
    <w:p w14:paraId="01D26357" w14:textId="77777777" w:rsidR="00DE02E9" w:rsidRPr="00DE02E9" w:rsidRDefault="00DE02E9" w:rsidP="00DE02E9">
      <w:pPr>
        <w:pStyle w:val="Cuerpo"/>
        <w:shd w:val="clear" w:color="auto" w:fill="FFFFFF"/>
        <w:spacing w:after="0" w:line="360" w:lineRule="auto"/>
        <w:jc w:val="both"/>
        <w:rPr>
          <w:rStyle w:val="s1"/>
          <w:rFonts w:ascii="Arial" w:hAnsi="Arial" w:cs="Arial"/>
          <w:sz w:val="26"/>
          <w:szCs w:val="26"/>
        </w:rPr>
      </w:pPr>
      <w:r w:rsidRPr="00DE02E9">
        <w:rPr>
          <w:rStyle w:val="s1"/>
          <w:rFonts w:ascii="Arial" w:hAnsi="Arial" w:cs="Arial"/>
          <w:sz w:val="26"/>
          <w:szCs w:val="26"/>
        </w:rPr>
        <w:t xml:space="preserve">El 11 de enero de 2022 se publicó en el Diario Oficial de la Federación la reforma a la Ley General de los Derechos de las Niñas, Niños y Adolescentes y el Código Civil Federal, en la cual se estableció la prohibición de que los que tengan tratos con niñas, niños y adolescentes ejerzan cualquier tipo de </w:t>
      </w:r>
      <w:r w:rsidRPr="00DE02E9">
        <w:rPr>
          <w:rStyle w:val="s1"/>
          <w:rFonts w:ascii="Arial" w:hAnsi="Arial" w:cs="Arial"/>
          <w:sz w:val="26"/>
          <w:szCs w:val="26"/>
        </w:rPr>
        <w:lastRenderedPageBreak/>
        <w:t>violencia en su contra, (en particular el castigo corporal y humillante como una forma de corrección o disciplina) lo cual es un paso importante para erradicar la mal empleada costumbre de educar con golpes que se ha venido practicando a lo largo de los años por las familias mexicanas.</w:t>
      </w:r>
    </w:p>
    <w:p w14:paraId="7F39A4A4" w14:textId="77777777" w:rsidR="00DE02E9" w:rsidRPr="00DE02E9" w:rsidRDefault="00DE02E9" w:rsidP="00DE02E9">
      <w:pPr>
        <w:pStyle w:val="Cuerpo"/>
        <w:shd w:val="clear" w:color="auto" w:fill="FFFFFF"/>
        <w:spacing w:after="0" w:line="360" w:lineRule="auto"/>
        <w:jc w:val="both"/>
        <w:rPr>
          <w:rStyle w:val="s1"/>
          <w:rFonts w:ascii="Arial" w:hAnsi="Arial" w:cs="Arial"/>
          <w:sz w:val="26"/>
          <w:szCs w:val="26"/>
        </w:rPr>
      </w:pPr>
    </w:p>
    <w:p w14:paraId="616E35F1" w14:textId="77777777" w:rsidR="00DE02E9" w:rsidRPr="00DE02E9" w:rsidRDefault="00DE02E9" w:rsidP="00DE02E9">
      <w:pPr>
        <w:pStyle w:val="Cuerpo"/>
        <w:shd w:val="clear" w:color="auto" w:fill="FFFFFF"/>
        <w:spacing w:after="0" w:line="360" w:lineRule="auto"/>
        <w:jc w:val="both"/>
        <w:rPr>
          <w:rStyle w:val="s1"/>
          <w:rFonts w:ascii="Arial" w:hAnsi="Arial" w:cs="Arial"/>
          <w:sz w:val="26"/>
          <w:szCs w:val="26"/>
        </w:rPr>
      </w:pPr>
      <w:r w:rsidRPr="00DE02E9">
        <w:rPr>
          <w:rStyle w:val="s1"/>
          <w:rFonts w:ascii="Arial" w:hAnsi="Arial" w:cs="Arial"/>
          <w:sz w:val="26"/>
          <w:szCs w:val="26"/>
        </w:rPr>
        <w:t>Esta reforma también establece que los menores tienen derecho a recibir orientación, educación, cuidado y disciplina de su madre, padre o de quienes ejerzan la patria potestad, tutela, guardia, custodia y crianza, así como de los encargados y personal de las instituciones educativas, deportivas, religiosas, de salud, asistencia social, cuidado, penales o de cualquier otra índole, sin que, en modo alguno, se autorice a éstos el uso del castigo corporal ni el trato humillante.</w:t>
      </w:r>
    </w:p>
    <w:p w14:paraId="5C1853F6" w14:textId="77777777" w:rsidR="00DE02E9" w:rsidRPr="00DE02E9" w:rsidRDefault="00DE02E9" w:rsidP="00DE02E9">
      <w:pPr>
        <w:pStyle w:val="Cuerpo"/>
        <w:shd w:val="clear" w:color="auto" w:fill="FFFFFF"/>
        <w:spacing w:after="0" w:line="360" w:lineRule="auto"/>
        <w:jc w:val="both"/>
        <w:rPr>
          <w:rStyle w:val="s1"/>
          <w:rFonts w:ascii="Arial" w:hAnsi="Arial" w:cs="Arial"/>
          <w:sz w:val="26"/>
          <w:szCs w:val="26"/>
        </w:rPr>
      </w:pPr>
    </w:p>
    <w:p w14:paraId="2C59F669" w14:textId="180A48FA" w:rsidR="00DE02E9" w:rsidRPr="00DE02E9" w:rsidRDefault="00DE02E9" w:rsidP="00DE02E9">
      <w:pPr>
        <w:pStyle w:val="Cuerpo"/>
        <w:shd w:val="clear" w:color="auto" w:fill="FFFFFF"/>
        <w:spacing w:after="0" w:line="360" w:lineRule="auto"/>
        <w:jc w:val="both"/>
        <w:rPr>
          <w:rStyle w:val="s1"/>
          <w:rFonts w:ascii="Arial" w:hAnsi="Arial" w:cs="Arial"/>
          <w:sz w:val="26"/>
          <w:szCs w:val="26"/>
        </w:rPr>
      </w:pPr>
      <w:r w:rsidRPr="00DE02E9">
        <w:rPr>
          <w:rStyle w:val="s1"/>
          <w:rFonts w:ascii="Arial" w:hAnsi="Arial" w:cs="Arial"/>
          <w:sz w:val="26"/>
          <w:szCs w:val="26"/>
        </w:rPr>
        <w:t xml:space="preserve">Las personas que tienen bajo su cuidado a niñas, niños y adolescentes tienen como responsabilidad protegerles y formales, respetando siempre sus derechos humanos, fomentando la educación de los menores a través de la crianza positiva dentro del núcleo familiar como fuera de él, sin hacer uso de malos tratos, castigos corporales y humillantes. </w:t>
      </w:r>
    </w:p>
    <w:p w14:paraId="124EDF28" w14:textId="77777777" w:rsidR="00DE02E9" w:rsidRPr="00DE02E9" w:rsidRDefault="00DE02E9" w:rsidP="00DE02E9">
      <w:pPr>
        <w:pStyle w:val="Cuerpo"/>
        <w:shd w:val="clear" w:color="auto" w:fill="FFFFFF"/>
        <w:spacing w:after="0" w:line="360" w:lineRule="auto"/>
        <w:jc w:val="both"/>
        <w:rPr>
          <w:rStyle w:val="s1"/>
          <w:rFonts w:ascii="Arial" w:hAnsi="Arial" w:cs="Arial"/>
          <w:sz w:val="26"/>
          <w:szCs w:val="26"/>
        </w:rPr>
      </w:pPr>
    </w:p>
    <w:p w14:paraId="76D3C02B" w14:textId="02A3C924" w:rsidR="00DE02E9" w:rsidRPr="00DE02E9" w:rsidRDefault="00DE02E9" w:rsidP="00DE02E9">
      <w:pPr>
        <w:pStyle w:val="Cuerpo"/>
        <w:shd w:val="clear" w:color="auto" w:fill="FFFFFF"/>
        <w:spacing w:after="0" w:line="360" w:lineRule="auto"/>
        <w:jc w:val="both"/>
        <w:rPr>
          <w:rStyle w:val="s1"/>
          <w:rFonts w:ascii="Arial" w:hAnsi="Arial" w:cs="Arial"/>
          <w:sz w:val="26"/>
          <w:szCs w:val="26"/>
        </w:rPr>
      </w:pPr>
      <w:r w:rsidRPr="00DE02E9">
        <w:rPr>
          <w:rStyle w:val="s1"/>
          <w:rFonts w:ascii="Arial" w:hAnsi="Arial" w:cs="Arial"/>
          <w:sz w:val="26"/>
          <w:szCs w:val="26"/>
        </w:rPr>
        <w:t xml:space="preserve">Al respecto, el Fondo de las Naciones Unidas para la Infancia (UNICEF) ha definido que los castigos corporales o físicos son actos cometidos en contra de niñas, niños y adolescentes en los que se usa la fuerza física como golpes con la mano u otro objeto, empujones, pellizcos, mordidas, jalones de cabello u orejas, quemaduras, obligarles a mantener posturas incómodas o cualquier otro acto que tenga como objeto causar dolor o malestar, aunque sea leve. </w:t>
      </w:r>
    </w:p>
    <w:p w14:paraId="34802C21" w14:textId="77777777" w:rsidR="00DE02E9" w:rsidRPr="00DE02E9" w:rsidRDefault="00DE02E9" w:rsidP="00DE02E9">
      <w:pPr>
        <w:pStyle w:val="Cuerpo"/>
        <w:shd w:val="clear" w:color="auto" w:fill="FFFFFF"/>
        <w:spacing w:after="0" w:line="360" w:lineRule="auto"/>
        <w:jc w:val="both"/>
        <w:rPr>
          <w:rStyle w:val="s1"/>
          <w:rFonts w:ascii="Arial" w:hAnsi="Arial" w:cs="Arial"/>
          <w:sz w:val="26"/>
          <w:szCs w:val="26"/>
        </w:rPr>
      </w:pPr>
    </w:p>
    <w:p w14:paraId="3429C73B" w14:textId="77777777" w:rsidR="00DE02E9" w:rsidRPr="00DE02E9" w:rsidRDefault="00DE02E9" w:rsidP="00DE02E9">
      <w:pPr>
        <w:pStyle w:val="Cuerpo"/>
        <w:shd w:val="clear" w:color="auto" w:fill="FFFFFF"/>
        <w:spacing w:after="0" w:line="360" w:lineRule="auto"/>
        <w:jc w:val="both"/>
        <w:rPr>
          <w:rStyle w:val="s1"/>
          <w:rFonts w:ascii="Arial" w:hAnsi="Arial" w:cs="Arial"/>
          <w:sz w:val="26"/>
          <w:szCs w:val="26"/>
        </w:rPr>
      </w:pPr>
      <w:r w:rsidRPr="00DE02E9">
        <w:rPr>
          <w:rStyle w:val="s1"/>
          <w:rFonts w:ascii="Arial" w:hAnsi="Arial" w:cs="Arial"/>
          <w:sz w:val="26"/>
          <w:szCs w:val="26"/>
        </w:rPr>
        <w:lastRenderedPageBreak/>
        <w:t>Así mismo, señala que la crianza positiva es el conjunto de prácticas de cuidado, protección, formación y guía que ayudan al desarrollo, bienestar y crecimiento saludable y armonioso de las niñas, niños y adolescentes, y toma en cuenta: la evolución de las facultades de la niña, niño o adolescente, la edad en la que se encuentra, las características y cualidades de cada niña, niño o adolescente, sus intereses, motivaciones y aspiraciones, la decisión consciente de no recurrir a castigos físicos ni a tratos humillantes y el respeto a los derechos de la niña, niño o adolescente.</w:t>
      </w:r>
    </w:p>
    <w:p w14:paraId="41CCE2B9" w14:textId="77777777" w:rsidR="00DE02E9" w:rsidRPr="00DE02E9" w:rsidRDefault="00DE02E9" w:rsidP="00DE02E9">
      <w:pPr>
        <w:pStyle w:val="Cuerpo"/>
        <w:shd w:val="clear" w:color="auto" w:fill="FFFFFF"/>
        <w:spacing w:after="0" w:line="360" w:lineRule="auto"/>
        <w:jc w:val="both"/>
        <w:rPr>
          <w:rStyle w:val="s1"/>
          <w:rFonts w:ascii="Arial" w:hAnsi="Arial" w:cs="Arial"/>
          <w:sz w:val="26"/>
          <w:szCs w:val="26"/>
        </w:rPr>
      </w:pPr>
    </w:p>
    <w:p w14:paraId="6C22A733" w14:textId="77777777" w:rsidR="00DE02E9" w:rsidRPr="00DE02E9" w:rsidRDefault="00DE02E9" w:rsidP="00DE02E9">
      <w:pPr>
        <w:pStyle w:val="Cuerpo"/>
        <w:shd w:val="clear" w:color="auto" w:fill="FFFFFF"/>
        <w:spacing w:after="0" w:line="360" w:lineRule="auto"/>
        <w:jc w:val="both"/>
        <w:rPr>
          <w:rStyle w:val="s1"/>
          <w:rFonts w:ascii="Arial" w:eastAsia="Times New Roman" w:hAnsi="Arial" w:cs="Arial"/>
          <w:sz w:val="26"/>
          <w:szCs w:val="26"/>
        </w:rPr>
      </w:pPr>
      <w:r w:rsidRPr="00DE02E9">
        <w:rPr>
          <w:rStyle w:val="s1"/>
          <w:rFonts w:ascii="Arial" w:eastAsia="Times New Roman" w:hAnsi="Arial" w:cs="Arial"/>
          <w:sz w:val="26"/>
          <w:szCs w:val="26"/>
        </w:rPr>
        <w:t>Las víctimas del castigo físico tienen probabilidad de volverse pasivos y sufrir miedos de todo tipo y, en particular, miedo a expresar sus opiniones, menos probabilidad de interiorizar valores morales, menos inclinación a resistir la tentación, a comportarse de manera altruista.</w:t>
      </w:r>
    </w:p>
    <w:p w14:paraId="0875411F" w14:textId="77777777" w:rsidR="00DE02E9" w:rsidRPr="00DE02E9" w:rsidRDefault="00DE02E9" w:rsidP="00DE02E9">
      <w:pPr>
        <w:pStyle w:val="Cuerpo"/>
        <w:shd w:val="clear" w:color="auto" w:fill="FFFFFF"/>
        <w:spacing w:after="0" w:line="360" w:lineRule="auto"/>
        <w:jc w:val="both"/>
        <w:rPr>
          <w:rStyle w:val="s1"/>
          <w:rFonts w:ascii="Arial" w:eastAsia="Times New Roman" w:hAnsi="Arial" w:cs="Arial"/>
          <w:sz w:val="26"/>
          <w:szCs w:val="26"/>
        </w:rPr>
      </w:pPr>
    </w:p>
    <w:p w14:paraId="155003D4" w14:textId="77777777" w:rsidR="00DE02E9" w:rsidRPr="00DE02E9" w:rsidRDefault="00DE02E9" w:rsidP="00DE02E9">
      <w:pPr>
        <w:pStyle w:val="Cuerpo"/>
        <w:shd w:val="clear" w:color="auto" w:fill="FFFFFF"/>
        <w:spacing w:after="0" w:line="360" w:lineRule="auto"/>
        <w:jc w:val="both"/>
        <w:rPr>
          <w:rStyle w:val="s1"/>
          <w:rFonts w:ascii="Arial" w:eastAsia="Times New Roman" w:hAnsi="Arial" w:cs="Arial"/>
          <w:sz w:val="26"/>
          <w:szCs w:val="26"/>
        </w:rPr>
      </w:pPr>
      <w:r w:rsidRPr="00DE02E9">
        <w:rPr>
          <w:rStyle w:val="s1"/>
          <w:rFonts w:ascii="Arial" w:eastAsia="Times New Roman" w:hAnsi="Arial" w:cs="Arial"/>
          <w:sz w:val="26"/>
          <w:szCs w:val="26"/>
        </w:rPr>
        <w:t>El Comité de los Derechos del Niño de la Organización de las Naciones Unidas, órgano intérprete de las disposiciones de la Convención Sobre los Derechos del Niño, ha afirmado que los castigos corporales y otras formas de castigos crueles o degradantes son formas de violencia, incompatibles con la Convención y los Estados deben adoptar todas las medidas para eliminarlas.</w:t>
      </w:r>
    </w:p>
    <w:p w14:paraId="39AF8D05" w14:textId="42554EA0" w:rsidR="00DE02E9" w:rsidRPr="00DE02E9" w:rsidRDefault="00DE02E9" w:rsidP="00DE02E9">
      <w:pPr>
        <w:pStyle w:val="Cuerpo"/>
        <w:shd w:val="clear" w:color="auto" w:fill="FFFFFF"/>
        <w:spacing w:after="0" w:line="360" w:lineRule="auto"/>
        <w:jc w:val="both"/>
        <w:rPr>
          <w:rStyle w:val="s1"/>
          <w:rFonts w:ascii="Arial" w:eastAsia="Times New Roman" w:hAnsi="Arial" w:cs="Arial"/>
          <w:sz w:val="26"/>
          <w:szCs w:val="26"/>
        </w:rPr>
      </w:pPr>
      <w:r w:rsidRPr="00DE02E9">
        <w:rPr>
          <w:rFonts w:ascii="Arial" w:eastAsia="Times New Roman" w:hAnsi="Arial" w:cs="Arial"/>
          <w:sz w:val="26"/>
          <w:szCs w:val="26"/>
        </w:rPr>
        <w:br/>
      </w:r>
      <w:r w:rsidRPr="00DE02E9">
        <w:rPr>
          <w:rStyle w:val="s1"/>
          <w:rFonts w:ascii="Arial" w:eastAsia="Times New Roman" w:hAnsi="Arial" w:cs="Arial"/>
          <w:sz w:val="26"/>
          <w:szCs w:val="26"/>
        </w:rPr>
        <w:t>Así mismo ha recomendado a México que enmiende todas las leyes federales y estatales pertinentes para asegurarse de que el castigo corporal se prohíbe explícitamente en todos los entornos, incluso en el seno de la familia, las escuelas, las instituciones penales y otros centros alternativos, y vele por la aplicación efectiva de esas leyes.</w:t>
      </w:r>
    </w:p>
    <w:p w14:paraId="1EC1CAB7" w14:textId="77777777" w:rsidR="00DE02E9" w:rsidRPr="00DE02E9" w:rsidRDefault="00DE02E9" w:rsidP="00DE02E9">
      <w:pPr>
        <w:pStyle w:val="Cuerpo"/>
        <w:shd w:val="clear" w:color="auto" w:fill="FFFFFF"/>
        <w:spacing w:after="0" w:line="360" w:lineRule="auto"/>
        <w:jc w:val="both"/>
        <w:rPr>
          <w:rStyle w:val="s1"/>
          <w:rFonts w:ascii="Arial" w:eastAsia="Times New Roman" w:hAnsi="Arial" w:cs="Arial"/>
          <w:sz w:val="26"/>
          <w:szCs w:val="26"/>
        </w:rPr>
      </w:pPr>
    </w:p>
    <w:p w14:paraId="0B8A966A" w14:textId="77777777" w:rsidR="00DE02E9" w:rsidRPr="00DE02E9" w:rsidRDefault="00DE02E9" w:rsidP="00DE02E9">
      <w:pPr>
        <w:pStyle w:val="Cuerpo"/>
        <w:shd w:val="clear" w:color="auto" w:fill="FFFFFF"/>
        <w:spacing w:after="0" w:line="360" w:lineRule="auto"/>
        <w:jc w:val="both"/>
        <w:rPr>
          <w:rStyle w:val="s1"/>
          <w:rFonts w:ascii="Arial" w:hAnsi="Arial" w:cs="Arial"/>
          <w:sz w:val="26"/>
          <w:szCs w:val="26"/>
        </w:rPr>
      </w:pPr>
      <w:r w:rsidRPr="00DE02E9">
        <w:rPr>
          <w:rStyle w:val="s1"/>
          <w:rFonts w:ascii="Arial" w:hAnsi="Arial" w:cs="Arial"/>
          <w:sz w:val="26"/>
          <w:szCs w:val="26"/>
        </w:rPr>
        <w:lastRenderedPageBreak/>
        <w:t>La Suprema Corte de Justicia de la Nación se sumó a la necesidad imperante en la erradicación del castigo corporal como método de disciplina para la niñez, lo cual implica, además de su prohibición, el no justificar como métodos razonables, leves o moderados, ciertos tipos de conductas o medidas correctivas que puedan constituir formas de agresión físicas o psicológicas impuestas a niños, niñas y adolescentes, incluyendo en el ámbito público, privado y familia.</w:t>
      </w:r>
    </w:p>
    <w:p w14:paraId="5EB9225E" w14:textId="77777777" w:rsidR="00DE02E9" w:rsidRPr="00DE02E9" w:rsidRDefault="00DE02E9" w:rsidP="00DE02E9">
      <w:pPr>
        <w:pStyle w:val="Cuerpo"/>
        <w:shd w:val="clear" w:color="auto" w:fill="FFFFFF"/>
        <w:spacing w:after="0" w:line="360" w:lineRule="auto"/>
        <w:jc w:val="both"/>
        <w:rPr>
          <w:rStyle w:val="s1"/>
          <w:rFonts w:ascii="Arial" w:hAnsi="Arial" w:cs="Arial"/>
          <w:sz w:val="26"/>
          <w:szCs w:val="26"/>
        </w:rPr>
      </w:pPr>
    </w:p>
    <w:p w14:paraId="7F686362" w14:textId="2EEAEC1F" w:rsidR="00DE02E9" w:rsidRPr="00DE02E9" w:rsidRDefault="00DE02E9" w:rsidP="00DE02E9">
      <w:pPr>
        <w:pStyle w:val="Cuerpo"/>
        <w:shd w:val="clear" w:color="auto" w:fill="FFFFFF"/>
        <w:spacing w:after="0" w:line="360" w:lineRule="auto"/>
        <w:jc w:val="both"/>
        <w:rPr>
          <w:rFonts w:ascii="Arial" w:hAnsi="Arial" w:cs="Arial"/>
          <w:sz w:val="26"/>
          <w:szCs w:val="26"/>
        </w:rPr>
      </w:pPr>
      <w:r w:rsidRPr="00DE02E9">
        <w:rPr>
          <w:rStyle w:val="s1"/>
          <w:rFonts w:ascii="Arial" w:hAnsi="Arial" w:cs="Arial"/>
          <w:sz w:val="26"/>
          <w:szCs w:val="26"/>
        </w:rPr>
        <w:t>Los Estados de Baja California, Campeche, Colima, Ciudad de México, Guanajuato, Hidalgo, Nayarit, Oaxaca, San Luis Potosí, Sonora, Tabasco y Zacatecas, prohíben expresamente el castigo corporal y humillante en sus respectivas Leyes Locales, por lo que corresponde al Estado de Chihuahua, con la presentación de la presente inactiva y posteriormente su aprobación y publicación se busca sumarse en prohibir en sus leyes locales la prohibición del castigo corporal y humillante como método de corrección y disciplina.</w:t>
      </w:r>
    </w:p>
    <w:p w14:paraId="62B9B4BD" w14:textId="77777777" w:rsidR="00DE02E9" w:rsidRPr="00DE02E9" w:rsidRDefault="00DE02E9" w:rsidP="00DE02E9">
      <w:pPr>
        <w:pStyle w:val="Texto"/>
        <w:spacing w:after="0" w:line="360" w:lineRule="auto"/>
        <w:ind w:firstLine="0"/>
        <w:rPr>
          <w:rFonts w:eastAsia="Times New Roman" w:cs="Arial"/>
          <w:color w:val="auto"/>
          <w:sz w:val="26"/>
          <w:szCs w:val="26"/>
          <w:bdr w:val="none" w:sz="0" w:space="0" w:color="auto"/>
          <w:lang w:val="es-MX" w:eastAsia="es-ES_tradnl"/>
        </w:rPr>
      </w:pPr>
    </w:p>
    <w:p w14:paraId="0957A688" w14:textId="1FF14D34" w:rsidR="00DE02E9" w:rsidRPr="00DE02E9" w:rsidRDefault="00DE02E9" w:rsidP="00DE02E9">
      <w:pPr>
        <w:pStyle w:val="Texto"/>
        <w:spacing w:after="0" w:line="360" w:lineRule="auto"/>
        <w:ind w:firstLine="0"/>
        <w:rPr>
          <w:rFonts w:eastAsia="Times New Roman" w:cs="Arial"/>
          <w:color w:val="auto"/>
          <w:sz w:val="26"/>
          <w:szCs w:val="26"/>
          <w:bdr w:val="none" w:sz="0" w:space="0" w:color="auto"/>
          <w:lang w:val="es-MX" w:eastAsia="es-ES_tradnl"/>
        </w:rPr>
      </w:pPr>
      <w:r w:rsidRPr="00DE02E9">
        <w:rPr>
          <w:rFonts w:eastAsia="Times New Roman" w:cs="Arial"/>
          <w:color w:val="auto"/>
          <w:sz w:val="26"/>
          <w:szCs w:val="26"/>
          <w:bdr w:val="none" w:sz="0" w:space="0" w:color="auto"/>
          <w:lang w:val="es-MX" w:eastAsia="es-ES_tradnl"/>
        </w:rPr>
        <w:t>Por lo anterior, proponemos la modificación d</w:t>
      </w:r>
      <w:r w:rsidRPr="00DE02E9">
        <w:rPr>
          <w:rStyle w:val="Ninguno"/>
          <w:rFonts w:cs="Arial"/>
          <w:color w:val="auto"/>
          <w:sz w:val="26"/>
          <w:szCs w:val="26"/>
          <w:lang w:val="es-MX"/>
        </w:rPr>
        <w:t>el segundo párrafo del artículo</w:t>
      </w:r>
      <w:r w:rsidRPr="00DE02E9">
        <w:rPr>
          <w:rStyle w:val="Ninguno"/>
          <w:rFonts w:cs="Arial"/>
          <w:b/>
          <w:bCs/>
          <w:color w:val="auto"/>
          <w:sz w:val="26"/>
          <w:szCs w:val="26"/>
          <w:lang w:val="es-MX"/>
        </w:rPr>
        <w:t xml:space="preserve"> </w:t>
      </w:r>
      <w:r w:rsidRPr="00DE02E9">
        <w:rPr>
          <w:rStyle w:val="Ninguno"/>
          <w:rFonts w:cs="Arial"/>
          <w:color w:val="auto"/>
          <w:sz w:val="26"/>
          <w:szCs w:val="26"/>
          <w:lang w:val="es-MX"/>
        </w:rPr>
        <w:t>300 Ter, y el segundo párrafo del artículo 400 ambos del Código Civil para el Estado de Chihuahua, así como la fracción IV del artículo 110 de la</w:t>
      </w:r>
      <w:r w:rsidRPr="00DE02E9">
        <w:rPr>
          <w:rStyle w:val="Ninguno"/>
          <w:rFonts w:cs="Arial"/>
          <w:b/>
          <w:bCs/>
          <w:color w:val="auto"/>
          <w:sz w:val="26"/>
          <w:szCs w:val="26"/>
          <w:lang w:val="es-MX"/>
        </w:rPr>
        <w:t xml:space="preserve"> </w:t>
      </w:r>
      <w:r w:rsidRPr="00DE02E9">
        <w:rPr>
          <w:rFonts w:cs="Arial"/>
          <w:sz w:val="26"/>
          <w:szCs w:val="26"/>
          <w:lang w:val="es-MX"/>
        </w:rPr>
        <w:t>Ley de los Derechos de Niñas, Niños y Adolescentes del Estado de Chihuahua.</w:t>
      </w:r>
      <w:r w:rsidRPr="00DE02E9">
        <w:rPr>
          <w:rFonts w:eastAsia="Times New Roman" w:cs="Arial"/>
          <w:color w:val="auto"/>
          <w:sz w:val="26"/>
          <w:szCs w:val="26"/>
          <w:bdr w:val="none" w:sz="0" w:space="0" w:color="auto"/>
          <w:lang w:val="es-MX" w:eastAsia="es-ES_tradnl"/>
        </w:rPr>
        <w:t xml:space="preserve"> </w:t>
      </w:r>
    </w:p>
    <w:p w14:paraId="029C6A27" w14:textId="77777777" w:rsidR="00DE02E9" w:rsidRPr="00DE02E9" w:rsidRDefault="00DE02E9" w:rsidP="00DE02E9">
      <w:pPr>
        <w:pStyle w:val="NormalWeb"/>
        <w:spacing w:line="360" w:lineRule="auto"/>
        <w:jc w:val="both"/>
        <w:rPr>
          <w:rStyle w:val="Ninguno"/>
          <w:rFonts w:ascii="Arial" w:hAnsi="Arial" w:cs="Arial"/>
          <w:color w:val="auto"/>
          <w:sz w:val="26"/>
          <w:szCs w:val="26"/>
          <w:lang w:val="es-MX"/>
        </w:rPr>
      </w:pPr>
    </w:p>
    <w:p w14:paraId="45A11D3B" w14:textId="77777777" w:rsidR="00DE02E9" w:rsidRPr="00DE02E9" w:rsidRDefault="00DE02E9" w:rsidP="00DE02E9">
      <w:pPr>
        <w:pStyle w:val="NormalWeb"/>
        <w:spacing w:line="360" w:lineRule="auto"/>
        <w:jc w:val="both"/>
        <w:rPr>
          <w:rStyle w:val="Ninguno"/>
          <w:rFonts w:ascii="Arial" w:hAnsi="Arial" w:cs="Arial"/>
          <w:color w:val="auto"/>
          <w:sz w:val="26"/>
          <w:szCs w:val="26"/>
          <w:lang w:val="es-MX"/>
        </w:rPr>
      </w:pPr>
      <w:r w:rsidRPr="00DE02E9">
        <w:rPr>
          <w:rStyle w:val="Ninguno"/>
          <w:rFonts w:ascii="Arial" w:hAnsi="Arial" w:cs="Arial"/>
          <w:color w:val="auto"/>
          <w:sz w:val="26"/>
          <w:szCs w:val="26"/>
          <w:lang w:val="es-MX"/>
        </w:rPr>
        <w:t>Por todo lo anteriormente expuesto, me permito poner a consideración de esta Honorable Asamblea el presente proyecto con carácter de:</w:t>
      </w:r>
    </w:p>
    <w:p w14:paraId="50EB29B7" w14:textId="77777777" w:rsidR="00DE02E9" w:rsidRDefault="00DE02E9" w:rsidP="00DE02E9">
      <w:pPr>
        <w:pStyle w:val="NormalWeb"/>
        <w:spacing w:line="360" w:lineRule="auto"/>
        <w:jc w:val="both"/>
        <w:rPr>
          <w:rStyle w:val="Ninguno"/>
          <w:rFonts w:ascii="Arial" w:hAnsi="Arial" w:cs="Arial"/>
          <w:color w:val="auto"/>
          <w:sz w:val="26"/>
          <w:szCs w:val="26"/>
          <w:lang w:val="es-MX"/>
        </w:rPr>
      </w:pPr>
    </w:p>
    <w:p w14:paraId="072B9677" w14:textId="77777777" w:rsidR="00DE02E9" w:rsidRPr="00DE02E9" w:rsidRDefault="00DE02E9" w:rsidP="00DE02E9">
      <w:pPr>
        <w:pStyle w:val="NormalWeb"/>
        <w:spacing w:line="360" w:lineRule="auto"/>
        <w:jc w:val="both"/>
        <w:rPr>
          <w:rStyle w:val="Ninguno"/>
          <w:rFonts w:ascii="Arial" w:hAnsi="Arial" w:cs="Arial"/>
          <w:color w:val="auto"/>
          <w:sz w:val="26"/>
          <w:szCs w:val="26"/>
          <w:lang w:val="es-MX"/>
        </w:rPr>
      </w:pPr>
    </w:p>
    <w:p w14:paraId="68AC34AF" w14:textId="77777777" w:rsidR="00DE02E9" w:rsidRPr="00DE02E9" w:rsidRDefault="00DE02E9" w:rsidP="00DE02E9">
      <w:pPr>
        <w:pStyle w:val="NormalWeb"/>
        <w:spacing w:line="360" w:lineRule="auto"/>
        <w:jc w:val="center"/>
        <w:rPr>
          <w:rStyle w:val="Ninguno"/>
          <w:rFonts w:ascii="Arial" w:hAnsi="Arial" w:cs="Arial"/>
          <w:b/>
          <w:bCs/>
          <w:color w:val="auto"/>
          <w:sz w:val="26"/>
          <w:szCs w:val="26"/>
          <w:lang w:val="es-MX"/>
        </w:rPr>
      </w:pPr>
      <w:r w:rsidRPr="00DE02E9">
        <w:rPr>
          <w:rStyle w:val="Ninguno"/>
          <w:rFonts w:ascii="Arial" w:hAnsi="Arial" w:cs="Arial"/>
          <w:b/>
          <w:bCs/>
          <w:color w:val="auto"/>
          <w:sz w:val="26"/>
          <w:szCs w:val="26"/>
          <w:lang w:val="es-MX"/>
        </w:rPr>
        <w:lastRenderedPageBreak/>
        <w:t>DECRETO</w:t>
      </w:r>
      <w:bookmarkStart w:id="0" w:name="_Hlk490415890"/>
    </w:p>
    <w:p w14:paraId="316E0A4C" w14:textId="77777777" w:rsidR="00DE02E9" w:rsidRPr="00DE02E9" w:rsidRDefault="00DE02E9" w:rsidP="00DE02E9">
      <w:pPr>
        <w:pStyle w:val="NormalWeb"/>
        <w:spacing w:line="360" w:lineRule="auto"/>
        <w:jc w:val="both"/>
        <w:rPr>
          <w:rFonts w:ascii="Arial" w:hAnsi="Arial" w:cs="Arial"/>
          <w:color w:val="auto"/>
          <w:sz w:val="26"/>
          <w:szCs w:val="26"/>
          <w:lang w:val="es-MX"/>
        </w:rPr>
      </w:pPr>
      <w:r w:rsidRPr="00DE02E9">
        <w:rPr>
          <w:rStyle w:val="Ninguno"/>
          <w:rFonts w:ascii="Arial" w:hAnsi="Arial" w:cs="Arial"/>
          <w:b/>
          <w:bCs/>
          <w:color w:val="auto"/>
          <w:sz w:val="26"/>
          <w:szCs w:val="26"/>
          <w:lang w:val="es-MX"/>
        </w:rPr>
        <w:t xml:space="preserve">PRIMERO. – </w:t>
      </w:r>
      <w:bookmarkEnd w:id="0"/>
      <w:r w:rsidRPr="00DE02E9">
        <w:rPr>
          <w:rStyle w:val="Ninguno"/>
          <w:rFonts w:ascii="Arial" w:hAnsi="Arial" w:cs="Arial"/>
          <w:color w:val="auto"/>
          <w:sz w:val="26"/>
          <w:szCs w:val="26"/>
          <w:lang w:val="es-MX"/>
        </w:rPr>
        <w:t>Se reforme el segundo párrafo del artículo</w:t>
      </w:r>
      <w:r w:rsidRPr="00DE02E9">
        <w:rPr>
          <w:rStyle w:val="Ninguno"/>
          <w:rFonts w:ascii="Arial" w:hAnsi="Arial" w:cs="Arial"/>
          <w:b/>
          <w:bCs/>
          <w:color w:val="auto"/>
          <w:sz w:val="26"/>
          <w:szCs w:val="26"/>
          <w:lang w:val="es-MX"/>
        </w:rPr>
        <w:t xml:space="preserve"> </w:t>
      </w:r>
      <w:r w:rsidRPr="00DE02E9">
        <w:rPr>
          <w:rStyle w:val="Ninguno"/>
          <w:rFonts w:ascii="Arial" w:hAnsi="Arial" w:cs="Arial"/>
          <w:color w:val="auto"/>
          <w:sz w:val="26"/>
          <w:szCs w:val="26"/>
          <w:lang w:val="es-MX"/>
        </w:rPr>
        <w:t>300 TER del Código Civil para el Estado de Chihuahua para quedar redactado de la siguiente manera:</w:t>
      </w:r>
    </w:p>
    <w:p w14:paraId="658DCE96" w14:textId="77777777" w:rsidR="00DE02E9" w:rsidRPr="00DE02E9" w:rsidRDefault="00DE02E9" w:rsidP="00DE02E9">
      <w:pPr>
        <w:pStyle w:val="NormalWeb"/>
        <w:spacing w:line="360" w:lineRule="auto"/>
        <w:jc w:val="both"/>
        <w:rPr>
          <w:rFonts w:ascii="Arial" w:hAnsi="Arial" w:cs="Arial"/>
          <w:color w:val="auto"/>
          <w:sz w:val="26"/>
          <w:szCs w:val="26"/>
          <w:lang w:val="es-MX"/>
        </w:rPr>
      </w:pPr>
      <w:r w:rsidRPr="00DE02E9">
        <w:rPr>
          <w:rFonts w:ascii="Arial" w:hAnsi="Arial" w:cs="Arial"/>
          <w:sz w:val="26"/>
          <w:szCs w:val="26"/>
          <w:lang w:val="es-MX"/>
        </w:rPr>
        <w:t xml:space="preserve">ARTÍCULO 300 ter… </w:t>
      </w:r>
    </w:p>
    <w:p w14:paraId="5A1AD3C4" w14:textId="6F0BEF05" w:rsidR="00DE02E9" w:rsidRPr="00DE02E9" w:rsidRDefault="00DE02E9" w:rsidP="00DE02E9">
      <w:pPr>
        <w:pStyle w:val="NormalWeb"/>
        <w:spacing w:line="360" w:lineRule="auto"/>
        <w:jc w:val="both"/>
        <w:rPr>
          <w:rFonts w:ascii="Arial" w:hAnsi="Arial" w:cs="Arial"/>
          <w:sz w:val="26"/>
          <w:szCs w:val="26"/>
          <w:lang w:val="es-MX"/>
        </w:rPr>
      </w:pPr>
      <w:r w:rsidRPr="00DE02E9">
        <w:rPr>
          <w:rFonts w:ascii="Arial" w:hAnsi="Arial" w:cs="Arial"/>
          <w:sz w:val="26"/>
          <w:szCs w:val="26"/>
          <w:lang w:val="es-MX"/>
        </w:rPr>
        <w:t xml:space="preserve">Por violencia familiar se entiende cualquier acción u omisión, </w:t>
      </w:r>
      <w:r w:rsidRPr="00DE02E9">
        <w:rPr>
          <w:rStyle w:val="s1"/>
          <w:rFonts w:ascii="Arial" w:hAnsi="Arial" w:cs="Arial"/>
          <w:b/>
          <w:sz w:val="26"/>
          <w:szCs w:val="26"/>
          <w:lang w:val="es-MX"/>
        </w:rPr>
        <w:t>intencional, único, recurrente o cíclico</w:t>
      </w:r>
      <w:r w:rsidRPr="00DE02E9">
        <w:rPr>
          <w:rFonts w:ascii="Arial" w:hAnsi="Arial" w:cs="Arial"/>
          <w:b/>
          <w:sz w:val="26"/>
          <w:szCs w:val="26"/>
          <w:lang w:val="es-MX"/>
        </w:rPr>
        <w:t xml:space="preserve">, </w:t>
      </w:r>
      <w:r w:rsidRPr="00DE02E9">
        <w:rPr>
          <w:rStyle w:val="s1"/>
          <w:rFonts w:ascii="Arial" w:hAnsi="Arial" w:cs="Arial"/>
          <w:b/>
          <w:sz w:val="26"/>
          <w:szCs w:val="26"/>
          <w:lang w:val="es-MX"/>
        </w:rPr>
        <w:t>dirigido a dominar, someter, controlar o agredir física, verbal, psicoemocional</w:t>
      </w:r>
      <w:r w:rsidRPr="00DE02E9">
        <w:rPr>
          <w:rFonts w:ascii="Arial" w:hAnsi="Arial" w:cs="Arial"/>
          <w:sz w:val="26"/>
          <w:szCs w:val="26"/>
          <w:lang w:val="es-MX"/>
        </w:rPr>
        <w:t xml:space="preserve">, que pueda causar la muerte daño o sufrimiento físico, sexual, psicológico, patrimonial o económico, </w:t>
      </w:r>
      <w:r w:rsidRPr="00DE02E9">
        <w:rPr>
          <w:rStyle w:val="s1"/>
          <w:rFonts w:ascii="Arial" w:hAnsi="Arial" w:cs="Arial"/>
          <w:b/>
          <w:sz w:val="26"/>
          <w:szCs w:val="26"/>
          <w:lang w:val="es-MX"/>
        </w:rPr>
        <w:t>incluyendo el castigo corporal y humillante hacia niñas, niños y adolescentes</w:t>
      </w:r>
      <w:r w:rsidRPr="00DE02E9">
        <w:rPr>
          <w:rFonts w:ascii="Arial" w:hAnsi="Arial" w:cs="Arial"/>
          <w:sz w:val="26"/>
          <w:szCs w:val="26"/>
          <w:lang w:val="es-MX"/>
        </w:rPr>
        <w:t xml:space="preserve"> que tenga lugar dentro de la familia o unidad doméstica o en cualquier otra relación interpersonal por la que </w:t>
      </w:r>
      <w:r w:rsidRPr="00DE02E9">
        <w:rPr>
          <w:rStyle w:val="s1"/>
          <w:rFonts w:ascii="Arial" w:hAnsi="Arial" w:cs="Arial"/>
          <w:sz w:val="26"/>
          <w:szCs w:val="26"/>
          <w:lang w:val="es-MX"/>
        </w:rPr>
        <w:t xml:space="preserve">hayan tenido </w:t>
      </w:r>
      <w:r w:rsidRPr="00DE02E9">
        <w:rPr>
          <w:rStyle w:val="s1"/>
          <w:rFonts w:ascii="Arial" w:hAnsi="Arial" w:cs="Arial"/>
          <w:b/>
          <w:sz w:val="26"/>
          <w:szCs w:val="26"/>
          <w:lang w:val="es-MX"/>
        </w:rPr>
        <w:t>o mantengan una relación de hecho</w:t>
      </w:r>
      <w:r w:rsidRPr="00DE02E9">
        <w:rPr>
          <w:rFonts w:ascii="Arial" w:hAnsi="Arial" w:cs="Arial"/>
          <w:sz w:val="26"/>
          <w:szCs w:val="26"/>
          <w:lang w:val="es-MX"/>
        </w:rPr>
        <w:t xml:space="preserve">, ya sea que la o el agresor comparta o haya compartido el mismo domicilio que él o la agredida. </w:t>
      </w:r>
    </w:p>
    <w:p w14:paraId="523AF339" w14:textId="77777777" w:rsidR="00DE02E9" w:rsidRPr="00DE02E9" w:rsidRDefault="00DE02E9" w:rsidP="00DE02E9">
      <w:pPr>
        <w:pStyle w:val="NormalWeb"/>
        <w:rPr>
          <w:rFonts w:ascii="Arial" w:hAnsi="Arial" w:cs="Arial"/>
          <w:sz w:val="26"/>
          <w:szCs w:val="26"/>
          <w:lang w:val="es-MX"/>
        </w:rPr>
      </w:pPr>
    </w:p>
    <w:p w14:paraId="3A91B690" w14:textId="77777777" w:rsidR="00DE02E9" w:rsidRPr="00DE02E9" w:rsidRDefault="00DE02E9" w:rsidP="00DE02E9">
      <w:pPr>
        <w:pStyle w:val="NormalWeb"/>
        <w:spacing w:line="360" w:lineRule="auto"/>
        <w:jc w:val="both"/>
        <w:rPr>
          <w:rStyle w:val="Ninguno"/>
          <w:rFonts w:ascii="Arial" w:hAnsi="Arial" w:cs="Arial"/>
          <w:color w:val="auto"/>
          <w:sz w:val="26"/>
          <w:szCs w:val="26"/>
          <w:lang w:val="es-MX"/>
        </w:rPr>
      </w:pPr>
      <w:r w:rsidRPr="00DE02E9">
        <w:rPr>
          <w:rStyle w:val="Ninguno"/>
          <w:rFonts w:ascii="Arial" w:hAnsi="Arial" w:cs="Arial"/>
          <w:b/>
          <w:bCs/>
          <w:color w:val="auto"/>
          <w:sz w:val="26"/>
          <w:szCs w:val="26"/>
          <w:lang w:val="es-MX"/>
        </w:rPr>
        <w:t xml:space="preserve">SEGUNDO. – </w:t>
      </w:r>
      <w:r w:rsidRPr="00DE02E9">
        <w:rPr>
          <w:rStyle w:val="Ninguno"/>
          <w:rFonts w:ascii="Arial" w:hAnsi="Arial" w:cs="Arial"/>
          <w:color w:val="auto"/>
          <w:sz w:val="26"/>
          <w:szCs w:val="26"/>
          <w:lang w:val="es-MX"/>
        </w:rPr>
        <w:t>Se reforme el segundo párrafo del artículo</w:t>
      </w:r>
      <w:r w:rsidRPr="00DE02E9">
        <w:rPr>
          <w:rStyle w:val="Ninguno"/>
          <w:rFonts w:ascii="Arial" w:hAnsi="Arial" w:cs="Arial"/>
          <w:b/>
          <w:bCs/>
          <w:color w:val="auto"/>
          <w:sz w:val="26"/>
          <w:szCs w:val="26"/>
          <w:lang w:val="es-MX"/>
        </w:rPr>
        <w:t xml:space="preserve"> </w:t>
      </w:r>
      <w:r w:rsidRPr="00DE02E9">
        <w:rPr>
          <w:rStyle w:val="Ninguno"/>
          <w:rFonts w:ascii="Arial" w:hAnsi="Arial" w:cs="Arial"/>
          <w:color w:val="auto"/>
          <w:sz w:val="26"/>
          <w:szCs w:val="26"/>
          <w:lang w:val="es-MX"/>
        </w:rPr>
        <w:t>400 del Código Civil para el Estado de Chihuahua para quedar redactado de la siguiente manera:</w:t>
      </w:r>
    </w:p>
    <w:p w14:paraId="03157886" w14:textId="77777777" w:rsidR="00DE02E9" w:rsidRPr="00DE02E9" w:rsidRDefault="00DE02E9" w:rsidP="00DE02E9">
      <w:pPr>
        <w:pStyle w:val="NormalWeb"/>
        <w:spacing w:line="360" w:lineRule="auto"/>
        <w:jc w:val="both"/>
        <w:rPr>
          <w:rStyle w:val="Ninguno"/>
          <w:rFonts w:ascii="Arial" w:hAnsi="Arial" w:cs="Arial"/>
          <w:color w:val="auto"/>
          <w:sz w:val="26"/>
          <w:szCs w:val="26"/>
          <w:lang w:val="es-MX"/>
        </w:rPr>
      </w:pPr>
    </w:p>
    <w:p w14:paraId="69BD67B9" w14:textId="179093B8" w:rsidR="00DE02E9" w:rsidRPr="00DE02E9" w:rsidRDefault="00DE02E9" w:rsidP="00DE02E9">
      <w:pPr>
        <w:pStyle w:val="NormalWeb"/>
        <w:spacing w:line="360" w:lineRule="auto"/>
        <w:jc w:val="both"/>
        <w:rPr>
          <w:rFonts w:ascii="Arial" w:hAnsi="Arial" w:cs="Arial"/>
          <w:color w:val="auto"/>
          <w:sz w:val="26"/>
          <w:szCs w:val="26"/>
          <w:lang w:val="es-MX"/>
        </w:rPr>
      </w:pPr>
      <w:r w:rsidRPr="00DE02E9">
        <w:rPr>
          <w:rFonts w:ascii="Arial" w:hAnsi="Arial" w:cs="Arial"/>
          <w:sz w:val="26"/>
          <w:szCs w:val="26"/>
          <w:lang w:val="es-MX"/>
        </w:rPr>
        <w:t xml:space="preserve">ARTÍCULO 400… </w:t>
      </w:r>
    </w:p>
    <w:p w14:paraId="22410325" w14:textId="26519861" w:rsidR="00DE02E9" w:rsidRPr="00DE02E9" w:rsidRDefault="00DE02E9" w:rsidP="00DE02E9">
      <w:pPr>
        <w:pStyle w:val="NormalWeb"/>
        <w:spacing w:line="360" w:lineRule="auto"/>
        <w:jc w:val="both"/>
        <w:rPr>
          <w:rFonts w:ascii="Arial" w:hAnsi="Arial" w:cs="Arial"/>
          <w:sz w:val="26"/>
          <w:szCs w:val="26"/>
          <w:lang w:val="es-MX"/>
        </w:rPr>
      </w:pPr>
      <w:r w:rsidRPr="00DE02E9">
        <w:rPr>
          <w:rFonts w:ascii="Arial" w:hAnsi="Arial" w:cs="Arial"/>
          <w:sz w:val="26"/>
          <w:szCs w:val="26"/>
          <w:lang w:val="es-MX"/>
        </w:rPr>
        <w:t xml:space="preserve">La facultad de corregir no implica infligir al menor actos de fuerza que atenten contra su integridad física o psíquica, </w:t>
      </w:r>
      <w:r w:rsidRPr="00DE02E9">
        <w:rPr>
          <w:rStyle w:val="s1"/>
          <w:rFonts w:ascii="Arial" w:hAnsi="Arial" w:cs="Arial"/>
          <w:b/>
          <w:sz w:val="26"/>
          <w:szCs w:val="26"/>
          <w:lang w:val="es-MX"/>
        </w:rPr>
        <w:t>incluyendo el castigo corporal y humillante hacia niñas, niños y adolescentes</w:t>
      </w:r>
      <w:r w:rsidRPr="00DE02E9">
        <w:rPr>
          <w:rStyle w:val="s1"/>
          <w:rFonts w:ascii="Arial" w:hAnsi="Arial" w:cs="Arial"/>
          <w:sz w:val="26"/>
          <w:szCs w:val="26"/>
          <w:lang w:val="es-MX"/>
        </w:rPr>
        <w:t>,</w:t>
      </w:r>
      <w:r w:rsidRPr="00DE02E9">
        <w:rPr>
          <w:rFonts w:ascii="Arial" w:hAnsi="Arial" w:cs="Arial"/>
          <w:sz w:val="26"/>
          <w:szCs w:val="26"/>
          <w:lang w:val="es-MX"/>
        </w:rPr>
        <w:t xml:space="preserve"> en los términos de lo dispuesto por el artículo 300 ter de este Código.</w:t>
      </w:r>
    </w:p>
    <w:p w14:paraId="3322723E" w14:textId="77777777" w:rsidR="00DE02E9" w:rsidRPr="00DE02E9" w:rsidRDefault="00DE02E9" w:rsidP="00DE02E9">
      <w:pPr>
        <w:pStyle w:val="NormalWeb"/>
        <w:spacing w:line="360" w:lineRule="auto"/>
        <w:jc w:val="both"/>
        <w:rPr>
          <w:rFonts w:ascii="Arial" w:hAnsi="Arial" w:cs="Arial"/>
          <w:sz w:val="26"/>
          <w:szCs w:val="26"/>
          <w:lang w:val="es-MX"/>
        </w:rPr>
      </w:pPr>
    </w:p>
    <w:p w14:paraId="4B857928" w14:textId="2DD2C404" w:rsidR="00DE02E9" w:rsidRPr="00DE02E9" w:rsidRDefault="00DE02E9" w:rsidP="00DE02E9">
      <w:pPr>
        <w:pStyle w:val="NormalWeb"/>
        <w:spacing w:line="360" w:lineRule="auto"/>
        <w:jc w:val="both"/>
        <w:rPr>
          <w:rStyle w:val="Ninguno"/>
          <w:rFonts w:ascii="Arial" w:hAnsi="Arial" w:cs="Arial"/>
          <w:color w:val="auto"/>
          <w:sz w:val="26"/>
          <w:szCs w:val="26"/>
          <w:lang w:val="es-MX"/>
        </w:rPr>
      </w:pPr>
      <w:r w:rsidRPr="00DE02E9">
        <w:rPr>
          <w:rFonts w:ascii="Arial" w:hAnsi="Arial" w:cs="Arial"/>
          <w:sz w:val="26"/>
          <w:szCs w:val="26"/>
          <w:lang w:val="es-MX"/>
        </w:rPr>
        <w:lastRenderedPageBreak/>
        <w:br/>
      </w:r>
      <w:r w:rsidRPr="00DE02E9">
        <w:rPr>
          <w:rStyle w:val="Ninguno"/>
          <w:rFonts w:ascii="Arial" w:hAnsi="Arial" w:cs="Arial"/>
          <w:b/>
          <w:bCs/>
          <w:color w:val="auto"/>
          <w:sz w:val="26"/>
          <w:szCs w:val="26"/>
          <w:lang w:val="es-MX"/>
        </w:rPr>
        <w:t xml:space="preserve">TERCERO. – </w:t>
      </w:r>
      <w:r w:rsidRPr="00DE02E9">
        <w:rPr>
          <w:rStyle w:val="Ninguno"/>
          <w:rFonts w:ascii="Arial" w:hAnsi="Arial" w:cs="Arial"/>
          <w:color w:val="auto"/>
          <w:sz w:val="26"/>
          <w:szCs w:val="26"/>
          <w:lang w:val="es-MX"/>
        </w:rPr>
        <w:t>Se reforme la fracción IV del artículo 110 de la</w:t>
      </w:r>
      <w:r w:rsidRPr="00DE02E9">
        <w:rPr>
          <w:rStyle w:val="Ninguno"/>
          <w:rFonts w:ascii="Arial" w:hAnsi="Arial" w:cs="Arial"/>
          <w:b/>
          <w:bCs/>
          <w:color w:val="auto"/>
          <w:sz w:val="26"/>
          <w:szCs w:val="26"/>
          <w:lang w:val="es-MX"/>
        </w:rPr>
        <w:t xml:space="preserve"> </w:t>
      </w:r>
      <w:r w:rsidRPr="00DE02E9">
        <w:rPr>
          <w:rFonts w:ascii="Arial" w:hAnsi="Arial" w:cs="Arial"/>
          <w:sz w:val="26"/>
          <w:szCs w:val="26"/>
          <w:lang w:val="es-MX"/>
        </w:rPr>
        <w:t>Ley de los Derechos de Niñas, Niños y Adolescentes del Estado de Chihuahua</w:t>
      </w:r>
      <w:r w:rsidRPr="00DE02E9">
        <w:rPr>
          <w:rStyle w:val="Ninguno"/>
          <w:rFonts w:ascii="Arial" w:hAnsi="Arial" w:cs="Arial"/>
          <w:color w:val="auto"/>
          <w:sz w:val="26"/>
          <w:szCs w:val="26"/>
          <w:lang w:val="es-MX"/>
        </w:rPr>
        <w:t>, para quedar redactado de la siguiente manera:</w:t>
      </w:r>
    </w:p>
    <w:p w14:paraId="5A85DC0E" w14:textId="3E3725B0" w:rsidR="00DE02E9" w:rsidRPr="00DE02E9" w:rsidRDefault="00DE02E9" w:rsidP="00DE02E9">
      <w:pPr>
        <w:pStyle w:val="NormalWeb"/>
        <w:spacing w:line="360" w:lineRule="auto"/>
        <w:jc w:val="both"/>
        <w:rPr>
          <w:rFonts w:ascii="Arial" w:hAnsi="Arial" w:cs="Arial"/>
          <w:sz w:val="26"/>
          <w:szCs w:val="26"/>
          <w:lang w:val="es-MX"/>
        </w:rPr>
      </w:pPr>
      <w:r w:rsidRPr="00DE02E9">
        <w:rPr>
          <w:rFonts w:ascii="Arial" w:hAnsi="Arial" w:cs="Arial"/>
          <w:sz w:val="26"/>
          <w:szCs w:val="26"/>
          <w:lang w:val="es-MX"/>
        </w:rPr>
        <w:t xml:space="preserve">Articulo 110… </w:t>
      </w:r>
    </w:p>
    <w:p w14:paraId="5C57EDD6" w14:textId="77777777" w:rsidR="00DE02E9" w:rsidRPr="00DE02E9" w:rsidRDefault="00DE02E9" w:rsidP="00DE02E9">
      <w:pPr>
        <w:pStyle w:val="NormalWeb"/>
        <w:spacing w:line="360" w:lineRule="auto"/>
        <w:jc w:val="both"/>
        <w:rPr>
          <w:rFonts w:ascii="Arial" w:hAnsi="Arial" w:cs="Arial"/>
          <w:color w:val="auto"/>
          <w:sz w:val="26"/>
          <w:szCs w:val="26"/>
          <w:lang w:val="es-MX"/>
        </w:rPr>
      </w:pPr>
      <w:r w:rsidRPr="00DE02E9">
        <w:rPr>
          <w:rFonts w:ascii="Arial" w:hAnsi="Arial" w:cs="Arial"/>
          <w:sz w:val="26"/>
          <w:szCs w:val="26"/>
          <w:lang w:val="es-MX"/>
        </w:rPr>
        <w:t>I a la III …</w:t>
      </w:r>
    </w:p>
    <w:p w14:paraId="344C0209" w14:textId="22879087" w:rsidR="00DE02E9" w:rsidRPr="00DE02E9" w:rsidRDefault="00DE02E9" w:rsidP="00DE02E9">
      <w:pPr>
        <w:pStyle w:val="NormalWeb"/>
        <w:spacing w:line="360" w:lineRule="auto"/>
        <w:jc w:val="both"/>
        <w:rPr>
          <w:rFonts w:ascii="Arial" w:hAnsi="Arial" w:cs="Arial"/>
          <w:color w:val="auto"/>
          <w:sz w:val="26"/>
          <w:szCs w:val="26"/>
          <w:lang w:val="es-MX"/>
        </w:rPr>
      </w:pPr>
      <w:r w:rsidRPr="00DE02E9">
        <w:rPr>
          <w:rFonts w:ascii="Arial" w:hAnsi="Arial" w:cs="Arial"/>
          <w:sz w:val="26"/>
          <w:szCs w:val="26"/>
          <w:lang w:val="es-MX"/>
        </w:rPr>
        <w:t>IV.</w:t>
      </w:r>
      <w:proofErr w:type="gramStart"/>
      <w:r w:rsidRPr="00DE02E9">
        <w:rPr>
          <w:rFonts w:ascii="Arial" w:hAnsi="Arial" w:cs="Arial"/>
          <w:sz w:val="26"/>
          <w:szCs w:val="26"/>
          <w:lang w:val="es-MX"/>
        </w:rPr>
        <w:t>-  Que</w:t>
      </w:r>
      <w:proofErr w:type="gramEnd"/>
      <w:r w:rsidRPr="00DE02E9">
        <w:rPr>
          <w:rFonts w:ascii="Arial" w:hAnsi="Arial" w:cs="Arial"/>
          <w:sz w:val="26"/>
          <w:szCs w:val="26"/>
          <w:lang w:val="es-MX"/>
        </w:rPr>
        <w:t xml:space="preserve"> quienes tengan trato con niñas, niños y adolescentes se abstengan de ejercer cualquier tipo de violencia en su contra, en particular el castigo corporal </w:t>
      </w:r>
      <w:r w:rsidRPr="00DE02E9">
        <w:rPr>
          <w:rFonts w:ascii="Arial" w:hAnsi="Arial" w:cs="Arial"/>
          <w:b/>
          <w:sz w:val="26"/>
          <w:szCs w:val="26"/>
          <w:lang w:val="es-MX"/>
        </w:rPr>
        <w:t>y humillante</w:t>
      </w:r>
      <w:r w:rsidRPr="00DE02E9">
        <w:rPr>
          <w:rFonts w:ascii="Arial" w:hAnsi="Arial" w:cs="Arial"/>
          <w:sz w:val="26"/>
          <w:szCs w:val="26"/>
          <w:lang w:val="es-MX"/>
        </w:rPr>
        <w:t xml:space="preserve">. </w:t>
      </w:r>
    </w:p>
    <w:p w14:paraId="62F6DE32" w14:textId="77777777" w:rsidR="00DE02E9" w:rsidRPr="00DE02E9" w:rsidRDefault="00DE02E9" w:rsidP="00DE02E9">
      <w:pPr>
        <w:pStyle w:val="Cuerpo"/>
        <w:spacing w:after="0" w:line="360" w:lineRule="auto"/>
        <w:jc w:val="center"/>
        <w:rPr>
          <w:rStyle w:val="Ninguno"/>
          <w:rFonts w:ascii="Arial" w:hAnsi="Arial" w:cs="Arial"/>
          <w:b/>
          <w:bCs/>
          <w:color w:val="auto"/>
          <w:sz w:val="26"/>
          <w:szCs w:val="26"/>
        </w:rPr>
      </w:pPr>
    </w:p>
    <w:p w14:paraId="33B71695" w14:textId="77777777" w:rsidR="00DE02E9" w:rsidRPr="00DE02E9" w:rsidRDefault="00DE02E9" w:rsidP="00DE02E9">
      <w:pPr>
        <w:pStyle w:val="Cuerpo"/>
        <w:spacing w:after="0" w:line="360" w:lineRule="auto"/>
        <w:jc w:val="center"/>
        <w:rPr>
          <w:rStyle w:val="Ninguno"/>
          <w:rFonts w:ascii="Arial" w:eastAsia="Times New Roman" w:hAnsi="Arial" w:cs="Arial"/>
          <w:b/>
          <w:bCs/>
          <w:color w:val="auto"/>
          <w:sz w:val="26"/>
          <w:szCs w:val="26"/>
        </w:rPr>
      </w:pPr>
      <w:r w:rsidRPr="00DE02E9">
        <w:rPr>
          <w:rStyle w:val="Ninguno"/>
          <w:rFonts w:ascii="Arial" w:hAnsi="Arial" w:cs="Arial"/>
          <w:b/>
          <w:bCs/>
          <w:color w:val="auto"/>
          <w:sz w:val="26"/>
          <w:szCs w:val="26"/>
        </w:rPr>
        <w:t>TRANSITORIO</w:t>
      </w:r>
    </w:p>
    <w:p w14:paraId="11EA139F" w14:textId="77777777" w:rsidR="00DE02E9" w:rsidRPr="00DE02E9" w:rsidRDefault="00DE02E9" w:rsidP="00DE02E9">
      <w:pPr>
        <w:pStyle w:val="Cuerpo"/>
        <w:spacing w:after="0" w:line="360" w:lineRule="auto"/>
        <w:jc w:val="both"/>
        <w:rPr>
          <w:rStyle w:val="Ninguno"/>
          <w:rFonts w:ascii="Arial" w:hAnsi="Arial" w:cs="Arial"/>
          <w:b/>
          <w:bCs/>
          <w:color w:val="auto"/>
          <w:sz w:val="26"/>
          <w:szCs w:val="26"/>
        </w:rPr>
      </w:pPr>
    </w:p>
    <w:p w14:paraId="5BFF64CC" w14:textId="77777777" w:rsidR="00DE02E9" w:rsidRPr="00DE02E9" w:rsidRDefault="00DE02E9" w:rsidP="00DE02E9">
      <w:pPr>
        <w:pStyle w:val="Cuerpo"/>
        <w:spacing w:after="0" w:line="360" w:lineRule="auto"/>
        <w:jc w:val="both"/>
        <w:rPr>
          <w:rStyle w:val="Ninguno"/>
          <w:rFonts w:ascii="Arial" w:eastAsia="Times New Roman" w:hAnsi="Arial" w:cs="Arial"/>
          <w:color w:val="auto"/>
          <w:sz w:val="26"/>
          <w:szCs w:val="26"/>
        </w:rPr>
      </w:pPr>
      <w:r w:rsidRPr="00DE02E9">
        <w:rPr>
          <w:rStyle w:val="Ninguno"/>
          <w:rFonts w:ascii="Arial" w:hAnsi="Arial" w:cs="Arial"/>
          <w:b/>
          <w:bCs/>
          <w:color w:val="auto"/>
          <w:sz w:val="26"/>
          <w:szCs w:val="26"/>
        </w:rPr>
        <w:t xml:space="preserve">ARTÍCULO ÚNICO. - </w:t>
      </w:r>
      <w:r w:rsidRPr="00DE02E9">
        <w:rPr>
          <w:rStyle w:val="Ninguno"/>
          <w:rFonts w:ascii="Arial" w:hAnsi="Arial" w:cs="Arial"/>
          <w:color w:val="auto"/>
          <w:sz w:val="26"/>
          <w:szCs w:val="26"/>
        </w:rPr>
        <w:t>El presente Decreto entrará en vigor al día siguiente de su publicación en el Periódico Oficial del Estado.</w:t>
      </w:r>
    </w:p>
    <w:p w14:paraId="6FCABC20" w14:textId="77777777" w:rsidR="00DE02E9" w:rsidRPr="00DE02E9" w:rsidRDefault="00DE02E9" w:rsidP="00DE02E9">
      <w:pPr>
        <w:pStyle w:val="Cuerpo"/>
        <w:tabs>
          <w:tab w:val="left" w:pos="5134"/>
        </w:tabs>
        <w:spacing w:line="360" w:lineRule="auto"/>
        <w:jc w:val="both"/>
        <w:rPr>
          <w:rStyle w:val="Ninguno"/>
          <w:rFonts w:ascii="Arial" w:eastAsia="Times New Roman" w:hAnsi="Arial" w:cs="Arial"/>
          <w:b/>
          <w:bCs/>
          <w:color w:val="auto"/>
          <w:sz w:val="26"/>
          <w:szCs w:val="26"/>
        </w:rPr>
      </w:pPr>
    </w:p>
    <w:p w14:paraId="4FA0058B" w14:textId="1E26C14D" w:rsidR="00DE02E9" w:rsidRPr="00DE02E9" w:rsidRDefault="00DE02E9" w:rsidP="00DE02E9">
      <w:pPr>
        <w:pStyle w:val="Cuerpo"/>
        <w:tabs>
          <w:tab w:val="left" w:pos="5134"/>
        </w:tabs>
        <w:spacing w:line="360" w:lineRule="auto"/>
        <w:jc w:val="both"/>
        <w:rPr>
          <w:rStyle w:val="Ninguno"/>
          <w:rFonts w:ascii="Arial" w:eastAsia="Times New Roman" w:hAnsi="Arial" w:cs="Arial"/>
          <w:color w:val="auto"/>
          <w:sz w:val="26"/>
          <w:szCs w:val="26"/>
        </w:rPr>
      </w:pPr>
      <w:r w:rsidRPr="00DE02E9">
        <w:rPr>
          <w:rStyle w:val="Ninguno"/>
          <w:rFonts w:ascii="Arial" w:hAnsi="Arial" w:cs="Arial"/>
          <w:b/>
          <w:bCs/>
          <w:color w:val="auto"/>
          <w:sz w:val="26"/>
          <w:szCs w:val="26"/>
        </w:rPr>
        <w:t xml:space="preserve">DADO </w:t>
      </w:r>
      <w:r w:rsidRPr="00DE02E9">
        <w:rPr>
          <w:rStyle w:val="Ninguno"/>
          <w:rFonts w:ascii="Arial" w:hAnsi="Arial" w:cs="Arial"/>
          <w:color w:val="auto"/>
          <w:sz w:val="26"/>
          <w:szCs w:val="26"/>
        </w:rPr>
        <w:t xml:space="preserve">en el Recinto Oficial del Poder Legislativo, en la ciudad de Chihuahua, Chih., a los </w:t>
      </w:r>
      <w:r>
        <w:rPr>
          <w:rStyle w:val="Ninguno"/>
          <w:rFonts w:ascii="Arial" w:hAnsi="Arial" w:cs="Arial"/>
          <w:color w:val="auto"/>
          <w:sz w:val="26"/>
          <w:szCs w:val="26"/>
        </w:rPr>
        <w:t>veintitrés</w:t>
      </w:r>
      <w:r w:rsidRPr="00DE02E9">
        <w:rPr>
          <w:rStyle w:val="Ninguno"/>
          <w:rFonts w:ascii="Arial" w:hAnsi="Arial" w:cs="Arial"/>
          <w:color w:val="auto"/>
          <w:sz w:val="26"/>
          <w:szCs w:val="26"/>
        </w:rPr>
        <w:t xml:space="preserve"> días del mes de </w:t>
      </w:r>
      <w:r>
        <w:rPr>
          <w:rStyle w:val="Ninguno"/>
          <w:rFonts w:ascii="Arial" w:hAnsi="Arial" w:cs="Arial"/>
          <w:color w:val="auto"/>
          <w:sz w:val="26"/>
          <w:szCs w:val="26"/>
        </w:rPr>
        <w:t>mayo</w:t>
      </w:r>
      <w:r w:rsidRPr="00DE02E9">
        <w:rPr>
          <w:rStyle w:val="Ninguno"/>
          <w:rFonts w:ascii="Arial" w:hAnsi="Arial" w:cs="Arial"/>
          <w:color w:val="auto"/>
          <w:sz w:val="26"/>
          <w:szCs w:val="26"/>
        </w:rPr>
        <w:t xml:space="preserve"> del año dos mil veintitrés.</w:t>
      </w:r>
    </w:p>
    <w:p w14:paraId="49019151" w14:textId="77777777" w:rsidR="00DE02E9" w:rsidRPr="00DE02E9" w:rsidRDefault="00DE02E9" w:rsidP="00DE02E9">
      <w:pPr>
        <w:pStyle w:val="Cuerpo"/>
        <w:tabs>
          <w:tab w:val="left" w:pos="5134"/>
        </w:tabs>
        <w:spacing w:line="360" w:lineRule="auto"/>
        <w:jc w:val="center"/>
        <w:rPr>
          <w:rStyle w:val="Ninguno"/>
          <w:rFonts w:ascii="Arial" w:eastAsia="Times New Roman" w:hAnsi="Arial" w:cs="Arial"/>
          <w:b/>
          <w:bCs/>
          <w:color w:val="auto"/>
          <w:sz w:val="26"/>
          <w:szCs w:val="26"/>
        </w:rPr>
      </w:pPr>
      <w:r w:rsidRPr="00DE02E9">
        <w:rPr>
          <w:rStyle w:val="Ninguno"/>
          <w:rFonts w:ascii="Arial" w:hAnsi="Arial" w:cs="Arial"/>
          <w:b/>
          <w:bCs/>
          <w:color w:val="auto"/>
          <w:sz w:val="26"/>
          <w:szCs w:val="26"/>
        </w:rPr>
        <w:t>ATENTAMENTE</w:t>
      </w:r>
    </w:p>
    <w:p w14:paraId="5C30B8E0" w14:textId="77777777" w:rsidR="00DE02E9" w:rsidRPr="00DE02E9" w:rsidRDefault="00DE02E9" w:rsidP="00DE02E9">
      <w:pPr>
        <w:pStyle w:val="Cuerpo"/>
        <w:tabs>
          <w:tab w:val="left" w:pos="5134"/>
        </w:tabs>
        <w:spacing w:line="360" w:lineRule="auto"/>
        <w:jc w:val="center"/>
        <w:rPr>
          <w:rStyle w:val="Ninguno"/>
          <w:rFonts w:ascii="Arial" w:eastAsia="Times New Roman" w:hAnsi="Arial" w:cs="Arial"/>
          <w:b/>
          <w:bCs/>
          <w:color w:val="auto"/>
          <w:sz w:val="26"/>
          <w:szCs w:val="26"/>
        </w:rPr>
      </w:pPr>
    </w:p>
    <w:p w14:paraId="54314B28" w14:textId="77777777" w:rsidR="00DE02E9" w:rsidRPr="00DE02E9" w:rsidRDefault="00DE02E9" w:rsidP="00DE02E9">
      <w:pPr>
        <w:pStyle w:val="Cuerpo"/>
        <w:tabs>
          <w:tab w:val="left" w:pos="5134"/>
        </w:tabs>
        <w:spacing w:line="360" w:lineRule="auto"/>
        <w:jc w:val="center"/>
        <w:rPr>
          <w:rStyle w:val="Ninguno"/>
          <w:rFonts w:ascii="Arial" w:eastAsia="Times New Roman" w:hAnsi="Arial" w:cs="Arial"/>
          <w:b/>
          <w:bCs/>
          <w:color w:val="auto"/>
          <w:sz w:val="26"/>
          <w:szCs w:val="26"/>
        </w:rPr>
      </w:pPr>
      <w:r w:rsidRPr="00DE02E9">
        <w:rPr>
          <w:rStyle w:val="Ninguno"/>
          <w:rFonts w:ascii="Arial" w:hAnsi="Arial" w:cs="Arial"/>
          <w:b/>
          <w:bCs/>
          <w:color w:val="auto"/>
          <w:sz w:val="26"/>
          <w:szCs w:val="26"/>
        </w:rPr>
        <w:t>DIP. ANA GEORGINA ZAPATA LUCERO</w:t>
      </w:r>
    </w:p>
    <w:p w14:paraId="021D18F3" w14:textId="77777777" w:rsidR="00DE02E9" w:rsidRPr="00DE02E9" w:rsidRDefault="00DE02E9" w:rsidP="00DE02E9">
      <w:pPr>
        <w:pStyle w:val="Cuerpo"/>
        <w:tabs>
          <w:tab w:val="left" w:pos="5134"/>
        </w:tabs>
        <w:spacing w:line="360" w:lineRule="auto"/>
        <w:jc w:val="center"/>
        <w:rPr>
          <w:rStyle w:val="Ninguno"/>
          <w:rFonts w:ascii="Arial" w:hAnsi="Arial" w:cs="Arial"/>
          <w:b/>
          <w:bCs/>
          <w:color w:val="auto"/>
          <w:sz w:val="26"/>
          <w:szCs w:val="26"/>
        </w:rPr>
      </w:pPr>
      <w:r w:rsidRPr="00DE02E9">
        <w:rPr>
          <w:rStyle w:val="Ninguno"/>
          <w:rFonts w:ascii="Arial" w:hAnsi="Arial" w:cs="Arial"/>
          <w:b/>
          <w:bCs/>
          <w:color w:val="auto"/>
          <w:sz w:val="26"/>
          <w:szCs w:val="26"/>
        </w:rPr>
        <w:t xml:space="preserve">INTEGRANTE DEL GRUPO PARLAMENTARIO DEL </w:t>
      </w:r>
    </w:p>
    <w:p w14:paraId="4A6717D5" w14:textId="375D544E" w:rsidR="00302458" w:rsidRPr="007970C8" w:rsidRDefault="00DE02E9" w:rsidP="00DE02E9">
      <w:pPr>
        <w:pStyle w:val="Cuerpo"/>
        <w:tabs>
          <w:tab w:val="left" w:pos="5134"/>
        </w:tabs>
        <w:spacing w:line="360" w:lineRule="auto"/>
        <w:jc w:val="center"/>
      </w:pPr>
      <w:r w:rsidRPr="00DE02E9">
        <w:rPr>
          <w:rStyle w:val="Ninguno"/>
          <w:rFonts w:ascii="Arial" w:hAnsi="Arial" w:cs="Arial"/>
          <w:b/>
          <w:bCs/>
          <w:color w:val="auto"/>
          <w:sz w:val="26"/>
          <w:szCs w:val="26"/>
        </w:rPr>
        <w:t>PARTIDO REVOLUCIONARIO INSTITUCIONAL</w:t>
      </w:r>
    </w:p>
    <w:sectPr w:rsidR="00302458" w:rsidRPr="007970C8" w:rsidSect="007970C8">
      <w:headerReference w:type="default" r:id="rId7"/>
      <w:footerReference w:type="default" r:id="rId8"/>
      <w:pgSz w:w="12240" w:h="15840" w:code="1"/>
      <w:pgMar w:top="2835" w:right="1701" w:bottom="1418" w:left="1701" w:header="709" w:footer="709" w:gutter="0"/>
      <w:paperSrc w:firs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2736B" w14:textId="77777777" w:rsidR="000343F2" w:rsidRDefault="000343F2">
      <w:r>
        <w:separator/>
      </w:r>
    </w:p>
  </w:endnote>
  <w:endnote w:type="continuationSeparator" w:id="0">
    <w:p w14:paraId="0CFD6E84" w14:textId="77777777" w:rsidR="000343F2" w:rsidRDefault="0003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79290"/>
      <w:docPartObj>
        <w:docPartGallery w:val="Page Numbers (Bottom of Page)"/>
        <w:docPartUnique/>
      </w:docPartObj>
    </w:sdtPr>
    <w:sdtEndPr/>
    <w:sdtContent>
      <w:p w14:paraId="75DB3D12" w14:textId="2AA04EC7" w:rsidR="00C4444A" w:rsidRDefault="00C4444A">
        <w:pPr>
          <w:pStyle w:val="Piedepgina"/>
          <w:jc w:val="right"/>
        </w:pPr>
        <w:r>
          <w:fldChar w:fldCharType="begin"/>
        </w:r>
        <w:r>
          <w:instrText>PAGE   \* MERGEFORMAT</w:instrText>
        </w:r>
        <w:r>
          <w:fldChar w:fldCharType="separate"/>
        </w:r>
        <w:r w:rsidR="00DE02E9" w:rsidRPr="00DE02E9">
          <w:rPr>
            <w:noProof/>
            <w:lang w:val="es-ES"/>
          </w:rPr>
          <w:t>2</w:t>
        </w:r>
        <w:r>
          <w:fldChar w:fldCharType="end"/>
        </w:r>
      </w:p>
    </w:sdtContent>
  </w:sdt>
  <w:p w14:paraId="3E6D04B2" w14:textId="5412F203" w:rsidR="00E73850" w:rsidRDefault="00395E5C">
    <w:pPr>
      <w:pStyle w:val="Piedepgina"/>
      <w:tabs>
        <w:tab w:val="clear" w:pos="8838"/>
        <w:tab w:val="right" w:pos="8818"/>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4D48C" w14:textId="77777777" w:rsidR="000343F2" w:rsidRDefault="000343F2">
      <w:r>
        <w:separator/>
      </w:r>
    </w:p>
  </w:footnote>
  <w:footnote w:type="continuationSeparator" w:id="0">
    <w:p w14:paraId="392A2318" w14:textId="77777777" w:rsidR="000343F2" w:rsidRDefault="00034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309C" w14:textId="77777777" w:rsidR="00C4444A" w:rsidRDefault="00C4444A" w:rsidP="00C4444A">
    <w:pPr>
      <w:pStyle w:val="Encabezado"/>
      <w:jc w:val="right"/>
      <w:rPr>
        <w:rFonts w:ascii="Arial" w:hAnsi="Arial" w:cs="Arial"/>
        <w:i/>
        <w:sz w:val="24"/>
        <w:szCs w:val="24"/>
      </w:rPr>
    </w:pPr>
    <w:r>
      <w:rPr>
        <w:rFonts w:ascii="Arial" w:hAnsi="Arial" w:cs="Arial"/>
        <w:i/>
        <w:sz w:val="24"/>
        <w:szCs w:val="24"/>
      </w:rPr>
      <w:t>“2023, Centenario de la Muerte del General Francisco Villa”</w:t>
    </w:r>
  </w:p>
  <w:p w14:paraId="0C7BB90D" w14:textId="77777777" w:rsidR="00C4444A" w:rsidRDefault="00C4444A" w:rsidP="00C4444A">
    <w:pPr>
      <w:pStyle w:val="Encabezado"/>
      <w:jc w:val="right"/>
      <w:rPr>
        <w:rFonts w:ascii="Arial" w:hAnsi="Arial" w:cs="Arial"/>
        <w:i/>
        <w:sz w:val="24"/>
        <w:szCs w:val="24"/>
      </w:rPr>
    </w:pPr>
    <w:r>
      <w:rPr>
        <w:rFonts w:ascii="Arial" w:hAnsi="Arial" w:cs="Arial"/>
        <w:i/>
        <w:sz w:val="24"/>
        <w:szCs w:val="24"/>
      </w:rPr>
      <w:t xml:space="preserve">“2023, Cien años del </w:t>
    </w:r>
    <w:proofErr w:type="spellStart"/>
    <w:r>
      <w:rPr>
        <w:rFonts w:ascii="Arial" w:hAnsi="Arial" w:cs="Arial"/>
        <w:i/>
        <w:sz w:val="24"/>
        <w:szCs w:val="24"/>
      </w:rPr>
      <w:t>Rotarismo</w:t>
    </w:r>
    <w:proofErr w:type="spellEnd"/>
    <w:r>
      <w:rPr>
        <w:rFonts w:ascii="Arial" w:hAnsi="Arial" w:cs="Arial"/>
        <w:i/>
        <w:sz w:val="24"/>
        <w:szCs w:val="24"/>
      </w:rPr>
      <w:t xml:space="preserve"> en Chihuahua” </w:t>
    </w:r>
  </w:p>
  <w:p w14:paraId="0176DC2D" w14:textId="77777777" w:rsidR="00C4444A" w:rsidRPr="0062214D" w:rsidRDefault="00C4444A" w:rsidP="00C4444A">
    <w:pPr>
      <w:pStyle w:val="Encabezado"/>
      <w:jc w:val="right"/>
      <w:rPr>
        <w:rFonts w:ascii="Arial" w:hAnsi="Arial" w:cs="Arial"/>
      </w:rPr>
    </w:pPr>
  </w:p>
  <w:p w14:paraId="75A33F43" w14:textId="6D2FE443" w:rsidR="00E73850" w:rsidRPr="00C4444A" w:rsidRDefault="00395E5C" w:rsidP="00C444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4E64"/>
    <w:multiLevelType w:val="multilevel"/>
    <w:tmpl w:val="606445E6"/>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DC841EE"/>
    <w:multiLevelType w:val="multilevel"/>
    <w:tmpl w:val="606445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312187E"/>
    <w:multiLevelType w:val="multilevel"/>
    <w:tmpl w:val="606445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70D4BE6"/>
    <w:multiLevelType w:val="hybridMultilevel"/>
    <w:tmpl w:val="F5487BEA"/>
    <w:lvl w:ilvl="0" w:tplc="D18090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B47B6C"/>
    <w:multiLevelType w:val="multilevel"/>
    <w:tmpl w:val="606445E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46706BD7"/>
    <w:multiLevelType w:val="multilevel"/>
    <w:tmpl w:val="606445E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58DE141C"/>
    <w:multiLevelType w:val="multilevel"/>
    <w:tmpl w:val="606445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619C690A"/>
    <w:multiLevelType w:val="hybridMultilevel"/>
    <w:tmpl w:val="B2342A3C"/>
    <w:lvl w:ilvl="0" w:tplc="1C8476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7060161"/>
    <w:multiLevelType w:val="multilevel"/>
    <w:tmpl w:val="CB16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454F00"/>
    <w:multiLevelType w:val="multilevel"/>
    <w:tmpl w:val="606445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9"/>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8A9"/>
    <w:rsid w:val="000043F1"/>
    <w:rsid w:val="000343F2"/>
    <w:rsid w:val="0004537E"/>
    <w:rsid w:val="000751B5"/>
    <w:rsid w:val="000E5108"/>
    <w:rsid w:val="001305F0"/>
    <w:rsid w:val="00135B91"/>
    <w:rsid w:val="00140D02"/>
    <w:rsid w:val="001B4E30"/>
    <w:rsid w:val="00224FDC"/>
    <w:rsid w:val="00271FB3"/>
    <w:rsid w:val="00395E5C"/>
    <w:rsid w:val="0039772A"/>
    <w:rsid w:val="003D3744"/>
    <w:rsid w:val="003D5F1F"/>
    <w:rsid w:val="00401DF5"/>
    <w:rsid w:val="005A2FDD"/>
    <w:rsid w:val="005F5921"/>
    <w:rsid w:val="00634DF8"/>
    <w:rsid w:val="0072081A"/>
    <w:rsid w:val="00731F7F"/>
    <w:rsid w:val="00755539"/>
    <w:rsid w:val="007648C8"/>
    <w:rsid w:val="007724E4"/>
    <w:rsid w:val="00792384"/>
    <w:rsid w:val="007970C8"/>
    <w:rsid w:val="007C3E67"/>
    <w:rsid w:val="008514F3"/>
    <w:rsid w:val="00871A7D"/>
    <w:rsid w:val="00903FB4"/>
    <w:rsid w:val="009D7B5F"/>
    <w:rsid w:val="00A45B61"/>
    <w:rsid w:val="00AB28A9"/>
    <w:rsid w:val="00AF4643"/>
    <w:rsid w:val="00B05D1C"/>
    <w:rsid w:val="00B10513"/>
    <w:rsid w:val="00B2075F"/>
    <w:rsid w:val="00BB7B42"/>
    <w:rsid w:val="00BF52DA"/>
    <w:rsid w:val="00C03F33"/>
    <w:rsid w:val="00C4444A"/>
    <w:rsid w:val="00CD3E8B"/>
    <w:rsid w:val="00D26ED8"/>
    <w:rsid w:val="00DE02E9"/>
    <w:rsid w:val="00E0749F"/>
    <w:rsid w:val="00E50113"/>
    <w:rsid w:val="00E80449"/>
    <w:rsid w:val="00E84662"/>
    <w:rsid w:val="00F67991"/>
    <w:rsid w:val="00FA6CEA"/>
    <w:rsid w:val="00FB0E03"/>
    <w:rsid w:val="00FC7B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FB9095"/>
  <w15:chartTrackingRefBased/>
  <w15:docId w15:val="{BF277B7F-5D2A-664C-838F-0B9D4CE2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8A9"/>
    <w:pPr>
      <w:pBdr>
        <w:top w:val="nil"/>
        <w:left w:val="nil"/>
        <w:bottom w:val="nil"/>
        <w:right w:val="nil"/>
        <w:between w:val="nil"/>
        <w:bar w:val="nil"/>
      </w:pBdr>
    </w:pPr>
    <w:rPr>
      <w:rFonts w:ascii="Times New Roman" w:eastAsia="Arial Unicode MS" w:hAnsi="Times New Roman" w:cs="Times New Roman"/>
      <w:kern w:val="0"/>
      <w:bdr w:val="nil"/>
      <w:lang w:val="en-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AB28A9"/>
    <w:pPr>
      <w:pBdr>
        <w:top w:val="nil"/>
        <w:left w:val="nil"/>
        <w:bottom w:val="nil"/>
        <w:right w:val="nil"/>
        <w:between w:val="nil"/>
        <w:bar w:val="nil"/>
      </w:pBdr>
      <w:tabs>
        <w:tab w:val="center" w:pos="4419"/>
        <w:tab w:val="right" w:pos="8838"/>
      </w:tabs>
    </w:pPr>
    <w:rPr>
      <w:rFonts w:ascii="Calibri" w:eastAsia="Arial Unicode MS" w:hAnsi="Calibri" w:cs="Arial Unicode MS"/>
      <w:color w:val="000000"/>
      <w:kern w:val="0"/>
      <w:sz w:val="22"/>
      <w:szCs w:val="22"/>
      <w:u w:color="000000"/>
      <w:bdr w:val="nil"/>
      <w:lang w:val="es-ES_tradnl" w:eastAsia="es-MX"/>
      <w14:ligatures w14:val="none"/>
    </w:rPr>
  </w:style>
  <w:style w:type="character" w:customStyle="1" w:styleId="EncabezadoCar">
    <w:name w:val="Encabezado Car"/>
    <w:basedOn w:val="Fuentedeprrafopredeter"/>
    <w:link w:val="Encabezado"/>
    <w:rsid w:val="00AB28A9"/>
    <w:rPr>
      <w:rFonts w:ascii="Calibri" w:eastAsia="Arial Unicode MS" w:hAnsi="Calibri" w:cs="Arial Unicode MS"/>
      <w:color w:val="000000"/>
      <w:kern w:val="0"/>
      <w:sz w:val="22"/>
      <w:szCs w:val="22"/>
      <w:u w:color="000000"/>
      <w:bdr w:val="nil"/>
      <w:lang w:val="es-ES_tradnl" w:eastAsia="es-MX"/>
      <w14:ligatures w14:val="none"/>
    </w:rPr>
  </w:style>
  <w:style w:type="paragraph" w:styleId="Piedepgina">
    <w:name w:val="footer"/>
    <w:link w:val="PiedepginaCar"/>
    <w:uiPriority w:val="99"/>
    <w:rsid w:val="00AB28A9"/>
    <w:pPr>
      <w:pBdr>
        <w:top w:val="nil"/>
        <w:left w:val="nil"/>
        <w:bottom w:val="nil"/>
        <w:right w:val="nil"/>
        <w:between w:val="nil"/>
        <w:bar w:val="nil"/>
      </w:pBdr>
      <w:tabs>
        <w:tab w:val="center" w:pos="4419"/>
        <w:tab w:val="right" w:pos="8838"/>
      </w:tabs>
    </w:pPr>
    <w:rPr>
      <w:rFonts w:ascii="Calibri" w:eastAsia="Arial Unicode MS" w:hAnsi="Calibri" w:cs="Arial Unicode MS"/>
      <w:color w:val="000000"/>
      <w:kern w:val="0"/>
      <w:sz w:val="22"/>
      <w:szCs w:val="22"/>
      <w:u w:color="000000"/>
      <w:bdr w:val="nil"/>
      <w:lang w:val="es-ES_tradnl" w:eastAsia="es-MX"/>
      <w14:ligatures w14:val="none"/>
    </w:rPr>
  </w:style>
  <w:style w:type="character" w:customStyle="1" w:styleId="PiedepginaCar">
    <w:name w:val="Pie de página Car"/>
    <w:basedOn w:val="Fuentedeprrafopredeter"/>
    <w:link w:val="Piedepgina"/>
    <w:uiPriority w:val="99"/>
    <w:rsid w:val="00AB28A9"/>
    <w:rPr>
      <w:rFonts w:ascii="Calibri" w:eastAsia="Arial Unicode MS" w:hAnsi="Calibri" w:cs="Arial Unicode MS"/>
      <w:color w:val="000000"/>
      <w:kern w:val="0"/>
      <w:sz w:val="22"/>
      <w:szCs w:val="22"/>
      <w:u w:color="000000"/>
      <w:bdr w:val="nil"/>
      <w:lang w:val="es-ES_tradnl" w:eastAsia="es-MX"/>
      <w14:ligatures w14:val="none"/>
    </w:rPr>
  </w:style>
  <w:style w:type="character" w:customStyle="1" w:styleId="Ninguno">
    <w:name w:val="Ninguno"/>
    <w:rsid w:val="00AB28A9"/>
  </w:style>
  <w:style w:type="paragraph" w:customStyle="1" w:styleId="Cuerpo">
    <w:name w:val="Cuerpo"/>
    <w:rsid w:val="00AB28A9"/>
    <w:pPr>
      <w:pBdr>
        <w:top w:val="nil"/>
        <w:left w:val="nil"/>
        <w:bottom w:val="nil"/>
        <w:right w:val="nil"/>
        <w:between w:val="nil"/>
        <w:bar w:val="nil"/>
      </w:pBdr>
      <w:spacing w:after="160" w:line="259" w:lineRule="auto"/>
    </w:pPr>
    <w:rPr>
      <w:rFonts w:ascii="Calibri" w:eastAsia="Arial Unicode MS" w:hAnsi="Calibri" w:cs="Arial Unicode MS"/>
      <w:color w:val="000000"/>
      <w:kern w:val="0"/>
      <w:sz w:val="22"/>
      <w:szCs w:val="22"/>
      <w:u w:color="000000"/>
      <w:bdr w:val="nil"/>
      <w:lang w:eastAsia="es-MX"/>
      <w14:textOutline w14:w="0" w14:cap="flat" w14:cmpd="sng" w14:algn="ctr">
        <w14:noFill/>
        <w14:prstDash w14:val="solid"/>
        <w14:bevel/>
      </w14:textOutline>
      <w14:ligatures w14:val="none"/>
    </w:rPr>
  </w:style>
  <w:style w:type="paragraph" w:customStyle="1" w:styleId="Texto">
    <w:name w:val="Texto"/>
    <w:link w:val="TextoCar"/>
    <w:rsid w:val="00AB28A9"/>
    <w:pPr>
      <w:pBdr>
        <w:top w:val="nil"/>
        <w:left w:val="nil"/>
        <w:bottom w:val="nil"/>
        <w:right w:val="nil"/>
        <w:between w:val="nil"/>
        <w:bar w:val="nil"/>
      </w:pBdr>
      <w:spacing w:after="101" w:line="216" w:lineRule="exact"/>
      <w:ind w:firstLine="288"/>
      <w:jc w:val="both"/>
    </w:pPr>
    <w:rPr>
      <w:rFonts w:ascii="Arial" w:eastAsia="Arial Unicode MS" w:hAnsi="Arial" w:cs="Arial Unicode MS"/>
      <w:color w:val="000000"/>
      <w:kern w:val="0"/>
      <w:sz w:val="18"/>
      <w:szCs w:val="18"/>
      <w:u w:color="000000"/>
      <w:bdr w:val="nil"/>
      <w:lang w:val="es-ES_tradnl" w:eastAsia="es-MX"/>
      <w14:ligatures w14:val="none"/>
    </w:rPr>
  </w:style>
  <w:style w:type="paragraph" w:styleId="NormalWeb">
    <w:name w:val="Normal (Web)"/>
    <w:uiPriority w:val="99"/>
    <w:rsid w:val="00AB28A9"/>
    <w:pPr>
      <w:pBdr>
        <w:top w:val="nil"/>
        <w:left w:val="nil"/>
        <w:bottom w:val="nil"/>
        <w:right w:val="nil"/>
        <w:between w:val="nil"/>
        <w:bar w:val="nil"/>
      </w:pBdr>
      <w:spacing w:before="100" w:after="100"/>
    </w:pPr>
    <w:rPr>
      <w:rFonts w:ascii="Times New Roman" w:eastAsia="Arial Unicode MS" w:hAnsi="Times New Roman" w:cs="Arial Unicode MS"/>
      <w:color w:val="000000"/>
      <w:kern w:val="0"/>
      <w:u w:color="000000"/>
      <w:bdr w:val="nil"/>
      <w:lang w:val="es-ES_tradnl" w:eastAsia="es-MX"/>
      <w14:ligatures w14:val="none"/>
    </w:rPr>
  </w:style>
  <w:style w:type="paragraph" w:customStyle="1" w:styleId="defaultstyledtext-xb1qmn-0">
    <w:name w:val="default__styledtext-xb1qmn-0"/>
    <w:basedOn w:val="Normal"/>
    <w:rsid w:val="00AB28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ES_tradnl"/>
    </w:rPr>
  </w:style>
  <w:style w:type="character" w:customStyle="1" w:styleId="apple-converted-space">
    <w:name w:val="apple-converted-space"/>
    <w:basedOn w:val="Fuentedeprrafopredeter"/>
    <w:rsid w:val="00731F7F"/>
  </w:style>
  <w:style w:type="character" w:styleId="Textoennegrita">
    <w:name w:val="Strong"/>
    <w:basedOn w:val="Fuentedeprrafopredeter"/>
    <w:uiPriority w:val="22"/>
    <w:qFormat/>
    <w:rsid w:val="00731F7F"/>
    <w:rPr>
      <w:b/>
      <w:bCs/>
    </w:rPr>
  </w:style>
  <w:style w:type="character" w:styleId="Hipervnculo">
    <w:name w:val="Hyperlink"/>
    <w:basedOn w:val="Fuentedeprrafopredeter"/>
    <w:uiPriority w:val="99"/>
    <w:semiHidden/>
    <w:unhideWhenUsed/>
    <w:rsid w:val="00731F7F"/>
    <w:rPr>
      <w:color w:val="0000FF"/>
      <w:u w:val="single"/>
    </w:rPr>
  </w:style>
  <w:style w:type="paragraph" w:styleId="Prrafodelista">
    <w:name w:val="List Paragraph"/>
    <w:basedOn w:val="Normal"/>
    <w:uiPriority w:val="34"/>
    <w:qFormat/>
    <w:rsid w:val="00B05D1C"/>
    <w:pPr>
      <w:ind w:left="720"/>
      <w:contextualSpacing/>
    </w:pPr>
  </w:style>
  <w:style w:type="paragraph" w:styleId="Textodeglobo">
    <w:name w:val="Balloon Text"/>
    <w:basedOn w:val="Normal"/>
    <w:link w:val="TextodegloboCar"/>
    <w:uiPriority w:val="99"/>
    <w:semiHidden/>
    <w:unhideWhenUsed/>
    <w:rsid w:val="00C444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444A"/>
    <w:rPr>
      <w:rFonts w:ascii="Segoe UI" w:eastAsia="Arial Unicode MS" w:hAnsi="Segoe UI" w:cs="Segoe UI"/>
      <w:kern w:val="0"/>
      <w:sz w:val="18"/>
      <w:szCs w:val="18"/>
      <w:bdr w:val="nil"/>
      <w:lang w:val="en-US"/>
      <w14:ligatures w14:val="none"/>
    </w:rPr>
  </w:style>
  <w:style w:type="character" w:customStyle="1" w:styleId="TextoCar">
    <w:name w:val="Texto Car"/>
    <w:link w:val="Texto"/>
    <w:locked/>
    <w:rsid w:val="008514F3"/>
    <w:rPr>
      <w:rFonts w:ascii="Arial" w:eastAsia="Arial Unicode MS" w:hAnsi="Arial" w:cs="Arial Unicode MS"/>
      <w:color w:val="000000"/>
      <w:kern w:val="0"/>
      <w:sz w:val="18"/>
      <w:szCs w:val="18"/>
      <w:u w:color="000000"/>
      <w:bdr w:val="nil"/>
      <w:lang w:val="es-ES_tradnl" w:eastAsia="es-MX"/>
      <w14:ligatures w14:val="none"/>
    </w:rPr>
  </w:style>
  <w:style w:type="paragraph" w:styleId="Textosinformato">
    <w:name w:val="Plain Text"/>
    <w:basedOn w:val="Normal"/>
    <w:link w:val="TextosinformatoCar"/>
    <w:rsid w:val="008514F3"/>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s-ES" w:eastAsia="es-ES"/>
    </w:rPr>
  </w:style>
  <w:style w:type="character" w:customStyle="1" w:styleId="TextosinformatoCar">
    <w:name w:val="Texto sin formato Car"/>
    <w:basedOn w:val="Fuentedeprrafopredeter"/>
    <w:link w:val="Textosinformato"/>
    <w:rsid w:val="008514F3"/>
    <w:rPr>
      <w:rFonts w:ascii="Courier New" w:eastAsia="Times New Roman" w:hAnsi="Courier New" w:cs="Times New Roman"/>
      <w:kern w:val="0"/>
      <w:sz w:val="20"/>
      <w:szCs w:val="20"/>
      <w:lang w:val="es-ES" w:eastAsia="es-ES"/>
      <w14:ligatures w14:val="none"/>
    </w:rPr>
  </w:style>
  <w:style w:type="paragraph" w:styleId="Sinespaciado">
    <w:name w:val="No Spacing"/>
    <w:uiPriority w:val="1"/>
    <w:qFormat/>
    <w:rsid w:val="008514F3"/>
    <w:rPr>
      <w:rFonts w:ascii="Calibri" w:eastAsia="Calibri" w:hAnsi="Calibri" w:cs="Times New Roman"/>
      <w:kern w:val="0"/>
      <w:sz w:val="22"/>
      <w:szCs w:val="22"/>
      <w14:ligatures w14:val="none"/>
    </w:rPr>
  </w:style>
  <w:style w:type="character" w:customStyle="1" w:styleId="s1">
    <w:name w:val="s1"/>
    <w:basedOn w:val="Fuentedeprrafopredeter"/>
    <w:rsid w:val="00DE02E9"/>
    <w:rPr>
      <w:rFonts w:ascii="Helvetica" w:hAnsi="Helvetica" w:hint="default"/>
      <w:b w:val="0"/>
      <w:bCs w:val="0"/>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8091">
      <w:bodyDiv w:val="1"/>
      <w:marLeft w:val="0"/>
      <w:marRight w:val="0"/>
      <w:marTop w:val="0"/>
      <w:marBottom w:val="0"/>
      <w:divBdr>
        <w:top w:val="none" w:sz="0" w:space="0" w:color="auto"/>
        <w:left w:val="none" w:sz="0" w:space="0" w:color="auto"/>
        <w:bottom w:val="none" w:sz="0" w:space="0" w:color="auto"/>
        <w:right w:val="none" w:sz="0" w:space="0" w:color="auto"/>
      </w:divBdr>
      <w:divsChild>
        <w:div w:id="300814367">
          <w:marLeft w:val="0"/>
          <w:marRight w:val="0"/>
          <w:marTop w:val="0"/>
          <w:marBottom w:val="0"/>
          <w:divBdr>
            <w:top w:val="none" w:sz="0" w:space="0" w:color="auto"/>
            <w:left w:val="none" w:sz="0" w:space="0" w:color="auto"/>
            <w:bottom w:val="none" w:sz="0" w:space="0" w:color="auto"/>
            <w:right w:val="none" w:sz="0" w:space="0" w:color="auto"/>
          </w:divBdr>
          <w:divsChild>
            <w:div w:id="1116485656">
              <w:marLeft w:val="0"/>
              <w:marRight w:val="0"/>
              <w:marTop w:val="0"/>
              <w:marBottom w:val="0"/>
              <w:divBdr>
                <w:top w:val="none" w:sz="0" w:space="0" w:color="auto"/>
                <w:left w:val="none" w:sz="0" w:space="0" w:color="auto"/>
                <w:bottom w:val="none" w:sz="0" w:space="0" w:color="auto"/>
                <w:right w:val="none" w:sz="0" w:space="0" w:color="auto"/>
              </w:divBdr>
              <w:divsChild>
                <w:div w:id="14729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94468">
      <w:bodyDiv w:val="1"/>
      <w:marLeft w:val="0"/>
      <w:marRight w:val="0"/>
      <w:marTop w:val="0"/>
      <w:marBottom w:val="0"/>
      <w:divBdr>
        <w:top w:val="none" w:sz="0" w:space="0" w:color="auto"/>
        <w:left w:val="none" w:sz="0" w:space="0" w:color="auto"/>
        <w:bottom w:val="none" w:sz="0" w:space="0" w:color="auto"/>
        <w:right w:val="none" w:sz="0" w:space="0" w:color="auto"/>
      </w:divBdr>
      <w:divsChild>
        <w:div w:id="785201713">
          <w:marLeft w:val="0"/>
          <w:marRight w:val="0"/>
          <w:marTop w:val="0"/>
          <w:marBottom w:val="0"/>
          <w:divBdr>
            <w:top w:val="none" w:sz="0" w:space="0" w:color="auto"/>
            <w:left w:val="none" w:sz="0" w:space="0" w:color="auto"/>
            <w:bottom w:val="none" w:sz="0" w:space="0" w:color="auto"/>
            <w:right w:val="none" w:sz="0" w:space="0" w:color="auto"/>
          </w:divBdr>
          <w:divsChild>
            <w:div w:id="1289363129">
              <w:marLeft w:val="0"/>
              <w:marRight w:val="0"/>
              <w:marTop w:val="0"/>
              <w:marBottom w:val="0"/>
              <w:divBdr>
                <w:top w:val="none" w:sz="0" w:space="0" w:color="auto"/>
                <w:left w:val="none" w:sz="0" w:space="0" w:color="auto"/>
                <w:bottom w:val="none" w:sz="0" w:space="0" w:color="auto"/>
                <w:right w:val="none" w:sz="0" w:space="0" w:color="auto"/>
              </w:divBdr>
              <w:divsChild>
                <w:div w:id="13491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699317">
      <w:bodyDiv w:val="1"/>
      <w:marLeft w:val="0"/>
      <w:marRight w:val="0"/>
      <w:marTop w:val="0"/>
      <w:marBottom w:val="0"/>
      <w:divBdr>
        <w:top w:val="none" w:sz="0" w:space="0" w:color="auto"/>
        <w:left w:val="none" w:sz="0" w:space="0" w:color="auto"/>
        <w:bottom w:val="none" w:sz="0" w:space="0" w:color="auto"/>
        <w:right w:val="none" w:sz="0" w:space="0" w:color="auto"/>
      </w:divBdr>
    </w:div>
    <w:div w:id="469133205">
      <w:bodyDiv w:val="1"/>
      <w:marLeft w:val="0"/>
      <w:marRight w:val="0"/>
      <w:marTop w:val="0"/>
      <w:marBottom w:val="0"/>
      <w:divBdr>
        <w:top w:val="none" w:sz="0" w:space="0" w:color="auto"/>
        <w:left w:val="none" w:sz="0" w:space="0" w:color="auto"/>
        <w:bottom w:val="none" w:sz="0" w:space="0" w:color="auto"/>
        <w:right w:val="none" w:sz="0" w:space="0" w:color="auto"/>
      </w:divBdr>
      <w:divsChild>
        <w:div w:id="1487163415">
          <w:marLeft w:val="0"/>
          <w:marRight w:val="0"/>
          <w:marTop w:val="0"/>
          <w:marBottom w:val="0"/>
          <w:divBdr>
            <w:top w:val="none" w:sz="0" w:space="0" w:color="auto"/>
            <w:left w:val="none" w:sz="0" w:space="0" w:color="auto"/>
            <w:bottom w:val="none" w:sz="0" w:space="0" w:color="auto"/>
            <w:right w:val="none" w:sz="0" w:space="0" w:color="auto"/>
          </w:divBdr>
          <w:divsChild>
            <w:div w:id="712389895">
              <w:marLeft w:val="0"/>
              <w:marRight w:val="0"/>
              <w:marTop w:val="0"/>
              <w:marBottom w:val="0"/>
              <w:divBdr>
                <w:top w:val="none" w:sz="0" w:space="0" w:color="auto"/>
                <w:left w:val="none" w:sz="0" w:space="0" w:color="auto"/>
                <w:bottom w:val="none" w:sz="0" w:space="0" w:color="auto"/>
                <w:right w:val="none" w:sz="0" w:space="0" w:color="auto"/>
              </w:divBdr>
              <w:divsChild>
                <w:div w:id="786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92934">
      <w:bodyDiv w:val="1"/>
      <w:marLeft w:val="0"/>
      <w:marRight w:val="0"/>
      <w:marTop w:val="0"/>
      <w:marBottom w:val="0"/>
      <w:divBdr>
        <w:top w:val="none" w:sz="0" w:space="0" w:color="auto"/>
        <w:left w:val="none" w:sz="0" w:space="0" w:color="auto"/>
        <w:bottom w:val="none" w:sz="0" w:space="0" w:color="auto"/>
        <w:right w:val="none" w:sz="0" w:space="0" w:color="auto"/>
      </w:divBdr>
      <w:divsChild>
        <w:div w:id="2061509796">
          <w:marLeft w:val="0"/>
          <w:marRight w:val="0"/>
          <w:marTop w:val="0"/>
          <w:marBottom w:val="0"/>
          <w:divBdr>
            <w:top w:val="none" w:sz="0" w:space="0" w:color="auto"/>
            <w:left w:val="none" w:sz="0" w:space="0" w:color="auto"/>
            <w:bottom w:val="none" w:sz="0" w:space="0" w:color="auto"/>
            <w:right w:val="none" w:sz="0" w:space="0" w:color="auto"/>
          </w:divBdr>
          <w:divsChild>
            <w:div w:id="1045831922">
              <w:marLeft w:val="0"/>
              <w:marRight w:val="0"/>
              <w:marTop w:val="0"/>
              <w:marBottom w:val="0"/>
              <w:divBdr>
                <w:top w:val="none" w:sz="0" w:space="0" w:color="auto"/>
                <w:left w:val="none" w:sz="0" w:space="0" w:color="auto"/>
                <w:bottom w:val="none" w:sz="0" w:space="0" w:color="auto"/>
                <w:right w:val="none" w:sz="0" w:space="0" w:color="auto"/>
              </w:divBdr>
              <w:divsChild>
                <w:div w:id="4552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84438">
      <w:bodyDiv w:val="1"/>
      <w:marLeft w:val="0"/>
      <w:marRight w:val="0"/>
      <w:marTop w:val="0"/>
      <w:marBottom w:val="0"/>
      <w:divBdr>
        <w:top w:val="none" w:sz="0" w:space="0" w:color="auto"/>
        <w:left w:val="none" w:sz="0" w:space="0" w:color="auto"/>
        <w:bottom w:val="none" w:sz="0" w:space="0" w:color="auto"/>
        <w:right w:val="none" w:sz="0" w:space="0" w:color="auto"/>
      </w:divBdr>
      <w:divsChild>
        <w:div w:id="1811285678">
          <w:marLeft w:val="0"/>
          <w:marRight w:val="0"/>
          <w:marTop w:val="0"/>
          <w:marBottom w:val="0"/>
          <w:divBdr>
            <w:top w:val="none" w:sz="0" w:space="0" w:color="auto"/>
            <w:left w:val="none" w:sz="0" w:space="0" w:color="auto"/>
            <w:bottom w:val="none" w:sz="0" w:space="0" w:color="auto"/>
            <w:right w:val="none" w:sz="0" w:space="0" w:color="auto"/>
          </w:divBdr>
          <w:divsChild>
            <w:div w:id="1479147960">
              <w:marLeft w:val="0"/>
              <w:marRight w:val="0"/>
              <w:marTop w:val="0"/>
              <w:marBottom w:val="0"/>
              <w:divBdr>
                <w:top w:val="none" w:sz="0" w:space="0" w:color="auto"/>
                <w:left w:val="none" w:sz="0" w:space="0" w:color="auto"/>
                <w:bottom w:val="none" w:sz="0" w:space="0" w:color="auto"/>
                <w:right w:val="none" w:sz="0" w:space="0" w:color="auto"/>
              </w:divBdr>
              <w:divsChild>
                <w:div w:id="18074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531566">
      <w:bodyDiv w:val="1"/>
      <w:marLeft w:val="0"/>
      <w:marRight w:val="0"/>
      <w:marTop w:val="0"/>
      <w:marBottom w:val="0"/>
      <w:divBdr>
        <w:top w:val="none" w:sz="0" w:space="0" w:color="auto"/>
        <w:left w:val="none" w:sz="0" w:space="0" w:color="auto"/>
        <w:bottom w:val="none" w:sz="0" w:space="0" w:color="auto"/>
        <w:right w:val="none" w:sz="0" w:space="0" w:color="auto"/>
      </w:divBdr>
      <w:divsChild>
        <w:div w:id="134881691">
          <w:marLeft w:val="0"/>
          <w:marRight w:val="0"/>
          <w:marTop w:val="0"/>
          <w:marBottom w:val="0"/>
          <w:divBdr>
            <w:top w:val="none" w:sz="0" w:space="0" w:color="auto"/>
            <w:left w:val="none" w:sz="0" w:space="0" w:color="auto"/>
            <w:bottom w:val="none" w:sz="0" w:space="0" w:color="auto"/>
            <w:right w:val="none" w:sz="0" w:space="0" w:color="auto"/>
          </w:divBdr>
          <w:divsChild>
            <w:div w:id="1219633935">
              <w:marLeft w:val="0"/>
              <w:marRight w:val="0"/>
              <w:marTop w:val="0"/>
              <w:marBottom w:val="0"/>
              <w:divBdr>
                <w:top w:val="none" w:sz="0" w:space="0" w:color="auto"/>
                <w:left w:val="none" w:sz="0" w:space="0" w:color="auto"/>
                <w:bottom w:val="none" w:sz="0" w:space="0" w:color="auto"/>
                <w:right w:val="none" w:sz="0" w:space="0" w:color="auto"/>
              </w:divBdr>
              <w:divsChild>
                <w:div w:id="4411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99231">
      <w:bodyDiv w:val="1"/>
      <w:marLeft w:val="0"/>
      <w:marRight w:val="0"/>
      <w:marTop w:val="0"/>
      <w:marBottom w:val="0"/>
      <w:divBdr>
        <w:top w:val="none" w:sz="0" w:space="0" w:color="auto"/>
        <w:left w:val="none" w:sz="0" w:space="0" w:color="auto"/>
        <w:bottom w:val="none" w:sz="0" w:space="0" w:color="auto"/>
        <w:right w:val="none" w:sz="0" w:space="0" w:color="auto"/>
      </w:divBdr>
      <w:divsChild>
        <w:div w:id="1629775057">
          <w:marLeft w:val="0"/>
          <w:marRight w:val="0"/>
          <w:marTop w:val="0"/>
          <w:marBottom w:val="0"/>
          <w:divBdr>
            <w:top w:val="none" w:sz="0" w:space="0" w:color="auto"/>
            <w:left w:val="none" w:sz="0" w:space="0" w:color="auto"/>
            <w:bottom w:val="none" w:sz="0" w:space="0" w:color="auto"/>
            <w:right w:val="none" w:sz="0" w:space="0" w:color="auto"/>
          </w:divBdr>
          <w:divsChild>
            <w:div w:id="1927686506">
              <w:marLeft w:val="0"/>
              <w:marRight w:val="0"/>
              <w:marTop w:val="0"/>
              <w:marBottom w:val="0"/>
              <w:divBdr>
                <w:top w:val="none" w:sz="0" w:space="0" w:color="auto"/>
                <w:left w:val="none" w:sz="0" w:space="0" w:color="auto"/>
                <w:bottom w:val="none" w:sz="0" w:space="0" w:color="auto"/>
                <w:right w:val="none" w:sz="0" w:space="0" w:color="auto"/>
              </w:divBdr>
              <w:divsChild>
                <w:div w:id="3195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77795">
      <w:bodyDiv w:val="1"/>
      <w:marLeft w:val="0"/>
      <w:marRight w:val="0"/>
      <w:marTop w:val="0"/>
      <w:marBottom w:val="0"/>
      <w:divBdr>
        <w:top w:val="none" w:sz="0" w:space="0" w:color="auto"/>
        <w:left w:val="none" w:sz="0" w:space="0" w:color="auto"/>
        <w:bottom w:val="none" w:sz="0" w:space="0" w:color="auto"/>
        <w:right w:val="none" w:sz="0" w:space="0" w:color="auto"/>
      </w:divBdr>
    </w:div>
    <w:div w:id="1403798189">
      <w:bodyDiv w:val="1"/>
      <w:marLeft w:val="0"/>
      <w:marRight w:val="0"/>
      <w:marTop w:val="0"/>
      <w:marBottom w:val="0"/>
      <w:divBdr>
        <w:top w:val="none" w:sz="0" w:space="0" w:color="auto"/>
        <w:left w:val="none" w:sz="0" w:space="0" w:color="auto"/>
        <w:bottom w:val="none" w:sz="0" w:space="0" w:color="auto"/>
        <w:right w:val="none" w:sz="0" w:space="0" w:color="auto"/>
      </w:divBdr>
      <w:divsChild>
        <w:div w:id="981233867">
          <w:marLeft w:val="0"/>
          <w:marRight w:val="0"/>
          <w:marTop w:val="0"/>
          <w:marBottom w:val="0"/>
          <w:divBdr>
            <w:top w:val="none" w:sz="0" w:space="0" w:color="auto"/>
            <w:left w:val="none" w:sz="0" w:space="0" w:color="auto"/>
            <w:bottom w:val="none" w:sz="0" w:space="0" w:color="auto"/>
            <w:right w:val="none" w:sz="0" w:space="0" w:color="auto"/>
          </w:divBdr>
          <w:divsChild>
            <w:div w:id="983657658">
              <w:marLeft w:val="0"/>
              <w:marRight w:val="0"/>
              <w:marTop w:val="0"/>
              <w:marBottom w:val="0"/>
              <w:divBdr>
                <w:top w:val="none" w:sz="0" w:space="0" w:color="auto"/>
                <w:left w:val="none" w:sz="0" w:space="0" w:color="auto"/>
                <w:bottom w:val="none" w:sz="0" w:space="0" w:color="auto"/>
                <w:right w:val="none" w:sz="0" w:space="0" w:color="auto"/>
              </w:divBdr>
              <w:divsChild>
                <w:div w:id="18308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42886">
      <w:bodyDiv w:val="1"/>
      <w:marLeft w:val="0"/>
      <w:marRight w:val="0"/>
      <w:marTop w:val="0"/>
      <w:marBottom w:val="0"/>
      <w:divBdr>
        <w:top w:val="none" w:sz="0" w:space="0" w:color="auto"/>
        <w:left w:val="none" w:sz="0" w:space="0" w:color="auto"/>
        <w:bottom w:val="none" w:sz="0" w:space="0" w:color="auto"/>
        <w:right w:val="none" w:sz="0" w:space="0" w:color="auto"/>
      </w:divBdr>
      <w:divsChild>
        <w:div w:id="403649882">
          <w:marLeft w:val="0"/>
          <w:marRight w:val="0"/>
          <w:marTop w:val="0"/>
          <w:marBottom w:val="0"/>
          <w:divBdr>
            <w:top w:val="none" w:sz="0" w:space="0" w:color="auto"/>
            <w:left w:val="none" w:sz="0" w:space="0" w:color="auto"/>
            <w:bottom w:val="none" w:sz="0" w:space="0" w:color="auto"/>
            <w:right w:val="none" w:sz="0" w:space="0" w:color="auto"/>
          </w:divBdr>
          <w:divsChild>
            <w:div w:id="2118406644">
              <w:marLeft w:val="0"/>
              <w:marRight w:val="0"/>
              <w:marTop w:val="0"/>
              <w:marBottom w:val="0"/>
              <w:divBdr>
                <w:top w:val="none" w:sz="0" w:space="0" w:color="auto"/>
                <w:left w:val="none" w:sz="0" w:space="0" w:color="auto"/>
                <w:bottom w:val="none" w:sz="0" w:space="0" w:color="auto"/>
                <w:right w:val="none" w:sz="0" w:space="0" w:color="auto"/>
              </w:divBdr>
              <w:divsChild>
                <w:div w:id="7150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4930">
      <w:bodyDiv w:val="1"/>
      <w:marLeft w:val="0"/>
      <w:marRight w:val="0"/>
      <w:marTop w:val="0"/>
      <w:marBottom w:val="0"/>
      <w:divBdr>
        <w:top w:val="none" w:sz="0" w:space="0" w:color="auto"/>
        <w:left w:val="none" w:sz="0" w:space="0" w:color="auto"/>
        <w:bottom w:val="none" w:sz="0" w:space="0" w:color="auto"/>
        <w:right w:val="none" w:sz="0" w:space="0" w:color="auto"/>
      </w:divBdr>
      <w:divsChild>
        <w:div w:id="794833029">
          <w:marLeft w:val="0"/>
          <w:marRight w:val="0"/>
          <w:marTop w:val="0"/>
          <w:marBottom w:val="0"/>
          <w:divBdr>
            <w:top w:val="none" w:sz="0" w:space="0" w:color="auto"/>
            <w:left w:val="none" w:sz="0" w:space="0" w:color="auto"/>
            <w:bottom w:val="none" w:sz="0" w:space="0" w:color="auto"/>
            <w:right w:val="none" w:sz="0" w:space="0" w:color="auto"/>
          </w:divBdr>
          <w:divsChild>
            <w:div w:id="817844641">
              <w:marLeft w:val="0"/>
              <w:marRight w:val="0"/>
              <w:marTop w:val="0"/>
              <w:marBottom w:val="0"/>
              <w:divBdr>
                <w:top w:val="none" w:sz="0" w:space="0" w:color="auto"/>
                <w:left w:val="none" w:sz="0" w:space="0" w:color="auto"/>
                <w:bottom w:val="none" w:sz="0" w:space="0" w:color="auto"/>
                <w:right w:val="none" w:sz="0" w:space="0" w:color="auto"/>
              </w:divBdr>
              <w:divsChild>
                <w:div w:id="1231577016">
                  <w:marLeft w:val="0"/>
                  <w:marRight w:val="0"/>
                  <w:marTop w:val="0"/>
                  <w:marBottom w:val="0"/>
                  <w:divBdr>
                    <w:top w:val="none" w:sz="0" w:space="0" w:color="auto"/>
                    <w:left w:val="none" w:sz="0" w:space="0" w:color="auto"/>
                    <w:bottom w:val="none" w:sz="0" w:space="0" w:color="auto"/>
                    <w:right w:val="none" w:sz="0" w:space="0" w:color="auto"/>
                  </w:divBdr>
                </w:div>
              </w:divsChild>
            </w:div>
            <w:div w:id="1900742678">
              <w:marLeft w:val="0"/>
              <w:marRight w:val="0"/>
              <w:marTop w:val="0"/>
              <w:marBottom w:val="0"/>
              <w:divBdr>
                <w:top w:val="none" w:sz="0" w:space="0" w:color="auto"/>
                <w:left w:val="none" w:sz="0" w:space="0" w:color="auto"/>
                <w:bottom w:val="none" w:sz="0" w:space="0" w:color="auto"/>
                <w:right w:val="none" w:sz="0" w:space="0" w:color="auto"/>
              </w:divBdr>
              <w:divsChild>
                <w:div w:id="8811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4139">
          <w:marLeft w:val="0"/>
          <w:marRight w:val="0"/>
          <w:marTop w:val="0"/>
          <w:marBottom w:val="0"/>
          <w:divBdr>
            <w:top w:val="none" w:sz="0" w:space="0" w:color="auto"/>
            <w:left w:val="none" w:sz="0" w:space="0" w:color="auto"/>
            <w:bottom w:val="none" w:sz="0" w:space="0" w:color="auto"/>
            <w:right w:val="none" w:sz="0" w:space="0" w:color="auto"/>
          </w:divBdr>
          <w:divsChild>
            <w:div w:id="909197381">
              <w:marLeft w:val="0"/>
              <w:marRight w:val="0"/>
              <w:marTop w:val="0"/>
              <w:marBottom w:val="0"/>
              <w:divBdr>
                <w:top w:val="none" w:sz="0" w:space="0" w:color="auto"/>
                <w:left w:val="none" w:sz="0" w:space="0" w:color="auto"/>
                <w:bottom w:val="none" w:sz="0" w:space="0" w:color="auto"/>
                <w:right w:val="none" w:sz="0" w:space="0" w:color="auto"/>
              </w:divBdr>
              <w:divsChild>
                <w:div w:id="1930237160">
                  <w:marLeft w:val="0"/>
                  <w:marRight w:val="0"/>
                  <w:marTop w:val="0"/>
                  <w:marBottom w:val="0"/>
                  <w:divBdr>
                    <w:top w:val="none" w:sz="0" w:space="0" w:color="auto"/>
                    <w:left w:val="none" w:sz="0" w:space="0" w:color="auto"/>
                    <w:bottom w:val="none" w:sz="0" w:space="0" w:color="auto"/>
                    <w:right w:val="none" w:sz="0" w:space="0" w:color="auto"/>
                  </w:divBdr>
                </w:div>
                <w:div w:id="214317682">
                  <w:marLeft w:val="0"/>
                  <w:marRight w:val="0"/>
                  <w:marTop w:val="0"/>
                  <w:marBottom w:val="0"/>
                  <w:divBdr>
                    <w:top w:val="none" w:sz="0" w:space="0" w:color="auto"/>
                    <w:left w:val="none" w:sz="0" w:space="0" w:color="auto"/>
                    <w:bottom w:val="none" w:sz="0" w:space="0" w:color="auto"/>
                    <w:right w:val="none" w:sz="0" w:space="0" w:color="auto"/>
                  </w:divBdr>
                </w:div>
              </w:divsChild>
            </w:div>
            <w:div w:id="1926106314">
              <w:marLeft w:val="0"/>
              <w:marRight w:val="0"/>
              <w:marTop w:val="0"/>
              <w:marBottom w:val="0"/>
              <w:divBdr>
                <w:top w:val="none" w:sz="0" w:space="0" w:color="auto"/>
                <w:left w:val="none" w:sz="0" w:space="0" w:color="auto"/>
                <w:bottom w:val="none" w:sz="0" w:space="0" w:color="auto"/>
                <w:right w:val="none" w:sz="0" w:space="0" w:color="auto"/>
              </w:divBdr>
              <w:divsChild>
                <w:div w:id="19583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42278">
      <w:bodyDiv w:val="1"/>
      <w:marLeft w:val="0"/>
      <w:marRight w:val="0"/>
      <w:marTop w:val="0"/>
      <w:marBottom w:val="0"/>
      <w:divBdr>
        <w:top w:val="none" w:sz="0" w:space="0" w:color="auto"/>
        <w:left w:val="none" w:sz="0" w:space="0" w:color="auto"/>
        <w:bottom w:val="none" w:sz="0" w:space="0" w:color="auto"/>
        <w:right w:val="none" w:sz="0" w:space="0" w:color="auto"/>
      </w:divBdr>
      <w:divsChild>
        <w:div w:id="181820045">
          <w:marLeft w:val="0"/>
          <w:marRight w:val="0"/>
          <w:marTop w:val="0"/>
          <w:marBottom w:val="0"/>
          <w:divBdr>
            <w:top w:val="none" w:sz="0" w:space="0" w:color="auto"/>
            <w:left w:val="none" w:sz="0" w:space="0" w:color="auto"/>
            <w:bottom w:val="none" w:sz="0" w:space="0" w:color="auto"/>
            <w:right w:val="none" w:sz="0" w:space="0" w:color="auto"/>
          </w:divBdr>
          <w:divsChild>
            <w:div w:id="2140222284">
              <w:marLeft w:val="0"/>
              <w:marRight w:val="0"/>
              <w:marTop w:val="0"/>
              <w:marBottom w:val="0"/>
              <w:divBdr>
                <w:top w:val="none" w:sz="0" w:space="0" w:color="auto"/>
                <w:left w:val="none" w:sz="0" w:space="0" w:color="auto"/>
                <w:bottom w:val="none" w:sz="0" w:space="0" w:color="auto"/>
                <w:right w:val="none" w:sz="0" w:space="0" w:color="auto"/>
              </w:divBdr>
              <w:divsChild>
                <w:div w:id="17003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1961</Words>
  <Characters>10786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Mariscal</dc:creator>
  <cp:keywords/>
  <dc:description/>
  <cp:lastModifiedBy>Brenda Sarahi Gonzalez Dominguez</cp:lastModifiedBy>
  <cp:revision>2</cp:revision>
  <cp:lastPrinted>2023-05-17T15:24:00Z</cp:lastPrinted>
  <dcterms:created xsi:type="dcterms:W3CDTF">2023-07-18T19:57:00Z</dcterms:created>
  <dcterms:modified xsi:type="dcterms:W3CDTF">2023-07-18T19:57:00Z</dcterms:modified>
</cp:coreProperties>
</file>