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E952" w14:textId="044DC1A5" w:rsidR="007F665E" w:rsidRPr="002C63FB" w:rsidRDefault="007F665E" w:rsidP="00E0098B">
      <w:pPr>
        <w:ind w:left="-567"/>
        <w:jc w:val="center"/>
        <w:rPr>
          <w:rFonts w:ascii="Arial" w:hAnsi="Arial" w:cs="Arial"/>
          <w:sz w:val="28"/>
          <w:szCs w:val="28"/>
          <w:u w:val="single"/>
        </w:rPr>
      </w:pPr>
      <w:bookmarkStart w:id="0" w:name="_Hlk139879439"/>
    </w:p>
    <w:p w14:paraId="62D65CAA" w14:textId="77777777" w:rsidR="00711F4B" w:rsidRPr="002C63FB" w:rsidRDefault="00711F4B" w:rsidP="00E0098B">
      <w:pPr>
        <w:ind w:left="-567"/>
        <w:jc w:val="center"/>
        <w:rPr>
          <w:rFonts w:ascii="Arial" w:hAnsi="Arial" w:cs="Arial"/>
          <w:sz w:val="28"/>
          <w:szCs w:val="28"/>
          <w:u w:val="single"/>
        </w:rPr>
      </w:pPr>
    </w:p>
    <w:p w14:paraId="29B015D7" w14:textId="77777777" w:rsidR="00711F4B" w:rsidRPr="002C63FB" w:rsidRDefault="00711F4B" w:rsidP="00E0098B">
      <w:pPr>
        <w:ind w:left="-567"/>
        <w:jc w:val="center"/>
        <w:rPr>
          <w:rFonts w:ascii="Arial" w:hAnsi="Arial" w:cs="Arial"/>
          <w:sz w:val="28"/>
          <w:szCs w:val="28"/>
          <w:u w:val="single"/>
        </w:rPr>
      </w:pPr>
    </w:p>
    <w:p w14:paraId="094CC4BF" w14:textId="77777777" w:rsidR="00711F4B" w:rsidRPr="002C63FB" w:rsidRDefault="00711F4B" w:rsidP="00711F4B">
      <w:pPr>
        <w:rPr>
          <w:rFonts w:ascii="Arial" w:hAnsi="Arial" w:cs="Arial"/>
          <w:sz w:val="28"/>
          <w:szCs w:val="28"/>
          <w:u w:val="single"/>
        </w:rPr>
      </w:pPr>
    </w:p>
    <w:p w14:paraId="3E350D08"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Style w:val="Ninguno"/>
          <w:rFonts w:ascii="Arial" w:eastAsia="Arial" w:hAnsi="Arial" w:cs="Arial"/>
          <w:b/>
          <w:bCs/>
          <w:sz w:val="28"/>
          <w:szCs w:val="28"/>
        </w:rPr>
      </w:pPr>
      <w:r w:rsidRPr="002C63FB">
        <w:rPr>
          <w:rStyle w:val="Ninguno"/>
          <w:rFonts w:ascii="Arial" w:eastAsia="Arial" w:hAnsi="Arial" w:cs="Arial"/>
          <w:b/>
          <w:bCs/>
          <w:sz w:val="28"/>
          <w:szCs w:val="28"/>
        </w:rPr>
        <w:t>DIPUTACIÓN PERMANENTE DEL</w:t>
      </w:r>
    </w:p>
    <w:p w14:paraId="1441C8AC"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Style w:val="Ninguno"/>
          <w:rFonts w:ascii="Arial" w:eastAsia="Arial" w:hAnsi="Arial" w:cs="Arial"/>
          <w:b/>
          <w:bCs/>
          <w:sz w:val="28"/>
          <w:szCs w:val="28"/>
        </w:rPr>
      </w:pPr>
      <w:r w:rsidRPr="002C63FB">
        <w:rPr>
          <w:rFonts w:ascii="Arial" w:hAnsi="Arial" w:cs="Arial"/>
          <w:b/>
          <w:bCs/>
          <w:sz w:val="28"/>
          <w:szCs w:val="28"/>
        </w:rPr>
        <w:t>H. CONGRESO DEL ESTADO</w:t>
      </w:r>
    </w:p>
    <w:p w14:paraId="3ABC1D04"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Style w:val="Ninguno"/>
          <w:rFonts w:ascii="Arial" w:eastAsia="Arial" w:hAnsi="Arial" w:cs="Arial"/>
          <w:sz w:val="28"/>
          <w:szCs w:val="28"/>
        </w:rPr>
      </w:pPr>
      <w:r w:rsidRPr="002C63FB">
        <w:rPr>
          <w:rFonts w:ascii="Arial" w:hAnsi="Arial" w:cs="Arial"/>
          <w:b/>
          <w:bCs/>
          <w:sz w:val="28"/>
          <w:szCs w:val="28"/>
        </w:rPr>
        <w:t>PRESENTE. –</w:t>
      </w:r>
    </w:p>
    <w:p w14:paraId="5DB1F493"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Style w:val="Ninguno"/>
          <w:rFonts w:ascii="Arial" w:eastAsia="Arial" w:hAnsi="Arial" w:cs="Arial"/>
          <w:sz w:val="28"/>
          <w:szCs w:val="28"/>
        </w:rPr>
      </w:pPr>
      <w:r w:rsidRPr="002C63FB">
        <w:rPr>
          <w:rFonts w:ascii="Arial" w:hAnsi="Arial" w:cs="Arial"/>
          <w:b/>
          <w:bCs/>
          <w:sz w:val="28"/>
          <w:szCs w:val="28"/>
        </w:rPr>
        <w:t> </w:t>
      </w:r>
    </w:p>
    <w:p w14:paraId="59DE7C2E" w14:textId="0EF869EB" w:rsidR="00711F4B" w:rsidRPr="002C63FB" w:rsidRDefault="00217730"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r w:rsidRPr="002C63FB">
        <w:rPr>
          <w:rStyle w:val="Ninguno"/>
          <w:rFonts w:ascii="Arial" w:hAnsi="Arial" w:cs="Arial"/>
          <w:sz w:val="28"/>
          <w:szCs w:val="28"/>
        </w:rPr>
        <w:t>Quien suscribe</w:t>
      </w:r>
      <w:r w:rsidR="00711F4B" w:rsidRPr="002C63FB">
        <w:rPr>
          <w:rFonts w:ascii="Arial" w:hAnsi="Arial" w:cs="Arial"/>
          <w:sz w:val="28"/>
          <w:szCs w:val="28"/>
        </w:rPr>
        <w:t xml:space="preserve"> en mi carácter de Diputada de la Sexagésima Séptima Legislatura e Integrante del Grupo Parlamentario de Morena, con fundamento en los artículos 68 fracción primera de la </w:t>
      </w:r>
      <w:r w:rsidRPr="002C63FB">
        <w:rPr>
          <w:rFonts w:ascii="Arial" w:hAnsi="Arial" w:cs="Arial"/>
          <w:sz w:val="28"/>
          <w:szCs w:val="28"/>
        </w:rPr>
        <w:t>Constitución Política</w:t>
      </w:r>
      <w:r w:rsidR="00711F4B" w:rsidRPr="002C63FB">
        <w:rPr>
          <w:rFonts w:ascii="Arial" w:hAnsi="Arial" w:cs="Arial"/>
          <w:sz w:val="28"/>
          <w:szCs w:val="28"/>
        </w:rPr>
        <w:t xml:space="preserve"> del Estado de Chihuahua</w:t>
      </w:r>
      <w:r w:rsidR="00C3240A" w:rsidRPr="002C63FB">
        <w:rPr>
          <w:rFonts w:ascii="Arial" w:hAnsi="Arial" w:cs="Arial"/>
          <w:sz w:val="28"/>
          <w:szCs w:val="28"/>
        </w:rPr>
        <w:t>,</w:t>
      </w:r>
      <w:r w:rsidR="00711F4B" w:rsidRPr="002C63FB">
        <w:rPr>
          <w:rFonts w:ascii="Arial" w:hAnsi="Arial" w:cs="Arial"/>
          <w:sz w:val="28"/>
          <w:szCs w:val="28"/>
        </w:rPr>
        <w:t xml:space="preserve"> 167 fracción primera, 169 y 174, todos de la Ley Orgánica del Poder Legislativo; así como los numerales 75 y 76 del Reglamento Interior y de Prácticas Parlamentarias del Poder Legislativo, </w:t>
      </w:r>
      <w:r w:rsidR="00C3240A" w:rsidRPr="002C63FB">
        <w:rPr>
          <w:rFonts w:ascii="Arial" w:hAnsi="Arial" w:cs="Arial"/>
          <w:sz w:val="28"/>
          <w:szCs w:val="28"/>
        </w:rPr>
        <w:t>acudo</w:t>
      </w:r>
      <w:r w:rsidR="00711F4B" w:rsidRPr="002C63FB">
        <w:rPr>
          <w:rFonts w:ascii="Arial" w:hAnsi="Arial" w:cs="Arial"/>
          <w:sz w:val="28"/>
          <w:szCs w:val="28"/>
        </w:rPr>
        <w:t xml:space="preserve"> ante esta Honorable</w:t>
      </w:r>
      <w:r w:rsidR="002C63FB">
        <w:rPr>
          <w:rFonts w:ascii="Arial" w:hAnsi="Arial" w:cs="Arial"/>
          <w:sz w:val="28"/>
          <w:szCs w:val="28"/>
        </w:rPr>
        <w:t xml:space="preserve"> </w:t>
      </w:r>
      <w:r w:rsidR="00711F4B" w:rsidRPr="002C63FB">
        <w:rPr>
          <w:rFonts w:ascii="Arial" w:hAnsi="Arial" w:cs="Arial"/>
          <w:sz w:val="28"/>
          <w:szCs w:val="28"/>
        </w:rPr>
        <w:t>Asamblea a presentar iniciativa con carácter de Decreto a fin de reformar y adicionar diversas disposiciones de la Ley que Establece los Requisitos para el Funcionamiento de los Centros de Atención Residencial para Personas Mayores en el Estado de Chihuahua en materia de derechos de las personas adultas mayores y personas cuidadoras, al tenor de la siguiente: </w:t>
      </w:r>
    </w:p>
    <w:p w14:paraId="60061ED3"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353EAF13" w14:textId="65D96083" w:rsidR="00711F4B" w:rsidRPr="002C63FB" w:rsidRDefault="00711F4B" w:rsidP="00711F4B">
      <w:pPr>
        <w:spacing w:line="360" w:lineRule="auto"/>
        <w:jc w:val="center"/>
        <w:rPr>
          <w:rFonts w:ascii="Arial" w:hAnsi="Arial" w:cs="Arial"/>
          <w:b/>
          <w:bCs/>
          <w:sz w:val="28"/>
          <w:szCs w:val="28"/>
        </w:rPr>
      </w:pPr>
      <w:r w:rsidRPr="002C63FB">
        <w:rPr>
          <w:rFonts w:ascii="Arial" w:hAnsi="Arial" w:cs="Arial"/>
          <w:b/>
          <w:bCs/>
          <w:sz w:val="28"/>
          <w:szCs w:val="28"/>
        </w:rPr>
        <w:t>EXPOSICIÓN DE MOTIVOS</w:t>
      </w:r>
    </w:p>
    <w:p w14:paraId="151A726E" w14:textId="77777777" w:rsidR="002C63FB" w:rsidRDefault="00711F4B" w:rsidP="00711F4B">
      <w:pPr>
        <w:spacing w:line="360" w:lineRule="auto"/>
        <w:jc w:val="both"/>
        <w:rPr>
          <w:rFonts w:ascii="Arial" w:hAnsi="Arial" w:cs="Arial"/>
          <w:sz w:val="28"/>
          <w:szCs w:val="28"/>
        </w:rPr>
      </w:pPr>
      <w:r w:rsidRPr="002C63FB">
        <w:rPr>
          <w:rFonts w:ascii="Arial" w:hAnsi="Arial" w:cs="Arial"/>
          <w:sz w:val="28"/>
          <w:szCs w:val="28"/>
        </w:rPr>
        <w:t xml:space="preserve">La población en el mundo está envejeciendo, de acuerdo con la Organización Mundial de la Salud hasta el año 2050 la cantidad de </w:t>
      </w:r>
    </w:p>
    <w:p w14:paraId="71EF54B7" w14:textId="77777777" w:rsidR="002C63FB" w:rsidRDefault="002C63FB" w:rsidP="00711F4B">
      <w:pPr>
        <w:spacing w:line="360" w:lineRule="auto"/>
        <w:jc w:val="both"/>
        <w:rPr>
          <w:rFonts w:ascii="Arial" w:hAnsi="Arial" w:cs="Arial"/>
          <w:sz w:val="28"/>
          <w:szCs w:val="28"/>
        </w:rPr>
      </w:pPr>
    </w:p>
    <w:p w14:paraId="49FC44A2" w14:textId="77777777" w:rsidR="002C63FB" w:rsidRDefault="002C63FB" w:rsidP="00711F4B">
      <w:pPr>
        <w:spacing w:line="360" w:lineRule="auto"/>
        <w:jc w:val="both"/>
        <w:rPr>
          <w:rFonts w:ascii="Arial" w:hAnsi="Arial" w:cs="Arial"/>
          <w:sz w:val="28"/>
          <w:szCs w:val="28"/>
        </w:rPr>
      </w:pPr>
    </w:p>
    <w:p w14:paraId="0B1C8250" w14:textId="77777777" w:rsidR="002C63FB" w:rsidRDefault="002C63FB" w:rsidP="00711F4B">
      <w:pPr>
        <w:spacing w:line="360" w:lineRule="auto"/>
        <w:jc w:val="both"/>
        <w:rPr>
          <w:rFonts w:ascii="Arial" w:hAnsi="Arial" w:cs="Arial"/>
          <w:sz w:val="28"/>
          <w:szCs w:val="28"/>
        </w:rPr>
      </w:pPr>
    </w:p>
    <w:p w14:paraId="40CF4BA9" w14:textId="620B30FE" w:rsidR="00711F4B"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personas de 80 años o más aumentará casi cuatro veces hasta llegar a los 395 millones. Este incremento</w:t>
      </w:r>
      <w:r w:rsidR="002C63FB">
        <w:rPr>
          <w:rFonts w:ascii="Arial" w:hAnsi="Arial" w:cs="Arial"/>
          <w:sz w:val="28"/>
          <w:szCs w:val="28"/>
        </w:rPr>
        <w:t xml:space="preserve"> </w:t>
      </w:r>
      <w:r w:rsidRPr="002C63FB">
        <w:rPr>
          <w:rFonts w:ascii="Arial" w:hAnsi="Arial" w:cs="Arial"/>
          <w:sz w:val="28"/>
          <w:szCs w:val="28"/>
        </w:rPr>
        <w:t xml:space="preserve">tiene una relación directa con el número de personas </w:t>
      </w:r>
      <w:r w:rsidR="00217730" w:rsidRPr="002C63FB">
        <w:rPr>
          <w:rFonts w:ascii="Arial" w:hAnsi="Arial" w:cs="Arial"/>
          <w:sz w:val="28"/>
          <w:szCs w:val="28"/>
        </w:rPr>
        <w:t>de la tercera edad</w:t>
      </w:r>
      <w:r w:rsidRPr="002C63FB">
        <w:rPr>
          <w:rFonts w:ascii="Arial" w:hAnsi="Arial" w:cs="Arial"/>
          <w:sz w:val="28"/>
          <w:szCs w:val="28"/>
        </w:rPr>
        <w:t xml:space="preserve"> que no podrán valerse por sí mism</w:t>
      </w:r>
      <w:r w:rsidR="00217730" w:rsidRPr="002C63FB">
        <w:rPr>
          <w:rFonts w:ascii="Arial" w:hAnsi="Arial" w:cs="Arial"/>
          <w:sz w:val="28"/>
          <w:szCs w:val="28"/>
        </w:rPr>
        <w:t>a</w:t>
      </w:r>
      <w:r w:rsidRPr="002C63FB">
        <w:rPr>
          <w:rFonts w:ascii="Arial" w:hAnsi="Arial" w:cs="Arial"/>
          <w:sz w:val="28"/>
          <w:szCs w:val="28"/>
        </w:rPr>
        <w:t>s los cuales, se espera crezcan en la misma proporción.</w:t>
      </w:r>
    </w:p>
    <w:p w14:paraId="70DCC854" w14:textId="1EF934E3" w:rsidR="00711F4B"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 xml:space="preserve">Una gran cantidad de </w:t>
      </w:r>
      <w:r w:rsidR="00217730" w:rsidRPr="002C63FB">
        <w:rPr>
          <w:rFonts w:ascii="Arial" w:hAnsi="Arial" w:cs="Arial"/>
          <w:sz w:val="28"/>
          <w:szCs w:val="28"/>
        </w:rPr>
        <w:t>dicha población</w:t>
      </w:r>
      <w:r w:rsidRPr="002C63FB">
        <w:rPr>
          <w:rFonts w:ascii="Arial" w:hAnsi="Arial" w:cs="Arial"/>
          <w:sz w:val="28"/>
          <w:szCs w:val="28"/>
        </w:rPr>
        <w:t>, necesita o necesitará de asistencia a largo plazo, ya sea en casa, en un asilo o algún hospital</w:t>
      </w:r>
      <w:r w:rsidR="00217730" w:rsidRPr="002C63FB">
        <w:rPr>
          <w:rFonts w:ascii="Arial" w:hAnsi="Arial" w:cs="Arial"/>
          <w:sz w:val="28"/>
          <w:szCs w:val="28"/>
        </w:rPr>
        <w:t>,</w:t>
      </w:r>
      <w:r w:rsidRPr="002C63FB">
        <w:rPr>
          <w:rFonts w:ascii="Arial" w:hAnsi="Arial" w:cs="Arial"/>
          <w:sz w:val="28"/>
          <w:szCs w:val="28"/>
        </w:rPr>
        <w:t xml:space="preserve"> debido a enfermedades degenerativas que dificultan el poder llevar a cabo actividades de la vida diaria por sí solos. </w:t>
      </w:r>
    </w:p>
    <w:p w14:paraId="4C88B2FA" w14:textId="62635B03" w:rsidR="00C3240A"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En la Ley de Derechos de las Personas Adultas Mayores se precisa que las personas que pertenecen a este grupo poblacional son aquel</w:t>
      </w:r>
      <w:r w:rsidR="00C3240A" w:rsidRPr="002C63FB">
        <w:rPr>
          <w:rFonts w:ascii="Arial" w:hAnsi="Arial" w:cs="Arial"/>
          <w:sz w:val="28"/>
          <w:szCs w:val="28"/>
        </w:rPr>
        <w:t>l</w:t>
      </w:r>
      <w:r w:rsidRPr="002C63FB">
        <w:rPr>
          <w:rFonts w:ascii="Arial" w:hAnsi="Arial" w:cs="Arial"/>
          <w:sz w:val="28"/>
          <w:szCs w:val="28"/>
        </w:rPr>
        <w:t>as que tienen 60 años o más. Conscientes de que la población envejece en nuestro país y en todo el mundo</w:t>
      </w:r>
      <w:r w:rsidR="00C3240A" w:rsidRPr="002C63FB">
        <w:rPr>
          <w:rFonts w:ascii="Arial" w:hAnsi="Arial" w:cs="Arial"/>
          <w:sz w:val="28"/>
          <w:szCs w:val="28"/>
        </w:rPr>
        <w:t>,</w:t>
      </w:r>
      <w:r w:rsidRPr="002C63FB">
        <w:rPr>
          <w:rFonts w:ascii="Arial" w:hAnsi="Arial" w:cs="Arial"/>
          <w:sz w:val="28"/>
          <w:szCs w:val="28"/>
        </w:rPr>
        <w:t xml:space="preserve"> esta transición demográfica afectará </w:t>
      </w:r>
      <w:r w:rsidR="00217730" w:rsidRPr="002C63FB">
        <w:rPr>
          <w:rFonts w:ascii="Arial" w:hAnsi="Arial" w:cs="Arial"/>
          <w:sz w:val="28"/>
          <w:szCs w:val="28"/>
        </w:rPr>
        <w:t>en</w:t>
      </w:r>
      <w:r w:rsidRPr="002C63FB">
        <w:rPr>
          <w:rFonts w:ascii="Arial" w:hAnsi="Arial" w:cs="Arial"/>
          <w:sz w:val="28"/>
          <w:szCs w:val="28"/>
        </w:rPr>
        <w:t xml:space="preserve"> casi todos los aspectos de la sociedad, </w:t>
      </w:r>
      <w:r w:rsidR="00C3240A" w:rsidRPr="002C63FB">
        <w:rPr>
          <w:rFonts w:ascii="Arial" w:hAnsi="Arial" w:cs="Arial"/>
          <w:sz w:val="28"/>
          <w:szCs w:val="28"/>
        </w:rPr>
        <w:t xml:space="preserve">por lo que se </w:t>
      </w:r>
      <w:r w:rsidRPr="002C63FB">
        <w:rPr>
          <w:rFonts w:ascii="Arial" w:hAnsi="Arial" w:cs="Arial"/>
          <w:sz w:val="28"/>
          <w:szCs w:val="28"/>
        </w:rPr>
        <w:t>han previsto distintas políticas públicas</w:t>
      </w:r>
      <w:r w:rsidR="00C3240A" w:rsidRPr="002C63FB">
        <w:rPr>
          <w:rFonts w:ascii="Arial" w:hAnsi="Arial" w:cs="Arial"/>
          <w:sz w:val="28"/>
          <w:szCs w:val="28"/>
        </w:rPr>
        <w:t xml:space="preserve"> de prevención y atención.</w:t>
      </w:r>
    </w:p>
    <w:p w14:paraId="74D9B8B2" w14:textId="04270B32" w:rsidR="00711F4B" w:rsidRPr="002C63FB" w:rsidRDefault="00C3240A" w:rsidP="00711F4B">
      <w:pPr>
        <w:spacing w:line="360" w:lineRule="auto"/>
        <w:jc w:val="both"/>
        <w:rPr>
          <w:rFonts w:ascii="Arial" w:hAnsi="Arial" w:cs="Arial"/>
          <w:sz w:val="28"/>
          <w:szCs w:val="28"/>
        </w:rPr>
      </w:pPr>
      <w:r w:rsidRPr="002C63FB">
        <w:rPr>
          <w:rFonts w:ascii="Arial" w:hAnsi="Arial" w:cs="Arial"/>
          <w:sz w:val="28"/>
          <w:szCs w:val="28"/>
        </w:rPr>
        <w:t>Así pues, el gobierno debe aplicar a nivel federal, estatal y municipal</w:t>
      </w:r>
      <w:r w:rsidR="00711F4B" w:rsidRPr="002C63FB">
        <w:rPr>
          <w:rFonts w:ascii="Arial" w:hAnsi="Arial" w:cs="Arial"/>
          <w:sz w:val="28"/>
          <w:szCs w:val="28"/>
        </w:rPr>
        <w:t xml:space="preserve"> la regulación de la</w:t>
      </w:r>
      <w:r w:rsidRPr="002C63FB">
        <w:rPr>
          <w:rFonts w:ascii="Arial" w:hAnsi="Arial" w:cs="Arial"/>
          <w:sz w:val="28"/>
          <w:szCs w:val="28"/>
        </w:rPr>
        <w:t>s</w:t>
      </w:r>
      <w:r w:rsidR="00711F4B" w:rsidRPr="002C63FB">
        <w:rPr>
          <w:rFonts w:ascii="Arial" w:hAnsi="Arial" w:cs="Arial"/>
          <w:sz w:val="28"/>
          <w:szCs w:val="28"/>
        </w:rPr>
        <w:t xml:space="preserve"> política</w:t>
      </w:r>
      <w:r w:rsidRPr="002C63FB">
        <w:rPr>
          <w:rFonts w:ascii="Arial" w:hAnsi="Arial" w:cs="Arial"/>
          <w:sz w:val="28"/>
          <w:szCs w:val="28"/>
        </w:rPr>
        <w:t>s</w:t>
      </w:r>
      <w:r w:rsidR="00711F4B" w:rsidRPr="002C63FB">
        <w:rPr>
          <w:rFonts w:ascii="Arial" w:hAnsi="Arial" w:cs="Arial"/>
          <w:sz w:val="28"/>
          <w:szCs w:val="28"/>
        </w:rPr>
        <w:t xml:space="preserve"> pública</w:t>
      </w:r>
      <w:r w:rsidRPr="002C63FB">
        <w:rPr>
          <w:rFonts w:ascii="Arial" w:hAnsi="Arial" w:cs="Arial"/>
          <w:sz w:val="28"/>
          <w:szCs w:val="28"/>
        </w:rPr>
        <w:t>s</w:t>
      </w:r>
      <w:r w:rsidR="00711F4B" w:rsidRPr="002C63FB">
        <w:rPr>
          <w:rFonts w:ascii="Arial" w:hAnsi="Arial" w:cs="Arial"/>
          <w:sz w:val="28"/>
          <w:szCs w:val="28"/>
        </w:rPr>
        <w:t xml:space="preserve"> </w:t>
      </w:r>
      <w:r w:rsidRPr="002C63FB">
        <w:rPr>
          <w:rFonts w:ascii="Arial" w:hAnsi="Arial" w:cs="Arial"/>
          <w:sz w:val="28"/>
          <w:szCs w:val="28"/>
        </w:rPr>
        <w:t xml:space="preserve">encaminadas a </w:t>
      </w:r>
      <w:r w:rsidR="00217730" w:rsidRPr="002C63FB">
        <w:rPr>
          <w:rFonts w:ascii="Arial" w:hAnsi="Arial" w:cs="Arial"/>
          <w:sz w:val="28"/>
          <w:szCs w:val="28"/>
        </w:rPr>
        <w:t>la creación</w:t>
      </w:r>
      <w:r w:rsidR="00711F4B" w:rsidRPr="002C63FB">
        <w:rPr>
          <w:rFonts w:ascii="Arial" w:hAnsi="Arial" w:cs="Arial"/>
          <w:sz w:val="28"/>
          <w:szCs w:val="28"/>
        </w:rPr>
        <w:t xml:space="preserve"> de objetivos, programas</w:t>
      </w:r>
      <w:r w:rsidRPr="002C63FB">
        <w:rPr>
          <w:rFonts w:ascii="Arial" w:hAnsi="Arial" w:cs="Arial"/>
          <w:sz w:val="28"/>
          <w:szCs w:val="28"/>
        </w:rPr>
        <w:t xml:space="preserve">, </w:t>
      </w:r>
      <w:r w:rsidR="00711F4B" w:rsidRPr="002C63FB">
        <w:rPr>
          <w:rFonts w:ascii="Arial" w:hAnsi="Arial" w:cs="Arial"/>
          <w:sz w:val="28"/>
          <w:szCs w:val="28"/>
        </w:rPr>
        <w:t xml:space="preserve">responsabilidades e instrumentos que </w:t>
      </w:r>
      <w:r w:rsidRPr="002C63FB">
        <w:rPr>
          <w:rFonts w:ascii="Arial" w:hAnsi="Arial" w:cs="Arial"/>
          <w:sz w:val="28"/>
          <w:szCs w:val="28"/>
        </w:rPr>
        <w:t>brinden certidumbre al ejercicio de los derechos de las personas adultas mayores.</w:t>
      </w:r>
    </w:p>
    <w:p w14:paraId="674DAD54" w14:textId="77777777" w:rsidR="002C63FB" w:rsidRDefault="002C63FB" w:rsidP="00711F4B">
      <w:pPr>
        <w:spacing w:line="360" w:lineRule="auto"/>
        <w:jc w:val="both"/>
        <w:rPr>
          <w:rFonts w:ascii="Arial" w:hAnsi="Arial" w:cs="Arial"/>
          <w:sz w:val="28"/>
          <w:szCs w:val="28"/>
        </w:rPr>
      </w:pPr>
    </w:p>
    <w:p w14:paraId="465CA3CD" w14:textId="77777777" w:rsidR="002C63FB" w:rsidRDefault="002C63FB" w:rsidP="00711F4B">
      <w:pPr>
        <w:spacing w:line="360" w:lineRule="auto"/>
        <w:jc w:val="both"/>
        <w:rPr>
          <w:rFonts w:ascii="Arial" w:hAnsi="Arial" w:cs="Arial"/>
          <w:sz w:val="28"/>
          <w:szCs w:val="28"/>
        </w:rPr>
      </w:pPr>
    </w:p>
    <w:p w14:paraId="32C866EF" w14:textId="77777777" w:rsidR="002C63FB" w:rsidRDefault="002C63FB" w:rsidP="00711F4B">
      <w:pPr>
        <w:spacing w:line="360" w:lineRule="auto"/>
        <w:jc w:val="both"/>
        <w:rPr>
          <w:rFonts w:ascii="Arial" w:hAnsi="Arial" w:cs="Arial"/>
          <w:sz w:val="28"/>
          <w:szCs w:val="28"/>
        </w:rPr>
      </w:pPr>
    </w:p>
    <w:p w14:paraId="1E018E1C" w14:textId="77777777" w:rsidR="002C63FB" w:rsidRDefault="002C63FB" w:rsidP="00711F4B">
      <w:pPr>
        <w:spacing w:line="360" w:lineRule="auto"/>
        <w:jc w:val="both"/>
        <w:rPr>
          <w:rFonts w:ascii="Arial" w:hAnsi="Arial" w:cs="Arial"/>
          <w:sz w:val="28"/>
          <w:szCs w:val="28"/>
        </w:rPr>
      </w:pPr>
    </w:p>
    <w:p w14:paraId="1BD94403" w14:textId="77777777" w:rsidR="002C63FB" w:rsidRDefault="002C63FB" w:rsidP="00711F4B">
      <w:pPr>
        <w:spacing w:line="360" w:lineRule="auto"/>
        <w:jc w:val="both"/>
        <w:rPr>
          <w:rFonts w:ascii="Arial" w:hAnsi="Arial" w:cs="Arial"/>
          <w:sz w:val="28"/>
          <w:szCs w:val="28"/>
        </w:rPr>
      </w:pPr>
    </w:p>
    <w:p w14:paraId="5F8F7B59" w14:textId="6CB2DACC" w:rsidR="00711F4B" w:rsidRPr="002C63FB" w:rsidRDefault="00217730" w:rsidP="00711F4B">
      <w:pPr>
        <w:spacing w:line="360" w:lineRule="auto"/>
        <w:jc w:val="both"/>
        <w:rPr>
          <w:rFonts w:ascii="Arial" w:hAnsi="Arial" w:cs="Arial"/>
          <w:sz w:val="28"/>
          <w:szCs w:val="28"/>
        </w:rPr>
      </w:pPr>
      <w:r w:rsidRPr="002C63FB">
        <w:rPr>
          <w:rFonts w:ascii="Arial" w:hAnsi="Arial" w:cs="Arial"/>
          <w:sz w:val="28"/>
          <w:szCs w:val="28"/>
        </w:rPr>
        <w:t xml:space="preserve">Las </w:t>
      </w:r>
      <w:r w:rsidR="00711F4B" w:rsidRPr="002C63FB">
        <w:rPr>
          <w:rFonts w:ascii="Arial" w:hAnsi="Arial" w:cs="Arial"/>
          <w:sz w:val="28"/>
          <w:szCs w:val="28"/>
        </w:rPr>
        <w:t>norma</w:t>
      </w:r>
      <w:r w:rsidR="00165CC9" w:rsidRPr="002C63FB">
        <w:rPr>
          <w:rFonts w:ascii="Arial" w:hAnsi="Arial" w:cs="Arial"/>
          <w:sz w:val="28"/>
          <w:szCs w:val="28"/>
        </w:rPr>
        <w:t>s</w:t>
      </w:r>
      <w:r w:rsidRPr="002C63FB">
        <w:rPr>
          <w:rFonts w:ascii="Arial" w:hAnsi="Arial" w:cs="Arial"/>
          <w:sz w:val="28"/>
          <w:szCs w:val="28"/>
        </w:rPr>
        <w:t xml:space="preserve"> en esta materia deben regirse</w:t>
      </w:r>
      <w:r w:rsidR="002C63FB">
        <w:rPr>
          <w:rFonts w:ascii="Arial" w:hAnsi="Arial" w:cs="Arial"/>
          <w:sz w:val="28"/>
          <w:szCs w:val="28"/>
        </w:rPr>
        <w:t xml:space="preserve"> </w:t>
      </w:r>
      <w:r w:rsidRPr="002C63FB">
        <w:rPr>
          <w:rFonts w:ascii="Arial" w:hAnsi="Arial" w:cs="Arial"/>
          <w:sz w:val="28"/>
          <w:szCs w:val="28"/>
        </w:rPr>
        <w:t>bajo</w:t>
      </w:r>
      <w:r w:rsidR="00711F4B" w:rsidRPr="002C63FB">
        <w:rPr>
          <w:rFonts w:ascii="Arial" w:hAnsi="Arial" w:cs="Arial"/>
          <w:sz w:val="28"/>
          <w:szCs w:val="28"/>
        </w:rPr>
        <w:t xml:space="preserve"> los principios de autonomía</w:t>
      </w:r>
      <w:r w:rsidR="00165CC9" w:rsidRPr="002C63FB">
        <w:rPr>
          <w:rFonts w:ascii="Arial" w:hAnsi="Arial" w:cs="Arial"/>
          <w:sz w:val="28"/>
          <w:szCs w:val="28"/>
        </w:rPr>
        <w:t xml:space="preserve">, </w:t>
      </w:r>
      <w:r w:rsidR="00711F4B" w:rsidRPr="002C63FB">
        <w:rPr>
          <w:rFonts w:ascii="Arial" w:hAnsi="Arial" w:cs="Arial"/>
          <w:sz w:val="28"/>
          <w:szCs w:val="28"/>
        </w:rPr>
        <w:t>autorrealización, participación, equidad, corresponsabilidad y</w:t>
      </w:r>
      <w:r w:rsidR="002C63FB">
        <w:rPr>
          <w:rFonts w:ascii="Arial" w:hAnsi="Arial" w:cs="Arial"/>
          <w:sz w:val="28"/>
          <w:szCs w:val="28"/>
        </w:rPr>
        <w:t xml:space="preserve"> </w:t>
      </w:r>
      <w:r w:rsidR="00711F4B" w:rsidRPr="002C63FB">
        <w:rPr>
          <w:rFonts w:ascii="Arial" w:hAnsi="Arial" w:cs="Arial"/>
          <w:sz w:val="28"/>
          <w:szCs w:val="28"/>
        </w:rPr>
        <w:t>atención preferente, en la búsqueda de que se garanticen</w:t>
      </w:r>
      <w:r w:rsidRPr="002C63FB">
        <w:rPr>
          <w:rFonts w:ascii="Arial" w:hAnsi="Arial" w:cs="Arial"/>
          <w:sz w:val="28"/>
          <w:szCs w:val="28"/>
        </w:rPr>
        <w:t xml:space="preserve"> </w:t>
      </w:r>
      <w:r w:rsidR="00711F4B" w:rsidRPr="002C63FB">
        <w:rPr>
          <w:rFonts w:ascii="Arial" w:hAnsi="Arial" w:cs="Arial"/>
          <w:sz w:val="28"/>
          <w:szCs w:val="28"/>
        </w:rPr>
        <w:t>cuando menos los derechos de integridad, dignidad y preferencia, de certeza jurídica</w:t>
      </w:r>
      <w:r w:rsidR="00165CC9" w:rsidRPr="002C63FB">
        <w:rPr>
          <w:rFonts w:ascii="Arial" w:hAnsi="Arial" w:cs="Arial"/>
          <w:sz w:val="28"/>
          <w:szCs w:val="28"/>
        </w:rPr>
        <w:t xml:space="preserve">, </w:t>
      </w:r>
      <w:r w:rsidR="00711F4B" w:rsidRPr="002C63FB">
        <w:rPr>
          <w:rFonts w:ascii="Arial" w:hAnsi="Arial" w:cs="Arial"/>
          <w:sz w:val="28"/>
          <w:szCs w:val="28"/>
        </w:rPr>
        <w:t xml:space="preserve">acceso a la justicia, protección de la salud, alimentación y la familia, así como del derecho de acceso a los servicios. </w:t>
      </w:r>
    </w:p>
    <w:p w14:paraId="1B905A24" w14:textId="771B2F4B" w:rsidR="00165CC9" w:rsidRPr="002C63FB" w:rsidRDefault="00165CC9" w:rsidP="00711F4B">
      <w:pPr>
        <w:spacing w:line="360" w:lineRule="auto"/>
        <w:jc w:val="both"/>
        <w:rPr>
          <w:rFonts w:ascii="Arial" w:hAnsi="Arial" w:cs="Arial"/>
          <w:sz w:val="28"/>
          <w:szCs w:val="28"/>
        </w:rPr>
      </w:pPr>
      <w:r w:rsidRPr="002C63FB">
        <w:rPr>
          <w:rFonts w:ascii="Arial" w:hAnsi="Arial" w:cs="Arial"/>
          <w:sz w:val="28"/>
          <w:szCs w:val="28"/>
        </w:rPr>
        <w:t>Por otro lado</w:t>
      </w:r>
      <w:r w:rsidR="002C63FB">
        <w:rPr>
          <w:rFonts w:ascii="Arial" w:hAnsi="Arial" w:cs="Arial"/>
          <w:sz w:val="28"/>
          <w:szCs w:val="28"/>
        </w:rPr>
        <w:t>,</w:t>
      </w:r>
      <w:r w:rsidRPr="002C63FB">
        <w:rPr>
          <w:rFonts w:ascii="Arial" w:hAnsi="Arial" w:cs="Arial"/>
          <w:sz w:val="28"/>
          <w:szCs w:val="28"/>
        </w:rPr>
        <w:t xml:space="preserve"> de acuerdo </w:t>
      </w:r>
      <w:r w:rsidR="00711F4B" w:rsidRPr="002C63FB">
        <w:rPr>
          <w:rFonts w:ascii="Arial" w:hAnsi="Arial" w:cs="Arial"/>
          <w:sz w:val="28"/>
          <w:szCs w:val="28"/>
        </w:rPr>
        <w:t xml:space="preserve">con el Directorio Estadístico Nacional de Unidades Económicas (DENUE) del INEGI en nuestro país, existen cuando menos 819 Asilos y residencias para el cuidado de las personas adultas mayores, de los cuales 85% son del sector privado y solo el 15% del sector público. </w:t>
      </w:r>
    </w:p>
    <w:p w14:paraId="596331A5" w14:textId="72EC474B" w:rsidR="00711F4B"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 xml:space="preserve">El DENUE señala que todos los estados de la </w:t>
      </w:r>
      <w:r w:rsidR="00C3240A" w:rsidRPr="002C63FB">
        <w:rPr>
          <w:rFonts w:ascii="Arial" w:hAnsi="Arial" w:cs="Arial"/>
          <w:sz w:val="28"/>
          <w:szCs w:val="28"/>
        </w:rPr>
        <w:t>R</w:t>
      </w:r>
      <w:r w:rsidRPr="002C63FB">
        <w:rPr>
          <w:rFonts w:ascii="Arial" w:hAnsi="Arial" w:cs="Arial"/>
          <w:sz w:val="28"/>
          <w:szCs w:val="28"/>
        </w:rPr>
        <w:t>epública cuentan con asilos y otras residencias</w:t>
      </w:r>
      <w:r w:rsidR="00165CC9" w:rsidRPr="002C63FB">
        <w:rPr>
          <w:rFonts w:ascii="Arial" w:hAnsi="Arial" w:cs="Arial"/>
          <w:sz w:val="28"/>
          <w:szCs w:val="28"/>
        </w:rPr>
        <w:t xml:space="preserve"> </w:t>
      </w:r>
      <w:r w:rsidRPr="002C63FB">
        <w:rPr>
          <w:rFonts w:ascii="Arial" w:hAnsi="Arial" w:cs="Arial"/>
          <w:sz w:val="28"/>
          <w:szCs w:val="28"/>
        </w:rPr>
        <w:t xml:space="preserve">públicos y </w:t>
      </w:r>
      <w:r w:rsidR="00064704" w:rsidRPr="002C63FB">
        <w:rPr>
          <w:rFonts w:ascii="Arial" w:hAnsi="Arial" w:cs="Arial"/>
          <w:sz w:val="28"/>
          <w:szCs w:val="28"/>
        </w:rPr>
        <w:t>privados, sin</w:t>
      </w:r>
      <w:r w:rsidRPr="002C63FB">
        <w:rPr>
          <w:rFonts w:ascii="Arial" w:hAnsi="Arial" w:cs="Arial"/>
          <w:sz w:val="28"/>
          <w:szCs w:val="28"/>
        </w:rPr>
        <w:t xml:space="preserve"> </w:t>
      </w:r>
      <w:r w:rsidR="00064704" w:rsidRPr="002C63FB">
        <w:rPr>
          <w:rFonts w:ascii="Arial" w:hAnsi="Arial" w:cs="Arial"/>
          <w:sz w:val="28"/>
          <w:szCs w:val="28"/>
        </w:rPr>
        <w:t>embargo,</w:t>
      </w:r>
      <w:r w:rsidRPr="002C63FB">
        <w:rPr>
          <w:rFonts w:ascii="Arial" w:hAnsi="Arial" w:cs="Arial"/>
          <w:sz w:val="28"/>
          <w:szCs w:val="28"/>
        </w:rPr>
        <w:t xml:space="preserve"> del total de estos establecimientos privados, 64% de ellos se encuentran en 9 estados que son</w:t>
      </w:r>
      <w:r w:rsidR="00165CC9" w:rsidRPr="002C63FB">
        <w:rPr>
          <w:rFonts w:ascii="Arial" w:hAnsi="Arial" w:cs="Arial"/>
          <w:sz w:val="28"/>
          <w:szCs w:val="28"/>
        </w:rPr>
        <w:t>:</w:t>
      </w:r>
      <w:r w:rsidRPr="002C63FB">
        <w:rPr>
          <w:rFonts w:ascii="Arial" w:hAnsi="Arial" w:cs="Arial"/>
          <w:sz w:val="28"/>
          <w:szCs w:val="28"/>
        </w:rPr>
        <w:t xml:space="preserve"> Jalisco, Ciudad de México, Nuevo León, Chihuahua, Guanajuato, Michoacán, San Luis Potosí, Sonora y Yucatán.</w:t>
      </w:r>
    </w:p>
    <w:p w14:paraId="33BA3574" w14:textId="77777777" w:rsidR="002C63FB" w:rsidRDefault="00711F4B" w:rsidP="00711F4B">
      <w:pPr>
        <w:spacing w:line="360" w:lineRule="auto"/>
        <w:jc w:val="both"/>
        <w:rPr>
          <w:rFonts w:ascii="Arial" w:hAnsi="Arial" w:cs="Arial"/>
          <w:sz w:val="28"/>
          <w:szCs w:val="28"/>
        </w:rPr>
      </w:pPr>
      <w:r w:rsidRPr="002C63FB">
        <w:rPr>
          <w:rFonts w:ascii="Arial" w:hAnsi="Arial" w:cs="Arial"/>
          <w:sz w:val="28"/>
          <w:szCs w:val="28"/>
        </w:rPr>
        <w:t>A pesar de que existe una regulación para los centros que dan atención a las personas adultas mayores, no son contempladas algunas disposiciones que conside</w:t>
      </w:r>
      <w:r w:rsidR="00165CC9" w:rsidRPr="002C63FB">
        <w:rPr>
          <w:rFonts w:ascii="Arial" w:hAnsi="Arial" w:cs="Arial"/>
          <w:sz w:val="28"/>
          <w:szCs w:val="28"/>
        </w:rPr>
        <w:t>r</w:t>
      </w:r>
      <w:r w:rsidRPr="002C63FB">
        <w:rPr>
          <w:rFonts w:ascii="Arial" w:hAnsi="Arial" w:cs="Arial"/>
          <w:sz w:val="28"/>
          <w:szCs w:val="28"/>
        </w:rPr>
        <w:t xml:space="preserve">amos importantes en la Norma Oficial Mexicana Nom-167-SSA1-1997, para la Prestacion de Servicios </w:t>
      </w:r>
      <w:r w:rsidR="00165CC9" w:rsidRPr="002C63FB">
        <w:rPr>
          <w:rFonts w:ascii="Arial" w:hAnsi="Arial" w:cs="Arial"/>
          <w:sz w:val="28"/>
          <w:szCs w:val="28"/>
        </w:rPr>
        <w:t>d</w:t>
      </w:r>
      <w:r w:rsidRPr="002C63FB">
        <w:rPr>
          <w:rFonts w:ascii="Arial" w:hAnsi="Arial" w:cs="Arial"/>
          <w:sz w:val="28"/>
          <w:szCs w:val="28"/>
        </w:rPr>
        <w:t xml:space="preserve">e Asistencia Social </w:t>
      </w:r>
      <w:r w:rsidR="00165CC9" w:rsidRPr="002C63FB">
        <w:rPr>
          <w:rFonts w:ascii="Arial" w:hAnsi="Arial" w:cs="Arial"/>
          <w:sz w:val="28"/>
          <w:szCs w:val="28"/>
        </w:rPr>
        <w:t>p</w:t>
      </w:r>
      <w:r w:rsidRPr="002C63FB">
        <w:rPr>
          <w:rFonts w:ascii="Arial" w:hAnsi="Arial" w:cs="Arial"/>
          <w:sz w:val="28"/>
          <w:szCs w:val="28"/>
        </w:rPr>
        <w:t>ara Menores</w:t>
      </w:r>
      <w:r w:rsidR="00165CC9" w:rsidRPr="002C63FB">
        <w:rPr>
          <w:rFonts w:ascii="Arial" w:hAnsi="Arial" w:cs="Arial"/>
          <w:sz w:val="28"/>
          <w:szCs w:val="28"/>
        </w:rPr>
        <w:t xml:space="preserve"> y</w:t>
      </w:r>
      <w:r w:rsidRPr="002C63FB">
        <w:rPr>
          <w:rFonts w:ascii="Arial" w:hAnsi="Arial" w:cs="Arial"/>
          <w:sz w:val="28"/>
          <w:szCs w:val="28"/>
        </w:rPr>
        <w:t xml:space="preserve"> Adultos Mayores y en la Norma 031 </w:t>
      </w:r>
    </w:p>
    <w:p w14:paraId="10E03668" w14:textId="77777777" w:rsidR="002C63FB" w:rsidRDefault="002C63FB" w:rsidP="00711F4B">
      <w:pPr>
        <w:spacing w:line="360" w:lineRule="auto"/>
        <w:jc w:val="both"/>
        <w:rPr>
          <w:rFonts w:ascii="Arial" w:hAnsi="Arial" w:cs="Arial"/>
          <w:sz w:val="28"/>
          <w:szCs w:val="28"/>
        </w:rPr>
      </w:pPr>
    </w:p>
    <w:p w14:paraId="385B0950" w14:textId="77777777" w:rsidR="002C63FB" w:rsidRDefault="002C63FB" w:rsidP="00711F4B">
      <w:pPr>
        <w:spacing w:line="360" w:lineRule="auto"/>
        <w:jc w:val="both"/>
        <w:rPr>
          <w:rFonts w:ascii="Arial" w:hAnsi="Arial" w:cs="Arial"/>
          <w:sz w:val="28"/>
          <w:szCs w:val="28"/>
        </w:rPr>
      </w:pPr>
    </w:p>
    <w:p w14:paraId="5029524E" w14:textId="77777777" w:rsidR="002C63FB" w:rsidRDefault="002C63FB" w:rsidP="00711F4B">
      <w:pPr>
        <w:spacing w:line="360" w:lineRule="auto"/>
        <w:jc w:val="both"/>
        <w:rPr>
          <w:rFonts w:ascii="Arial" w:hAnsi="Arial" w:cs="Arial"/>
          <w:sz w:val="28"/>
          <w:szCs w:val="28"/>
        </w:rPr>
      </w:pPr>
    </w:p>
    <w:p w14:paraId="048C4C03" w14:textId="5C474BDB" w:rsidR="00711F4B"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 xml:space="preserve">SSA3-2012 que regula la asistencia social, prestación de servicios de asistencia social a adultos y adultos mayores en situación de riesgo y vulnerabilidad. </w:t>
      </w:r>
    </w:p>
    <w:p w14:paraId="154CD154" w14:textId="6432901A" w:rsidR="00711F4B"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En complemento a estas disposiciones en Chihuahua existe la Ley que establece los requisitos para el Funcionamiento de los Centros de Atención Residencial para Personas Mayores en el Estado de Chihuahua, así como la Ley de Derechos de las Personas Mayores en el Estado de Chihuahua.</w:t>
      </w:r>
    </w:p>
    <w:p w14:paraId="6BEB0860" w14:textId="5D9FFB06" w:rsidR="00711F4B" w:rsidRPr="002C63FB" w:rsidRDefault="00165CC9" w:rsidP="00711F4B">
      <w:pPr>
        <w:spacing w:line="360" w:lineRule="auto"/>
        <w:jc w:val="both"/>
        <w:rPr>
          <w:rFonts w:ascii="Arial" w:hAnsi="Arial" w:cs="Arial"/>
          <w:sz w:val="28"/>
          <w:szCs w:val="28"/>
        </w:rPr>
      </w:pPr>
      <w:r w:rsidRPr="002C63FB">
        <w:rPr>
          <w:rFonts w:ascii="Arial" w:hAnsi="Arial" w:cs="Arial"/>
          <w:sz w:val="28"/>
          <w:szCs w:val="28"/>
        </w:rPr>
        <w:t>Estas normas tienen</w:t>
      </w:r>
      <w:r w:rsidR="00C3240A" w:rsidRPr="002C63FB">
        <w:rPr>
          <w:rFonts w:ascii="Arial" w:hAnsi="Arial" w:cs="Arial"/>
          <w:sz w:val="28"/>
          <w:szCs w:val="28"/>
        </w:rPr>
        <w:t xml:space="preserve"> el objetivo de </w:t>
      </w:r>
      <w:r w:rsidR="00711F4B" w:rsidRPr="002C63FB">
        <w:rPr>
          <w:rFonts w:ascii="Arial" w:hAnsi="Arial" w:cs="Arial"/>
          <w:sz w:val="28"/>
          <w:szCs w:val="28"/>
        </w:rPr>
        <w:t xml:space="preserve">garantizar en su estadía una vida con calidad para </w:t>
      </w:r>
      <w:r w:rsidRPr="002C63FB">
        <w:rPr>
          <w:rFonts w:ascii="Arial" w:hAnsi="Arial" w:cs="Arial"/>
          <w:sz w:val="28"/>
          <w:szCs w:val="28"/>
        </w:rPr>
        <w:t>estas personas</w:t>
      </w:r>
      <w:r w:rsidR="00711F4B" w:rsidRPr="002C63FB">
        <w:rPr>
          <w:rFonts w:ascii="Arial" w:hAnsi="Arial" w:cs="Arial"/>
          <w:sz w:val="28"/>
          <w:szCs w:val="28"/>
        </w:rPr>
        <w:t xml:space="preserve">, ya sea a cargo de las instituciones públicas o privadas, de la comunidad, de la familia y la sociedad, para </w:t>
      </w:r>
      <w:r w:rsidR="00D31504" w:rsidRPr="002C63FB">
        <w:rPr>
          <w:rFonts w:ascii="Arial" w:hAnsi="Arial" w:cs="Arial"/>
          <w:sz w:val="28"/>
          <w:szCs w:val="28"/>
        </w:rPr>
        <w:t>otorgar</w:t>
      </w:r>
      <w:r w:rsidR="00711F4B" w:rsidRPr="002C63FB">
        <w:rPr>
          <w:rFonts w:ascii="Arial" w:hAnsi="Arial" w:cs="Arial"/>
          <w:sz w:val="28"/>
          <w:szCs w:val="28"/>
        </w:rPr>
        <w:t xml:space="preserve"> el acceso a una vida digna, a entornos seguros, dignos y decorosos, </w:t>
      </w:r>
      <w:r w:rsidRPr="002C63FB">
        <w:rPr>
          <w:rFonts w:ascii="Arial" w:hAnsi="Arial" w:cs="Arial"/>
          <w:sz w:val="28"/>
          <w:szCs w:val="28"/>
        </w:rPr>
        <w:t xml:space="preserve">para </w:t>
      </w:r>
      <w:r w:rsidR="00711F4B" w:rsidRPr="002C63FB">
        <w:rPr>
          <w:rFonts w:ascii="Arial" w:hAnsi="Arial" w:cs="Arial"/>
          <w:sz w:val="28"/>
          <w:szCs w:val="28"/>
        </w:rPr>
        <w:t xml:space="preserve">que estos espacios cumplan con los requerimientos normativos y respeten a cabalidad sus derechos. </w:t>
      </w:r>
    </w:p>
    <w:p w14:paraId="3A8E0DD0" w14:textId="6BEC9526" w:rsidR="00711F4B" w:rsidRPr="002C63FB" w:rsidRDefault="00D31504" w:rsidP="00711F4B">
      <w:pPr>
        <w:spacing w:line="360" w:lineRule="auto"/>
        <w:jc w:val="both"/>
        <w:rPr>
          <w:rFonts w:ascii="Arial" w:hAnsi="Arial" w:cs="Arial"/>
          <w:sz w:val="28"/>
          <w:szCs w:val="28"/>
        </w:rPr>
      </w:pPr>
      <w:r w:rsidRPr="002C63FB">
        <w:rPr>
          <w:rFonts w:ascii="Arial" w:hAnsi="Arial" w:cs="Arial"/>
          <w:sz w:val="28"/>
          <w:szCs w:val="28"/>
        </w:rPr>
        <w:t>Además,</w:t>
      </w:r>
      <w:r w:rsidR="00711F4B" w:rsidRPr="002C63FB">
        <w:rPr>
          <w:rFonts w:ascii="Arial" w:hAnsi="Arial" w:cs="Arial"/>
          <w:sz w:val="28"/>
          <w:szCs w:val="28"/>
        </w:rPr>
        <w:t xml:space="preserve"> estas disposiciones establecen que estos centros deben de contar preferentemente con</w:t>
      </w:r>
      <w:r w:rsidR="00165CC9" w:rsidRPr="002C63FB">
        <w:rPr>
          <w:rFonts w:ascii="Arial" w:hAnsi="Arial" w:cs="Arial"/>
          <w:sz w:val="28"/>
          <w:szCs w:val="28"/>
        </w:rPr>
        <w:t>:</w:t>
      </w:r>
      <w:r w:rsidR="00711F4B" w:rsidRPr="002C63FB">
        <w:rPr>
          <w:rFonts w:ascii="Arial" w:hAnsi="Arial" w:cs="Arial"/>
          <w:sz w:val="28"/>
          <w:szCs w:val="28"/>
        </w:rPr>
        <w:t xml:space="preserve"> médico</w:t>
      </w:r>
      <w:r w:rsidR="00165CC9" w:rsidRPr="002C63FB">
        <w:rPr>
          <w:rFonts w:ascii="Arial" w:hAnsi="Arial" w:cs="Arial"/>
          <w:sz w:val="28"/>
          <w:szCs w:val="28"/>
        </w:rPr>
        <w:t>s</w:t>
      </w:r>
      <w:r w:rsidR="00711F4B" w:rsidRPr="002C63FB">
        <w:rPr>
          <w:rFonts w:ascii="Arial" w:hAnsi="Arial" w:cs="Arial"/>
          <w:sz w:val="28"/>
          <w:szCs w:val="28"/>
        </w:rPr>
        <w:t>, psicólogo</w:t>
      </w:r>
      <w:r w:rsidR="00165CC9" w:rsidRPr="002C63FB">
        <w:rPr>
          <w:rFonts w:ascii="Arial" w:hAnsi="Arial" w:cs="Arial"/>
          <w:sz w:val="28"/>
          <w:szCs w:val="28"/>
        </w:rPr>
        <w:t>s</w:t>
      </w:r>
      <w:r w:rsidR="00711F4B" w:rsidRPr="002C63FB">
        <w:rPr>
          <w:rFonts w:ascii="Arial" w:hAnsi="Arial" w:cs="Arial"/>
          <w:sz w:val="28"/>
          <w:szCs w:val="28"/>
        </w:rPr>
        <w:t>, terapeuta</w:t>
      </w:r>
      <w:r w:rsidR="00165CC9" w:rsidRPr="002C63FB">
        <w:rPr>
          <w:rFonts w:ascii="Arial" w:hAnsi="Arial" w:cs="Arial"/>
          <w:sz w:val="28"/>
          <w:szCs w:val="28"/>
        </w:rPr>
        <w:t>s</w:t>
      </w:r>
      <w:r w:rsidR="00711F4B" w:rsidRPr="002C63FB">
        <w:rPr>
          <w:rFonts w:ascii="Arial" w:hAnsi="Arial" w:cs="Arial"/>
          <w:sz w:val="28"/>
          <w:szCs w:val="28"/>
        </w:rPr>
        <w:t xml:space="preserve"> ocupacional</w:t>
      </w:r>
      <w:r w:rsidR="00165CC9" w:rsidRPr="002C63FB">
        <w:rPr>
          <w:rFonts w:ascii="Arial" w:hAnsi="Arial" w:cs="Arial"/>
          <w:sz w:val="28"/>
          <w:szCs w:val="28"/>
        </w:rPr>
        <w:t>es</w:t>
      </w:r>
      <w:r w:rsidR="00711F4B" w:rsidRPr="002C63FB">
        <w:rPr>
          <w:rFonts w:ascii="Arial" w:hAnsi="Arial" w:cs="Arial"/>
          <w:sz w:val="28"/>
          <w:szCs w:val="28"/>
        </w:rPr>
        <w:t>, enfermero</w:t>
      </w:r>
      <w:r w:rsidR="00165CC9" w:rsidRPr="002C63FB">
        <w:rPr>
          <w:rFonts w:ascii="Arial" w:hAnsi="Arial" w:cs="Arial"/>
          <w:sz w:val="28"/>
          <w:szCs w:val="28"/>
        </w:rPr>
        <w:t>s</w:t>
      </w:r>
      <w:r w:rsidR="00711F4B" w:rsidRPr="002C63FB">
        <w:rPr>
          <w:rFonts w:ascii="Arial" w:hAnsi="Arial" w:cs="Arial"/>
          <w:sz w:val="28"/>
          <w:szCs w:val="28"/>
        </w:rPr>
        <w:t xml:space="preserve">, </w:t>
      </w:r>
      <w:r w:rsidR="00165CC9" w:rsidRPr="002C63FB">
        <w:rPr>
          <w:rFonts w:ascii="Arial" w:hAnsi="Arial" w:cs="Arial"/>
          <w:sz w:val="28"/>
          <w:szCs w:val="28"/>
        </w:rPr>
        <w:t xml:space="preserve">cuidadores, trabajadores </w:t>
      </w:r>
      <w:r w:rsidR="00711F4B" w:rsidRPr="002C63FB">
        <w:rPr>
          <w:rFonts w:ascii="Arial" w:hAnsi="Arial" w:cs="Arial"/>
          <w:sz w:val="28"/>
          <w:szCs w:val="28"/>
        </w:rPr>
        <w:t>social</w:t>
      </w:r>
      <w:r w:rsidR="00165CC9" w:rsidRPr="002C63FB">
        <w:rPr>
          <w:rFonts w:ascii="Arial" w:hAnsi="Arial" w:cs="Arial"/>
          <w:sz w:val="28"/>
          <w:szCs w:val="28"/>
        </w:rPr>
        <w:t>es</w:t>
      </w:r>
      <w:r w:rsidR="00711F4B" w:rsidRPr="002C63FB">
        <w:rPr>
          <w:rFonts w:ascii="Arial" w:hAnsi="Arial" w:cs="Arial"/>
          <w:sz w:val="28"/>
          <w:szCs w:val="28"/>
        </w:rPr>
        <w:t>, nutriólogo</w:t>
      </w:r>
      <w:r w:rsidR="00165CC9" w:rsidRPr="002C63FB">
        <w:rPr>
          <w:rFonts w:ascii="Arial" w:hAnsi="Arial" w:cs="Arial"/>
          <w:sz w:val="28"/>
          <w:szCs w:val="28"/>
        </w:rPr>
        <w:t>s</w:t>
      </w:r>
      <w:r w:rsidR="00711F4B" w:rsidRPr="002C63FB">
        <w:rPr>
          <w:rFonts w:ascii="Arial" w:hAnsi="Arial" w:cs="Arial"/>
          <w:sz w:val="28"/>
          <w:szCs w:val="28"/>
        </w:rPr>
        <w:t>, cocinero</w:t>
      </w:r>
      <w:r w:rsidR="00165CC9" w:rsidRPr="002C63FB">
        <w:rPr>
          <w:rFonts w:ascii="Arial" w:hAnsi="Arial" w:cs="Arial"/>
          <w:sz w:val="28"/>
          <w:szCs w:val="28"/>
        </w:rPr>
        <w:t>s</w:t>
      </w:r>
      <w:r w:rsidR="00711F4B" w:rsidRPr="002C63FB">
        <w:rPr>
          <w:rFonts w:ascii="Arial" w:hAnsi="Arial" w:cs="Arial"/>
          <w:sz w:val="28"/>
          <w:szCs w:val="28"/>
        </w:rPr>
        <w:t>, intendente</w:t>
      </w:r>
      <w:r w:rsidR="00165CC9" w:rsidRPr="002C63FB">
        <w:rPr>
          <w:rFonts w:ascii="Arial" w:hAnsi="Arial" w:cs="Arial"/>
          <w:sz w:val="28"/>
          <w:szCs w:val="28"/>
        </w:rPr>
        <w:t>s</w:t>
      </w:r>
      <w:r w:rsidR="00711F4B" w:rsidRPr="002C63FB">
        <w:rPr>
          <w:rFonts w:ascii="Arial" w:hAnsi="Arial" w:cs="Arial"/>
          <w:sz w:val="28"/>
          <w:szCs w:val="28"/>
        </w:rPr>
        <w:t xml:space="preserve"> y vigilante</w:t>
      </w:r>
      <w:r w:rsidR="00165CC9" w:rsidRPr="002C63FB">
        <w:rPr>
          <w:rFonts w:ascii="Arial" w:hAnsi="Arial" w:cs="Arial"/>
          <w:sz w:val="28"/>
          <w:szCs w:val="28"/>
        </w:rPr>
        <w:t>s</w:t>
      </w:r>
      <w:r w:rsidR="00711F4B" w:rsidRPr="002C63FB">
        <w:rPr>
          <w:rFonts w:ascii="Arial" w:hAnsi="Arial" w:cs="Arial"/>
          <w:sz w:val="28"/>
          <w:szCs w:val="28"/>
        </w:rPr>
        <w:t>,</w:t>
      </w:r>
      <w:r w:rsidRPr="002C63FB">
        <w:rPr>
          <w:rFonts w:ascii="Arial" w:hAnsi="Arial" w:cs="Arial"/>
          <w:sz w:val="28"/>
          <w:szCs w:val="28"/>
        </w:rPr>
        <w:t xml:space="preserve"> </w:t>
      </w:r>
      <w:r w:rsidR="00165CC9" w:rsidRPr="002C63FB">
        <w:rPr>
          <w:rFonts w:ascii="Arial" w:hAnsi="Arial" w:cs="Arial"/>
          <w:sz w:val="28"/>
          <w:szCs w:val="28"/>
        </w:rPr>
        <w:t>y</w:t>
      </w:r>
      <w:r w:rsidR="00711F4B" w:rsidRPr="002C63FB">
        <w:rPr>
          <w:rFonts w:ascii="Arial" w:hAnsi="Arial" w:cs="Arial"/>
          <w:sz w:val="28"/>
          <w:szCs w:val="28"/>
        </w:rPr>
        <w:t xml:space="preserve"> contar con la infraestructura</w:t>
      </w:r>
      <w:r w:rsidRPr="002C63FB">
        <w:rPr>
          <w:rFonts w:ascii="Arial" w:hAnsi="Arial" w:cs="Arial"/>
          <w:sz w:val="28"/>
          <w:szCs w:val="28"/>
        </w:rPr>
        <w:t xml:space="preserve">, </w:t>
      </w:r>
      <w:r w:rsidR="00711F4B" w:rsidRPr="002C63FB">
        <w:rPr>
          <w:rFonts w:ascii="Arial" w:hAnsi="Arial" w:cs="Arial"/>
          <w:sz w:val="28"/>
          <w:szCs w:val="28"/>
        </w:rPr>
        <w:t xml:space="preserve">instalaciones y mobiliario adecuado con los elementos necesarios para lograr un ambiente confortable. </w:t>
      </w:r>
    </w:p>
    <w:p w14:paraId="6DE5BF87" w14:textId="77777777" w:rsidR="00165CC9" w:rsidRPr="002C63FB" w:rsidRDefault="00165CC9" w:rsidP="00711F4B">
      <w:pPr>
        <w:spacing w:line="360" w:lineRule="auto"/>
        <w:jc w:val="both"/>
        <w:rPr>
          <w:rFonts w:ascii="Arial" w:hAnsi="Arial" w:cs="Arial"/>
          <w:sz w:val="28"/>
          <w:szCs w:val="28"/>
        </w:rPr>
      </w:pPr>
    </w:p>
    <w:p w14:paraId="4A1D6D91" w14:textId="77777777" w:rsidR="00165CC9" w:rsidRPr="002C63FB" w:rsidRDefault="00165CC9" w:rsidP="00711F4B">
      <w:pPr>
        <w:spacing w:line="360" w:lineRule="auto"/>
        <w:jc w:val="both"/>
        <w:rPr>
          <w:rFonts w:ascii="Arial" w:hAnsi="Arial" w:cs="Arial"/>
          <w:sz w:val="28"/>
          <w:szCs w:val="28"/>
        </w:rPr>
      </w:pPr>
    </w:p>
    <w:p w14:paraId="560B14D3" w14:textId="77777777" w:rsidR="00165CC9" w:rsidRPr="002C63FB" w:rsidRDefault="00165CC9" w:rsidP="00711F4B">
      <w:pPr>
        <w:spacing w:line="360" w:lineRule="auto"/>
        <w:jc w:val="both"/>
        <w:rPr>
          <w:rFonts w:ascii="Arial" w:hAnsi="Arial" w:cs="Arial"/>
          <w:sz w:val="28"/>
          <w:szCs w:val="28"/>
        </w:rPr>
      </w:pPr>
    </w:p>
    <w:p w14:paraId="3B7CEBBB" w14:textId="77777777" w:rsidR="00165CC9" w:rsidRPr="002C63FB" w:rsidRDefault="00165CC9" w:rsidP="00711F4B">
      <w:pPr>
        <w:spacing w:line="360" w:lineRule="auto"/>
        <w:jc w:val="both"/>
        <w:rPr>
          <w:rFonts w:ascii="Arial" w:hAnsi="Arial" w:cs="Arial"/>
          <w:sz w:val="28"/>
          <w:szCs w:val="28"/>
        </w:rPr>
      </w:pPr>
    </w:p>
    <w:p w14:paraId="4ECDADCD" w14:textId="77777777" w:rsidR="00165CC9" w:rsidRPr="002C63FB" w:rsidRDefault="00165CC9" w:rsidP="00711F4B">
      <w:pPr>
        <w:spacing w:line="360" w:lineRule="auto"/>
        <w:jc w:val="both"/>
        <w:rPr>
          <w:rFonts w:ascii="Arial" w:hAnsi="Arial" w:cs="Arial"/>
          <w:sz w:val="28"/>
          <w:szCs w:val="28"/>
        </w:rPr>
      </w:pPr>
    </w:p>
    <w:p w14:paraId="0DD6F428" w14:textId="269BCB88" w:rsidR="00711F4B" w:rsidRPr="002C63FB" w:rsidRDefault="0042149E" w:rsidP="00711F4B">
      <w:pPr>
        <w:spacing w:line="360" w:lineRule="auto"/>
        <w:jc w:val="both"/>
        <w:rPr>
          <w:rFonts w:ascii="Arial" w:hAnsi="Arial" w:cs="Arial"/>
          <w:sz w:val="28"/>
          <w:szCs w:val="28"/>
        </w:rPr>
      </w:pPr>
      <w:r w:rsidRPr="002C63FB">
        <w:rPr>
          <w:rFonts w:ascii="Arial" w:hAnsi="Arial" w:cs="Arial"/>
          <w:sz w:val="28"/>
          <w:szCs w:val="28"/>
        </w:rPr>
        <w:t xml:space="preserve">De la misma manera se pretende </w:t>
      </w:r>
      <w:r w:rsidR="007D4FC4" w:rsidRPr="002C63FB">
        <w:rPr>
          <w:rFonts w:ascii="Arial" w:hAnsi="Arial" w:cs="Arial"/>
          <w:sz w:val="28"/>
          <w:szCs w:val="28"/>
        </w:rPr>
        <w:t>que durante</w:t>
      </w:r>
      <w:r w:rsidR="00D31504" w:rsidRPr="002C63FB">
        <w:rPr>
          <w:rFonts w:ascii="Arial" w:hAnsi="Arial" w:cs="Arial"/>
          <w:sz w:val="28"/>
          <w:szCs w:val="28"/>
        </w:rPr>
        <w:t xml:space="preserve"> s</w:t>
      </w:r>
      <w:r w:rsidR="00711F4B" w:rsidRPr="002C63FB">
        <w:rPr>
          <w:rFonts w:ascii="Arial" w:hAnsi="Arial" w:cs="Arial"/>
          <w:sz w:val="28"/>
          <w:szCs w:val="28"/>
        </w:rPr>
        <w:t xml:space="preserve">u estancia </w:t>
      </w:r>
      <w:r w:rsidR="00D31504" w:rsidRPr="002C63FB">
        <w:rPr>
          <w:rFonts w:ascii="Arial" w:hAnsi="Arial" w:cs="Arial"/>
          <w:sz w:val="28"/>
          <w:szCs w:val="28"/>
        </w:rPr>
        <w:t>en cualquiera de estos centros,</w:t>
      </w:r>
      <w:r w:rsidR="00711F4B" w:rsidRPr="002C63FB">
        <w:rPr>
          <w:rFonts w:ascii="Arial" w:hAnsi="Arial" w:cs="Arial"/>
          <w:sz w:val="28"/>
          <w:szCs w:val="28"/>
        </w:rPr>
        <w:t xml:space="preserve"> se les proporcionen alternativas para una ocupación creativa y productiva mediante actividades culturales, deportivas y recreativas, donde se promueva la dignificación de esta etapa de la vida</w:t>
      </w:r>
      <w:r w:rsidR="00D31504" w:rsidRPr="002C63FB">
        <w:rPr>
          <w:rFonts w:ascii="Arial" w:hAnsi="Arial" w:cs="Arial"/>
          <w:sz w:val="28"/>
          <w:szCs w:val="28"/>
        </w:rPr>
        <w:t xml:space="preserve"> y</w:t>
      </w:r>
      <w:r w:rsidR="00711F4B" w:rsidRPr="002C63FB">
        <w:rPr>
          <w:rFonts w:ascii="Arial" w:hAnsi="Arial" w:cs="Arial"/>
          <w:sz w:val="28"/>
          <w:szCs w:val="28"/>
        </w:rPr>
        <w:t xml:space="preserve"> el cuidado de su salud. </w:t>
      </w:r>
    </w:p>
    <w:p w14:paraId="5CD97105" w14:textId="7506F52D" w:rsidR="00711F4B"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 xml:space="preserve">Debo señalar que la mayoría de los centros cumplen con estas disposiciones, sin embargo, encontramos algunas problemáticas en su operación, ya que, en algunos casos, no se </w:t>
      </w:r>
      <w:r w:rsidR="007D4FC4" w:rsidRPr="002C63FB">
        <w:rPr>
          <w:rFonts w:ascii="Arial" w:hAnsi="Arial" w:cs="Arial"/>
          <w:sz w:val="28"/>
          <w:szCs w:val="28"/>
        </w:rPr>
        <w:t>contrata la</w:t>
      </w:r>
      <w:r w:rsidRPr="002C63FB">
        <w:rPr>
          <w:rFonts w:ascii="Arial" w:hAnsi="Arial" w:cs="Arial"/>
          <w:sz w:val="28"/>
          <w:szCs w:val="28"/>
        </w:rPr>
        <w:t xml:space="preserve"> totalidad del personal que se requiere</w:t>
      </w:r>
      <w:r w:rsidR="0042149E" w:rsidRPr="002C63FB">
        <w:rPr>
          <w:rFonts w:ascii="Arial" w:hAnsi="Arial" w:cs="Arial"/>
          <w:sz w:val="28"/>
          <w:szCs w:val="28"/>
        </w:rPr>
        <w:t>n</w:t>
      </w:r>
      <w:r w:rsidRPr="002C63FB">
        <w:rPr>
          <w:rFonts w:ascii="Arial" w:hAnsi="Arial" w:cs="Arial"/>
          <w:sz w:val="28"/>
          <w:szCs w:val="28"/>
        </w:rPr>
        <w:t xml:space="preserve"> de manera partícular con la labor de las personas cuidadoras, ya que, se han encontrado casos, en donde saturan los centros o asilos y por cada cuidador se tiene a su cargo más de 15 o en algunos casos hasta 20 personas adultas mayores, lo que se considera desmedido y desproporcionado, ya que se pretende garantizar una atención digna y el respeto pleno de los derechos </w:t>
      </w:r>
      <w:r w:rsidR="0042149E" w:rsidRPr="002C63FB">
        <w:rPr>
          <w:rFonts w:ascii="Arial" w:hAnsi="Arial" w:cs="Arial"/>
          <w:sz w:val="28"/>
          <w:szCs w:val="28"/>
        </w:rPr>
        <w:t>de sector de la población,</w:t>
      </w:r>
      <w:r w:rsidRPr="002C63FB">
        <w:rPr>
          <w:rFonts w:ascii="Arial" w:hAnsi="Arial" w:cs="Arial"/>
          <w:sz w:val="28"/>
          <w:szCs w:val="28"/>
        </w:rPr>
        <w:t xml:space="preserve"> lo </w:t>
      </w:r>
      <w:r w:rsidR="0042149E" w:rsidRPr="002C63FB">
        <w:rPr>
          <w:rFonts w:ascii="Arial" w:hAnsi="Arial" w:cs="Arial"/>
          <w:sz w:val="28"/>
          <w:szCs w:val="28"/>
        </w:rPr>
        <w:t>cual,</w:t>
      </w:r>
      <w:r w:rsidRPr="002C63FB">
        <w:rPr>
          <w:rFonts w:ascii="Arial" w:hAnsi="Arial" w:cs="Arial"/>
          <w:sz w:val="28"/>
          <w:szCs w:val="28"/>
        </w:rPr>
        <w:t xml:space="preserve"> bajo estos supuestos, se torna imposible. </w:t>
      </w:r>
    </w:p>
    <w:p w14:paraId="73403296" w14:textId="77777777" w:rsidR="007D4FC4" w:rsidRDefault="00711F4B" w:rsidP="00711F4B">
      <w:pPr>
        <w:spacing w:line="360" w:lineRule="auto"/>
        <w:jc w:val="both"/>
        <w:rPr>
          <w:rFonts w:ascii="Arial" w:hAnsi="Arial" w:cs="Arial"/>
          <w:sz w:val="28"/>
          <w:szCs w:val="28"/>
        </w:rPr>
      </w:pPr>
      <w:r w:rsidRPr="002C63FB">
        <w:rPr>
          <w:rFonts w:ascii="Arial" w:hAnsi="Arial" w:cs="Arial"/>
          <w:sz w:val="28"/>
          <w:szCs w:val="28"/>
        </w:rPr>
        <w:t xml:space="preserve">Esta situación genera diversos </w:t>
      </w:r>
      <w:r w:rsidR="0042149E" w:rsidRPr="002C63FB">
        <w:rPr>
          <w:rFonts w:ascii="Arial" w:hAnsi="Arial" w:cs="Arial"/>
          <w:sz w:val="28"/>
          <w:szCs w:val="28"/>
        </w:rPr>
        <w:t>conflictos, por</w:t>
      </w:r>
      <w:r w:rsidRPr="002C63FB">
        <w:rPr>
          <w:rFonts w:ascii="Arial" w:hAnsi="Arial" w:cs="Arial"/>
          <w:sz w:val="28"/>
          <w:szCs w:val="28"/>
        </w:rPr>
        <w:t xml:space="preserve"> un </w:t>
      </w:r>
      <w:r w:rsidR="007D4FC4" w:rsidRPr="002C63FB">
        <w:rPr>
          <w:rFonts w:ascii="Arial" w:hAnsi="Arial" w:cs="Arial"/>
          <w:sz w:val="28"/>
          <w:szCs w:val="28"/>
        </w:rPr>
        <w:t>lado,</w:t>
      </w:r>
      <w:r w:rsidRPr="002C63FB">
        <w:rPr>
          <w:rFonts w:ascii="Arial" w:hAnsi="Arial" w:cs="Arial"/>
          <w:sz w:val="28"/>
          <w:szCs w:val="28"/>
        </w:rPr>
        <w:t xml:space="preserve"> no se da la atención adecuada y personalizada que en muchos de los casos requieren, </w:t>
      </w:r>
      <w:r w:rsidR="00D31504" w:rsidRPr="002C63FB">
        <w:rPr>
          <w:rFonts w:ascii="Arial" w:hAnsi="Arial" w:cs="Arial"/>
          <w:sz w:val="28"/>
          <w:szCs w:val="28"/>
        </w:rPr>
        <w:t xml:space="preserve">y </w:t>
      </w:r>
      <w:r w:rsidRPr="002C63FB">
        <w:rPr>
          <w:rFonts w:ascii="Arial" w:hAnsi="Arial" w:cs="Arial"/>
          <w:sz w:val="28"/>
          <w:szCs w:val="28"/>
        </w:rPr>
        <w:t xml:space="preserve">por otro se produce un desgaste físico y emocional a los cuidadores, lo </w:t>
      </w:r>
      <w:r w:rsidR="007D4FC4" w:rsidRPr="002C63FB">
        <w:rPr>
          <w:rFonts w:ascii="Arial" w:hAnsi="Arial" w:cs="Arial"/>
          <w:sz w:val="28"/>
          <w:szCs w:val="28"/>
        </w:rPr>
        <w:t>que genera</w:t>
      </w:r>
      <w:r w:rsidR="00D31504" w:rsidRPr="002C63FB">
        <w:rPr>
          <w:rFonts w:ascii="Arial" w:hAnsi="Arial" w:cs="Arial"/>
          <w:sz w:val="28"/>
          <w:szCs w:val="28"/>
        </w:rPr>
        <w:t xml:space="preserve"> como consecuencia</w:t>
      </w:r>
      <w:r w:rsidRPr="002C63FB">
        <w:rPr>
          <w:rFonts w:ascii="Arial" w:hAnsi="Arial" w:cs="Arial"/>
          <w:sz w:val="28"/>
          <w:szCs w:val="28"/>
        </w:rPr>
        <w:t xml:space="preserve"> </w:t>
      </w:r>
      <w:r w:rsidR="00D31504" w:rsidRPr="002C63FB">
        <w:rPr>
          <w:rFonts w:ascii="Arial" w:hAnsi="Arial" w:cs="Arial"/>
          <w:sz w:val="28"/>
          <w:szCs w:val="28"/>
        </w:rPr>
        <w:t xml:space="preserve">que se brinde </w:t>
      </w:r>
      <w:r w:rsidRPr="002C63FB">
        <w:rPr>
          <w:rFonts w:ascii="Arial" w:hAnsi="Arial" w:cs="Arial"/>
          <w:sz w:val="28"/>
          <w:szCs w:val="28"/>
        </w:rPr>
        <w:t xml:space="preserve">un trato inadecuado a quienes cuidan. </w:t>
      </w:r>
    </w:p>
    <w:p w14:paraId="679E1EB1" w14:textId="77777777" w:rsidR="007D4FC4" w:rsidRDefault="007D4FC4" w:rsidP="00711F4B">
      <w:pPr>
        <w:spacing w:line="360" w:lineRule="auto"/>
        <w:jc w:val="both"/>
        <w:rPr>
          <w:rFonts w:ascii="Arial" w:hAnsi="Arial" w:cs="Arial"/>
          <w:sz w:val="28"/>
          <w:szCs w:val="28"/>
        </w:rPr>
      </w:pPr>
    </w:p>
    <w:p w14:paraId="4EB718FE" w14:textId="77777777" w:rsidR="007D4FC4" w:rsidRDefault="007D4FC4" w:rsidP="00711F4B">
      <w:pPr>
        <w:spacing w:line="360" w:lineRule="auto"/>
        <w:jc w:val="both"/>
        <w:rPr>
          <w:rFonts w:ascii="Arial" w:hAnsi="Arial" w:cs="Arial"/>
          <w:sz w:val="28"/>
          <w:szCs w:val="28"/>
        </w:rPr>
      </w:pPr>
    </w:p>
    <w:p w14:paraId="6D41CA27" w14:textId="77777777" w:rsidR="007D4FC4" w:rsidRDefault="007D4FC4" w:rsidP="00711F4B">
      <w:pPr>
        <w:spacing w:line="360" w:lineRule="auto"/>
        <w:jc w:val="both"/>
        <w:rPr>
          <w:rFonts w:ascii="Arial" w:hAnsi="Arial" w:cs="Arial"/>
          <w:sz w:val="28"/>
          <w:szCs w:val="28"/>
        </w:rPr>
      </w:pPr>
    </w:p>
    <w:p w14:paraId="4D65A4EA" w14:textId="77777777" w:rsidR="007D4FC4" w:rsidRDefault="007D4FC4" w:rsidP="00711F4B">
      <w:pPr>
        <w:spacing w:line="360" w:lineRule="auto"/>
        <w:jc w:val="both"/>
        <w:rPr>
          <w:rFonts w:ascii="Arial" w:hAnsi="Arial" w:cs="Arial"/>
          <w:sz w:val="28"/>
          <w:szCs w:val="28"/>
        </w:rPr>
      </w:pPr>
    </w:p>
    <w:p w14:paraId="3B3C9E88" w14:textId="0FF537AD" w:rsidR="00711F4B"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De esta forma hemos considerado necesario el establecimiento de alguna regulación que establezca un número de cuidadores por personas a su cargo</w:t>
      </w:r>
      <w:r w:rsidR="0042149E" w:rsidRPr="002C63FB">
        <w:rPr>
          <w:rFonts w:ascii="Arial" w:hAnsi="Arial" w:cs="Arial"/>
          <w:sz w:val="28"/>
          <w:szCs w:val="28"/>
        </w:rPr>
        <w:t>,</w:t>
      </w:r>
      <w:r w:rsidRPr="002C63FB">
        <w:rPr>
          <w:rFonts w:ascii="Arial" w:hAnsi="Arial" w:cs="Arial"/>
          <w:sz w:val="28"/>
          <w:szCs w:val="28"/>
        </w:rPr>
        <w:t xml:space="preserve"> dentro de establecimientos temporales y permanentes </w:t>
      </w:r>
      <w:r w:rsidR="0042149E" w:rsidRPr="002C63FB">
        <w:rPr>
          <w:rFonts w:ascii="Arial" w:hAnsi="Arial" w:cs="Arial"/>
          <w:sz w:val="28"/>
          <w:szCs w:val="28"/>
        </w:rPr>
        <w:t>a fin de que pueda</w:t>
      </w:r>
      <w:r w:rsidRPr="002C63FB">
        <w:rPr>
          <w:rFonts w:ascii="Arial" w:hAnsi="Arial" w:cs="Arial"/>
          <w:sz w:val="28"/>
          <w:szCs w:val="28"/>
        </w:rPr>
        <w:t xml:space="preserve"> darse la atención que cada una de </w:t>
      </w:r>
      <w:r w:rsidR="0042149E" w:rsidRPr="002C63FB">
        <w:rPr>
          <w:rFonts w:ascii="Arial" w:hAnsi="Arial" w:cs="Arial"/>
          <w:sz w:val="28"/>
          <w:szCs w:val="28"/>
        </w:rPr>
        <w:t>ellas</w:t>
      </w:r>
      <w:r w:rsidRPr="002C63FB">
        <w:rPr>
          <w:rFonts w:ascii="Arial" w:hAnsi="Arial" w:cs="Arial"/>
          <w:sz w:val="28"/>
          <w:szCs w:val="28"/>
        </w:rPr>
        <w:t xml:space="preserve"> merecen. </w:t>
      </w:r>
    </w:p>
    <w:p w14:paraId="63A4F763" w14:textId="4F748045" w:rsidR="0042149E" w:rsidRPr="002C63FB" w:rsidRDefault="00711F4B" w:rsidP="00711F4B">
      <w:pPr>
        <w:spacing w:line="360" w:lineRule="auto"/>
        <w:jc w:val="both"/>
        <w:rPr>
          <w:rFonts w:ascii="Arial" w:hAnsi="Arial" w:cs="Arial"/>
          <w:sz w:val="28"/>
          <w:szCs w:val="28"/>
        </w:rPr>
      </w:pPr>
      <w:r w:rsidRPr="002C63FB">
        <w:rPr>
          <w:rFonts w:ascii="Arial" w:hAnsi="Arial" w:cs="Arial"/>
          <w:sz w:val="28"/>
          <w:szCs w:val="28"/>
        </w:rPr>
        <w:t>Esto nos permit</w:t>
      </w:r>
      <w:r w:rsidR="0042149E" w:rsidRPr="002C63FB">
        <w:rPr>
          <w:rFonts w:ascii="Arial" w:hAnsi="Arial" w:cs="Arial"/>
          <w:sz w:val="28"/>
          <w:szCs w:val="28"/>
        </w:rPr>
        <w:t>irá</w:t>
      </w:r>
      <w:r w:rsidRPr="002C63FB">
        <w:rPr>
          <w:rFonts w:ascii="Arial" w:hAnsi="Arial" w:cs="Arial"/>
          <w:sz w:val="28"/>
          <w:szCs w:val="28"/>
        </w:rPr>
        <w:t xml:space="preserve"> fortalecer la calidad de la atención que prestan los asilos, el servicio que se les brinda y la salud de los cuidadores, porque también “los cuidadores deben ser cuidados”. </w:t>
      </w:r>
    </w:p>
    <w:p w14:paraId="7C4C36B6" w14:textId="78C33122" w:rsidR="00711F4B" w:rsidRPr="002C63FB" w:rsidRDefault="00D31504" w:rsidP="00711F4B">
      <w:pPr>
        <w:spacing w:line="360" w:lineRule="auto"/>
        <w:jc w:val="both"/>
        <w:rPr>
          <w:rFonts w:ascii="Arial" w:hAnsi="Arial" w:cs="Arial"/>
          <w:sz w:val="28"/>
          <w:szCs w:val="28"/>
        </w:rPr>
      </w:pPr>
      <w:r w:rsidRPr="002C63FB">
        <w:rPr>
          <w:rFonts w:ascii="Arial" w:hAnsi="Arial" w:cs="Arial"/>
          <w:sz w:val="28"/>
          <w:szCs w:val="28"/>
        </w:rPr>
        <w:t>Asimismo,</w:t>
      </w:r>
      <w:r w:rsidR="00711F4B" w:rsidRPr="002C63FB">
        <w:rPr>
          <w:rFonts w:ascii="Arial" w:hAnsi="Arial" w:cs="Arial"/>
          <w:sz w:val="28"/>
          <w:szCs w:val="28"/>
        </w:rPr>
        <w:t xml:space="preserve"> es pertinente que las instituciones de salud puedan ofertar es</w:t>
      </w:r>
      <w:r w:rsidRPr="002C63FB">
        <w:rPr>
          <w:rFonts w:ascii="Arial" w:hAnsi="Arial" w:cs="Arial"/>
          <w:sz w:val="28"/>
          <w:szCs w:val="28"/>
        </w:rPr>
        <w:t>p</w:t>
      </w:r>
      <w:r w:rsidR="00711F4B" w:rsidRPr="002C63FB">
        <w:rPr>
          <w:rFonts w:ascii="Arial" w:hAnsi="Arial" w:cs="Arial"/>
          <w:sz w:val="28"/>
          <w:szCs w:val="28"/>
        </w:rPr>
        <w:t>acios para que las personas cuidadoras ya sea adscritas a un centro o asilo o que lo realicen de forma independiente por trabajo o por alguna atención cercana puedan tener espacios de sensibilización y conocimiento</w:t>
      </w:r>
      <w:r w:rsidR="00064704" w:rsidRPr="002C63FB">
        <w:rPr>
          <w:rFonts w:ascii="Arial" w:hAnsi="Arial" w:cs="Arial"/>
          <w:sz w:val="28"/>
          <w:szCs w:val="28"/>
        </w:rPr>
        <w:t xml:space="preserve"> </w:t>
      </w:r>
      <w:r w:rsidR="00711F4B" w:rsidRPr="002C63FB">
        <w:rPr>
          <w:rFonts w:ascii="Arial" w:hAnsi="Arial" w:cs="Arial"/>
          <w:sz w:val="28"/>
          <w:szCs w:val="28"/>
        </w:rPr>
        <w:t xml:space="preserve">respecto de las necesidades de las personas adultas mayores. </w:t>
      </w:r>
    </w:p>
    <w:p w14:paraId="12DBF0FC" w14:textId="4369BA0C" w:rsidR="00711F4B" w:rsidRPr="002C63FB" w:rsidRDefault="00064704" w:rsidP="00711F4B">
      <w:pPr>
        <w:spacing w:line="360" w:lineRule="auto"/>
        <w:jc w:val="both"/>
        <w:rPr>
          <w:rFonts w:ascii="Arial" w:hAnsi="Arial" w:cs="Arial"/>
          <w:sz w:val="28"/>
          <w:szCs w:val="28"/>
        </w:rPr>
      </w:pPr>
      <w:r w:rsidRPr="002C63FB">
        <w:rPr>
          <w:rFonts w:ascii="Arial" w:hAnsi="Arial" w:cs="Arial"/>
          <w:sz w:val="28"/>
          <w:szCs w:val="28"/>
        </w:rPr>
        <w:t>Además,</w:t>
      </w:r>
      <w:r w:rsidR="00711F4B" w:rsidRPr="002C63FB">
        <w:rPr>
          <w:rFonts w:ascii="Arial" w:hAnsi="Arial" w:cs="Arial"/>
          <w:sz w:val="28"/>
          <w:szCs w:val="28"/>
        </w:rPr>
        <w:t xml:space="preserve"> para poder garantizar que el cuidado y atención puedan ser realizados con dignidad, es </w:t>
      </w:r>
      <w:r w:rsidR="0042149E" w:rsidRPr="002C63FB">
        <w:rPr>
          <w:rFonts w:ascii="Arial" w:hAnsi="Arial" w:cs="Arial"/>
          <w:sz w:val="28"/>
          <w:szCs w:val="28"/>
        </w:rPr>
        <w:t>necesario</w:t>
      </w:r>
      <w:r w:rsidR="00711F4B" w:rsidRPr="002C63FB">
        <w:rPr>
          <w:rFonts w:ascii="Arial" w:hAnsi="Arial" w:cs="Arial"/>
          <w:sz w:val="28"/>
          <w:szCs w:val="28"/>
        </w:rPr>
        <w:t xml:space="preserve"> que se cuide la salud mental de estas personas, para que así puedan brindar el servicio sin las cargas emocionales que conlleva, teniendo herramientas para el desgaste e irritabilidad natural que se produce por la compleja labor. </w:t>
      </w:r>
    </w:p>
    <w:p w14:paraId="760D4B13" w14:textId="2B11C0D6" w:rsidR="00711F4B" w:rsidRPr="002C63FB" w:rsidRDefault="00711F4B" w:rsidP="00711F4B">
      <w:pPr>
        <w:spacing w:after="0" w:line="360" w:lineRule="auto"/>
        <w:jc w:val="both"/>
        <w:rPr>
          <w:rFonts w:ascii="Arial" w:hAnsi="Arial" w:cs="Arial"/>
          <w:color w:val="000000"/>
          <w:sz w:val="28"/>
          <w:szCs w:val="28"/>
        </w:rPr>
      </w:pPr>
    </w:p>
    <w:p w14:paraId="5E1231B1" w14:textId="77777777" w:rsidR="007D4FC4" w:rsidRDefault="007D4FC4" w:rsidP="00711F4B">
      <w:pPr>
        <w:spacing w:after="0" w:line="360" w:lineRule="auto"/>
        <w:jc w:val="both"/>
        <w:rPr>
          <w:rFonts w:ascii="Arial" w:hAnsi="Arial" w:cs="Arial"/>
          <w:color w:val="000000"/>
          <w:sz w:val="28"/>
          <w:szCs w:val="28"/>
        </w:rPr>
      </w:pPr>
    </w:p>
    <w:p w14:paraId="2971B720" w14:textId="77777777" w:rsidR="007D4FC4" w:rsidRDefault="007D4FC4" w:rsidP="00711F4B">
      <w:pPr>
        <w:spacing w:after="0" w:line="360" w:lineRule="auto"/>
        <w:jc w:val="both"/>
        <w:rPr>
          <w:rFonts w:ascii="Arial" w:hAnsi="Arial" w:cs="Arial"/>
          <w:color w:val="000000"/>
          <w:sz w:val="28"/>
          <w:szCs w:val="28"/>
        </w:rPr>
      </w:pPr>
    </w:p>
    <w:p w14:paraId="1150419F" w14:textId="77777777" w:rsidR="007D4FC4" w:rsidRDefault="007D4FC4" w:rsidP="00711F4B">
      <w:pPr>
        <w:spacing w:after="0" w:line="360" w:lineRule="auto"/>
        <w:jc w:val="both"/>
        <w:rPr>
          <w:rFonts w:ascii="Arial" w:hAnsi="Arial" w:cs="Arial"/>
          <w:color w:val="000000"/>
          <w:sz w:val="28"/>
          <w:szCs w:val="28"/>
        </w:rPr>
      </w:pPr>
    </w:p>
    <w:p w14:paraId="390099DF" w14:textId="77777777" w:rsidR="007D4FC4" w:rsidRDefault="007D4FC4" w:rsidP="00711F4B">
      <w:pPr>
        <w:spacing w:after="0" w:line="360" w:lineRule="auto"/>
        <w:jc w:val="both"/>
        <w:rPr>
          <w:rFonts w:ascii="Arial" w:hAnsi="Arial" w:cs="Arial"/>
          <w:color w:val="000000"/>
          <w:sz w:val="28"/>
          <w:szCs w:val="28"/>
        </w:rPr>
      </w:pPr>
    </w:p>
    <w:p w14:paraId="0218B4D6" w14:textId="671BBF53" w:rsidR="001D68D6" w:rsidRPr="002C63FB" w:rsidRDefault="001D68D6" w:rsidP="00711F4B">
      <w:pPr>
        <w:spacing w:after="0" w:line="360" w:lineRule="auto"/>
        <w:jc w:val="both"/>
        <w:rPr>
          <w:rFonts w:ascii="Arial" w:hAnsi="Arial" w:cs="Arial"/>
          <w:color w:val="000000"/>
          <w:sz w:val="28"/>
          <w:szCs w:val="28"/>
        </w:rPr>
      </w:pPr>
      <w:r w:rsidRPr="002C63FB">
        <w:rPr>
          <w:rFonts w:ascii="Arial" w:hAnsi="Arial" w:cs="Arial"/>
          <w:color w:val="000000"/>
          <w:sz w:val="28"/>
          <w:szCs w:val="28"/>
        </w:rPr>
        <w:t>La presente iniciativa contempla una serie de adecuaciones a la ley en comento,  que van desde la actualización en cuanto a la Secretaría responsable, así como la obligación para que los centros de cuidado consideren un mayor un número de cuidadores que impacten en la mejora de calidad de vida de quienes por su edad u condición requieres de mayores cuidados, y de la misma manera se busca que los mencionados centros brinden de forma periódica talleres y acompañamiento a las personas cuidadoras, a fin de procurar su salud mental y bienestar.</w:t>
      </w:r>
    </w:p>
    <w:p w14:paraId="4CD1E72D" w14:textId="77777777" w:rsidR="001D68D6" w:rsidRPr="002C63FB" w:rsidRDefault="001D68D6" w:rsidP="00711F4B">
      <w:pPr>
        <w:spacing w:after="0" w:line="360" w:lineRule="auto"/>
        <w:jc w:val="both"/>
        <w:rPr>
          <w:rFonts w:ascii="Arial" w:hAnsi="Arial" w:cs="Arial"/>
          <w:color w:val="000000"/>
          <w:sz w:val="28"/>
          <w:szCs w:val="28"/>
        </w:rPr>
      </w:pPr>
    </w:p>
    <w:p w14:paraId="3BB542C8" w14:textId="2BF1C8FB" w:rsidR="00711F4B" w:rsidRPr="002C63FB" w:rsidRDefault="001D68D6" w:rsidP="00711F4B">
      <w:pPr>
        <w:spacing w:after="0" w:line="360" w:lineRule="auto"/>
        <w:jc w:val="both"/>
        <w:rPr>
          <w:rFonts w:ascii="Arial" w:hAnsi="Arial" w:cs="Arial"/>
          <w:kern w:val="2"/>
          <w:sz w:val="28"/>
          <w:szCs w:val="28"/>
        </w:rPr>
      </w:pPr>
      <w:r w:rsidRPr="002C63FB">
        <w:rPr>
          <w:rFonts w:ascii="Arial" w:hAnsi="Arial" w:cs="Arial"/>
          <w:color w:val="000000"/>
          <w:sz w:val="28"/>
          <w:szCs w:val="28"/>
        </w:rPr>
        <w:t xml:space="preserve">Por lo anteriormente expuesto </w:t>
      </w:r>
      <w:r w:rsidR="00711F4B" w:rsidRPr="002C63FB">
        <w:rPr>
          <w:rFonts w:ascii="Arial" w:hAnsi="Arial" w:cs="Arial"/>
          <w:color w:val="000000"/>
          <w:sz w:val="28"/>
          <w:szCs w:val="28"/>
        </w:rPr>
        <w:t>someto a consideración de esta Honorable Asamblea, el siguiente proyecto de:</w:t>
      </w:r>
    </w:p>
    <w:p w14:paraId="33CFB378" w14:textId="77777777" w:rsidR="00711F4B" w:rsidRPr="002C63FB" w:rsidRDefault="00711F4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8"/>
          <w:szCs w:val="28"/>
        </w:rPr>
      </w:pPr>
    </w:p>
    <w:p w14:paraId="1BD8B81C" w14:textId="770617BA" w:rsidR="00711F4B" w:rsidRPr="002C63FB" w:rsidRDefault="00711F4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8"/>
          <w:szCs w:val="28"/>
        </w:rPr>
      </w:pPr>
      <w:r w:rsidRPr="002C63FB">
        <w:rPr>
          <w:rFonts w:ascii="Arial" w:hAnsi="Arial" w:cs="Arial"/>
          <w:b/>
          <w:bCs/>
          <w:color w:val="000000"/>
          <w:sz w:val="28"/>
          <w:szCs w:val="28"/>
        </w:rPr>
        <w:t>D E C R E T O</w:t>
      </w:r>
    </w:p>
    <w:p w14:paraId="641BCE5B" w14:textId="6F631FEF" w:rsidR="00711F4B" w:rsidRPr="002C63FB" w:rsidRDefault="00711F4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after="100" w:line="360" w:lineRule="auto"/>
        <w:jc w:val="both"/>
        <w:rPr>
          <w:rFonts w:ascii="Arial" w:hAnsi="Arial" w:cs="Arial"/>
          <w:color w:val="000000"/>
          <w:sz w:val="28"/>
          <w:szCs w:val="28"/>
        </w:rPr>
      </w:pPr>
      <w:r w:rsidRPr="002C63FB">
        <w:rPr>
          <w:rFonts w:ascii="Arial" w:hAnsi="Arial" w:cs="Arial"/>
          <w:b/>
          <w:bCs/>
          <w:color w:val="000000"/>
          <w:sz w:val="28"/>
          <w:szCs w:val="28"/>
        </w:rPr>
        <w:t xml:space="preserve">ARTÍCULO </w:t>
      </w:r>
      <w:r w:rsidR="001D68D6" w:rsidRPr="002C63FB">
        <w:rPr>
          <w:rFonts w:ascii="Arial" w:hAnsi="Arial" w:cs="Arial"/>
          <w:b/>
          <w:bCs/>
          <w:color w:val="000000"/>
          <w:sz w:val="28"/>
          <w:szCs w:val="28"/>
        </w:rPr>
        <w:t>ÚNICO</w:t>
      </w:r>
      <w:r w:rsidR="00064704" w:rsidRPr="002C63FB">
        <w:rPr>
          <w:rFonts w:ascii="Arial" w:hAnsi="Arial" w:cs="Arial"/>
          <w:b/>
          <w:bCs/>
          <w:color w:val="000000"/>
          <w:sz w:val="28"/>
          <w:szCs w:val="28"/>
        </w:rPr>
        <w:t>. -</w:t>
      </w:r>
      <w:r w:rsidRPr="002C63FB">
        <w:rPr>
          <w:rFonts w:ascii="Arial" w:hAnsi="Arial" w:cs="Arial"/>
          <w:color w:val="000000"/>
          <w:sz w:val="28"/>
          <w:szCs w:val="28"/>
        </w:rPr>
        <w:t xml:space="preserve"> Se </w:t>
      </w:r>
      <w:r w:rsidR="001D68D6" w:rsidRPr="002C63FB">
        <w:rPr>
          <w:rFonts w:ascii="Arial" w:hAnsi="Arial" w:cs="Arial"/>
          <w:b/>
          <w:bCs/>
          <w:color w:val="000000"/>
          <w:sz w:val="28"/>
          <w:szCs w:val="28"/>
        </w:rPr>
        <w:t>REFORMA</w:t>
      </w:r>
      <w:r w:rsidRPr="002C63FB">
        <w:rPr>
          <w:rFonts w:ascii="Arial" w:hAnsi="Arial" w:cs="Arial"/>
          <w:color w:val="000000"/>
          <w:sz w:val="28"/>
          <w:szCs w:val="28"/>
        </w:rPr>
        <w:t xml:space="preserve"> </w:t>
      </w:r>
      <w:r w:rsidR="002C63FB" w:rsidRPr="002C63FB">
        <w:rPr>
          <w:rFonts w:ascii="Arial" w:hAnsi="Arial" w:cs="Arial"/>
          <w:color w:val="000000"/>
          <w:sz w:val="28"/>
          <w:szCs w:val="28"/>
        </w:rPr>
        <w:t>el</w:t>
      </w:r>
      <w:r w:rsidRPr="002C63FB">
        <w:rPr>
          <w:rFonts w:ascii="Arial" w:hAnsi="Arial" w:cs="Arial"/>
          <w:color w:val="000000"/>
          <w:sz w:val="28"/>
          <w:szCs w:val="28"/>
        </w:rPr>
        <w:t xml:space="preserve"> artículo</w:t>
      </w:r>
      <w:r w:rsidR="002C63FB" w:rsidRPr="002C63FB">
        <w:rPr>
          <w:rFonts w:ascii="Arial" w:hAnsi="Arial" w:cs="Arial"/>
          <w:color w:val="000000"/>
          <w:sz w:val="28"/>
          <w:szCs w:val="28"/>
        </w:rPr>
        <w:t xml:space="preserve"> </w:t>
      </w:r>
      <w:r w:rsidRPr="002C63FB">
        <w:rPr>
          <w:rFonts w:ascii="Arial" w:hAnsi="Arial" w:cs="Arial"/>
          <w:color w:val="000000"/>
          <w:sz w:val="28"/>
          <w:szCs w:val="28"/>
        </w:rPr>
        <w:t xml:space="preserve">2 </w:t>
      </w:r>
      <w:r w:rsidR="00064704" w:rsidRPr="002C63FB">
        <w:rPr>
          <w:rFonts w:ascii="Arial" w:hAnsi="Arial" w:cs="Arial"/>
          <w:color w:val="000000"/>
          <w:sz w:val="28"/>
          <w:szCs w:val="28"/>
        </w:rPr>
        <w:t xml:space="preserve">fracción </w:t>
      </w:r>
      <w:r w:rsidR="002C63FB" w:rsidRPr="002C63FB">
        <w:rPr>
          <w:rFonts w:ascii="Arial" w:hAnsi="Arial" w:cs="Arial"/>
          <w:color w:val="000000"/>
          <w:sz w:val="28"/>
          <w:szCs w:val="28"/>
        </w:rPr>
        <w:t>IX; artículo</w:t>
      </w:r>
      <w:r w:rsidRPr="002C63FB">
        <w:rPr>
          <w:rFonts w:ascii="Arial" w:hAnsi="Arial" w:cs="Arial"/>
          <w:color w:val="000000"/>
          <w:sz w:val="28"/>
          <w:szCs w:val="28"/>
        </w:rPr>
        <w:t xml:space="preserve"> 4 fracción </w:t>
      </w:r>
      <w:r w:rsidR="002C63FB" w:rsidRPr="002C63FB">
        <w:rPr>
          <w:rFonts w:ascii="Arial" w:hAnsi="Arial" w:cs="Arial"/>
          <w:color w:val="000000"/>
          <w:sz w:val="28"/>
          <w:szCs w:val="28"/>
        </w:rPr>
        <w:t>II; artículo</w:t>
      </w:r>
      <w:r w:rsidRPr="002C63FB">
        <w:rPr>
          <w:rFonts w:ascii="Arial" w:hAnsi="Arial" w:cs="Arial"/>
          <w:color w:val="000000"/>
          <w:sz w:val="28"/>
          <w:szCs w:val="28"/>
        </w:rPr>
        <w:t xml:space="preserve"> 24 fracción </w:t>
      </w:r>
      <w:r w:rsidR="002C63FB" w:rsidRPr="002C63FB">
        <w:rPr>
          <w:rFonts w:ascii="Arial" w:hAnsi="Arial" w:cs="Arial"/>
          <w:color w:val="000000"/>
          <w:sz w:val="28"/>
          <w:szCs w:val="28"/>
        </w:rPr>
        <w:t>VI; artículo 28;</w:t>
      </w:r>
      <w:r w:rsidRPr="002C63FB">
        <w:rPr>
          <w:rFonts w:ascii="Arial" w:hAnsi="Arial" w:cs="Arial"/>
          <w:color w:val="000000"/>
          <w:sz w:val="28"/>
          <w:szCs w:val="28"/>
        </w:rPr>
        <w:t xml:space="preserve"> se </w:t>
      </w:r>
      <w:r w:rsidR="002C63FB" w:rsidRPr="002C63FB">
        <w:rPr>
          <w:rFonts w:ascii="Arial" w:hAnsi="Arial" w:cs="Arial"/>
          <w:b/>
          <w:bCs/>
          <w:color w:val="000000"/>
          <w:sz w:val="28"/>
          <w:szCs w:val="28"/>
        </w:rPr>
        <w:t>ADICIONA</w:t>
      </w:r>
      <w:r w:rsidRPr="002C63FB">
        <w:rPr>
          <w:rFonts w:ascii="Arial" w:hAnsi="Arial" w:cs="Arial"/>
          <w:color w:val="000000"/>
          <w:sz w:val="28"/>
          <w:szCs w:val="28"/>
        </w:rPr>
        <w:t xml:space="preserve"> el artículo 26 BIS</w:t>
      </w:r>
      <w:r w:rsidR="002C63FB" w:rsidRPr="002C63FB">
        <w:rPr>
          <w:rFonts w:ascii="Arial" w:hAnsi="Arial" w:cs="Arial"/>
          <w:color w:val="000000"/>
          <w:sz w:val="28"/>
          <w:szCs w:val="28"/>
        </w:rPr>
        <w:t xml:space="preserve">; </w:t>
      </w:r>
      <w:r w:rsidRPr="002C63FB">
        <w:rPr>
          <w:rFonts w:ascii="Arial" w:hAnsi="Arial" w:cs="Arial"/>
          <w:color w:val="000000"/>
          <w:sz w:val="28"/>
          <w:szCs w:val="28"/>
        </w:rPr>
        <w:t xml:space="preserve">de la Ley que Establece los Requisitos para el Funcionamiento de los Centros de Atención Residencial para Personas Mayores en el Estado de Chihuahua, para quedar </w:t>
      </w:r>
      <w:r w:rsidR="002C63FB" w:rsidRPr="002C63FB">
        <w:rPr>
          <w:rFonts w:ascii="Arial" w:hAnsi="Arial" w:cs="Arial"/>
          <w:color w:val="000000"/>
          <w:sz w:val="28"/>
          <w:szCs w:val="28"/>
        </w:rPr>
        <w:t>redactado como sigue:</w:t>
      </w:r>
    </w:p>
    <w:p w14:paraId="7BBD425C" w14:textId="77777777" w:rsidR="002C63FB" w:rsidRPr="002C63FB" w:rsidRDefault="002C63F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after="100" w:line="360" w:lineRule="auto"/>
        <w:jc w:val="both"/>
        <w:rPr>
          <w:rFonts w:ascii="Arial" w:hAnsi="Arial" w:cs="Arial"/>
          <w:color w:val="000000"/>
          <w:sz w:val="28"/>
          <w:szCs w:val="28"/>
        </w:rPr>
      </w:pPr>
    </w:p>
    <w:p w14:paraId="0BF1CF7F" w14:textId="77777777" w:rsidR="002C63FB" w:rsidRPr="002C63FB" w:rsidRDefault="002C63F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after="100" w:line="360" w:lineRule="auto"/>
        <w:jc w:val="both"/>
        <w:rPr>
          <w:rFonts w:ascii="Arial" w:hAnsi="Arial" w:cs="Arial"/>
          <w:color w:val="000000"/>
          <w:sz w:val="28"/>
          <w:szCs w:val="28"/>
        </w:rPr>
      </w:pPr>
    </w:p>
    <w:p w14:paraId="01CB7DD8" w14:textId="77777777" w:rsidR="002C63FB" w:rsidRPr="002C63FB" w:rsidRDefault="002C63F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after="100" w:line="360" w:lineRule="auto"/>
        <w:jc w:val="both"/>
        <w:rPr>
          <w:rFonts w:ascii="Arial" w:hAnsi="Arial" w:cs="Arial"/>
          <w:color w:val="000000"/>
          <w:sz w:val="28"/>
          <w:szCs w:val="28"/>
        </w:rPr>
      </w:pPr>
    </w:p>
    <w:p w14:paraId="0F97E4F3" w14:textId="77777777" w:rsidR="002C63FB" w:rsidRPr="002C63FB" w:rsidRDefault="002C63F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after="100" w:line="360" w:lineRule="auto"/>
        <w:jc w:val="both"/>
        <w:rPr>
          <w:rFonts w:ascii="Arial" w:hAnsi="Arial" w:cs="Arial"/>
          <w:color w:val="000000"/>
          <w:sz w:val="28"/>
          <w:szCs w:val="28"/>
        </w:rPr>
      </w:pPr>
    </w:p>
    <w:p w14:paraId="43BD0C99" w14:textId="77777777" w:rsidR="002C63FB" w:rsidRPr="002C63FB" w:rsidRDefault="002C63FB" w:rsidP="00711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after="100" w:line="360" w:lineRule="auto"/>
        <w:jc w:val="both"/>
        <w:rPr>
          <w:rFonts w:ascii="Arial" w:hAnsi="Arial" w:cs="Arial"/>
          <w:color w:val="000000"/>
          <w:sz w:val="28"/>
          <w:szCs w:val="28"/>
        </w:rPr>
      </w:pPr>
    </w:p>
    <w:p w14:paraId="5E85B06C" w14:textId="49CDF82D" w:rsidR="002C63FB" w:rsidRPr="002C63FB" w:rsidRDefault="00711F4B" w:rsidP="001D68D6">
      <w:pPr>
        <w:autoSpaceDE w:val="0"/>
        <w:autoSpaceDN w:val="0"/>
        <w:adjustRightInd w:val="0"/>
        <w:spacing w:line="360" w:lineRule="auto"/>
        <w:jc w:val="both"/>
        <w:rPr>
          <w:rFonts w:ascii="Arial" w:hAnsi="Arial" w:cs="Arial"/>
          <w:color w:val="000000"/>
          <w:sz w:val="28"/>
          <w:szCs w:val="28"/>
        </w:rPr>
      </w:pPr>
      <w:r w:rsidRPr="002C63FB">
        <w:rPr>
          <w:rFonts w:ascii="Arial" w:hAnsi="Arial" w:cs="Arial"/>
          <w:sz w:val="28"/>
          <w:szCs w:val="28"/>
        </w:rPr>
        <w:t xml:space="preserve">Artículo 2. - </w:t>
      </w:r>
      <w:r w:rsidR="001D68D6" w:rsidRPr="002C63FB">
        <w:rPr>
          <w:rFonts w:ascii="Arial" w:hAnsi="Arial" w:cs="Arial"/>
          <w:color w:val="000000"/>
          <w:sz w:val="28"/>
          <w:szCs w:val="28"/>
        </w:rPr>
        <w:t xml:space="preserve">Para los efectos de esta Ley, se entiende por: </w:t>
      </w:r>
    </w:p>
    <w:p w14:paraId="62238881" w14:textId="4CDB362E" w:rsidR="00711F4B" w:rsidRPr="002C63FB" w:rsidRDefault="002C63FB" w:rsidP="002C63FB">
      <w:pPr>
        <w:autoSpaceDE w:val="0"/>
        <w:autoSpaceDN w:val="0"/>
        <w:adjustRightInd w:val="0"/>
        <w:spacing w:line="360" w:lineRule="auto"/>
        <w:rPr>
          <w:rFonts w:ascii="Arial" w:hAnsi="Arial" w:cs="Arial"/>
          <w:sz w:val="28"/>
          <w:szCs w:val="28"/>
        </w:rPr>
      </w:pPr>
      <w:r w:rsidRPr="002C63FB">
        <w:rPr>
          <w:rFonts w:ascii="Arial" w:hAnsi="Arial" w:cs="Arial"/>
          <w:sz w:val="28"/>
          <w:szCs w:val="28"/>
        </w:rPr>
        <w:t xml:space="preserve">I. </w:t>
      </w:r>
      <w:r w:rsidR="0042149E" w:rsidRPr="002C63FB">
        <w:rPr>
          <w:rFonts w:ascii="Arial" w:hAnsi="Arial" w:cs="Arial"/>
          <w:sz w:val="28"/>
          <w:szCs w:val="28"/>
        </w:rPr>
        <w:t xml:space="preserve">al IX. </w:t>
      </w:r>
      <w:r w:rsidR="00711F4B" w:rsidRPr="002C63FB">
        <w:rPr>
          <w:rFonts w:ascii="Arial" w:hAnsi="Arial" w:cs="Arial"/>
          <w:sz w:val="28"/>
          <w:szCs w:val="28"/>
        </w:rPr>
        <w:t>...</w:t>
      </w:r>
    </w:p>
    <w:p w14:paraId="62502D1A" w14:textId="77777777" w:rsidR="002C63FB" w:rsidRPr="002C63FB" w:rsidRDefault="002C63FB" w:rsidP="002C63FB">
      <w:pPr>
        <w:rPr>
          <w:sz w:val="28"/>
          <w:szCs w:val="28"/>
        </w:rPr>
      </w:pPr>
    </w:p>
    <w:p w14:paraId="4359D811" w14:textId="2E87BFA6" w:rsidR="002C63FB" w:rsidRDefault="00711F4B" w:rsidP="001D68D6">
      <w:pPr>
        <w:autoSpaceDE w:val="0"/>
        <w:autoSpaceDN w:val="0"/>
        <w:adjustRightInd w:val="0"/>
        <w:spacing w:line="360" w:lineRule="auto"/>
        <w:jc w:val="both"/>
        <w:rPr>
          <w:rFonts w:ascii="Arial" w:hAnsi="Arial" w:cs="Arial"/>
          <w:b/>
          <w:bCs/>
          <w:sz w:val="28"/>
          <w:szCs w:val="28"/>
        </w:rPr>
      </w:pPr>
      <w:r w:rsidRPr="002C63FB">
        <w:rPr>
          <w:rFonts w:ascii="Arial" w:hAnsi="Arial" w:cs="Arial"/>
          <w:sz w:val="28"/>
          <w:szCs w:val="28"/>
        </w:rPr>
        <w:t xml:space="preserve">XI. Secretaría. La Secretaría de </w:t>
      </w:r>
      <w:r w:rsidRPr="002C63FB">
        <w:rPr>
          <w:rFonts w:ascii="Arial" w:hAnsi="Arial" w:cs="Arial"/>
          <w:b/>
          <w:bCs/>
          <w:i/>
          <w:iCs/>
          <w:sz w:val="28"/>
          <w:szCs w:val="28"/>
        </w:rPr>
        <w:t>Desarrollo Humano y Bien Común del Gobierno Estatal.</w:t>
      </w:r>
    </w:p>
    <w:p w14:paraId="5311E514" w14:textId="77777777" w:rsidR="007D4FC4" w:rsidRPr="007D4FC4" w:rsidRDefault="007D4FC4" w:rsidP="001D68D6">
      <w:pPr>
        <w:autoSpaceDE w:val="0"/>
        <w:autoSpaceDN w:val="0"/>
        <w:adjustRightInd w:val="0"/>
        <w:spacing w:line="360" w:lineRule="auto"/>
        <w:jc w:val="both"/>
        <w:rPr>
          <w:rFonts w:ascii="Arial" w:hAnsi="Arial" w:cs="Arial"/>
          <w:b/>
          <w:bCs/>
          <w:sz w:val="28"/>
          <w:szCs w:val="28"/>
        </w:rPr>
      </w:pPr>
    </w:p>
    <w:p w14:paraId="692F2293" w14:textId="5D488D19" w:rsidR="00711F4B" w:rsidRPr="002C63FB" w:rsidRDefault="00711F4B" w:rsidP="001D68D6">
      <w:pPr>
        <w:autoSpaceDE w:val="0"/>
        <w:autoSpaceDN w:val="0"/>
        <w:adjustRightInd w:val="0"/>
        <w:spacing w:line="360" w:lineRule="auto"/>
        <w:jc w:val="both"/>
        <w:rPr>
          <w:rFonts w:ascii="Arial" w:hAnsi="Arial" w:cs="Arial"/>
          <w:sz w:val="28"/>
          <w:szCs w:val="28"/>
        </w:rPr>
      </w:pPr>
      <w:r w:rsidRPr="002C63FB">
        <w:rPr>
          <w:rFonts w:ascii="Arial" w:hAnsi="Arial" w:cs="Arial"/>
          <w:sz w:val="28"/>
          <w:szCs w:val="28"/>
        </w:rPr>
        <w:t xml:space="preserve">Artículo 4. </w:t>
      </w:r>
      <w:r w:rsidR="001D68D6" w:rsidRPr="002C63FB">
        <w:rPr>
          <w:rFonts w:ascii="Arial" w:hAnsi="Arial" w:cs="Arial"/>
          <w:sz w:val="28"/>
          <w:szCs w:val="28"/>
        </w:rPr>
        <w:t>La autoridad competente para la aplicación de la presente Ley es el Comité Interinstitucional, que estará integrado por el personal operativo que se designe de las siguientes dependencias y entidades de la Administración Pública Estatal o por sus unidades administrativas u orgánicas:</w:t>
      </w:r>
    </w:p>
    <w:p w14:paraId="69B2CC99" w14:textId="121CB7DC" w:rsidR="00711F4B" w:rsidRPr="007D4FC4" w:rsidRDefault="00711F4B" w:rsidP="007D4FC4">
      <w:pPr>
        <w:pStyle w:val="Prrafodelista"/>
        <w:numPr>
          <w:ilvl w:val="0"/>
          <w:numId w:val="2"/>
        </w:numPr>
        <w:autoSpaceDE w:val="0"/>
        <w:autoSpaceDN w:val="0"/>
        <w:adjustRightInd w:val="0"/>
        <w:spacing w:line="360" w:lineRule="auto"/>
        <w:jc w:val="both"/>
        <w:rPr>
          <w:rFonts w:ascii="Arial" w:hAnsi="Arial" w:cs="Arial"/>
          <w:b/>
          <w:bCs/>
          <w:sz w:val="28"/>
          <w:szCs w:val="28"/>
        </w:rPr>
      </w:pPr>
      <w:r w:rsidRPr="007D4FC4">
        <w:rPr>
          <w:rFonts w:ascii="Arial" w:hAnsi="Arial" w:cs="Arial"/>
          <w:sz w:val="28"/>
          <w:szCs w:val="28"/>
        </w:rPr>
        <w:t xml:space="preserve">Secretaría de </w:t>
      </w:r>
      <w:r w:rsidRPr="007D4FC4">
        <w:rPr>
          <w:rFonts w:ascii="Arial" w:hAnsi="Arial" w:cs="Arial"/>
          <w:b/>
          <w:bCs/>
          <w:i/>
          <w:iCs/>
          <w:sz w:val="28"/>
          <w:szCs w:val="28"/>
        </w:rPr>
        <w:t>Desarrollo Humano y Bien Común</w:t>
      </w:r>
      <w:r w:rsidRPr="007D4FC4">
        <w:rPr>
          <w:rFonts w:ascii="Arial" w:hAnsi="Arial" w:cs="Arial"/>
          <w:b/>
          <w:bCs/>
          <w:sz w:val="28"/>
          <w:szCs w:val="28"/>
        </w:rPr>
        <w:t xml:space="preserve"> </w:t>
      </w:r>
    </w:p>
    <w:p w14:paraId="14E436F3" w14:textId="77777777" w:rsidR="007D4FC4" w:rsidRPr="007D4FC4" w:rsidRDefault="007D4FC4" w:rsidP="007D4FC4">
      <w:pPr>
        <w:pStyle w:val="Prrafodelista"/>
        <w:autoSpaceDE w:val="0"/>
        <w:autoSpaceDN w:val="0"/>
        <w:adjustRightInd w:val="0"/>
        <w:spacing w:line="360" w:lineRule="auto"/>
        <w:ind w:left="1080"/>
        <w:jc w:val="both"/>
        <w:rPr>
          <w:rFonts w:ascii="Arial" w:hAnsi="Arial" w:cs="Arial"/>
          <w:b/>
          <w:bCs/>
          <w:sz w:val="28"/>
          <w:szCs w:val="28"/>
        </w:rPr>
      </w:pPr>
    </w:p>
    <w:p w14:paraId="7E5E75F2" w14:textId="68C2D1CD" w:rsidR="00711F4B" w:rsidRPr="002C63FB" w:rsidRDefault="00711F4B" w:rsidP="00711F4B">
      <w:pPr>
        <w:autoSpaceDE w:val="0"/>
        <w:autoSpaceDN w:val="0"/>
        <w:adjustRightInd w:val="0"/>
        <w:spacing w:line="360" w:lineRule="auto"/>
        <w:jc w:val="both"/>
        <w:rPr>
          <w:rFonts w:ascii="Arial" w:hAnsi="Arial" w:cs="Arial"/>
          <w:sz w:val="28"/>
          <w:szCs w:val="28"/>
        </w:rPr>
      </w:pPr>
      <w:r w:rsidRPr="002C63FB">
        <w:rPr>
          <w:rFonts w:ascii="Arial" w:hAnsi="Arial" w:cs="Arial"/>
          <w:b/>
          <w:bCs/>
          <w:sz w:val="28"/>
          <w:szCs w:val="28"/>
        </w:rPr>
        <w:t>Artículo 24.</w:t>
      </w:r>
      <w:r w:rsidRPr="002C63FB">
        <w:rPr>
          <w:rFonts w:ascii="Arial" w:hAnsi="Arial" w:cs="Arial"/>
          <w:sz w:val="28"/>
          <w:szCs w:val="28"/>
        </w:rPr>
        <w:t xml:space="preserve"> Para la atención de las personas residentes se deberá contar con el personal profesional y técnico calificado, de acuerdo al modelo de atención autorizado y a los servicios que se proporcionarán.</w:t>
      </w:r>
    </w:p>
    <w:p w14:paraId="76E465D5" w14:textId="77777777" w:rsidR="002C63FB" w:rsidRDefault="002C63FB" w:rsidP="00711F4B">
      <w:pPr>
        <w:autoSpaceDE w:val="0"/>
        <w:autoSpaceDN w:val="0"/>
        <w:adjustRightInd w:val="0"/>
        <w:spacing w:line="360" w:lineRule="auto"/>
        <w:jc w:val="both"/>
        <w:rPr>
          <w:rFonts w:ascii="Arial" w:hAnsi="Arial" w:cs="Arial"/>
          <w:sz w:val="28"/>
          <w:szCs w:val="28"/>
        </w:rPr>
      </w:pPr>
    </w:p>
    <w:p w14:paraId="750F9553" w14:textId="77777777" w:rsidR="007D4FC4" w:rsidRDefault="007D4FC4" w:rsidP="00711F4B">
      <w:pPr>
        <w:autoSpaceDE w:val="0"/>
        <w:autoSpaceDN w:val="0"/>
        <w:adjustRightInd w:val="0"/>
        <w:spacing w:line="360" w:lineRule="auto"/>
        <w:jc w:val="both"/>
        <w:rPr>
          <w:rFonts w:ascii="Arial" w:hAnsi="Arial" w:cs="Arial"/>
          <w:sz w:val="28"/>
          <w:szCs w:val="28"/>
        </w:rPr>
      </w:pPr>
    </w:p>
    <w:p w14:paraId="504BF52F" w14:textId="77777777" w:rsidR="007D4FC4" w:rsidRDefault="007D4FC4" w:rsidP="00711F4B">
      <w:pPr>
        <w:autoSpaceDE w:val="0"/>
        <w:autoSpaceDN w:val="0"/>
        <w:adjustRightInd w:val="0"/>
        <w:spacing w:line="360" w:lineRule="auto"/>
        <w:jc w:val="both"/>
        <w:rPr>
          <w:rFonts w:ascii="Arial" w:hAnsi="Arial" w:cs="Arial"/>
          <w:sz w:val="28"/>
          <w:szCs w:val="28"/>
        </w:rPr>
      </w:pPr>
    </w:p>
    <w:p w14:paraId="530D6DEA" w14:textId="77777777" w:rsidR="007D4FC4" w:rsidRPr="002C63FB" w:rsidRDefault="007D4FC4" w:rsidP="00711F4B">
      <w:pPr>
        <w:autoSpaceDE w:val="0"/>
        <w:autoSpaceDN w:val="0"/>
        <w:adjustRightInd w:val="0"/>
        <w:spacing w:line="360" w:lineRule="auto"/>
        <w:jc w:val="both"/>
        <w:rPr>
          <w:rFonts w:ascii="Arial" w:hAnsi="Arial" w:cs="Arial"/>
          <w:sz w:val="28"/>
          <w:szCs w:val="28"/>
        </w:rPr>
      </w:pPr>
    </w:p>
    <w:p w14:paraId="78D60AE4" w14:textId="77777777" w:rsidR="002C63FB" w:rsidRPr="002C63FB" w:rsidRDefault="002C63FB" w:rsidP="00711F4B">
      <w:pPr>
        <w:autoSpaceDE w:val="0"/>
        <w:autoSpaceDN w:val="0"/>
        <w:adjustRightInd w:val="0"/>
        <w:spacing w:line="360" w:lineRule="auto"/>
        <w:jc w:val="both"/>
        <w:rPr>
          <w:rFonts w:ascii="Arial" w:hAnsi="Arial" w:cs="Arial"/>
          <w:sz w:val="28"/>
          <w:szCs w:val="28"/>
        </w:rPr>
      </w:pPr>
    </w:p>
    <w:p w14:paraId="53620759" w14:textId="77777777" w:rsidR="002C63FB" w:rsidRPr="002C63FB" w:rsidRDefault="002C63FB" w:rsidP="00711F4B">
      <w:pPr>
        <w:autoSpaceDE w:val="0"/>
        <w:autoSpaceDN w:val="0"/>
        <w:adjustRightInd w:val="0"/>
        <w:spacing w:line="360" w:lineRule="auto"/>
        <w:jc w:val="both"/>
        <w:rPr>
          <w:rFonts w:ascii="Arial" w:hAnsi="Arial" w:cs="Arial"/>
          <w:sz w:val="28"/>
          <w:szCs w:val="28"/>
        </w:rPr>
      </w:pPr>
    </w:p>
    <w:p w14:paraId="0CC4D433" w14:textId="466CB4D4" w:rsidR="00711F4B" w:rsidRPr="002C63FB" w:rsidRDefault="00711F4B" w:rsidP="00711F4B">
      <w:pPr>
        <w:autoSpaceDE w:val="0"/>
        <w:autoSpaceDN w:val="0"/>
        <w:adjustRightInd w:val="0"/>
        <w:spacing w:line="360" w:lineRule="auto"/>
        <w:jc w:val="both"/>
        <w:rPr>
          <w:rFonts w:ascii="Arial" w:hAnsi="Arial" w:cs="Arial"/>
          <w:sz w:val="28"/>
          <w:szCs w:val="28"/>
        </w:rPr>
      </w:pPr>
      <w:r w:rsidRPr="002C63FB">
        <w:rPr>
          <w:rFonts w:ascii="Arial" w:hAnsi="Arial" w:cs="Arial"/>
          <w:sz w:val="28"/>
          <w:szCs w:val="28"/>
        </w:rPr>
        <w:t>Atendiendo a lo anterior, según corresponda, se deberá contar con personal para atender las áreas siguientes:</w:t>
      </w:r>
    </w:p>
    <w:p w14:paraId="55FB2B48" w14:textId="20398300" w:rsidR="00064704" w:rsidRPr="002C63FB" w:rsidRDefault="00711F4B" w:rsidP="00711F4B">
      <w:pPr>
        <w:autoSpaceDE w:val="0"/>
        <w:autoSpaceDN w:val="0"/>
        <w:adjustRightInd w:val="0"/>
        <w:spacing w:line="360" w:lineRule="auto"/>
        <w:jc w:val="both"/>
        <w:rPr>
          <w:rFonts w:ascii="Arial" w:hAnsi="Arial" w:cs="Arial"/>
          <w:sz w:val="28"/>
          <w:szCs w:val="28"/>
        </w:rPr>
      </w:pPr>
      <w:r w:rsidRPr="002C63FB">
        <w:rPr>
          <w:rFonts w:ascii="Arial" w:hAnsi="Arial" w:cs="Arial"/>
          <w:sz w:val="28"/>
          <w:szCs w:val="28"/>
        </w:rPr>
        <w:t xml:space="preserve">I. </w:t>
      </w:r>
      <w:r w:rsidR="0042149E" w:rsidRPr="002C63FB">
        <w:rPr>
          <w:rFonts w:ascii="Arial" w:hAnsi="Arial" w:cs="Arial"/>
          <w:sz w:val="28"/>
          <w:szCs w:val="28"/>
        </w:rPr>
        <w:t>al V. …</w:t>
      </w:r>
    </w:p>
    <w:p w14:paraId="6A25551D" w14:textId="48B4AA6E" w:rsidR="00711F4B" w:rsidRPr="002C63FB" w:rsidRDefault="00711F4B" w:rsidP="00711F4B">
      <w:pPr>
        <w:autoSpaceDE w:val="0"/>
        <w:autoSpaceDN w:val="0"/>
        <w:adjustRightInd w:val="0"/>
        <w:spacing w:line="360" w:lineRule="auto"/>
        <w:jc w:val="both"/>
        <w:rPr>
          <w:rFonts w:ascii="Arial" w:hAnsi="Arial" w:cs="Arial"/>
          <w:b/>
          <w:bCs/>
          <w:sz w:val="28"/>
          <w:szCs w:val="28"/>
        </w:rPr>
      </w:pPr>
      <w:r w:rsidRPr="002C63FB">
        <w:rPr>
          <w:rFonts w:ascii="Arial" w:hAnsi="Arial" w:cs="Arial"/>
          <w:b/>
          <w:bCs/>
          <w:sz w:val="28"/>
          <w:szCs w:val="28"/>
        </w:rPr>
        <w:t>VI. Cuidado de personas residentes.</w:t>
      </w:r>
    </w:p>
    <w:p w14:paraId="518617FB" w14:textId="77777777" w:rsidR="002C63FB" w:rsidRPr="002C63FB" w:rsidRDefault="002C63FB" w:rsidP="00711F4B">
      <w:pPr>
        <w:autoSpaceDE w:val="0"/>
        <w:autoSpaceDN w:val="0"/>
        <w:adjustRightInd w:val="0"/>
        <w:spacing w:line="360" w:lineRule="auto"/>
        <w:jc w:val="both"/>
        <w:rPr>
          <w:rFonts w:ascii="Arial" w:hAnsi="Arial" w:cs="Arial"/>
          <w:b/>
          <w:bCs/>
          <w:sz w:val="28"/>
          <w:szCs w:val="28"/>
        </w:rPr>
      </w:pPr>
    </w:p>
    <w:p w14:paraId="66479A0C" w14:textId="77777777" w:rsidR="002C63FB" w:rsidRPr="002C63FB" w:rsidRDefault="00711F4B" w:rsidP="00711F4B">
      <w:pPr>
        <w:autoSpaceDE w:val="0"/>
        <w:autoSpaceDN w:val="0"/>
        <w:adjustRightInd w:val="0"/>
        <w:spacing w:line="360" w:lineRule="auto"/>
        <w:jc w:val="both"/>
        <w:rPr>
          <w:rFonts w:ascii="Arial" w:hAnsi="Arial" w:cs="Arial"/>
          <w:b/>
          <w:bCs/>
          <w:sz w:val="28"/>
          <w:szCs w:val="28"/>
        </w:rPr>
      </w:pPr>
      <w:r w:rsidRPr="002C63FB">
        <w:rPr>
          <w:rFonts w:ascii="Arial" w:hAnsi="Arial" w:cs="Arial"/>
          <w:b/>
          <w:bCs/>
          <w:sz w:val="28"/>
          <w:szCs w:val="28"/>
        </w:rPr>
        <w:t xml:space="preserve">Artículo 26 Bis.   Los centros privados deberán cuando menos considerar, para el adecuado cuidado de las personas adultas mayores con un grado alto de </w:t>
      </w:r>
      <w:r w:rsidR="00064704" w:rsidRPr="002C63FB">
        <w:rPr>
          <w:rFonts w:ascii="Arial" w:hAnsi="Arial" w:cs="Arial"/>
          <w:b/>
          <w:bCs/>
          <w:sz w:val="28"/>
          <w:szCs w:val="28"/>
        </w:rPr>
        <w:t>dependencia, una</w:t>
      </w:r>
      <w:r w:rsidRPr="002C63FB">
        <w:rPr>
          <w:rFonts w:ascii="Arial" w:hAnsi="Arial" w:cs="Arial"/>
          <w:b/>
          <w:bCs/>
          <w:sz w:val="28"/>
          <w:szCs w:val="28"/>
        </w:rPr>
        <w:t xml:space="preserve"> persona cuidadora por cada cinco residentes durante el día y uno por cada ocho personas adultas mayores en el caso de turnos nocturnos. </w:t>
      </w:r>
    </w:p>
    <w:p w14:paraId="582DE4FC" w14:textId="77777777" w:rsidR="002C63FB" w:rsidRPr="002C63FB" w:rsidRDefault="002C63FB" w:rsidP="00711F4B">
      <w:pPr>
        <w:autoSpaceDE w:val="0"/>
        <w:autoSpaceDN w:val="0"/>
        <w:adjustRightInd w:val="0"/>
        <w:spacing w:line="360" w:lineRule="auto"/>
        <w:jc w:val="both"/>
        <w:rPr>
          <w:rFonts w:ascii="Arial" w:hAnsi="Arial" w:cs="Arial"/>
          <w:b/>
          <w:bCs/>
          <w:sz w:val="28"/>
          <w:szCs w:val="28"/>
        </w:rPr>
      </w:pPr>
    </w:p>
    <w:p w14:paraId="38899651" w14:textId="09FD5EE3" w:rsidR="00711F4B" w:rsidRPr="002C63FB" w:rsidRDefault="00711F4B" w:rsidP="00711F4B">
      <w:pPr>
        <w:autoSpaceDE w:val="0"/>
        <w:autoSpaceDN w:val="0"/>
        <w:adjustRightInd w:val="0"/>
        <w:spacing w:line="360" w:lineRule="auto"/>
        <w:jc w:val="both"/>
        <w:rPr>
          <w:rFonts w:ascii="Arial" w:hAnsi="Arial" w:cs="Arial"/>
          <w:b/>
          <w:bCs/>
          <w:sz w:val="28"/>
          <w:szCs w:val="28"/>
        </w:rPr>
      </w:pPr>
      <w:r w:rsidRPr="002C63FB">
        <w:rPr>
          <w:rFonts w:ascii="Arial" w:hAnsi="Arial" w:cs="Arial"/>
          <w:b/>
          <w:bCs/>
          <w:sz w:val="28"/>
          <w:szCs w:val="28"/>
        </w:rPr>
        <w:t xml:space="preserve">El número de personas ciudadoras deberá incrementarse conforme el número de residentes a fin de brindarles una atención digna. </w:t>
      </w:r>
    </w:p>
    <w:p w14:paraId="115879C5" w14:textId="282ECC96" w:rsidR="00711F4B" w:rsidRPr="002C63FB" w:rsidRDefault="00711F4B" w:rsidP="00711F4B">
      <w:pPr>
        <w:autoSpaceDE w:val="0"/>
        <w:autoSpaceDN w:val="0"/>
        <w:adjustRightInd w:val="0"/>
        <w:spacing w:line="360" w:lineRule="auto"/>
        <w:jc w:val="both"/>
        <w:rPr>
          <w:rFonts w:ascii="Arial" w:hAnsi="Arial" w:cs="Arial"/>
          <w:b/>
          <w:bCs/>
          <w:sz w:val="28"/>
          <w:szCs w:val="28"/>
        </w:rPr>
      </w:pPr>
      <w:r w:rsidRPr="002C63FB">
        <w:rPr>
          <w:rFonts w:ascii="Arial" w:hAnsi="Arial" w:cs="Arial"/>
          <w:b/>
          <w:bCs/>
          <w:sz w:val="28"/>
          <w:szCs w:val="28"/>
        </w:rPr>
        <w:t xml:space="preserve">En el caso de residentes autosuficientes, los centros podrán tener una persona cuidadora por cada diez personas adultas mayores. Para el turno de noche, el centro no podrá quedar a cargo sólo de una persona. </w:t>
      </w:r>
    </w:p>
    <w:p w14:paraId="0A4433F7" w14:textId="77777777" w:rsidR="00711F4B" w:rsidRPr="002C63FB" w:rsidRDefault="00711F4B" w:rsidP="00711F4B">
      <w:pPr>
        <w:autoSpaceDE w:val="0"/>
        <w:autoSpaceDN w:val="0"/>
        <w:adjustRightInd w:val="0"/>
        <w:spacing w:line="360" w:lineRule="auto"/>
        <w:jc w:val="both"/>
        <w:rPr>
          <w:rFonts w:ascii="Arial" w:hAnsi="Arial" w:cs="Arial"/>
          <w:sz w:val="28"/>
          <w:szCs w:val="28"/>
        </w:rPr>
      </w:pPr>
    </w:p>
    <w:p w14:paraId="0DE70462" w14:textId="77777777" w:rsidR="007D4FC4" w:rsidRDefault="007D4FC4" w:rsidP="00711F4B">
      <w:pPr>
        <w:autoSpaceDE w:val="0"/>
        <w:autoSpaceDN w:val="0"/>
        <w:adjustRightInd w:val="0"/>
        <w:spacing w:line="360" w:lineRule="auto"/>
        <w:jc w:val="both"/>
        <w:rPr>
          <w:rFonts w:ascii="Arial" w:hAnsi="Arial" w:cs="Arial"/>
          <w:sz w:val="28"/>
          <w:szCs w:val="28"/>
        </w:rPr>
      </w:pPr>
    </w:p>
    <w:p w14:paraId="780DF751" w14:textId="77777777" w:rsidR="007D4FC4" w:rsidRDefault="007D4FC4" w:rsidP="00711F4B">
      <w:pPr>
        <w:autoSpaceDE w:val="0"/>
        <w:autoSpaceDN w:val="0"/>
        <w:adjustRightInd w:val="0"/>
        <w:spacing w:line="360" w:lineRule="auto"/>
        <w:jc w:val="both"/>
        <w:rPr>
          <w:rFonts w:ascii="Arial" w:hAnsi="Arial" w:cs="Arial"/>
          <w:sz w:val="28"/>
          <w:szCs w:val="28"/>
        </w:rPr>
      </w:pPr>
    </w:p>
    <w:p w14:paraId="069A3CF8" w14:textId="77777777" w:rsidR="007D4FC4" w:rsidRDefault="007D4FC4" w:rsidP="00711F4B">
      <w:pPr>
        <w:autoSpaceDE w:val="0"/>
        <w:autoSpaceDN w:val="0"/>
        <w:adjustRightInd w:val="0"/>
        <w:spacing w:line="360" w:lineRule="auto"/>
        <w:jc w:val="both"/>
        <w:rPr>
          <w:rFonts w:ascii="Arial" w:hAnsi="Arial" w:cs="Arial"/>
          <w:sz w:val="28"/>
          <w:szCs w:val="28"/>
        </w:rPr>
      </w:pPr>
    </w:p>
    <w:p w14:paraId="3298CD0D" w14:textId="77777777" w:rsidR="007D4FC4" w:rsidRDefault="007D4FC4" w:rsidP="00711F4B">
      <w:pPr>
        <w:autoSpaceDE w:val="0"/>
        <w:autoSpaceDN w:val="0"/>
        <w:adjustRightInd w:val="0"/>
        <w:spacing w:line="360" w:lineRule="auto"/>
        <w:jc w:val="both"/>
        <w:rPr>
          <w:rFonts w:ascii="Arial" w:hAnsi="Arial" w:cs="Arial"/>
          <w:sz w:val="28"/>
          <w:szCs w:val="28"/>
        </w:rPr>
      </w:pPr>
    </w:p>
    <w:p w14:paraId="758A4373" w14:textId="66219D34" w:rsidR="00711F4B" w:rsidRPr="002C63FB" w:rsidRDefault="00711F4B" w:rsidP="00711F4B">
      <w:pPr>
        <w:autoSpaceDE w:val="0"/>
        <w:autoSpaceDN w:val="0"/>
        <w:adjustRightInd w:val="0"/>
        <w:spacing w:line="360" w:lineRule="auto"/>
        <w:jc w:val="both"/>
        <w:rPr>
          <w:rFonts w:ascii="Arial" w:hAnsi="Arial" w:cs="Arial"/>
          <w:sz w:val="28"/>
          <w:szCs w:val="28"/>
        </w:rPr>
      </w:pPr>
      <w:r w:rsidRPr="002C63FB">
        <w:rPr>
          <w:rFonts w:ascii="Arial" w:hAnsi="Arial" w:cs="Arial"/>
          <w:sz w:val="28"/>
          <w:szCs w:val="28"/>
        </w:rPr>
        <w:t>Artículo 28. ...</w:t>
      </w:r>
    </w:p>
    <w:p w14:paraId="491879D5" w14:textId="245F9572" w:rsidR="00711F4B" w:rsidRPr="002C63FB" w:rsidRDefault="00711F4B" w:rsidP="00711F4B">
      <w:pPr>
        <w:autoSpaceDE w:val="0"/>
        <w:autoSpaceDN w:val="0"/>
        <w:adjustRightInd w:val="0"/>
        <w:spacing w:line="360" w:lineRule="auto"/>
        <w:jc w:val="both"/>
        <w:rPr>
          <w:rFonts w:ascii="Arial" w:hAnsi="Arial" w:cs="Arial"/>
          <w:sz w:val="28"/>
          <w:szCs w:val="28"/>
        </w:rPr>
      </w:pPr>
      <w:r w:rsidRPr="002C63FB">
        <w:rPr>
          <w:rFonts w:ascii="Arial" w:hAnsi="Arial" w:cs="Arial"/>
          <w:sz w:val="28"/>
          <w:szCs w:val="28"/>
        </w:rPr>
        <w:t>...</w:t>
      </w:r>
    </w:p>
    <w:p w14:paraId="4B06C8D4" w14:textId="2AFF3A8D" w:rsidR="00711F4B" w:rsidRPr="007D4FC4" w:rsidRDefault="00711F4B" w:rsidP="00711F4B">
      <w:pPr>
        <w:autoSpaceDE w:val="0"/>
        <w:autoSpaceDN w:val="0"/>
        <w:adjustRightInd w:val="0"/>
        <w:spacing w:line="360" w:lineRule="auto"/>
        <w:jc w:val="both"/>
        <w:rPr>
          <w:rFonts w:ascii="Arial" w:hAnsi="Arial" w:cs="Arial"/>
          <w:b/>
          <w:bCs/>
          <w:sz w:val="28"/>
          <w:szCs w:val="28"/>
        </w:rPr>
      </w:pPr>
      <w:r w:rsidRPr="002C63FB">
        <w:rPr>
          <w:rFonts w:ascii="Arial" w:hAnsi="Arial" w:cs="Arial"/>
          <w:b/>
          <w:bCs/>
          <w:sz w:val="28"/>
          <w:szCs w:val="28"/>
        </w:rPr>
        <w:t xml:space="preserve">Los centros deberán brindar de forma periódica talleres y acompañamiento psicológico a las personas cuidadoras y personal en general, a fin de procurar su bienestar y salud mental, con el objeto de que </w:t>
      </w:r>
      <w:r w:rsidR="0042149E" w:rsidRPr="002C63FB">
        <w:rPr>
          <w:rFonts w:ascii="Arial" w:hAnsi="Arial" w:cs="Arial"/>
          <w:b/>
          <w:bCs/>
          <w:sz w:val="28"/>
          <w:szCs w:val="28"/>
        </w:rPr>
        <w:t>éstas puedan</w:t>
      </w:r>
      <w:r w:rsidRPr="002C63FB">
        <w:rPr>
          <w:rFonts w:ascii="Arial" w:hAnsi="Arial" w:cs="Arial"/>
          <w:b/>
          <w:bCs/>
          <w:sz w:val="28"/>
          <w:szCs w:val="28"/>
        </w:rPr>
        <w:t xml:space="preserve"> dar un trato digno y humano a las personas adultas mayores a su cargo</w:t>
      </w:r>
      <w:r w:rsidRPr="002C63FB">
        <w:rPr>
          <w:rFonts w:ascii="Arial" w:hAnsi="Arial" w:cs="Arial"/>
          <w:b/>
          <w:bCs/>
          <w:i/>
          <w:iCs/>
          <w:sz w:val="28"/>
          <w:szCs w:val="28"/>
        </w:rPr>
        <w:t>.</w:t>
      </w:r>
    </w:p>
    <w:p w14:paraId="1E0E4A97" w14:textId="77777777" w:rsidR="002C63FB" w:rsidRPr="002C63FB" w:rsidRDefault="002C63F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jc w:val="center"/>
        <w:rPr>
          <w:rFonts w:ascii="Arial" w:hAnsi="Arial" w:cs="Arial"/>
          <w:b/>
          <w:bCs/>
          <w:sz w:val="28"/>
          <w:szCs w:val="28"/>
        </w:rPr>
      </w:pPr>
    </w:p>
    <w:p w14:paraId="2E13B63C" w14:textId="003C22C3"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jc w:val="center"/>
        <w:rPr>
          <w:rStyle w:val="Ninguno"/>
          <w:rFonts w:ascii="Arial" w:eastAsia="Arial" w:hAnsi="Arial" w:cs="Arial"/>
          <w:sz w:val="28"/>
          <w:szCs w:val="28"/>
        </w:rPr>
      </w:pPr>
      <w:r w:rsidRPr="002C63FB">
        <w:rPr>
          <w:rFonts w:ascii="Arial" w:hAnsi="Arial" w:cs="Arial"/>
          <w:b/>
          <w:bCs/>
          <w:sz w:val="28"/>
          <w:szCs w:val="28"/>
        </w:rPr>
        <w:t>TRANSITORIO</w:t>
      </w:r>
    </w:p>
    <w:p w14:paraId="4542EB5F"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jc w:val="both"/>
        <w:rPr>
          <w:rFonts w:ascii="Arial" w:eastAsia="Arial" w:hAnsi="Arial" w:cs="Arial"/>
          <w:sz w:val="28"/>
          <w:szCs w:val="28"/>
        </w:rPr>
      </w:pPr>
      <w:r w:rsidRPr="002C63FB">
        <w:rPr>
          <w:rFonts w:ascii="Arial" w:hAnsi="Arial" w:cs="Arial"/>
          <w:sz w:val="28"/>
          <w:szCs w:val="28"/>
        </w:rPr>
        <w:t> </w:t>
      </w:r>
    </w:p>
    <w:p w14:paraId="16AF15D6" w14:textId="38E509B1"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jc w:val="both"/>
        <w:rPr>
          <w:rFonts w:ascii="Arial" w:hAnsi="Arial" w:cs="Arial"/>
          <w:sz w:val="28"/>
          <w:szCs w:val="28"/>
        </w:rPr>
      </w:pPr>
      <w:r w:rsidRPr="002C63FB">
        <w:rPr>
          <w:rStyle w:val="Ninguno"/>
          <w:rFonts w:ascii="Arial" w:hAnsi="Arial" w:cs="Arial"/>
          <w:b/>
          <w:bCs/>
          <w:sz w:val="28"/>
          <w:szCs w:val="28"/>
        </w:rPr>
        <w:t>ARTÍCULO ÚNICO. -</w:t>
      </w:r>
      <w:r w:rsidRPr="002C63FB">
        <w:rPr>
          <w:rFonts w:ascii="Arial" w:hAnsi="Arial" w:cs="Arial"/>
          <w:sz w:val="28"/>
          <w:szCs w:val="28"/>
        </w:rPr>
        <w:t xml:space="preserve"> El presente decreto entrará en vigor el día de su publicación en el Periódico Oficial del Estado.</w:t>
      </w:r>
    </w:p>
    <w:p w14:paraId="55E57401" w14:textId="0D568278"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eastAsia="Arial" w:hAnsi="Arial" w:cs="Arial"/>
          <w:sz w:val="28"/>
          <w:szCs w:val="28"/>
        </w:rPr>
      </w:pPr>
      <w:r w:rsidRPr="002C63FB">
        <w:rPr>
          <w:rStyle w:val="Ninguno"/>
          <w:rFonts w:ascii="Arial" w:hAnsi="Arial" w:cs="Arial"/>
          <w:b/>
          <w:bCs/>
          <w:sz w:val="28"/>
          <w:szCs w:val="28"/>
        </w:rPr>
        <w:t xml:space="preserve">ECONOMICO.  </w:t>
      </w:r>
      <w:r w:rsidRPr="002C63FB">
        <w:rPr>
          <w:rFonts w:ascii="Arial" w:hAnsi="Arial" w:cs="Arial"/>
          <w:sz w:val="28"/>
          <w:szCs w:val="28"/>
        </w:rPr>
        <w:t xml:space="preserve">Aprobado que sea, túrnese a la Secretaría para que elabore la minuta de Decreto en los términos que deba publicarse. </w:t>
      </w:r>
    </w:p>
    <w:p w14:paraId="5EA02C38"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eastAsia="Arial" w:hAnsi="Arial" w:cs="Arial"/>
          <w:sz w:val="28"/>
          <w:szCs w:val="28"/>
        </w:rPr>
      </w:pPr>
      <w:r w:rsidRPr="002C63FB">
        <w:rPr>
          <w:rFonts w:ascii="Arial" w:hAnsi="Arial" w:cs="Arial"/>
          <w:sz w:val="28"/>
          <w:szCs w:val="28"/>
        </w:rPr>
        <w:t> </w:t>
      </w:r>
    </w:p>
    <w:p w14:paraId="121031A1" w14:textId="77777777" w:rsidR="002C63F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r w:rsidRPr="002C63FB">
        <w:rPr>
          <w:rFonts w:ascii="Arial" w:hAnsi="Arial" w:cs="Arial"/>
          <w:sz w:val="28"/>
          <w:szCs w:val="28"/>
        </w:rPr>
        <w:t> </w:t>
      </w:r>
    </w:p>
    <w:p w14:paraId="2185ACDE" w14:textId="77777777" w:rsidR="002C63FB" w:rsidRPr="002C63FB" w:rsidRDefault="002C63F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28AF05CF" w14:textId="77777777" w:rsidR="002C63FB" w:rsidRPr="002C63FB" w:rsidRDefault="002C63F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5DC19D7F" w14:textId="77777777" w:rsidR="002C63FB" w:rsidRPr="002C63FB" w:rsidRDefault="002C63F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729EAD02" w14:textId="77777777" w:rsidR="007D4FC4" w:rsidRDefault="007D4FC4"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1B5D5E18" w14:textId="77777777" w:rsidR="007D4FC4" w:rsidRDefault="007D4FC4"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6C71E67E" w14:textId="77777777" w:rsidR="007D4FC4" w:rsidRDefault="007D4FC4"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039FE73B" w14:textId="77777777" w:rsidR="007D4FC4" w:rsidRDefault="007D4FC4"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6103FAEE" w14:textId="77777777" w:rsidR="007D4FC4" w:rsidRDefault="007D4FC4"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41CD42BA" w14:textId="287664C1"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eastAsia="Arial" w:hAnsi="Arial" w:cs="Arial"/>
          <w:sz w:val="28"/>
          <w:szCs w:val="28"/>
        </w:rPr>
      </w:pPr>
      <w:r w:rsidRPr="002C63FB">
        <w:rPr>
          <w:rFonts w:ascii="Arial" w:hAnsi="Arial" w:cs="Arial"/>
          <w:sz w:val="28"/>
          <w:szCs w:val="28"/>
        </w:rPr>
        <w:t>Dado</w:t>
      </w:r>
      <w:r w:rsidRPr="002C63FB">
        <w:rPr>
          <w:rStyle w:val="Ninguno"/>
          <w:rFonts w:ascii="Arial" w:hAnsi="Arial" w:cs="Arial"/>
          <w:b/>
          <w:bCs/>
          <w:sz w:val="28"/>
          <w:szCs w:val="28"/>
        </w:rPr>
        <w:t xml:space="preserve"> </w:t>
      </w:r>
      <w:r w:rsidRPr="002C63FB">
        <w:rPr>
          <w:rFonts w:ascii="Arial" w:hAnsi="Arial" w:cs="Arial"/>
          <w:sz w:val="28"/>
          <w:szCs w:val="28"/>
        </w:rPr>
        <w:t xml:space="preserve">en la sede del Poder Legislativo, en la Ciudad de Chihuahua, Chih., a los </w:t>
      </w:r>
      <w:r w:rsidR="00064704" w:rsidRPr="002C63FB">
        <w:rPr>
          <w:rFonts w:ascii="Arial" w:hAnsi="Arial" w:cs="Arial"/>
          <w:sz w:val="28"/>
          <w:szCs w:val="28"/>
        </w:rPr>
        <w:t>die</w:t>
      </w:r>
      <w:r w:rsidR="002C63FB" w:rsidRPr="002C63FB">
        <w:rPr>
          <w:rFonts w:ascii="Arial" w:hAnsi="Arial" w:cs="Arial"/>
          <w:sz w:val="28"/>
          <w:szCs w:val="28"/>
        </w:rPr>
        <w:t>z</w:t>
      </w:r>
      <w:r w:rsidR="00064704" w:rsidRPr="002C63FB">
        <w:rPr>
          <w:rFonts w:ascii="Arial" w:hAnsi="Arial" w:cs="Arial"/>
          <w:sz w:val="28"/>
          <w:szCs w:val="28"/>
        </w:rPr>
        <w:t xml:space="preserve"> </w:t>
      </w:r>
      <w:r w:rsidRPr="002C63FB">
        <w:rPr>
          <w:rFonts w:ascii="Arial" w:hAnsi="Arial" w:cs="Arial"/>
          <w:sz w:val="28"/>
          <w:szCs w:val="28"/>
        </w:rPr>
        <w:t>días del mes de Julio del año dos mil veintitrés.</w:t>
      </w:r>
    </w:p>
    <w:p w14:paraId="75763B92" w14:textId="53C17B00" w:rsidR="00064704" w:rsidRPr="002C63FB" w:rsidRDefault="00711F4B" w:rsidP="002C63F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r w:rsidRPr="002C63FB">
        <w:rPr>
          <w:rFonts w:ascii="Arial" w:hAnsi="Arial" w:cs="Arial"/>
          <w:sz w:val="28"/>
          <w:szCs w:val="28"/>
        </w:rPr>
        <w:t> </w:t>
      </w:r>
    </w:p>
    <w:p w14:paraId="377B89A1" w14:textId="77777777" w:rsidR="002C63FB" w:rsidRPr="002C63FB" w:rsidRDefault="002C63FB" w:rsidP="002C63F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710C9C92" w14:textId="77777777" w:rsidR="002C63FB" w:rsidRPr="002C63FB" w:rsidRDefault="002C63FB" w:rsidP="002C63F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both"/>
        <w:rPr>
          <w:rFonts w:ascii="Arial" w:hAnsi="Arial" w:cs="Arial"/>
          <w:sz w:val="28"/>
          <w:szCs w:val="28"/>
        </w:rPr>
      </w:pPr>
    </w:p>
    <w:p w14:paraId="7358164F" w14:textId="3D2CA9AE"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center"/>
        <w:rPr>
          <w:rStyle w:val="Ninguno"/>
          <w:rFonts w:ascii="Arial" w:eastAsia="Arial" w:hAnsi="Arial" w:cs="Arial"/>
          <w:sz w:val="28"/>
          <w:szCs w:val="28"/>
        </w:rPr>
      </w:pPr>
      <w:r w:rsidRPr="002C63FB">
        <w:rPr>
          <w:rFonts w:ascii="Arial" w:hAnsi="Arial" w:cs="Arial"/>
          <w:b/>
          <w:bCs/>
          <w:sz w:val="28"/>
          <w:szCs w:val="28"/>
        </w:rPr>
        <w:t>A T E N T A M E N T E</w:t>
      </w:r>
    </w:p>
    <w:p w14:paraId="155CCDB6"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center"/>
        <w:rPr>
          <w:rStyle w:val="Ninguno"/>
          <w:rFonts w:ascii="Arial" w:eastAsia="Arial" w:hAnsi="Arial" w:cs="Arial"/>
          <w:sz w:val="28"/>
          <w:szCs w:val="28"/>
        </w:rPr>
      </w:pPr>
      <w:r w:rsidRPr="002C63FB">
        <w:rPr>
          <w:rFonts w:ascii="Arial" w:hAnsi="Arial" w:cs="Arial"/>
          <w:b/>
          <w:bCs/>
          <w:sz w:val="28"/>
          <w:szCs w:val="28"/>
        </w:rPr>
        <w:t> </w:t>
      </w:r>
    </w:p>
    <w:p w14:paraId="244C8015"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center"/>
        <w:rPr>
          <w:rStyle w:val="Ninguno"/>
          <w:rFonts w:ascii="Arial" w:eastAsia="Arial" w:hAnsi="Arial" w:cs="Arial"/>
          <w:sz w:val="28"/>
          <w:szCs w:val="28"/>
        </w:rPr>
      </w:pPr>
      <w:r w:rsidRPr="002C63FB">
        <w:rPr>
          <w:rFonts w:ascii="Arial" w:hAnsi="Arial" w:cs="Arial"/>
          <w:b/>
          <w:bCs/>
          <w:sz w:val="28"/>
          <w:szCs w:val="28"/>
        </w:rPr>
        <w:t> </w:t>
      </w:r>
    </w:p>
    <w:p w14:paraId="25DA6B9D"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center"/>
        <w:rPr>
          <w:rStyle w:val="Ninguno"/>
          <w:rFonts w:ascii="Arial" w:eastAsia="Arial" w:hAnsi="Arial" w:cs="Arial"/>
          <w:sz w:val="28"/>
          <w:szCs w:val="28"/>
        </w:rPr>
      </w:pPr>
      <w:r w:rsidRPr="002C63FB">
        <w:rPr>
          <w:rFonts w:ascii="Arial" w:hAnsi="Arial" w:cs="Arial"/>
          <w:b/>
          <w:bCs/>
          <w:sz w:val="28"/>
          <w:szCs w:val="28"/>
        </w:rPr>
        <w:t> </w:t>
      </w:r>
    </w:p>
    <w:p w14:paraId="475F3289" w14:textId="77777777" w:rsidR="00711F4B" w:rsidRPr="002C63FB" w:rsidRDefault="00711F4B" w:rsidP="00711F4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uto"/>
        <w:jc w:val="center"/>
        <w:rPr>
          <w:rStyle w:val="Ninguno"/>
          <w:rFonts w:ascii="Arial" w:eastAsia="Arial" w:hAnsi="Arial" w:cs="Arial"/>
          <w:sz w:val="28"/>
          <w:szCs w:val="28"/>
        </w:rPr>
      </w:pPr>
      <w:r w:rsidRPr="002C63FB">
        <w:rPr>
          <w:rFonts w:ascii="Arial" w:hAnsi="Arial" w:cs="Arial"/>
          <w:b/>
          <w:bCs/>
          <w:sz w:val="28"/>
          <w:szCs w:val="28"/>
        </w:rPr>
        <w:t>DIP. ADRIANA TERRAZAS PORRAS</w:t>
      </w:r>
    </w:p>
    <w:p w14:paraId="0CF07337" w14:textId="724024F8" w:rsidR="00711F4B" w:rsidRPr="007D4FC4" w:rsidRDefault="00711F4B" w:rsidP="007D4FC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13" w:line="360" w:lineRule="auto"/>
        <w:jc w:val="center"/>
        <w:rPr>
          <w:rFonts w:ascii="Arial" w:hAnsi="Arial" w:cs="Arial"/>
          <w:b/>
          <w:bCs/>
          <w:sz w:val="28"/>
          <w:szCs w:val="28"/>
        </w:rPr>
      </w:pPr>
      <w:r w:rsidRPr="002C63FB">
        <w:rPr>
          <w:rFonts w:ascii="Arial" w:hAnsi="Arial" w:cs="Arial"/>
          <w:b/>
          <w:bCs/>
          <w:sz w:val="28"/>
          <w:szCs w:val="28"/>
        </w:rPr>
        <w:t>INTEGRANTE DEL GRUPO PARLAMENTARIO DE MOREN</w:t>
      </w:r>
      <w:r w:rsidR="007D4FC4">
        <w:rPr>
          <w:rFonts w:ascii="Arial" w:hAnsi="Arial" w:cs="Arial"/>
          <w:b/>
          <w:bCs/>
          <w:sz w:val="28"/>
          <w:szCs w:val="28"/>
        </w:rPr>
        <w:t>A</w:t>
      </w:r>
    </w:p>
    <w:bookmarkEnd w:id="0"/>
    <w:p w14:paraId="0EFA950F" w14:textId="533D3FB9" w:rsidR="00711F4B" w:rsidRPr="007D4FC4" w:rsidRDefault="007D4FC4" w:rsidP="007D4FC4">
      <w:pPr>
        <w:ind w:left="-567"/>
        <w:jc w:val="both"/>
        <w:rPr>
          <w:rFonts w:ascii="Arial" w:hAnsi="Arial" w:cs="Arial"/>
          <w:sz w:val="16"/>
          <w:szCs w:val="16"/>
        </w:rPr>
      </w:pPr>
      <w:r w:rsidRPr="007D4FC4">
        <w:rPr>
          <w:rFonts w:ascii="Arial" w:hAnsi="Arial" w:cs="Arial"/>
          <w:sz w:val="16"/>
          <w:szCs w:val="16"/>
        </w:rPr>
        <w:t>La presente hoja de firmas pertenece a la iniciativa con carácter de Decreto a fin de reformar y adicionar diversas disposiciones de la Ley que Establece los Requisitos para el Funcionamiento de los Centros de Atención Residencial para Personas Mayores en el Estado de Chihuahua en materia de derechos de las personas adultas mayores y personas cuidadoras</w:t>
      </w:r>
    </w:p>
    <w:sectPr w:rsidR="00711F4B" w:rsidRPr="007D4FC4" w:rsidSect="006A339C">
      <w:headerReference w:type="default" r:id="rId7"/>
      <w:foot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AA12" w14:textId="77777777" w:rsidR="00847249" w:rsidRDefault="00847249" w:rsidP="007F665E">
      <w:pPr>
        <w:spacing w:after="0" w:line="240" w:lineRule="auto"/>
      </w:pPr>
      <w:r>
        <w:separator/>
      </w:r>
    </w:p>
  </w:endnote>
  <w:endnote w:type="continuationSeparator" w:id="0">
    <w:p w14:paraId="7426A24F" w14:textId="77777777" w:rsidR="00847249" w:rsidRDefault="0084724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88598"/>
      <w:docPartObj>
        <w:docPartGallery w:val="Page Numbers (Bottom of Page)"/>
        <w:docPartUnique/>
      </w:docPartObj>
    </w:sdtPr>
    <w:sdtEndPr/>
    <w:sdtContent>
      <w:p w14:paraId="76D272B1" w14:textId="0F2CA65F" w:rsidR="000578AB" w:rsidRDefault="000578AB">
        <w:pPr>
          <w:pStyle w:val="Piedepgina"/>
          <w:jc w:val="right"/>
        </w:pPr>
        <w:r>
          <w:fldChar w:fldCharType="begin"/>
        </w:r>
        <w:r>
          <w:instrText>PAGE   \* MERGEFORMAT</w:instrText>
        </w:r>
        <w:r>
          <w:fldChar w:fldCharType="separate"/>
        </w:r>
        <w:r>
          <w:rPr>
            <w:lang w:val="es-ES"/>
          </w:rPr>
          <w:t>2</w:t>
        </w:r>
        <w:r>
          <w:fldChar w:fldCharType="end"/>
        </w:r>
      </w:p>
    </w:sdtContent>
  </w:sdt>
  <w:p w14:paraId="1EB779F7" w14:textId="77777777" w:rsidR="000578AB" w:rsidRDefault="000578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C572" w14:textId="77777777" w:rsidR="00847249" w:rsidRDefault="00847249" w:rsidP="007F665E">
      <w:pPr>
        <w:spacing w:after="0" w:line="240" w:lineRule="auto"/>
      </w:pPr>
      <w:r>
        <w:separator/>
      </w:r>
    </w:p>
  </w:footnote>
  <w:footnote w:type="continuationSeparator" w:id="0">
    <w:p w14:paraId="2E7174CB" w14:textId="77777777" w:rsidR="00847249" w:rsidRDefault="00847249"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3D8DAFC3">
          <wp:simplePos x="0" y="0"/>
          <wp:positionH relativeFrom="column">
            <wp:posOffset>-1080135</wp:posOffset>
          </wp:positionH>
          <wp:positionV relativeFrom="paragraph">
            <wp:posOffset>-449580</wp:posOffset>
          </wp:positionV>
          <wp:extent cx="7772400" cy="10058400"/>
          <wp:effectExtent l="0" t="0" r="0" b="0"/>
          <wp:wrapNone/>
          <wp:docPr id="197210483" name="Imagen 19721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D114B"/>
    <w:multiLevelType w:val="hybridMultilevel"/>
    <w:tmpl w:val="42C4BD9C"/>
    <w:lvl w:ilvl="0" w:tplc="4634ADB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0B1B5A"/>
    <w:multiLevelType w:val="hybridMultilevel"/>
    <w:tmpl w:val="546E609C"/>
    <w:lvl w:ilvl="0" w:tplc="24F42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578AB"/>
    <w:rsid w:val="00064704"/>
    <w:rsid w:val="001304FD"/>
    <w:rsid w:val="00165CC9"/>
    <w:rsid w:val="001911AA"/>
    <w:rsid w:val="001D68D6"/>
    <w:rsid w:val="00200235"/>
    <w:rsid w:val="00217730"/>
    <w:rsid w:val="00243E8E"/>
    <w:rsid w:val="00291896"/>
    <w:rsid w:val="002C63FB"/>
    <w:rsid w:val="003148B1"/>
    <w:rsid w:val="00326670"/>
    <w:rsid w:val="003D3DCB"/>
    <w:rsid w:val="0042149E"/>
    <w:rsid w:val="00444C92"/>
    <w:rsid w:val="00480B2B"/>
    <w:rsid w:val="004D5B3F"/>
    <w:rsid w:val="00561A86"/>
    <w:rsid w:val="0059206D"/>
    <w:rsid w:val="005F7DB5"/>
    <w:rsid w:val="00652673"/>
    <w:rsid w:val="006A339C"/>
    <w:rsid w:val="0070484A"/>
    <w:rsid w:val="00711F4B"/>
    <w:rsid w:val="00740750"/>
    <w:rsid w:val="007659A7"/>
    <w:rsid w:val="007674BE"/>
    <w:rsid w:val="007926CD"/>
    <w:rsid w:val="007D4FC4"/>
    <w:rsid w:val="007F665E"/>
    <w:rsid w:val="00847249"/>
    <w:rsid w:val="008818DB"/>
    <w:rsid w:val="008E730A"/>
    <w:rsid w:val="008F5B89"/>
    <w:rsid w:val="008F6A06"/>
    <w:rsid w:val="00953A6A"/>
    <w:rsid w:val="009715A5"/>
    <w:rsid w:val="00994D40"/>
    <w:rsid w:val="009F7FCD"/>
    <w:rsid w:val="00A4474A"/>
    <w:rsid w:val="00AF3AF7"/>
    <w:rsid w:val="00B004B3"/>
    <w:rsid w:val="00BA6F58"/>
    <w:rsid w:val="00C17A1B"/>
    <w:rsid w:val="00C3240A"/>
    <w:rsid w:val="00CE5C19"/>
    <w:rsid w:val="00D03976"/>
    <w:rsid w:val="00D31504"/>
    <w:rsid w:val="00D65DAA"/>
    <w:rsid w:val="00D9651C"/>
    <w:rsid w:val="00DB3F45"/>
    <w:rsid w:val="00E0098B"/>
    <w:rsid w:val="00E8145A"/>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Sinespaciado">
    <w:name w:val="No Spacing"/>
    <w:link w:val="SinespaciadoCar"/>
    <w:uiPriority w:val="1"/>
    <w:qFormat/>
    <w:rsid w:val="009F7FCD"/>
    <w:pPr>
      <w:suppressAutoHyphens/>
      <w:spacing w:after="0" w:line="240" w:lineRule="auto"/>
    </w:pPr>
    <w:rPr>
      <w:rFonts w:ascii="Calibri" w:eastAsia="Calibri" w:hAnsi="Calibri" w:cs="Times New Roman"/>
      <w:lang w:val="es-ES" w:eastAsia="zh-CN"/>
    </w:rPr>
  </w:style>
  <w:style w:type="character" w:customStyle="1" w:styleId="SinespaciadoCar">
    <w:name w:val="Sin espaciado Car"/>
    <w:link w:val="Sinespaciado"/>
    <w:uiPriority w:val="1"/>
    <w:rsid w:val="009F7FCD"/>
    <w:rPr>
      <w:rFonts w:ascii="Calibri" w:eastAsia="Calibri" w:hAnsi="Calibri" w:cs="Times New Roman"/>
      <w:lang w:val="es-ES" w:eastAsia="zh-CN"/>
    </w:rPr>
  </w:style>
  <w:style w:type="character" w:customStyle="1" w:styleId="Ninguno">
    <w:name w:val="Ninguno"/>
    <w:rsid w:val="00711F4B"/>
  </w:style>
  <w:style w:type="paragraph" w:customStyle="1" w:styleId="Predeterminado">
    <w:name w:val="Predeterminado"/>
    <w:rsid w:val="00711F4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character" w:styleId="Nmerodepgina">
    <w:name w:val="page number"/>
    <w:basedOn w:val="Fuentedeprrafopredeter"/>
    <w:uiPriority w:val="99"/>
    <w:semiHidden/>
    <w:unhideWhenUsed/>
    <w:rsid w:val="00711F4B"/>
  </w:style>
  <w:style w:type="paragraph" w:styleId="Prrafodelista">
    <w:name w:val="List Paragraph"/>
    <w:basedOn w:val="Normal"/>
    <w:uiPriority w:val="34"/>
    <w:qFormat/>
    <w:rsid w:val="002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1684</Words>
  <Characters>9264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2023-07-10T17:08:00Z</cp:lastPrinted>
  <dcterms:created xsi:type="dcterms:W3CDTF">2023-07-10T17:15:00Z</dcterms:created>
  <dcterms:modified xsi:type="dcterms:W3CDTF">2023-07-10T17:15:00Z</dcterms:modified>
</cp:coreProperties>
</file>