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10FA" w14:textId="77777777" w:rsidR="008107C5" w:rsidRPr="00AF65E9" w:rsidRDefault="008107C5" w:rsidP="008107C5">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43DD259B" w14:textId="77777777" w:rsidR="008107C5" w:rsidRPr="00AF65E9" w:rsidRDefault="008107C5" w:rsidP="008107C5">
      <w:pPr>
        <w:spacing w:line="360" w:lineRule="auto"/>
        <w:jc w:val="both"/>
        <w:rPr>
          <w:rFonts w:ascii="Arial" w:hAnsi="Arial" w:cs="Arial"/>
          <w:b/>
          <w:sz w:val="24"/>
          <w:szCs w:val="24"/>
        </w:rPr>
      </w:pPr>
      <w:r w:rsidRPr="00AF65E9">
        <w:rPr>
          <w:rFonts w:ascii="Arial" w:hAnsi="Arial" w:cs="Arial"/>
          <w:b/>
          <w:sz w:val="24"/>
          <w:szCs w:val="24"/>
        </w:rPr>
        <w:t>P R E S E N T E.-</w:t>
      </w:r>
    </w:p>
    <w:p w14:paraId="15F87C89" w14:textId="77777777" w:rsidR="008107C5" w:rsidRPr="00AF65E9" w:rsidRDefault="008107C5" w:rsidP="008107C5">
      <w:pPr>
        <w:spacing w:line="360" w:lineRule="auto"/>
        <w:jc w:val="both"/>
        <w:rPr>
          <w:sz w:val="24"/>
          <w:szCs w:val="24"/>
        </w:rPr>
      </w:pPr>
    </w:p>
    <w:p w14:paraId="78CE4359" w14:textId="77777777" w:rsidR="008107C5" w:rsidRPr="00AF65E9" w:rsidRDefault="008107C5" w:rsidP="008107C5">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Pr="00C25965">
        <w:rPr>
          <w:rFonts w:ascii="Arial" w:hAnsi="Arial" w:cs="Arial"/>
          <w:b/>
          <w:sz w:val="24"/>
          <w:szCs w:val="24"/>
        </w:rPr>
        <w:t>adicionar el artículo 125 Bis al Código Penal del Estado de Chihuahua</w:t>
      </w:r>
      <w:r w:rsidR="007F5BAA">
        <w:rPr>
          <w:rFonts w:ascii="Arial" w:hAnsi="Arial" w:cs="Arial"/>
          <w:b/>
          <w:sz w:val="24"/>
          <w:szCs w:val="24"/>
        </w:rPr>
        <w:t xml:space="preserve"> y </w:t>
      </w:r>
      <w:r w:rsidR="007F5BAA" w:rsidRPr="007F5BAA">
        <w:rPr>
          <w:rFonts w:ascii="Arial" w:hAnsi="Arial" w:cs="Arial"/>
          <w:b/>
          <w:sz w:val="24"/>
          <w:szCs w:val="24"/>
        </w:rPr>
        <w:t>reformar el artículo 475 de la Ley General de Salud</w:t>
      </w:r>
      <w:r w:rsidR="007F5BAA">
        <w:rPr>
          <w:rFonts w:ascii="Arial" w:hAnsi="Arial" w:cs="Arial"/>
          <w:b/>
          <w:sz w:val="24"/>
          <w:szCs w:val="24"/>
        </w:rPr>
        <w:t>,</w:t>
      </w:r>
      <w:r w:rsidR="007C17BD">
        <w:rPr>
          <w:rFonts w:ascii="Arial" w:hAnsi="Arial" w:cs="Arial"/>
          <w:b/>
          <w:sz w:val="24"/>
          <w:szCs w:val="24"/>
        </w:rPr>
        <w:t xml:space="preserve"> en esta última </w:t>
      </w:r>
      <w:r w:rsidR="007C17BD" w:rsidRPr="00B6590C">
        <w:rPr>
          <w:rFonts w:ascii="Arial" w:hAnsi="Arial" w:cs="Arial"/>
          <w:b/>
          <w:bCs/>
          <w:sz w:val="24"/>
          <w:szCs w:val="24"/>
        </w:rPr>
        <w:t>solicitando que en caso de ser aprobada se eleve ante el H. CONGRESO DE LA UNIÓN</w:t>
      </w:r>
      <w:r w:rsidR="007C17BD">
        <w:rPr>
          <w:rFonts w:ascii="Arial" w:hAnsi="Arial" w:cs="Arial"/>
          <w:sz w:val="24"/>
          <w:szCs w:val="24"/>
        </w:rPr>
        <w:t xml:space="preserve">, </w:t>
      </w:r>
      <w:r w:rsidR="007C17BD" w:rsidRPr="00D71CBA">
        <w:rPr>
          <w:rFonts w:ascii="Arial" w:hAnsi="Arial" w:cs="Arial"/>
          <w:b/>
          <w:sz w:val="24"/>
          <w:szCs w:val="24"/>
        </w:rPr>
        <w:t>como Iniciativa de Decreto propuesta por la Sexagésima Séptima Legislatura del Poder Legislativo del Estado de Chihuahua</w:t>
      </w:r>
      <w:r w:rsidR="007F5BAA" w:rsidRPr="00AF65E9">
        <w:rPr>
          <w:rFonts w:ascii="Arial" w:hAnsi="Arial" w:cs="Arial"/>
          <w:sz w:val="24"/>
          <w:szCs w:val="24"/>
        </w:rPr>
        <w:t xml:space="preserve"> </w:t>
      </w:r>
      <w:r w:rsidRPr="00AF65E9">
        <w:rPr>
          <w:rFonts w:ascii="Arial" w:hAnsi="Arial" w:cs="Arial"/>
          <w:sz w:val="24"/>
          <w:szCs w:val="24"/>
        </w:rPr>
        <w:t>conforme a la siguiente:</w:t>
      </w:r>
    </w:p>
    <w:p w14:paraId="1BFA9449" w14:textId="77777777" w:rsidR="008107C5" w:rsidRDefault="008107C5" w:rsidP="008107C5">
      <w:pPr>
        <w:spacing w:line="360" w:lineRule="auto"/>
        <w:jc w:val="both"/>
        <w:rPr>
          <w:rFonts w:ascii="Arial" w:hAnsi="Arial" w:cs="Arial"/>
          <w:sz w:val="24"/>
          <w:szCs w:val="24"/>
        </w:rPr>
      </w:pPr>
    </w:p>
    <w:p w14:paraId="77177E2C" w14:textId="77777777" w:rsidR="008107C5" w:rsidRPr="00AF65E9" w:rsidRDefault="008107C5" w:rsidP="008107C5">
      <w:pPr>
        <w:spacing w:line="360" w:lineRule="auto"/>
        <w:jc w:val="both"/>
        <w:rPr>
          <w:rFonts w:ascii="Arial" w:hAnsi="Arial" w:cs="Arial"/>
          <w:sz w:val="24"/>
          <w:szCs w:val="24"/>
        </w:rPr>
      </w:pPr>
    </w:p>
    <w:p w14:paraId="5B504D07" w14:textId="77777777" w:rsidR="008107C5" w:rsidRDefault="008107C5" w:rsidP="008107C5">
      <w:pPr>
        <w:spacing w:after="375"/>
        <w:jc w:val="center"/>
        <w:rPr>
          <w:rFonts w:ascii="Arial" w:hAnsi="Arial" w:cs="Arial"/>
          <w:b/>
          <w:sz w:val="24"/>
          <w:szCs w:val="24"/>
        </w:rPr>
      </w:pPr>
      <w:r w:rsidRPr="00AF65E9">
        <w:rPr>
          <w:rFonts w:ascii="Arial" w:hAnsi="Arial" w:cs="Arial"/>
          <w:b/>
          <w:sz w:val="24"/>
          <w:szCs w:val="24"/>
        </w:rPr>
        <w:t>EXPOSICIÓN DE MOTIVOS</w:t>
      </w:r>
    </w:p>
    <w:p w14:paraId="32A7E6E0" w14:textId="77777777" w:rsidR="00AB3002" w:rsidRDefault="00AB3002" w:rsidP="008200A1">
      <w:pPr>
        <w:pStyle w:val="defaultstyledtext-xb1qmn-0"/>
        <w:rPr>
          <w:rFonts w:ascii="Arial" w:hAnsi="Arial" w:cs="Arial"/>
          <w:color w:val="191919"/>
          <w:spacing w:val="2"/>
        </w:rPr>
      </w:pPr>
    </w:p>
    <w:p w14:paraId="6E50F757" w14:textId="77777777" w:rsidR="00AB3002" w:rsidRPr="00BE7A40" w:rsidRDefault="00AB3002" w:rsidP="00BE7A40">
      <w:pPr>
        <w:pStyle w:val="defaultstyledtext-xb1qmn-0"/>
        <w:spacing w:line="360" w:lineRule="auto"/>
        <w:jc w:val="both"/>
        <w:rPr>
          <w:rFonts w:ascii="Arial" w:hAnsi="Arial" w:cs="Arial"/>
        </w:rPr>
      </w:pPr>
      <w:r w:rsidRPr="00BE7A40">
        <w:rPr>
          <w:rFonts w:ascii="Arial" w:hAnsi="Arial" w:cs="Arial"/>
          <w:shd w:val="clear" w:color="auto" w:fill="FFFFFF"/>
        </w:rPr>
        <w:t>En los últimos años, el consumo de drogas ha incrementado y la población más vulnerable se encuentra entre los 10 y 18 años de edad.</w:t>
      </w:r>
      <w:r w:rsidR="00F053E7">
        <w:rPr>
          <w:rFonts w:ascii="Arial" w:hAnsi="Arial" w:cs="Arial"/>
          <w:shd w:val="clear" w:color="auto" w:fill="FFFFFF"/>
        </w:rPr>
        <w:t xml:space="preserve"> </w:t>
      </w:r>
      <w:r w:rsidRPr="00BE7A40">
        <w:rPr>
          <w:rFonts w:ascii="Arial" w:hAnsi="Arial" w:cs="Arial"/>
        </w:rPr>
        <w:t>Aunque las sobredosis que ha causado el </w:t>
      </w:r>
      <w:r w:rsidRPr="00BE7A40">
        <w:rPr>
          <w:rStyle w:val="Textoennegrita"/>
          <w:rFonts w:ascii="Arial" w:hAnsi="Arial" w:cs="Arial"/>
          <w:b w:val="0"/>
          <w:bdr w:val="single" w:sz="2" w:space="0" w:color="E5E7EB" w:frame="1"/>
        </w:rPr>
        <w:t>fentanilo</w:t>
      </w:r>
      <w:r w:rsidRPr="00BE7A40">
        <w:rPr>
          <w:rFonts w:ascii="Arial" w:hAnsi="Arial" w:cs="Arial"/>
        </w:rPr>
        <w:t> en México están muy lejos de la devastación que esa sustancia ha provocado en los </w:t>
      </w:r>
      <w:r w:rsidRPr="00BE7A40">
        <w:rPr>
          <w:rStyle w:val="Textoennegrita"/>
          <w:rFonts w:ascii="Arial" w:hAnsi="Arial" w:cs="Arial"/>
          <w:b w:val="0"/>
          <w:bdr w:val="single" w:sz="2" w:space="0" w:color="E5E7EB" w:frame="1"/>
        </w:rPr>
        <w:t>Estados Unidos</w:t>
      </w:r>
      <w:r w:rsidRPr="00BE7A40">
        <w:rPr>
          <w:rFonts w:ascii="Arial" w:hAnsi="Arial" w:cs="Arial"/>
        </w:rPr>
        <w:t xml:space="preserve">, </w:t>
      </w:r>
      <w:r w:rsidR="0070275C" w:rsidRPr="00BE7A40">
        <w:rPr>
          <w:rFonts w:ascii="Arial" w:hAnsi="Arial" w:cs="Arial"/>
        </w:rPr>
        <w:t>se</w:t>
      </w:r>
      <w:r w:rsidRPr="00BE7A40">
        <w:rPr>
          <w:rFonts w:ascii="Arial" w:hAnsi="Arial" w:cs="Arial"/>
        </w:rPr>
        <w:t xml:space="preserve"> cuenta con un registro en esta materia que arroja </w:t>
      </w:r>
      <w:r w:rsidR="0070275C" w:rsidRPr="00BE7A40">
        <w:rPr>
          <w:rFonts w:ascii="Arial" w:hAnsi="Arial" w:cs="Arial"/>
        </w:rPr>
        <w:t>múltiples fallecimientos</w:t>
      </w:r>
      <w:r w:rsidRPr="00BE7A40">
        <w:rPr>
          <w:rFonts w:ascii="Arial" w:hAnsi="Arial" w:cs="Arial"/>
        </w:rPr>
        <w:t> por ese motivo en los últimos años.</w:t>
      </w:r>
    </w:p>
    <w:p w14:paraId="332DA7E3" w14:textId="77777777" w:rsidR="009D66F2" w:rsidRDefault="009D66F2" w:rsidP="00BE7A40">
      <w:pPr>
        <w:pStyle w:val="defaultstyledtext-xb1qmn-0"/>
        <w:spacing w:line="360" w:lineRule="auto"/>
        <w:jc w:val="both"/>
        <w:rPr>
          <w:rFonts w:ascii="Arial" w:hAnsi="Arial" w:cs="Arial"/>
        </w:rPr>
      </w:pPr>
      <w:r>
        <w:rPr>
          <w:rFonts w:ascii="Arial" w:hAnsi="Arial" w:cs="Arial"/>
        </w:rPr>
        <w:t>El fentanilo e</w:t>
      </w:r>
      <w:r w:rsidR="00AB3002" w:rsidRPr="00BE7A40">
        <w:rPr>
          <w:rFonts w:ascii="Arial" w:hAnsi="Arial" w:cs="Arial"/>
        </w:rPr>
        <w:t>s</w:t>
      </w:r>
      <w:r>
        <w:rPr>
          <w:rFonts w:ascii="Arial" w:hAnsi="Arial" w:cs="Arial"/>
        </w:rPr>
        <w:t xml:space="preserve"> una </w:t>
      </w:r>
      <w:r w:rsidRPr="00BE7A40">
        <w:rPr>
          <w:rFonts w:ascii="Arial" w:hAnsi="Arial" w:cs="Arial"/>
        </w:rPr>
        <w:t>droga mortal que ha causado miles de sobredosis en Estados Unidos y que en México ha generado alerta entre las autoridades debido a su venta y </w:t>
      </w:r>
      <w:r w:rsidRPr="00BE7A40">
        <w:rPr>
          <w:rFonts w:ascii="Arial" w:hAnsi="Arial" w:cs="Arial"/>
          <w:bCs/>
        </w:rPr>
        <w:t>consumo local</w:t>
      </w:r>
      <w:r>
        <w:rPr>
          <w:rFonts w:ascii="Arial" w:hAnsi="Arial" w:cs="Arial"/>
        </w:rPr>
        <w:t xml:space="preserve">, también </w:t>
      </w:r>
      <w:r w:rsidRPr="009D66F2">
        <w:rPr>
          <w:rFonts w:ascii="Arial" w:hAnsi="Arial" w:cs="Arial"/>
          <w:b/>
          <w:bCs/>
        </w:rPr>
        <w:t xml:space="preserve">es </w:t>
      </w:r>
      <w:r w:rsidR="00AB3002" w:rsidRPr="009D66F2">
        <w:rPr>
          <w:rFonts w:ascii="Arial" w:hAnsi="Arial" w:cs="Arial"/>
          <w:b/>
          <w:bCs/>
        </w:rPr>
        <w:t>50 veces más fuerte que la heroína y hasta 100 veces más potente que la morfina</w:t>
      </w:r>
      <w:r w:rsidR="00AB3002" w:rsidRPr="00BE7A40">
        <w:rPr>
          <w:rFonts w:ascii="Arial" w:hAnsi="Arial" w:cs="Arial"/>
        </w:rPr>
        <w:t xml:space="preserve">, además de ser sumamente adictivo. </w:t>
      </w:r>
    </w:p>
    <w:p w14:paraId="798E7CDD" w14:textId="77777777" w:rsidR="00AB3002" w:rsidRPr="00BE7A40" w:rsidRDefault="00AB3002" w:rsidP="00BE7A40">
      <w:pPr>
        <w:pStyle w:val="defaultstyledtext-xb1qmn-0"/>
        <w:spacing w:line="360" w:lineRule="auto"/>
        <w:jc w:val="both"/>
        <w:rPr>
          <w:rFonts w:ascii="Arial" w:hAnsi="Arial" w:cs="Arial"/>
        </w:rPr>
      </w:pPr>
      <w:r w:rsidRPr="00BE7A40">
        <w:rPr>
          <w:rFonts w:ascii="Arial" w:hAnsi="Arial" w:cs="Arial"/>
        </w:rPr>
        <w:lastRenderedPageBreak/>
        <w:t>Los riesgos de este opioide sintético -además de las devastadoras repercusiones fisiológicas- son las diferentes formas, tamaños y colores en el que es presentado, por lo que no es posible detectarlo por su aspecto u olor. La innovación en su producción ha derivado en el llamado “</w:t>
      </w:r>
      <w:hyperlink r:id="rId5" w:tgtFrame="_blank" w:history="1">
        <w:r w:rsidRPr="00BE7A40">
          <w:rPr>
            <w:rStyle w:val="Hipervnculo"/>
            <w:rFonts w:ascii="Arial" w:hAnsi="Arial" w:cs="Arial"/>
            <w:bCs/>
            <w:iCs/>
            <w:color w:val="auto"/>
            <w:u w:val="none"/>
          </w:rPr>
          <w:t>fentanilo arcoíris</w:t>
        </w:r>
      </w:hyperlink>
      <w:r w:rsidRPr="00BE7A40">
        <w:rPr>
          <w:rFonts w:ascii="Arial" w:hAnsi="Arial" w:cs="Arial"/>
        </w:rPr>
        <w:t>” o </w:t>
      </w:r>
      <w:r w:rsidRPr="00BE7A40">
        <w:rPr>
          <w:rFonts w:ascii="Arial" w:hAnsi="Arial" w:cs="Arial"/>
          <w:i/>
          <w:iCs/>
        </w:rPr>
        <w:t>fentanyl rainbow</w:t>
      </w:r>
      <w:r w:rsidRPr="00BE7A40">
        <w:rPr>
          <w:rFonts w:ascii="Arial" w:hAnsi="Arial" w:cs="Arial"/>
        </w:rPr>
        <w:t>, el cual puede ser confundido con</w:t>
      </w:r>
      <w:r w:rsidR="0070275C" w:rsidRPr="00BE7A40">
        <w:rPr>
          <w:rFonts w:ascii="Arial" w:hAnsi="Arial" w:cs="Arial"/>
        </w:rPr>
        <w:t xml:space="preserve"> una simple golosina para niños, esto </w:t>
      </w:r>
      <w:r w:rsidRPr="00BE7A40">
        <w:rPr>
          <w:rFonts w:ascii="Arial" w:hAnsi="Arial" w:cs="Arial"/>
        </w:rPr>
        <w:t>contribuye al fuerte aumento de las muertes por </w:t>
      </w:r>
      <w:r w:rsidRPr="00BE7A40">
        <w:rPr>
          <w:rFonts w:ascii="Arial" w:hAnsi="Arial" w:cs="Arial"/>
          <w:bCs/>
        </w:rPr>
        <w:t>sobredosis</w:t>
      </w:r>
      <w:r w:rsidRPr="00BE7A40">
        <w:rPr>
          <w:rFonts w:ascii="Arial" w:hAnsi="Arial" w:cs="Arial"/>
          <w:b/>
          <w:bCs/>
        </w:rPr>
        <w:t> </w:t>
      </w:r>
      <w:r w:rsidRPr="00BE7A40">
        <w:rPr>
          <w:rFonts w:ascii="Arial" w:hAnsi="Arial" w:cs="Arial"/>
        </w:rPr>
        <w:t xml:space="preserve">de </w:t>
      </w:r>
      <w:r w:rsidR="0070275C" w:rsidRPr="00BE7A40">
        <w:rPr>
          <w:rFonts w:ascii="Arial" w:hAnsi="Arial" w:cs="Arial"/>
        </w:rPr>
        <w:t xml:space="preserve">niñas, niños y </w:t>
      </w:r>
      <w:r w:rsidRPr="00BE7A40">
        <w:rPr>
          <w:rFonts w:ascii="Arial" w:hAnsi="Arial" w:cs="Arial"/>
        </w:rPr>
        <w:t>adolescentes.</w:t>
      </w:r>
    </w:p>
    <w:p w14:paraId="6A591C79" w14:textId="77777777" w:rsidR="00AB3002" w:rsidRPr="00BE7A40" w:rsidRDefault="00AB3002" w:rsidP="00BE7A40">
      <w:pPr>
        <w:pStyle w:val="paragraph"/>
        <w:spacing w:before="0" w:beforeAutospacing="0" w:after="360" w:afterAutospacing="0" w:line="360" w:lineRule="auto"/>
        <w:jc w:val="both"/>
        <w:rPr>
          <w:rFonts w:ascii="Arial" w:hAnsi="Arial" w:cs="Arial"/>
        </w:rPr>
      </w:pPr>
      <w:r w:rsidRPr="00BE7A40">
        <w:rPr>
          <w:rFonts w:ascii="Arial" w:hAnsi="Arial" w:cs="Arial"/>
        </w:rPr>
        <w:t>La Secretaría de Salud ha reconocido que en el norte del país es donde se han asegurado la mayor cantidad de pastillas de fentanilo arcoíris. Esto debido a que es traficado a través de la frontera con Estados Unidos.</w:t>
      </w:r>
    </w:p>
    <w:p w14:paraId="77A64743" w14:textId="77777777" w:rsidR="00AB3002" w:rsidRPr="00BE7A40" w:rsidRDefault="00AB3002" w:rsidP="00BE7A40">
      <w:pPr>
        <w:pStyle w:val="defaultstyledtext-xb1qmn-0"/>
        <w:spacing w:line="360" w:lineRule="auto"/>
        <w:jc w:val="both"/>
        <w:rPr>
          <w:rFonts w:ascii="Arial" w:hAnsi="Arial" w:cs="Arial"/>
        </w:rPr>
      </w:pPr>
      <w:r w:rsidRPr="00BE7A40">
        <w:rPr>
          <w:rFonts w:ascii="Arial" w:hAnsi="Arial" w:cs="Arial"/>
        </w:rPr>
        <w:t>En Tijuana, Mexicali, Ciudad Juárez y Culiacán el fentanilo arcoíris es conocido por una variedad de nombres: </w:t>
      </w:r>
      <w:r w:rsidRPr="00BE7A40">
        <w:rPr>
          <w:rFonts w:ascii="Arial" w:hAnsi="Arial" w:cs="Arial"/>
          <w:i/>
          <w:iCs/>
        </w:rPr>
        <w:t>dance fever</w:t>
      </w:r>
      <w:r w:rsidRPr="00BE7A40">
        <w:rPr>
          <w:rFonts w:ascii="Arial" w:hAnsi="Arial" w:cs="Arial"/>
        </w:rPr>
        <w:t>, </w:t>
      </w:r>
      <w:r w:rsidRPr="00BE7A40">
        <w:rPr>
          <w:rFonts w:ascii="Arial" w:hAnsi="Arial" w:cs="Arial"/>
          <w:i/>
          <w:iCs/>
        </w:rPr>
        <w:t>goodfellas</w:t>
      </w:r>
      <w:r w:rsidRPr="00BE7A40">
        <w:rPr>
          <w:rFonts w:ascii="Arial" w:hAnsi="Arial" w:cs="Arial"/>
        </w:rPr>
        <w:t> o </w:t>
      </w:r>
      <w:r w:rsidRPr="00BE7A40">
        <w:rPr>
          <w:rFonts w:ascii="Arial" w:hAnsi="Arial" w:cs="Arial"/>
          <w:i/>
          <w:iCs/>
        </w:rPr>
        <w:t>apache</w:t>
      </w:r>
      <w:r w:rsidRPr="00BE7A40">
        <w:rPr>
          <w:rFonts w:ascii="Arial" w:hAnsi="Arial" w:cs="Arial"/>
        </w:rPr>
        <w:t>. Se ha encontrado que la población que ya estaba consumiendo </w:t>
      </w:r>
      <w:r w:rsidRPr="00BE7A40">
        <w:rPr>
          <w:rFonts w:ascii="Arial" w:hAnsi="Arial" w:cs="Arial"/>
          <w:bCs/>
        </w:rPr>
        <w:t>heroína</w:t>
      </w:r>
      <w:r w:rsidRPr="00BE7A40">
        <w:rPr>
          <w:rFonts w:ascii="Arial" w:hAnsi="Arial" w:cs="Arial"/>
        </w:rPr>
        <w:t>, particularmente en estas zonas, ha emigrado al consumo de fentanilo</w:t>
      </w:r>
    </w:p>
    <w:p w14:paraId="4108D877" w14:textId="77777777" w:rsidR="00AB3002" w:rsidRPr="009D66F2" w:rsidRDefault="00AB3002" w:rsidP="00BE7A40">
      <w:pPr>
        <w:pStyle w:val="defaultstyledtext-xb1qmn-0"/>
        <w:spacing w:line="360" w:lineRule="auto"/>
        <w:jc w:val="both"/>
        <w:rPr>
          <w:rFonts w:ascii="Arial" w:hAnsi="Arial" w:cs="Arial"/>
          <w:b/>
          <w:bCs/>
        </w:rPr>
      </w:pPr>
      <w:r w:rsidRPr="009D66F2">
        <w:rPr>
          <w:rFonts w:ascii="Arial" w:hAnsi="Arial" w:cs="Arial"/>
          <w:b/>
          <w:bCs/>
        </w:rPr>
        <w:t>México podría pasar de ser un país de tránsito y productor de fentanilo, a una nación consumidora de esta mortal droga sintética</w:t>
      </w:r>
      <w:r w:rsidR="00F31F30">
        <w:rPr>
          <w:rFonts w:ascii="Arial" w:hAnsi="Arial" w:cs="Arial"/>
          <w:b/>
          <w:bCs/>
        </w:rPr>
        <w:t>.</w:t>
      </w:r>
    </w:p>
    <w:p w14:paraId="0B652247" w14:textId="77777777" w:rsidR="008200A1" w:rsidRPr="00BE7A40" w:rsidRDefault="001130BA" w:rsidP="00BE7A40">
      <w:pPr>
        <w:pStyle w:val="defaultstyledtext-xb1qmn-0"/>
        <w:spacing w:line="360" w:lineRule="auto"/>
        <w:jc w:val="both"/>
        <w:rPr>
          <w:rFonts w:ascii="Arial" w:hAnsi="Arial" w:cs="Arial"/>
          <w:spacing w:val="2"/>
        </w:rPr>
      </w:pPr>
      <w:r w:rsidRPr="00BE7A40">
        <w:rPr>
          <w:rFonts w:ascii="Arial" w:hAnsi="Arial" w:cs="Arial"/>
          <w:spacing w:val="2"/>
        </w:rPr>
        <w:t xml:space="preserve">El </w:t>
      </w:r>
      <w:r w:rsidR="008200A1" w:rsidRPr="00BE7A40">
        <w:rPr>
          <w:rFonts w:ascii="Arial" w:hAnsi="Arial" w:cs="Arial"/>
          <w:spacing w:val="2"/>
        </w:rPr>
        <w:t xml:space="preserve">19 de mayo, fue </w:t>
      </w:r>
      <w:r w:rsidRPr="00BE7A40">
        <w:rPr>
          <w:rFonts w:ascii="Arial" w:hAnsi="Arial" w:cs="Arial"/>
          <w:bCs/>
          <w:spacing w:val="2"/>
        </w:rPr>
        <w:t>internado en un hospital del ISSSTE en Nogales</w:t>
      </w:r>
      <w:r w:rsidRPr="00BE7A40">
        <w:rPr>
          <w:rFonts w:ascii="Arial" w:hAnsi="Arial" w:cs="Arial"/>
          <w:spacing w:val="2"/>
        </w:rPr>
        <w:t xml:space="preserve">, Sonora, </w:t>
      </w:r>
      <w:r w:rsidRPr="009D66F2">
        <w:rPr>
          <w:rFonts w:ascii="Arial" w:hAnsi="Arial" w:cs="Arial"/>
          <w:b/>
          <w:bCs/>
          <w:spacing w:val="2"/>
        </w:rPr>
        <w:t>un bebé de apenas 10 meses de edad</w:t>
      </w:r>
      <w:r w:rsidRPr="00BE7A40">
        <w:rPr>
          <w:rFonts w:ascii="Arial" w:hAnsi="Arial" w:cs="Arial"/>
          <w:b/>
          <w:bCs/>
          <w:spacing w:val="2"/>
        </w:rPr>
        <w:t>,</w:t>
      </w:r>
      <w:r w:rsidRPr="00BE7A40">
        <w:rPr>
          <w:rFonts w:ascii="Arial" w:hAnsi="Arial" w:cs="Arial"/>
          <w:spacing w:val="2"/>
        </w:rPr>
        <w:t xml:space="preserve"> </w:t>
      </w:r>
      <w:r w:rsidR="008200A1" w:rsidRPr="00BE7A40">
        <w:rPr>
          <w:rFonts w:ascii="Arial" w:hAnsi="Arial" w:cs="Arial"/>
          <w:spacing w:val="2"/>
        </w:rPr>
        <w:t>presenta</w:t>
      </w:r>
      <w:r w:rsidRPr="00BE7A40">
        <w:rPr>
          <w:rFonts w:ascii="Arial" w:hAnsi="Arial" w:cs="Arial"/>
          <w:spacing w:val="2"/>
        </w:rPr>
        <w:t>n</w:t>
      </w:r>
      <w:r w:rsidR="008200A1" w:rsidRPr="00BE7A40">
        <w:rPr>
          <w:rFonts w:ascii="Arial" w:hAnsi="Arial" w:cs="Arial"/>
          <w:spacing w:val="2"/>
        </w:rPr>
        <w:t>do </w:t>
      </w:r>
      <w:r w:rsidRPr="00BE7A40">
        <w:rPr>
          <w:rFonts w:ascii="Arial" w:hAnsi="Arial" w:cs="Arial"/>
          <w:bCs/>
          <w:spacing w:val="2"/>
        </w:rPr>
        <w:t xml:space="preserve">un </w:t>
      </w:r>
      <w:r w:rsidR="008200A1" w:rsidRPr="00BE7A40">
        <w:rPr>
          <w:rFonts w:ascii="Arial" w:hAnsi="Arial" w:cs="Arial"/>
          <w:bCs/>
          <w:spacing w:val="2"/>
        </w:rPr>
        <w:t>paro cardiaco y respiratorio</w:t>
      </w:r>
      <w:r w:rsidR="008200A1" w:rsidRPr="00BE7A40">
        <w:rPr>
          <w:rFonts w:ascii="Arial" w:hAnsi="Arial" w:cs="Arial"/>
          <w:spacing w:val="2"/>
        </w:rPr>
        <w:t xml:space="preserve">, </w:t>
      </w:r>
      <w:r w:rsidRPr="00BE7A40">
        <w:rPr>
          <w:rFonts w:ascii="Arial" w:hAnsi="Arial" w:cs="Arial"/>
          <w:spacing w:val="2"/>
        </w:rPr>
        <w:t>por una intoxicación por consumo de </w:t>
      </w:r>
      <w:hyperlink r:id="rId6" w:tgtFrame="_blank" w:history="1">
        <w:r w:rsidRPr="00BE7A40">
          <w:rPr>
            <w:rStyle w:val="Hipervnculo"/>
            <w:rFonts w:ascii="Arial" w:hAnsi="Arial" w:cs="Arial"/>
            <w:color w:val="auto"/>
            <w:spacing w:val="2"/>
            <w:u w:val="none"/>
          </w:rPr>
          <w:t>fentanilo</w:t>
        </w:r>
      </w:hyperlink>
      <w:r w:rsidRPr="00BE7A40">
        <w:rPr>
          <w:rFonts w:ascii="Arial" w:hAnsi="Arial" w:cs="Arial"/>
          <w:spacing w:val="2"/>
        </w:rPr>
        <w:t xml:space="preserve">, </w:t>
      </w:r>
      <w:r w:rsidR="008200A1" w:rsidRPr="00BE7A40">
        <w:rPr>
          <w:rFonts w:ascii="Arial" w:hAnsi="Arial" w:cs="Arial"/>
          <w:spacing w:val="2"/>
        </w:rPr>
        <w:t>por lo que tuvo que ser intubado y personal médico le aplicó respiración cardiopulmonar.</w:t>
      </w:r>
    </w:p>
    <w:p w14:paraId="41E0B77D" w14:textId="77777777" w:rsidR="00E32D8E" w:rsidRPr="00BE7A40" w:rsidRDefault="001130BA" w:rsidP="009D66F2">
      <w:pPr>
        <w:pStyle w:val="defaultstyledtext-xb1qmn-0"/>
        <w:spacing w:line="360" w:lineRule="auto"/>
        <w:jc w:val="both"/>
        <w:rPr>
          <w:rFonts w:ascii="Arial" w:hAnsi="Arial" w:cs="Arial"/>
          <w:shd w:val="clear" w:color="auto" w:fill="FFFFFF"/>
        </w:rPr>
      </w:pPr>
      <w:r w:rsidRPr="00BE7A40">
        <w:rPr>
          <w:rFonts w:ascii="Arial" w:hAnsi="Arial" w:cs="Arial"/>
          <w:spacing w:val="2"/>
        </w:rPr>
        <w:t>Al revisar su pañal se observaron varias pastillas, que luego se verifico que eran de fentanilo.</w:t>
      </w:r>
      <w:r w:rsidR="009D66F2">
        <w:rPr>
          <w:rFonts w:ascii="Arial" w:hAnsi="Arial" w:cs="Arial"/>
          <w:spacing w:val="2"/>
        </w:rPr>
        <w:t xml:space="preserve"> </w:t>
      </w:r>
      <w:r w:rsidR="008200A1" w:rsidRPr="00BE7A40">
        <w:rPr>
          <w:rFonts w:ascii="Arial" w:hAnsi="Arial" w:cs="Arial"/>
          <w:spacing w:val="2"/>
        </w:rPr>
        <w:t>El bebé fue llevado al hospital por un hombre, quien se identificó como pareja de la mamá del niño</w:t>
      </w:r>
      <w:r w:rsidRPr="00BE7A40">
        <w:rPr>
          <w:rFonts w:ascii="Arial" w:hAnsi="Arial" w:cs="Arial"/>
          <w:spacing w:val="2"/>
        </w:rPr>
        <w:t xml:space="preserve">, el cual fue </w:t>
      </w:r>
      <w:r w:rsidRPr="00BE7A40">
        <w:rPr>
          <w:rStyle w:val="Textoennegrita"/>
          <w:rFonts w:ascii="Arial" w:hAnsi="Arial" w:cs="Arial"/>
          <w:b w:val="0"/>
          <w:shd w:val="clear" w:color="auto" w:fill="FFFFFF"/>
        </w:rPr>
        <w:t xml:space="preserve">detenido días </w:t>
      </w:r>
      <w:r w:rsidR="009D66F2">
        <w:rPr>
          <w:rStyle w:val="Textoennegrita"/>
          <w:rFonts w:ascii="Arial" w:hAnsi="Arial" w:cs="Arial"/>
          <w:b w:val="0"/>
          <w:shd w:val="clear" w:color="auto" w:fill="FFFFFF"/>
        </w:rPr>
        <w:t>posteriormente</w:t>
      </w:r>
      <w:r w:rsidRPr="00BE7A40">
        <w:rPr>
          <w:rStyle w:val="Textoennegrita"/>
          <w:rFonts w:ascii="Arial" w:hAnsi="Arial" w:cs="Arial"/>
          <w:b w:val="0"/>
          <w:shd w:val="clear" w:color="auto" w:fill="FFFFFF"/>
        </w:rPr>
        <w:t xml:space="preserve"> en posesión de 333 pastillas de fentanilo</w:t>
      </w:r>
      <w:r w:rsidRPr="00BE7A40">
        <w:rPr>
          <w:rFonts w:ascii="Arial" w:hAnsi="Arial" w:cs="Arial"/>
          <w:shd w:val="clear" w:color="auto" w:fill="FFFFFF"/>
        </w:rPr>
        <w:t>, dinero y un arma blanca</w:t>
      </w:r>
      <w:r w:rsidR="00E32D8E" w:rsidRPr="00BE7A40">
        <w:rPr>
          <w:rFonts w:ascii="Arial" w:hAnsi="Arial" w:cs="Arial"/>
          <w:shd w:val="clear" w:color="auto" w:fill="FFFFFF"/>
        </w:rPr>
        <w:t>.</w:t>
      </w:r>
    </w:p>
    <w:p w14:paraId="64EC0B01" w14:textId="77777777" w:rsidR="00B40431" w:rsidRDefault="00B40431" w:rsidP="00BE7A40">
      <w:pPr>
        <w:shd w:val="clear" w:color="auto" w:fill="FFFFFF"/>
        <w:overflowPunct/>
        <w:autoSpaceDE/>
        <w:autoSpaceDN/>
        <w:adjustRightInd/>
        <w:spacing w:before="225" w:after="450" w:line="360" w:lineRule="auto"/>
        <w:jc w:val="both"/>
        <w:textAlignment w:val="auto"/>
        <w:outlineLvl w:val="1"/>
        <w:rPr>
          <w:rFonts w:ascii="Arial" w:hAnsi="Arial" w:cs="Arial"/>
          <w:sz w:val="24"/>
          <w:szCs w:val="24"/>
          <w:lang w:eastAsia="es-MX"/>
        </w:rPr>
      </w:pPr>
      <w:r w:rsidRPr="00B40431">
        <w:rPr>
          <w:rFonts w:ascii="Arial" w:hAnsi="Arial" w:cs="Arial"/>
          <w:sz w:val="24"/>
          <w:szCs w:val="24"/>
          <w:lang w:eastAsia="es-MX"/>
        </w:rPr>
        <w:t>E</w:t>
      </w:r>
      <w:r w:rsidR="009D66F2">
        <w:rPr>
          <w:rFonts w:ascii="Arial" w:hAnsi="Arial" w:cs="Arial"/>
          <w:sz w:val="24"/>
          <w:szCs w:val="24"/>
          <w:lang w:eastAsia="es-MX"/>
        </w:rPr>
        <w:t>n</w:t>
      </w:r>
      <w:r w:rsidRPr="00B40431">
        <w:rPr>
          <w:rFonts w:ascii="Arial" w:hAnsi="Arial" w:cs="Arial"/>
          <w:sz w:val="24"/>
          <w:szCs w:val="24"/>
          <w:lang w:eastAsia="es-MX"/>
        </w:rPr>
        <w:t xml:space="preserve"> el estado de Chihuahua, al último reporte</w:t>
      </w:r>
      <w:r w:rsidR="009D66F2">
        <w:rPr>
          <w:rFonts w:ascii="Arial" w:hAnsi="Arial" w:cs="Arial"/>
          <w:sz w:val="24"/>
          <w:szCs w:val="24"/>
          <w:lang w:eastAsia="es-MX"/>
        </w:rPr>
        <w:t>,</w:t>
      </w:r>
      <w:r w:rsidRPr="00B40431">
        <w:rPr>
          <w:rFonts w:ascii="Arial" w:hAnsi="Arial" w:cs="Arial"/>
          <w:sz w:val="24"/>
          <w:szCs w:val="24"/>
          <w:lang w:eastAsia="es-MX"/>
        </w:rPr>
        <w:t xml:space="preserve"> se ha detectado que el inicio de consumo de algún tipo de droga entre menores es a los 10 años de edad con alcohol y tabaco. En cuanto a drogas ilegales, la edad de inicio se ubica en los 12 años.</w:t>
      </w:r>
    </w:p>
    <w:p w14:paraId="4E6F01F9" w14:textId="77777777" w:rsidR="00F31F30" w:rsidRPr="00F31F30" w:rsidRDefault="00F31F30" w:rsidP="00F31F30">
      <w:pPr>
        <w:shd w:val="clear" w:color="auto" w:fill="FFFFFF"/>
        <w:overflowPunct/>
        <w:autoSpaceDE/>
        <w:autoSpaceDN/>
        <w:adjustRightInd/>
        <w:spacing w:before="225" w:after="450" w:line="360" w:lineRule="auto"/>
        <w:jc w:val="both"/>
        <w:textAlignment w:val="auto"/>
        <w:outlineLvl w:val="1"/>
        <w:rPr>
          <w:rFonts w:ascii="Arial" w:hAnsi="Arial" w:cs="Arial"/>
          <w:sz w:val="24"/>
          <w:szCs w:val="24"/>
          <w:lang w:eastAsia="es-MX"/>
        </w:rPr>
      </w:pPr>
      <w:r w:rsidRPr="00F31F30">
        <w:rPr>
          <w:rFonts w:ascii="Arial" w:hAnsi="Arial" w:cs="Arial"/>
          <w:sz w:val="24"/>
          <w:szCs w:val="24"/>
          <w:lang w:eastAsia="es-MX"/>
        </w:rPr>
        <w:lastRenderedPageBreak/>
        <w:t>De acuerdo al informe "Caracterización de Servicios para Personas Consumidoras de Opioides la Frontera Norte"</w:t>
      </w:r>
      <w:r>
        <w:rPr>
          <w:rFonts w:ascii="Arial" w:hAnsi="Arial" w:cs="Arial"/>
          <w:sz w:val="24"/>
          <w:szCs w:val="24"/>
          <w:lang w:eastAsia="es-MX"/>
        </w:rPr>
        <w:t>, con fecha de enero del 2023,</w:t>
      </w:r>
      <w:r w:rsidRPr="00F31F30">
        <w:rPr>
          <w:rFonts w:ascii="Arial" w:hAnsi="Arial" w:cs="Arial"/>
          <w:sz w:val="24"/>
          <w:szCs w:val="24"/>
          <w:lang w:eastAsia="es-MX"/>
        </w:rPr>
        <w:t xml:space="preserve"> el Observatorio Nacional de Drogas estima que en el estado de Chihuahua, al menos 158 mil 300 jóvenes de 18 a 29 años son consumidores de algún tipo de droga, y de estos, estima que al menos un 2.1 por ciento ha consumido o consume fentanilo.</w:t>
      </w:r>
    </w:p>
    <w:p w14:paraId="13AB9AC8" w14:textId="77777777" w:rsidR="00F31F30" w:rsidRPr="00BE7A40" w:rsidRDefault="00F31F30" w:rsidP="00BE7A40">
      <w:pPr>
        <w:shd w:val="clear" w:color="auto" w:fill="FFFFFF"/>
        <w:overflowPunct/>
        <w:autoSpaceDE/>
        <w:autoSpaceDN/>
        <w:adjustRightInd/>
        <w:spacing w:before="225" w:after="450" w:line="360" w:lineRule="auto"/>
        <w:jc w:val="both"/>
        <w:textAlignment w:val="auto"/>
        <w:outlineLvl w:val="1"/>
        <w:rPr>
          <w:rFonts w:ascii="Arial" w:hAnsi="Arial" w:cs="Arial"/>
          <w:sz w:val="24"/>
          <w:szCs w:val="24"/>
          <w:lang w:eastAsia="es-MX"/>
        </w:rPr>
      </w:pPr>
      <w:r w:rsidRPr="00F31F30">
        <w:rPr>
          <w:rFonts w:ascii="Arial" w:hAnsi="Arial" w:cs="Arial"/>
          <w:sz w:val="24"/>
          <w:szCs w:val="24"/>
          <w:lang w:eastAsia="es-MX"/>
        </w:rPr>
        <w:t>Esta cifra indica que al menos son 3 mil 324 jóvenes los que consumen este tipo de drogas. Además, indica que la cifra al cierre de 2022 muestra un aumento respecto al cierre de 2021, cuando se estimaban 3 mil 060 consumidores, sin embargo, distintas fuentes han señalado que la estadística sobre el consumo de esta droga está muy por debajo de la realidad, pues la producción de la misma queda plasmada (al menos en parte), en los decomisos que se logran.</w:t>
      </w:r>
    </w:p>
    <w:p w14:paraId="395D9EA8" w14:textId="77777777" w:rsidR="00B40431" w:rsidRPr="00BE7A40" w:rsidRDefault="00B40431" w:rsidP="00BE7A40">
      <w:pPr>
        <w:shd w:val="clear" w:color="auto" w:fill="FFFFFF"/>
        <w:overflowPunct/>
        <w:autoSpaceDE/>
        <w:autoSpaceDN/>
        <w:adjustRightInd/>
        <w:spacing w:before="225" w:after="450" w:line="360" w:lineRule="auto"/>
        <w:jc w:val="both"/>
        <w:textAlignment w:val="auto"/>
        <w:outlineLvl w:val="1"/>
        <w:rPr>
          <w:rFonts w:ascii="Arial" w:hAnsi="Arial" w:cs="Arial"/>
          <w:sz w:val="24"/>
          <w:szCs w:val="24"/>
          <w:lang w:eastAsia="es-MX"/>
        </w:rPr>
      </w:pPr>
      <w:r w:rsidRPr="00BE7A40">
        <w:rPr>
          <w:rFonts w:ascii="Arial" w:hAnsi="Arial" w:cs="Arial"/>
          <w:sz w:val="24"/>
          <w:szCs w:val="24"/>
          <w:shd w:val="clear" w:color="auto" w:fill="FFFFFF"/>
        </w:rPr>
        <w:t>La situación de indefensión que se da en menores de edad es aprovechada por miembros de los </w:t>
      </w:r>
      <w:r w:rsidRPr="00BE7A40">
        <w:rPr>
          <w:rFonts w:ascii="Arial" w:hAnsi="Arial" w:cs="Arial"/>
          <w:bCs/>
          <w:sz w:val="24"/>
          <w:szCs w:val="24"/>
          <w:shd w:val="clear" w:color="auto" w:fill="FFFFFF"/>
        </w:rPr>
        <w:t>grupos delincuenciales</w:t>
      </w:r>
      <w:r w:rsidRPr="00BE7A40">
        <w:rPr>
          <w:rFonts w:ascii="Arial" w:hAnsi="Arial" w:cs="Arial"/>
          <w:sz w:val="24"/>
          <w:szCs w:val="24"/>
          <w:shd w:val="clear" w:color="auto" w:fill="FFFFFF"/>
        </w:rPr>
        <w:t>, quienes buscan un </w:t>
      </w:r>
      <w:r w:rsidRPr="00BE7A40">
        <w:rPr>
          <w:rFonts w:ascii="Arial" w:hAnsi="Arial" w:cs="Arial"/>
          <w:bCs/>
          <w:sz w:val="24"/>
          <w:szCs w:val="24"/>
          <w:shd w:val="clear" w:color="auto" w:fill="FFFFFF"/>
        </w:rPr>
        <w:t>acercamiento</w:t>
      </w:r>
      <w:r w:rsidRPr="00BE7A40">
        <w:rPr>
          <w:rFonts w:ascii="Arial" w:hAnsi="Arial" w:cs="Arial"/>
          <w:b/>
          <w:bCs/>
          <w:sz w:val="24"/>
          <w:szCs w:val="24"/>
          <w:shd w:val="clear" w:color="auto" w:fill="FFFFFF"/>
        </w:rPr>
        <w:t> </w:t>
      </w:r>
      <w:r w:rsidRPr="00BE7A40">
        <w:rPr>
          <w:rFonts w:ascii="Arial" w:hAnsi="Arial" w:cs="Arial"/>
          <w:sz w:val="24"/>
          <w:szCs w:val="24"/>
          <w:shd w:val="clear" w:color="auto" w:fill="FFFFFF"/>
        </w:rPr>
        <w:t>con los menores por medio de otros para lograr iniciarlos en el consumo de </w:t>
      </w:r>
      <w:r w:rsidRPr="00BE7A40">
        <w:rPr>
          <w:rFonts w:ascii="Arial" w:hAnsi="Arial" w:cs="Arial"/>
          <w:bCs/>
          <w:sz w:val="24"/>
          <w:szCs w:val="24"/>
          <w:shd w:val="clear" w:color="auto" w:fill="FFFFFF"/>
        </w:rPr>
        <w:t>sustancias</w:t>
      </w:r>
      <w:r w:rsidRPr="00BE7A40">
        <w:rPr>
          <w:rFonts w:ascii="Arial" w:hAnsi="Arial" w:cs="Arial"/>
          <w:b/>
          <w:bCs/>
          <w:sz w:val="24"/>
          <w:szCs w:val="24"/>
          <w:shd w:val="clear" w:color="auto" w:fill="FFFFFF"/>
        </w:rPr>
        <w:t> </w:t>
      </w:r>
      <w:r w:rsidRPr="00BE7A40">
        <w:rPr>
          <w:rFonts w:ascii="Arial" w:hAnsi="Arial" w:cs="Arial"/>
          <w:sz w:val="24"/>
          <w:szCs w:val="24"/>
          <w:shd w:val="clear" w:color="auto" w:fill="FFFFFF"/>
        </w:rPr>
        <w:t>y posteriormente ingresarlos a sus filas, a su vez en algunas ocasiones los padres de los menores son adictos a alguna droga y por descuido o en algunos casos intencionalmente provocan que sus hi</w:t>
      </w:r>
      <w:r w:rsidR="009D66F2">
        <w:rPr>
          <w:rFonts w:ascii="Arial" w:hAnsi="Arial" w:cs="Arial"/>
          <w:sz w:val="24"/>
          <w:szCs w:val="24"/>
          <w:shd w:val="clear" w:color="auto" w:fill="FFFFFF"/>
        </w:rPr>
        <w:t>j</w:t>
      </w:r>
      <w:r w:rsidRPr="00BE7A40">
        <w:rPr>
          <w:rFonts w:ascii="Arial" w:hAnsi="Arial" w:cs="Arial"/>
          <w:sz w:val="24"/>
          <w:szCs w:val="24"/>
          <w:shd w:val="clear" w:color="auto" w:fill="FFFFFF"/>
        </w:rPr>
        <w:t>os también se vuelvan adictos.</w:t>
      </w:r>
    </w:p>
    <w:p w14:paraId="579C6F1E" w14:textId="77777777" w:rsidR="00E32D8E" w:rsidRPr="00BE7A40" w:rsidRDefault="00E32D8E" w:rsidP="00BE7A40">
      <w:pPr>
        <w:spacing w:line="360" w:lineRule="auto"/>
        <w:jc w:val="both"/>
        <w:rPr>
          <w:rFonts w:ascii="Arial" w:hAnsi="Arial" w:cs="Arial"/>
          <w:spacing w:val="2"/>
          <w:sz w:val="24"/>
          <w:szCs w:val="24"/>
        </w:rPr>
      </w:pPr>
      <w:r w:rsidRPr="00BE7A40">
        <w:rPr>
          <w:rFonts w:ascii="Arial" w:hAnsi="Arial" w:cs="Arial"/>
          <w:sz w:val="24"/>
          <w:szCs w:val="24"/>
          <w:shd w:val="clear" w:color="auto" w:fill="FFFFFF"/>
        </w:rPr>
        <w:t xml:space="preserve">Esta iniciativa busca combatir esta problemática que está empezando a afectar a nuestras niñas, niños y </w:t>
      </w:r>
      <w:r w:rsidR="00A10989" w:rsidRPr="00BE7A40">
        <w:rPr>
          <w:rFonts w:ascii="Arial" w:hAnsi="Arial" w:cs="Arial"/>
          <w:sz w:val="24"/>
          <w:szCs w:val="24"/>
          <w:shd w:val="clear" w:color="auto" w:fill="FFFFFF"/>
        </w:rPr>
        <w:t>adolescentes</w:t>
      </w:r>
      <w:r w:rsidRPr="00BE7A40">
        <w:rPr>
          <w:rFonts w:ascii="Arial" w:hAnsi="Arial" w:cs="Arial"/>
          <w:sz w:val="24"/>
          <w:szCs w:val="24"/>
          <w:shd w:val="clear" w:color="auto" w:fill="FFFFFF"/>
        </w:rPr>
        <w:t xml:space="preserve"> y debemos de hacer penas más severas para castigar a los delincuentes que los están </w:t>
      </w:r>
      <w:r w:rsidR="009D66F2">
        <w:rPr>
          <w:rFonts w:ascii="Arial" w:hAnsi="Arial" w:cs="Arial"/>
          <w:sz w:val="24"/>
          <w:szCs w:val="24"/>
          <w:shd w:val="clear" w:color="auto" w:fill="FFFFFF"/>
        </w:rPr>
        <w:t>envenenando. El problema que el fentanilo presenta no es un tema sencillo, pero debemos de implementar acciones decisivas y contundentes para frenar su consumo y castigar a quienes busquen impulsar su venta en la sociedad chihuahuense.</w:t>
      </w:r>
    </w:p>
    <w:p w14:paraId="275FB4CE" w14:textId="77777777" w:rsidR="008200A1" w:rsidRDefault="008200A1"/>
    <w:p w14:paraId="1DA813B0" w14:textId="77777777" w:rsidR="000C1C56" w:rsidRDefault="000C1C56"/>
    <w:p w14:paraId="5407FA0A" w14:textId="77777777" w:rsidR="008107C5" w:rsidRDefault="008107C5" w:rsidP="008107C5">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511026D3" w14:textId="77777777" w:rsidR="00F31F30" w:rsidRPr="00400B04" w:rsidRDefault="00F31F30" w:rsidP="008107C5">
      <w:pPr>
        <w:pBdr>
          <w:left w:val="nil"/>
        </w:pBdr>
        <w:shd w:val="clear" w:color="auto" w:fill="FFFFFF"/>
        <w:spacing w:line="360" w:lineRule="auto"/>
        <w:jc w:val="both"/>
        <w:rPr>
          <w:rFonts w:ascii="Arial" w:hAnsi="Arial" w:cs="Arial"/>
          <w:sz w:val="24"/>
          <w:szCs w:val="24"/>
          <w:lang w:eastAsia="es-MX"/>
        </w:rPr>
      </w:pPr>
    </w:p>
    <w:p w14:paraId="73AE5AA5" w14:textId="77777777" w:rsidR="008107C5" w:rsidRDefault="008107C5" w:rsidP="008107C5">
      <w:pPr>
        <w:pStyle w:val="Texto"/>
        <w:spacing w:after="0" w:line="240" w:lineRule="auto"/>
        <w:rPr>
          <w:b/>
          <w:sz w:val="20"/>
        </w:rPr>
      </w:pPr>
    </w:p>
    <w:p w14:paraId="02D85EA9" w14:textId="77777777" w:rsidR="008107C5" w:rsidRDefault="008107C5" w:rsidP="008107C5">
      <w:pPr>
        <w:pStyle w:val="Texto"/>
        <w:spacing w:after="0" w:line="240" w:lineRule="auto"/>
        <w:ind w:firstLine="0"/>
        <w:rPr>
          <w:b/>
          <w:sz w:val="20"/>
        </w:rPr>
      </w:pPr>
    </w:p>
    <w:p w14:paraId="41B43078" w14:textId="77777777" w:rsidR="008107C5" w:rsidRPr="00063EBF" w:rsidRDefault="008107C5" w:rsidP="008107C5">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38B4327B" w14:textId="77777777" w:rsidR="008107C5" w:rsidRDefault="008107C5" w:rsidP="008107C5">
      <w:pPr>
        <w:pStyle w:val="Prrafodelista"/>
      </w:pPr>
    </w:p>
    <w:p w14:paraId="74015CB7" w14:textId="77777777" w:rsidR="008107C5" w:rsidRDefault="008107C5" w:rsidP="008107C5">
      <w:pPr>
        <w:spacing w:line="360" w:lineRule="auto"/>
        <w:jc w:val="both"/>
        <w:rPr>
          <w:rFonts w:ascii="Arial" w:hAnsi="Arial" w:cs="Arial"/>
          <w:sz w:val="24"/>
          <w:szCs w:val="24"/>
        </w:rPr>
      </w:pPr>
      <w:r>
        <w:rPr>
          <w:rFonts w:ascii="Arial" w:hAnsi="Arial" w:cs="Arial"/>
          <w:b/>
          <w:sz w:val="24"/>
          <w:szCs w:val="24"/>
        </w:rPr>
        <w:t xml:space="preserve">ARTÍCULO </w:t>
      </w:r>
      <w:r w:rsidR="00A10989">
        <w:rPr>
          <w:rFonts w:ascii="Arial" w:hAnsi="Arial" w:cs="Arial"/>
          <w:b/>
          <w:sz w:val="24"/>
          <w:szCs w:val="24"/>
        </w:rPr>
        <w:t>PRIMERO</w:t>
      </w:r>
      <w:r w:rsidR="00A10989" w:rsidRPr="00B115F1">
        <w:rPr>
          <w:rFonts w:ascii="Arial" w:hAnsi="Arial" w:cs="Arial"/>
          <w:b/>
          <w:sz w:val="24"/>
          <w:szCs w:val="24"/>
        </w:rPr>
        <w:t>. -</w:t>
      </w:r>
      <w:r w:rsidRPr="00B115F1">
        <w:rPr>
          <w:rFonts w:ascii="Arial" w:hAnsi="Arial" w:cs="Arial"/>
          <w:b/>
          <w:sz w:val="24"/>
          <w:szCs w:val="24"/>
        </w:rPr>
        <w:t xml:space="preserve"> </w:t>
      </w:r>
      <w:r w:rsidRPr="00B115F1">
        <w:rPr>
          <w:rFonts w:ascii="Arial" w:hAnsi="Arial" w:cs="Arial"/>
          <w:sz w:val="24"/>
          <w:szCs w:val="24"/>
        </w:rPr>
        <w:t xml:space="preserve">Se adiciona </w:t>
      </w:r>
      <w:r>
        <w:rPr>
          <w:rFonts w:ascii="Arial" w:hAnsi="Arial" w:cs="Arial"/>
          <w:sz w:val="24"/>
          <w:szCs w:val="24"/>
        </w:rPr>
        <w:t xml:space="preserve">un Capítulo IV al </w:t>
      </w:r>
      <w:r w:rsidR="00A10989">
        <w:rPr>
          <w:rFonts w:ascii="Arial" w:hAnsi="Arial" w:cs="Arial"/>
          <w:sz w:val="24"/>
          <w:szCs w:val="24"/>
        </w:rPr>
        <w:t>Título</w:t>
      </w:r>
      <w:r>
        <w:rPr>
          <w:rFonts w:ascii="Arial" w:hAnsi="Arial" w:cs="Arial"/>
          <w:sz w:val="24"/>
          <w:szCs w:val="24"/>
        </w:rPr>
        <w:t xml:space="preserve"> Primero al Código Penal del Estado de Chihuahua</w:t>
      </w:r>
      <w:r w:rsidRPr="00B115F1">
        <w:rPr>
          <w:rFonts w:ascii="Arial" w:hAnsi="Arial" w:cs="Arial"/>
          <w:sz w:val="24"/>
          <w:szCs w:val="24"/>
        </w:rPr>
        <w:t>, quedando de la siguiente manera:</w:t>
      </w:r>
    </w:p>
    <w:p w14:paraId="734ED5FC" w14:textId="77777777" w:rsidR="00A23581" w:rsidRDefault="00A23581" w:rsidP="008107C5">
      <w:pPr>
        <w:spacing w:line="360" w:lineRule="auto"/>
        <w:jc w:val="both"/>
        <w:rPr>
          <w:rFonts w:ascii="Arial" w:hAnsi="Arial" w:cs="Arial"/>
          <w:sz w:val="24"/>
          <w:szCs w:val="24"/>
        </w:rPr>
      </w:pPr>
    </w:p>
    <w:p w14:paraId="327407FA" w14:textId="77777777" w:rsidR="00647CE2" w:rsidRDefault="00647CE2" w:rsidP="008107C5">
      <w:pPr>
        <w:spacing w:line="360" w:lineRule="auto"/>
        <w:jc w:val="both"/>
        <w:rPr>
          <w:rFonts w:ascii="Arial" w:hAnsi="Arial" w:cs="Arial"/>
          <w:sz w:val="24"/>
          <w:szCs w:val="24"/>
        </w:rPr>
      </w:pPr>
    </w:p>
    <w:p w14:paraId="2862DD29" w14:textId="77777777" w:rsidR="00A23581" w:rsidRPr="00647CE2" w:rsidRDefault="00A23581" w:rsidP="00647CE2">
      <w:pPr>
        <w:ind w:left="1100"/>
        <w:jc w:val="center"/>
        <w:rPr>
          <w:rFonts w:ascii="Arial" w:hAnsi="Arial" w:cs="Arial"/>
          <w:b/>
          <w:bCs/>
          <w:sz w:val="24"/>
          <w:szCs w:val="24"/>
        </w:rPr>
      </w:pPr>
      <w:r w:rsidRPr="00647CE2">
        <w:rPr>
          <w:rFonts w:ascii="Arial" w:hAnsi="Arial" w:cs="Arial"/>
          <w:b/>
          <w:bCs/>
          <w:sz w:val="24"/>
          <w:szCs w:val="24"/>
        </w:rPr>
        <w:t>CAPÍTULO IV</w:t>
      </w:r>
    </w:p>
    <w:p w14:paraId="73CB317A" w14:textId="77777777" w:rsidR="00A23581" w:rsidRDefault="001724F7" w:rsidP="00647CE2">
      <w:pPr>
        <w:ind w:left="1100"/>
        <w:jc w:val="center"/>
        <w:rPr>
          <w:rFonts w:ascii="Arial" w:hAnsi="Arial" w:cs="Arial"/>
          <w:b/>
          <w:bCs/>
          <w:sz w:val="24"/>
          <w:szCs w:val="24"/>
        </w:rPr>
      </w:pPr>
      <w:r>
        <w:rPr>
          <w:rFonts w:ascii="Arial" w:hAnsi="Arial" w:cs="Arial"/>
          <w:b/>
          <w:bCs/>
          <w:sz w:val="24"/>
          <w:szCs w:val="24"/>
        </w:rPr>
        <w:t>SU</w:t>
      </w:r>
      <w:r w:rsidR="00A23581" w:rsidRPr="00647CE2">
        <w:rPr>
          <w:rFonts w:ascii="Arial" w:hAnsi="Arial" w:cs="Arial"/>
          <w:b/>
          <w:bCs/>
          <w:sz w:val="24"/>
          <w:szCs w:val="24"/>
        </w:rPr>
        <w:t xml:space="preserve">MINISTRACIÓN DE </w:t>
      </w:r>
      <w:r>
        <w:rPr>
          <w:rFonts w:ascii="Arial" w:hAnsi="Arial" w:cs="Arial"/>
          <w:b/>
          <w:bCs/>
          <w:sz w:val="24"/>
          <w:szCs w:val="24"/>
        </w:rPr>
        <w:t xml:space="preserve">NARCOTICOS O </w:t>
      </w:r>
      <w:r w:rsidR="00A23581" w:rsidRPr="00647CE2">
        <w:rPr>
          <w:rFonts w:ascii="Arial" w:hAnsi="Arial" w:cs="Arial"/>
          <w:b/>
          <w:bCs/>
          <w:sz w:val="24"/>
          <w:szCs w:val="24"/>
        </w:rPr>
        <w:t>ESTUPEFACIENTES A MENORES DE EDAD</w:t>
      </w:r>
    </w:p>
    <w:p w14:paraId="55360F61" w14:textId="77777777" w:rsidR="00647CE2" w:rsidRPr="00647CE2" w:rsidRDefault="00647CE2" w:rsidP="00647CE2">
      <w:pPr>
        <w:ind w:left="1100"/>
        <w:jc w:val="center"/>
        <w:rPr>
          <w:rFonts w:ascii="Arial" w:hAnsi="Arial" w:cs="Arial"/>
          <w:b/>
          <w:bCs/>
          <w:sz w:val="24"/>
          <w:szCs w:val="24"/>
        </w:rPr>
      </w:pPr>
    </w:p>
    <w:p w14:paraId="15F8D209" w14:textId="77777777" w:rsidR="008107C5" w:rsidRPr="00647CE2" w:rsidRDefault="008107C5" w:rsidP="00647CE2">
      <w:pPr>
        <w:spacing w:line="360" w:lineRule="auto"/>
        <w:jc w:val="center"/>
        <w:rPr>
          <w:rFonts w:ascii="Arial" w:hAnsi="Arial" w:cs="Arial"/>
          <w:b/>
          <w:sz w:val="24"/>
          <w:szCs w:val="24"/>
        </w:rPr>
      </w:pPr>
    </w:p>
    <w:p w14:paraId="059E55ED" w14:textId="77777777" w:rsidR="00A23581" w:rsidRPr="00647CE2" w:rsidRDefault="008107C5" w:rsidP="00647CE2">
      <w:pPr>
        <w:spacing w:line="360" w:lineRule="auto"/>
        <w:jc w:val="both"/>
        <w:rPr>
          <w:rFonts w:ascii="Arial" w:hAnsi="Arial" w:cs="Arial"/>
          <w:b/>
          <w:sz w:val="24"/>
          <w:szCs w:val="24"/>
        </w:rPr>
      </w:pPr>
      <w:r w:rsidRPr="00647CE2">
        <w:rPr>
          <w:rFonts w:ascii="Arial" w:hAnsi="Arial" w:cs="Arial"/>
          <w:b/>
          <w:sz w:val="24"/>
          <w:szCs w:val="24"/>
        </w:rPr>
        <w:t>Artículo 140 Bis.</w:t>
      </w:r>
      <w:r w:rsidR="00A23581" w:rsidRPr="00647CE2">
        <w:rPr>
          <w:rFonts w:ascii="Arial" w:hAnsi="Arial" w:cs="Arial"/>
          <w:b/>
          <w:sz w:val="24"/>
          <w:szCs w:val="24"/>
        </w:rPr>
        <w:t xml:space="preserve"> </w:t>
      </w:r>
      <w:r w:rsidR="001724F7">
        <w:rPr>
          <w:rFonts w:ascii="Arial" w:hAnsi="Arial" w:cs="Arial"/>
          <w:b/>
          <w:sz w:val="24"/>
          <w:szCs w:val="24"/>
        </w:rPr>
        <w:t>A quien su</w:t>
      </w:r>
      <w:r w:rsidR="00A23581" w:rsidRPr="00647CE2">
        <w:rPr>
          <w:rFonts w:ascii="Arial" w:hAnsi="Arial" w:cs="Arial"/>
          <w:b/>
          <w:sz w:val="24"/>
          <w:szCs w:val="24"/>
        </w:rPr>
        <w:t xml:space="preserve">ministre </w:t>
      </w:r>
      <w:r w:rsidR="001724F7">
        <w:rPr>
          <w:rFonts w:ascii="Arial" w:hAnsi="Arial" w:cs="Arial"/>
          <w:b/>
          <w:sz w:val="24"/>
          <w:szCs w:val="24"/>
        </w:rPr>
        <w:t xml:space="preserve">narcóticos, </w:t>
      </w:r>
      <w:r w:rsidR="00A23581" w:rsidRPr="00647CE2">
        <w:rPr>
          <w:rFonts w:ascii="Arial" w:hAnsi="Arial" w:cs="Arial"/>
          <w:b/>
          <w:sz w:val="24"/>
          <w:szCs w:val="24"/>
        </w:rPr>
        <w:t xml:space="preserve">estupefacientes naturales o sintéticos, </w:t>
      </w:r>
      <w:r w:rsidR="00A23581" w:rsidRPr="00647CE2">
        <w:rPr>
          <w:rFonts w:ascii="Arial" w:hAnsi="Arial" w:cs="Arial"/>
          <w:b/>
          <w:sz w:val="24"/>
          <w:szCs w:val="24"/>
          <w:lang w:val="es-ES_tradnl" w:eastAsia="es-ES_tradnl"/>
        </w:rPr>
        <w:t xml:space="preserve">o psicotrópicos sin que medie prescripción médica, </w:t>
      </w:r>
      <w:r w:rsidR="00A23581" w:rsidRPr="00647CE2">
        <w:rPr>
          <w:rFonts w:ascii="Arial" w:hAnsi="Arial" w:cs="Arial"/>
          <w:b/>
          <w:sz w:val="24"/>
          <w:szCs w:val="24"/>
        </w:rPr>
        <w:t>a un menor de dieciocho años, se le impondrá prisión de diez a veinte años de prisión, de quinientos a mil días de multa</w:t>
      </w:r>
      <w:r w:rsidR="006E01FD">
        <w:rPr>
          <w:rFonts w:ascii="Arial" w:hAnsi="Arial" w:cs="Arial"/>
          <w:b/>
          <w:sz w:val="24"/>
          <w:szCs w:val="24"/>
        </w:rPr>
        <w:t>.</w:t>
      </w:r>
    </w:p>
    <w:p w14:paraId="2653107C" w14:textId="77777777" w:rsidR="008107C5" w:rsidRPr="00647CE2" w:rsidRDefault="008107C5" w:rsidP="00647CE2">
      <w:pPr>
        <w:spacing w:line="360" w:lineRule="auto"/>
        <w:jc w:val="both"/>
        <w:rPr>
          <w:rFonts w:ascii="Arial" w:hAnsi="Arial" w:cs="Arial"/>
          <w:b/>
          <w:sz w:val="24"/>
          <w:szCs w:val="24"/>
        </w:rPr>
      </w:pPr>
    </w:p>
    <w:p w14:paraId="5BAC1F0A" w14:textId="77777777" w:rsidR="008107C5" w:rsidRPr="00647CE2" w:rsidRDefault="008107C5" w:rsidP="00647CE2">
      <w:pPr>
        <w:spacing w:line="360" w:lineRule="auto"/>
        <w:jc w:val="both"/>
        <w:rPr>
          <w:rFonts w:ascii="Arial" w:hAnsi="Arial" w:cs="Arial"/>
          <w:b/>
          <w:sz w:val="24"/>
          <w:szCs w:val="24"/>
        </w:rPr>
      </w:pPr>
    </w:p>
    <w:p w14:paraId="752FB319" w14:textId="77777777" w:rsidR="00A23581" w:rsidRPr="00647CE2" w:rsidRDefault="008107C5" w:rsidP="00647CE2">
      <w:pPr>
        <w:spacing w:line="360" w:lineRule="auto"/>
        <w:jc w:val="both"/>
        <w:rPr>
          <w:rFonts w:ascii="Arial" w:hAnsi="Arial" w:cs="Arial"/>
          <w:b/>
          <w:sz w:val="24"/>
          <w:szCs w:val="24"/>
        </w:rPr>
      </w:pPr>
      <w:r w:rsidRPr="00647CE2">
        <w:rPr>
          <w:rFonts w:ascii="Arial" w:hAnsi="Arial" w:cs="Arial"/>
          <w:b/>
          <w:sz w:val="24"/>
          <w:szCs w:val="24"/>
        </w:rPr>
        <w:t>Artículo 140 Ter.</w:t>
      </w:r>
      <w:r w:rsidR="00A23581" w:rsidRPr="00647CE2">
        <w:rPr>
          <w:rFonts w:ascii="Arial" w:hAnsi="Arial" w:cs="Arial"/>
          <w:b/>
          <w:sz w:val="24"/>
          <w:szCs w:val="24"/>
        </w:rPr>
        <w:t xml:space="preserve"> </w:t>
      </w:r>
      <w:r w:rsidR="00A23581" w:rsidRPr="008107C5">
        <w:rPr>
          <w:rFonts w:ascii="Arial" w:hAnsi="Arial" w:cs="Arial"/>
          <w:b/>
          <w:sz w:val="24"/>
          <w:szCs w:val="24"/>
          <w:lang w:eastAsia="es-MX"/>
        </w:rPr>
        <w:t xml:space="preserve">Las penas se aumentarán hasta una mitad más si la víctima fuere </w:t>
      </w:r>
      <w:r w:rsidR="00A23581" w:rsidRPr="00647CE2">
        <w:rPr>
          <w:rFonts w:ascii="Arial" w:hAnsi="Arial" w:cs="Arial"/>
          <w:b/>
          <w:sz w:val="24"/>
          <w:szCs w:val="24"/>
        </w:rPr>
        <w:t xml:space="preserve">menor de doce años, o persona que </w:t>
      </w:r>
      <w:r w:rsidR="00A23581" w:rsidRPr="00647CE2">
        <w:rPr>
          <w:rFonts w:ascii="Arial" w:hAnsi="Arial" w:cs="Arial"/>
          <w:b/>
          <w:bCs/>
          <w:sz w:val="24"/>
          <w:szCs w:val="24"/>
        </w:rPr>
        <w:t xml:space="preserve">sufriere discapacidad </w:t>
      </w:r>
      <w:r w:rsidR="00A23581" w:rsidRPr="00647CE2">
        <w:rPr>
          <w:rFonts w:ascii="Arial" w:hAnsi="Arial" w:cs="Arial"/>
          <w:b/>
          <w:bCs/>
          <w:sz w:val="24"/>
          <w:szCs w:val="24"/>
          <w:lang w:val="es-ES_tradnl"/>
        </w:rPr>
        <w:t xml:space="preserve">física, mental, intelectual o sensorial; o se encuentre en cualquier otra condición especial que </w:t>
      </w:r>
      <w:r w:rsidR="00A23581" w:rsidRPr="00647CE2">
        <w:rPr>
          <w:rFonts w:ascii="Arial" w:hAnsi="Arial" w:cs="Arial"/>
          <w:b/>
          <w:sz w:val="24"/>
          <w:szCs w:val="24"/>
        </w:rPr>
        <w:t>no le permita comprender el significado del hecho</w:t>
      </w:r>
      <w:r w:rsidR="006E01FD">
        <w:rPr>
          <w:rFonts w:ascii="Arial" w:hAnsi="Arial" w:cs="Arial"/>
          <w:b/>
          <w:sz w:val="24"/>
          <w:szCs w:val="24"/>
        </w:rPr>
        <w:t>.</w:t>
      </w:r>
    </w:p>
    <w:p w14:paraId="41F6B893" w14:textId="77777777" w:rsidR="00A23581" w:rsidRPr="00647CE2" w:rsidRDefault="00A23581" w:rsidP="00647CE2">
      <w:pPr>
        <w:jc w:val="both"/>
        <w:rPr>
          <w:rFonts w:ascii="Arial" w:hAnsi="Arial" w:cs="Arial"/>
          <w:b/>
          <w:sz w:val="24"/>
          <w:szCs w:val="24"/>
        </w:rPr>
      </w:pPr>
    </w:p>
    <w:p w14:paraId="3113A7DC" w14:textId="77777777" w:rsidR="00D766B2" w:rsidRDefault="00647CE2" w:rsidP="00647CE2">
      <w:pPr>
        <w:spacing w:line="360" w:lineRule="auto"/>
        <w:jc w:val="both"/>
        <w:rPr>
          <w:rFonts w:ascii="Arial" w:hAnsi="Arial" w:cs="Arial"/>
          <w:b/>
          <w:bCs/>
          <w:sz w:val="24"/>
          <w:szCs w:val="24"/>
          <w:lang w:eastAsia="es-MX"/>
        </w:rPr>
      </w:pPr>
      <w:r>
        <w:rPr>
          <w:rFonts w:ascii="Arial" w:hAnsi="Arial" w:cs="Arial"/>
          <w:b/>
          <w:sz w:val="24"/>
          <w:szCs w:val="24"/>
        </w:rPr>
        <w:t xml:space="preserve">Artículo 140 </w:t>
      </w:r>
      <w:r w:rsidR="00A23581" w:rsidRPr="00647CE2">
        <w:rPr>
          <w:rFonts w:ascii="Arial" w:hAnsi="Arial" w:cs="Arial"/>
          <w:b/>
          <w:sz w:val="24"/>
          <w:szCs w:val="24"/>
        </w:rPr>
        <w:t xml:space="preserve">Quater. </w:t>
      </w:r>
      <w:r w:rsidR="00A23581" w:rsidRPr="00647CE2">
        <w:rPr>
          <w:rFonts w:ascii="Arial" w:hAnsi="Arial" w:cs="Arial"/>
          <w:b/>
          <w:bCs/>
          <w:sz w:val="24"/>
          <w:szCs w:val="24"/>
          <w:lang w:eastAsia="es-MX"/>
        </w:rPr>
        <w:t xml:space="preserve">Si como consecuencia de la </w:t>
      </w:r>
      <w:r w:rsidR="001724F7">
        <w:rPr>
          <w:rFonts w:ascii="Arial" w:hAnsi="Arial" w:cs="Arial"/>
          <w:b/>
          <w:sz w:val="24"/>
          <w:szCs w:val="24"/>
        </w:rPr>
        <w:t>suministración</w:t>
      </w:r>
      <w:r w:rsidR="00A23581" w:rsidRPr="00647CE2">
        <w:rPr>
          <w:rFonts w:ascii="Arial" w:hAnsi="Arial" w:cs="Arial"/>
          <w:b/>
          <w:sz w:val="24"/>
          <w:szCs w:val="24"/>
        </w:rPr>
        <w:t xml:space="preserve"> de</w:t>
      </w:r>
      <w:r w:rsidR="001724F7">
        <w:rPr>
          <w:rFonts w:ascii="Arial" w:hAnsi="Arial" w:cs="Arial"/>
          <w:b/>
          <w:sz w:val="24"/>
          <w:szCs w:val="24"/>
        </w:rPr>
        <w:t xml:space="preserve"> narcóticos,</w:t>
      </w:r>
      <w:r w:rsidR="00A23581" w:rsidRPr="00647CE2">
        <w:rPr>
          <w:rFonts w:ascii="Arial" w:hAnsi="Arial" w:cs="Arial"/>
          <w:b/>
          <w:sz w:val="24"/>
          <w:szCs w:val="24"/>
        </w:rPr>
        <w:t xml:space="preserve"> estupefacientes naturales o sintéticos, </w:t>
      </w:r>
      <w:r w:rsidR="00A23581" w:rsidRPr="00647CE2">
        <w:rPr>
          <w:rFonts w:ascii="Arial" w:hAnsi="Arial" w:cs="Arial"/>
          <w:b/>
          <w:sz w:val="24"/>
          <w:szCs w:val="24"/>
          <w:lang w:val="es-ES_tradnl" w:eastAsia="es-ES_tradnl"/>
        </w:rPr>
        <w:t>o psicotrópicos sin que medie prescripción médica,</w:t>
      </w:r>
      <w:r w:rsidR="00A23581" w:rsidRPr="00647CE2">
        <w:rPr>
          <w:rFonts w:ascii="Arial" w:hAnsi="Arial" w:cs="Arial"/>
          <w:b/>
          <w:bCs/>
          <w:sz w:val="24"/>
          <w:szCs w:val="24"/>
          <w:lang w:eastAsia="es-MX"/>
        </w:rPr>
        <w:t xml:space="preserve"> la victima falleciera </w:t>
      </w:r>
      <w:r w:rsidR="00D766B2" w:rsidRPr="00647CE2">
        <w:rPr>
          <w:rFonts w:ascii="Arial" w:hAnsi="Arial" w:cs="Arial"/>
          <w:b/>
          <w:bCs/>
          <w:sz w:val="24"/>
          <w:szCs w:val="24"/>
          <w:lang w:eastAsia="es-MX"/>
        </w:rPr>
        <w:t xml:space="preserve">se le impondrán de cuarenta a sesenta años de prisión, de quinientos a mil días multa </w:t>
      </w:r>
      <w:r w:rsidR="00D766B2" w:rsidRPr="00647CE2">
        <w:rPr>
          <w:rFonts w:ascii="Arial" w:hAnsi="Arial" w:cs="Arial"/>
          <w:b/>
          <w:bCs/>
          <w:sz w:val="24"/>
          <w:szCs w:val="24"/>
          <w:lang w:val="es-ES_tradnl" w:eastAsia="es-MX"/>
        </w:rPr>
        <w:t xml:space="preserve">y la reparación integral del daño. </w:t>
      </w:r>
      <w:r w:rsidR="00A10989" w:rsidRPr="00647CE2">
        <w:rPr>
          <w:rFonts w:ascii="Arial" w:hAnsi="Arial" w:cs="Arial"/>
          <w:b/>
          <w:bCs/>
          <w:sz w:val="24"/>
          <w:szCs w:val="24"/>
          <w:lang w:val="es-ES_tradnl" w:eastAsia="es-MX"/>
        </w:rPr>
        <w:t>A</w:t>
      </w:r>
      <w:r w:rsidR="00F31F30" w:rsidRPr="00647CE2">
        <w:rPr>
          <w:rFonts w:ascii="Arial" w:hAnsi="Arial" w:cs="Arial"/>
          <w:b/>
          <w:bCs/>
          <w:sz w:val="24"/>
          <w:szCs w:val="24"/>
          <w:lang w:eastAsia="es-MX"/>
        </w:rPr>
        <w:t>demás</w:t>
      </w:r>
      <w:r w:rsidR="00A10989" w:rsidRPr="00647CE2">
        <w:rPr>
          <w:rFonts w:ascii="Arial" w:hAnsi="Arial" w:cs="Arial"/>
          <w:b/>
          <w:bCs/>
          <w:sz w:val="24"/>
          <w:szCs w:val="24"/>
          <w:lang w:eastAsia="es-MX"/>
        </w:rPr>
        <w:t>,</w:t>
      </w:r>
      <w:r w:rsidR="00D766B2" w:rsidRPr="00647CE2">
        <w:rPr>
          <w:rFonts w:ascii="Arial" w:hAnsi="Arial" w:cs="Arial"/>
          <w:b/>
          <w:bCs/>
          <w:sz w:val="24"/>
          <w:szCs w:val="24"/>
          <w:lang w:eastAsia="es-MX"/>
        </w:rPr>
        <w:t xml:space="preserve"> se aumentará de uno a veinte años la pena de prisión impuesta, cuando concurra cualquiera de las siguientes circunstancias:</w:t>
      </w:r>
    </w:p>
    <w:p w14:paraId="5A1B6F33" w14:textId="77777777" w:rsidR="00EC51C1" w:rsidRPr="00647CE2" w:rsidRDefault="00EC51C1" w:rsidP="00647CE2">
      <w:pPr>
        <w:spacing w:line="360" w:lineRule="auto"/>
        <w:jc w:val="both"/>
        <w:rPr>
          <w:rFonts w:ascii="Arial" w:hAnsi="Arial" w:cs="Arial"/>
          <w:b/>
          <w:sz w:val="24"/>
          <w:szCs w:val="24"/>
        </w:rPr>
      </w:pPr>
    </w:p>
    <w:p w14:paraId="6985CDEB" w14:textId="77777777" w:rsidR="00D766B2" w:rsidRPr="00647CE2" w:rsidRDefault="00D766B2" w:rsidP="00647CE2">
      <w:pPr>
        <w:ind w:left="1100"/>
        <w:jc w:val="both"/>
        <w:rPr>
          <w:rFonts w:ascii="Arial" w:hAnsi="Arial" w:cs="Arial"/>
          <w:b/>
          <w:bCs/>
          <w:sz w:val="24"/>
          <w:szCs w:val="24"/>
          <w:lang w:val="es-ES_tradnl"/>
        </w:rPr>
      </w:pPr>
    </w:p>
    <w:p w14:paraId="4D399AC5" w14:textId="77777777" w:rsidR="00D766B2" w:rsidRPr="00647CE2" w:rsidRDefault="00D766B2" w:rsidP="00647CE2">
      <w:pPr>
        <w:ind w:left="2268" w:hanging="567"/>
        <w:jc w:val="both"/>
        <w:rPr>
          <w:rFonts w:ascii="Arial" w:hAnsi="Arial" w:cs="Arial"/>
          <w:b/>
          <w:bCs/>
          <w:sz w:val="24"/>
          <w:szCs w:val="24"/>
        </w:rPr>
      </w:pPr>
      <w:r w:rsidRPr="00647CE2">
        <w:rPr>
          <w:rFonts w:ascii="Arial" w:hAnsi="Arial" w:cs="Arial"/>
          <w:b/>
          <w:bCs/>
          <w:sz w:val="24"/>
          <w:szCs w:val="24"/>
        </w:rPr>
        <w:t xml:space="preserve">I.  </w:t>
      </w:r>
      <w:r w:rsidRPr="00647CE2">
        <w:rPr>
          <w:rFonts w:ascii="Arial" w:hAnsi="Arial" w:cs="Arial"/>
          <w:b/>
          <w:bCs/>
          <w:sz w:val="24"/>
          <w:szCs w:val="24"/>
        </w:rPr>
        <w:tab/>
        <w:t xml:space="preserve">Si una servidora o servidor público, aprovechándose de su cargo, interviniere en cualquier etapa del hecho delictivo. </w:t>
      </w:r>
    </w:p>
    <w:p w14:paraId="35F34EB5" w14:textId="77777777" w:rsidR="00D766B2" w:rsidRPr="00647CE2" w:rsidRDefault="00D766B2" w:rsidP="00647CE2">
      <w:pPr>
        <w:ind w:left="2268" w:hanging="567"/>
        <w:jc w:val="both"/>
        <w:rPr>
          <w:rFonts w:ascii="Arial" w:hAnsi="Arial" w:cs="Arial"/>
          <w:b/>
          <w:bCs/>
          <w:sz w:val="24"/>
          <w:szCs w:val="24"/>
        </w:rPr>
      </w:pPr>
    </w:p>
    <w:p w14:paraId="521F591C" w14:textId="77777777" w:rsidR="00D766B2" w:rsidRPr="00647CE2" w:rsidRDefault="00D766B2" w:rsidP="00647CE2">
      <w:pPr>
        <w:ind w:left="2268" w:hanging="567"/>
        <w:jc w:val="both"/>
        <w:rPr>
          <w:rFonts w:ascii="Arial" w:hAnsi="Arial" w:cs="Arial"/>
          <w:b/>
          <w:bCs/>
          <w:sz w:val="24"/>
          <w:szCs w:val="24"/>
        </w:rPr>
      </w:pPr>
      <w:r w:rsidRPr="00647CE2">
        <w:rPr>
          <w:rFonts w:ascii="Arial" w:hAnsi="Arial" w:cs="Arial"/>
          <w:b/>
          <w:bCs/>
          <w:sz w:val="24"/>
          <w:szCs w:val="24"/>
        </w:rPr>
        <w:t xml:space="preserve">II.  </w:t>
      </w:r>
      <w:r w:rsidRPr="00647CE2">
        <w:rPr>
          <w:rFonts w:ascii="Arial" w:hAnsi="Arial" w:cs="Arial"/>
          <w:b/>
          <w:bCs/>
          <w:sz w:val="24"/>
          <w:szCs w:val="24"/>
        </w:rPr>
        <w:tab/>
        <w:t xml:space="preserve">Si fuere cometido por dos o más personas. </w:t>
      </w:r>
    </w:p>
    <w:p w14:paraId="17AA5B78" w14:textId="77777777" w:rsidR="00D766B2" w:rsidRPr="00647CE2" w:rsidRDefault="00D766B2" w:rsidP="00647CE2">
      <w:pPr>
        <w:ind w:left="2268" w:hanging="567"/>
        <w:jc w:val="both"/>
        <w:rPr>
          <w:rFonts w:ascii="Arial" w:hAnsi="Arial" w:cs="Arial"/>
          <w:b/>
          <w:bCs/>
          <w:sz w:val="24"/>
          <w:szCs w:val="24"/>
        </w:rPr>
      </w:pPr>
    </w:p>
    <w:p w14:paraId="7D83CB54" w14:textId="77777777" w:rsidR="00D766B2" w:rsidRPr="00647CE2" w:rsidRDefault="00D766B2" w:rsidP="00647CE2">
      <w:pPr>
        <w:ind w:left="2268" w:hanging="567"/>
        <w:jc w:val="both"/>
        <w:rPr>
          <w:rFonts w:ascii="Arial" w:hAnsi="Arial" w:cs="Arial"/>
          <w:b/>
          <w:bCs/>
          <w:sz w:val="24"/>
          <w:szCs w:val="24"/>
        </w:rPr>
      </w:pPr>
      <w:r w:rsidRPr="00647CE2">
        <w:rPr>
          <w:rFonts w:ascii="Arial" w:hAnsi="Arial" w:cs="Arial"/>
          <w:b/>
          <w:bCs/>
          <w:sz w:val="24"/>
          <w:szCs w:val="24"/>
        </w:rPr>
        <w:t xml:space="preserve">III.  </w:t>
      </w:r>
      <w:r w:rsidRPr="00647CE2">
        <w:rPr>
          <w:rFonts w:ascii="Arial" w:hAnsi="Arial" w:cs="Arial"/>
          <w:b/>
          <w:bCs/>
          <w:sz w:val="24"/>
          <w:szCs w:val="24"/>
        </w:rPr>
        <w:tab/>
        <w:t xml:space="preserve">Si fuere cometido </w:t>
      </w:r>
      <w:r w:rsidR="00A23581" w:rsidRPr="00647CE2">
        <w:rPr>
          <w:rFonts w:ascii="Arial" w:hAnsi="Arial" w:cs="Arial"/>
          <w:b/>
          <w:bCs/>
          <w:sz w:val="24"/>
          <w:szCs w:val="24"/>
        </w:rPr>
        <w:t xml:space="preserve">por </w:t>
      </w:r>
      <w:r w:rsidR="00A23581" w:rsidRPr="00647CE2">
        <w:rPr>
          <w:rFonts w:ascii="Arial" w:hAnsi="Arial" w:cs="Arial"/>
          <w:b/>
          <w:bCs/>
          <w:sz w:val="24"/>
          <w:szCs w:val="24"/>
          <w:lang w:val="es-ES_tradnl"/>
        </w:rPr>
        <w:t>persona con quien</w:t>
      </w:r>
      <w:r w:rsidRPr="00647CE2">
        <w:rPr>
          <w:rFonts w:ascii="Arial" w:hAnsi="Arial" w:cs="Arial"/>
          <w:b/>
          <w:bCs/>
          <w:sz w:val="24"/>
          <w:szCs w:val="24"/>
          <w:lang w:val="es-ES_tradnl"/>
        </w:rPr>
        <w:t xml:space="preserve"> la víctima tuviere vínculo de parentesco por </w:t>
      </w:r>
      <w:r w:rsidR="00A23581" w:rsidRPr="00647CE2">
        <w:rPr>
          <w:rFonts w:ascii="Arial" w:hAnsi="Arial" w:cs="Arial"/>
          <w:b/>
          <w:bCs/>
          <w:sz w:val="24"/>
          <w:szCs w:val="24"/>
          <w:lang w:val="es-ES_tradnl"/>
        </w:rPr>
        <w:t>consanguinidad</w:t>
      </w:r>
      <w:r w:rsidR="008200A1">
        <w:rPr>
          <w:rFonts w:ascii="Arial" w:hAnsi="Arial" w:cs="Arial"/>
          <w:b/>
          <w:bCs/>
          <w:sz w:val="24"/>
          <w:szCs w:val="24"/>
        </w:rPr>
        <w:t xml:space="preserve"> o por afinidad</w:t>
      </w:r>
      <w:r w:rsidR="001A486F">
        <w:rPr>
          <w:rFonts w:ascii="Arial" w:hAnsi="Arial" w:cs="Arial"/>
          <w:b/>
          <w:bCs/>
          <w:sz w:val="24"/>
          <w:szCs w:val="24"/>
        </w:rPr>
        <w:t xml:space="preserve"> </w:t>
      </w:r>
      <w:r w:rsidR="001A486F" w:rsidRPr="001A486F">
        <w:rPr>
          <w:rFonts w:ascii="Arial" w:hAnsi="Arial" w:cs="Arial"/>
          <w:b/>
          <w:bCs/>
          <w:sz w:val="24"/>
          <w:szCs w:val="24"/>
          <w:lang w:val="es-ES_tradnl"/>
        </w:rPr>
        <w:t>civil o una relación afectiva</w:t>
      </w:r>
      <w:r w:rsidR="001A486F">
        <w:rPr>
          <w:rFonts w:ascii="Arial" w:hAnsi="Arial" w:cs="Arial"/>
          <w:b/>
          <w:bCs/>
          <w:sz w:val="24"/>
          <w:szCs w:val="24"/>
          <w:lang w:val="es-ES_tradnl"/>
        </w:rPr>
        <w:t>.</w:t>
      </w:r>
    </w:p>
    <w:p w14:paraId="441C5352" w14:textId="77777777" w:rsidR="00D766B2" w:rsidRPr="00647CE2" w:rsidRDefault="00D766B2" w:rsidP="00647CE2">
      <w:pPr>
        <w:ind w:left="2268" w:hanging="567"/>
        <w:jc w:val="both"/>
        <w:rPr>
          <w:rFonts w:ascii="Arial" w:hAnsi="Arial" w:cs="Arial"/>
          <w:b/>
          <w:bCs/>
          <w:sz w:val="24"/>
          <w:szCs w:val="24"/>
          <w:u w:val="single"/>
          <w:lang w:val="es-ES_tradnl"/>
        </w:rPr>
      </w:pPr>
    </w:p>
    <w:p w14:paraId="0DB549BB" w14:textId="77777777" w:rsidR="00D766B2" w:rsidRPr="00647CE2" w:rsidRDefault="00D766B2" w:rsidP="00647CE2">
      <w:pPr>
        <w:ind w:left="2268" w:hanging="567"/>
        <w:jc w:val="both"/>
        <w:rPr>
          <w:rFonts w:ascii="Arial" w:hAnsi="Arial" w:cs="Arial"/>
          <w:b/>
          <w:bCs/>
          <w:sz w:val="24"/>
          <w:szCs w:val="24"/>
          <w:u w:val="single"/>
          <w:lang w:val="es-ES_tradnl"/>
        </w:rPr>
      </w:pPr>
      <w:r w:rsidRPr="00647CE2">
        <w:rPr>
          <w:rFonts w:ascii="Arial" w:hAnsi="Arial" w:cs="Arial"/>
          <w:b/>
          <w:bCs/>
          <w:sz w:val="24"/>
          <w:szCs w:val="24"/>
        </w:rPr>
        <w:t xml:space="preserve">IV.  </w:t>
      </w:r>
      <w:r w:rsidRPr="00647CE2">
        <w:rPr>
          <w:rFonts w:ascii="Arial" w:hAnsi="Arial" w:cs="Arial"/>
          <w:b/>
          <w:bCs/>
          <w:sz w:val="24"/>
          <w:szCs w:val="24"/>
        </w:rPr>
        <w:tab/>
        <w:t xml:space="preserve">Cuando la víctima fuere menor de </w:t>
      </w:r>
      <w:r w:rsidR="00A23581" w:rsidRPr="00647CE2">
        <w:rPr>
          <w:rFonts w:ascii="Arial" w:hAnsi="Arial" w:cs="Arial"/>
          <w:b/>
          <w:bCs/>
          <w:sz w:val="24"/>
          <w:szCs w:val="24"/>
        </w:rPr>
        <w:t xml:space="preserve">doce años </w:t>
      </w:r>
      <w:r w:rsidRPr="00647CE2">
        <w:rPr>
          <w:rFonts w:ascii="Arial" w:hAnsi="Arial" w:cs="Arial"/>
          <w:b/>
          <w:bCs/>
          <w:sz w:val="24"/>
          <w:szCs w:val="24"/>
        </w:rPr>
        <w:t xml:space="preserve">edad </w:t>
      </w:r>
      <w:r w:rsidR="00A23581" w:rsidRPr="00647CE2">
        <w:rPr>
          <w:rFonts w:ascii="Arial" w:hAnsi="Arial" w:cs="Arial"/>
          <w:b/>
          <w:sz w:val="24"/>
          <w:szCs w:val="24"/>
        </w:rPr>
        <w:t xml:space="preserve">o persona que </w:t>
      </w:r>
      <w:r w:rsidR="00A23581" w:rsidRPr="00647CE2">
        <w:rPr>
          <w:rFonts w:ascii="Arial" w:hAnsi="Arial" w:cs="Arial"/>
          <w:b/>
          <w:bCs/>
          <w:sz w:val="24"/>
          <w:szCs w:val="24"/>
        </w:rPr>
        <w:t xml:space="preserve">sufriere discapacidad </w:t>
      </w:r>
      <w:r w:rsidR="00A23581" w:rsidRPr="00647CE2">
        <w:rPr>
          <w:rFonts w:ascii="Arial" w:hAnsi="Arial" w:cs="Arial"/>
          <w:b/>
          <w:bCs/>
          <w:sz w:val="24"/>
          <w:szCs w:val="24"/>
          <w:lang w:val="es-ES_tradnl"/>
        </w:rPr>
        <w:t xml:space="preserve">física, mental, intelectual o sensorial; o se encuentre en cualquier otra condición especial que </w:t>
      </w:r>
      <w:r w:rsidR="00A23581" w:rsidRPr="00647CE2">
        <w:rPr>
          <w:rFonts w:ascii="Arial" w:hAnsi="Arial" w:cs="Arial"/>
          <w:b/>
          <w:sz w:val="24"/>
          <w:szCs w:val="24"/>
        </w:rPr>
        <w:t>no le permita comprender el significado del hecho</w:t>
      </w:r>
      <w:r w:rsidRPr="00647CE2">
        <w:rPr>
          <w:rFonts w:ascii="Arial" w:hAnsi="Arial" w:cs="Arial"/>
          <w:b/>
          <w:bCs/>
          <w:sz w:val="24"/>
          <w:szCs w:val="24"/>
          <w:lang w:val="es-ES_tradnl"/>
        </w:rPr>
        <w:t>.</w:t>
      </w:r>
    </w:p>
    <w:p w14:paraId="7EDA55B5" w14:textId="77777777" w:rsidR="00D766B2" w:rsidRPr="0004219D" w:rsidRDefault="00D766B2" w:rsidP="00D766B2">
      <w:pPr>
        <w:ind w:left="2268" w:hanging="567"/>
        <w:jc w:val="both"/>
        <w:rPr>
          <w:rFonts w:ascii="Arial" w:hAnsi="Arial" w:cs="Arial"/>
          <w:bCs/>
          <w:color w:val="000000"/>
          <w:lang w:val="es-ES_tradnl"/>
        </w:rPr>
      </w:pPr>
    </w:p>
    <w:p w14:paraId="19170B99" w14:textId="77777777" w:rsidR="00D766B2" w:rsidRPr="00D766B2" w:rsidRDefault="00D766B2">
      <w:pPr>
        <w:rPr>
          <w:lang w:val="es-ES_tradnl"/>
        </w:rPr>
      </w:pPr>
    </w:p>
    <w:p w14:paraId="2424B663" w14:textId="77777777" w:rsidR="000C1C56" w:rsidRDefault="000C1C56"/>
    <w:p w14:paraId="2F75CA95" w14:textId="77777777" w:rsidR="00EC51C1" w:rsidRDefault="00EC51C1"/>
    <w:p w14:paraId="54E98F11" w14:textId="77777777" w:rsidR="00EC51C1" w:rsidRDefault="00EC51C1"/>
    <w:p w14:paraId="1F227052" w14:textId="77777777" w:rsidR="00022A2A" w:rsidRDefault="007F5BAA" w:rsidP="00022A2A">
      <w:pPr>
        <w:spacing w:line="360" w:lineRule="auto"/>
        <w:jc w:val="both"/>
        <w:rPr>
          <w:rFonts w:ascii="Arial" w:hAnsi="Arial" w:cs="Arial"/>
          <w:sz w:val="24"/>
          <w:szCs w:val="24"/>
        </w:rPr>
      </w:pPr>
      <w:r>
        <w:rPr>
          <w:rFonts w:ascii="Arial" w:hAnsi="Arial" w:cs="Arial"/>
          <w:b/>
          <w:sz w:val="24"/>
          <w:szCs w:val="24"/>
        </w:rPr>
        <w:t xml:space="preserve">ARTÍCULO </w:t>
      </w:r>
      <w:r w:rsidR="00A10989">
        <w:rPr>
          <w:rFonts w:ascii="Arial" w:hAnsi="Arial" w:cs="Arial"/>
          <w:b/>
          <w:sz w:val="24"/>
          <w:szCs w:val="24"/>
        </w:rPr>
        <w:t>SEGUNDO</w:t>
      </w:r>
      <w:r w:rsidR="00A10989" w:rsidRPr="00B115F1">
        <w:rPr>
          <w:rFonts w:ascii="Arial" w:hAnsi="Arial" w:cs="Arial"/>
          <w:b/>
          <w:sz w:val="24"/>
          <w:szCs w:val="24"/>
        </w:rPr>
        <w:t>. -</w:t>
      </w:r>
      <w:r w:rsidR="00022A2A" w:rsidRPr="00B115F1">
        <w:rPr>
          <w:rFonts w:ascii="Arial" w:hAnsi="Arial" w:cs="Arial"/>
          <w:b/>
          <w:sz w:val="24"/>
          <w:szCs w:val="24"/>
        </w:rPr>
        <w:t xml:space="preserve"> </w:t>
      </w:r>
      <w:r w:rsidR="00022A2A">
        <w:rPr>
          <w:rFonts w:ascii="Arial" w:hAnsi="Arial" w:cs="Arial"/>
          <w:sz w:val="24"/>
          <w:szCs w:val="24"/>
        </w:rPr>
        <w:t>Se reforma el artículo 475 de la Ley General de Salud,</w:t>
      </w:r>
      <w:r w:rsidR="00022A2A" w:rsidRPr="00B115F1">
        <w:rPr>
          <w:rFonts w:ascii="Arial" w:hAnsi="Arial" w:cs="Arial"/>
          <w:sz w:val="24"/>
          <w:szCs w:val="24"/>
        </w:rPr>
        <w:t xml:space="preserve"> quedando de la siguiente manera:</w:t>
      </w:r>
    </w:p>
    <w:p w14:paraId="073BB7E9" w14:textId="77777777" w:rsidR="00EC51C1" w:rsidRDefault="00EC51C1"/>
    <w:p w14:paraId="190B0903" w14:textId="77777777" w:rsidR="00EC51C1" w:rsidRDefault="00EC51C1"/>
    <w:p w14:paraId="576587BD" w14:textId="77777777" w:rsidR="00EC51C1" w:rsidRPr="00022A2A" w:rsidRDefault="00EC51C1" w:rsidP="00532120">
      <w:pPr>
        <w:pStyle w:val="Texto"/>
        <w:spacing w:after="0" w:line="360" w:lineRule="auto"/>
        <w:rPr>
          <w:sz w:val="24"/>
          <w:szCs w:val="24"/>
        </w:rPr>
      </w:pPr>
      <w:bookmarkStart w:id="0" w:name="Artículo_475"/>
      <w:r w:rsidRPr="00022A2A">
        <w:rPr>
          <w:b/>
          <w:sz w:val="24"/>
          <w:szCs w:val="24"/>
        </w:rPr>
        <w:t>Artículo 475</w:t>
      </w:r>
      <w:bookmarkEnd w:id="0"/>
      <w:r w:rsidRPr="00022A2A">
        <w:rPr>
          <w:b/>
          <w:sz w:val="24"/>
          <w:szCs w:val="24"/>
        </w:rPr>
        <w:t xml:space="preserve">.- </w:t>
      </w:r>
      <w:r w:rsidRPr="00022A2A">
        <w:rPr>
          <w:sz w:val="24"/>
          <w:szCs w:val="24"/>
        </w:rPr>
        <w:t xml:space="preserve">Se impondrá prisión de cuatro a ocho años y de doscientos a cuatrocientos días multa, a quien sin autorización comercie o suministre, </w:t>
      </w:r>
      <w:r w:rsidR="00A10989" w:rsidRPr="00022A2A">
        <w:rPr>
          <w:sz w:val="24"/>
          <w:szCs w:val="24"/>
        </w:rPr>
        <w:t>aun</w:t>
      </w:r>
      <w:r w:rsidRPr="00022A2A">
        <w:rPr>
          <w:sz w:val="24"/>
          <w:szCs w:val="24"/>
        </w:rPr>
        <w:t xml:space="preserve"> gratuitamente, narcóticos previstos en la tabla, en cantidad inferior a la que resulte de multiplicar por mil el monto de las previstas en dicha tabla.</w:t>
      </w:r>
    </w:p>
    <w:p w14:paraId="6D153AB8" w14:textId="77777777" w:rsidR="00022A2A" w:rsidRDefault="00022A2A" w:rsidP="00532120">
      <w:pPr>
        <w:pStyle w:val="Texto"/>
        <w:spacing w:after="0" w:line="360" w:lineRule="auto"/>
        <w:rPr>
          <w:sz w:val="20"/>
          <w:szCs w:val="20"/>
        </w:rPr>
      </w:pPr>
    </w:p>
    <w:p w14:paraId="627A959C" w14:textId="77777777" w:rsidR="00EC51C1" w:rsidRDefault="00EC51C1" w:rsidP="00EC51C1">
      <w:pPr>
        <w:pStyle w:val="Texto"/>
        <w:spacing w:after="0" w:line="240" w:lineRule="auto"/>
        <w:rPr>
          <w:sz w:val="20"/>
          <w:szCs w:val="20"/>
        </w:rPr>
      </w:pPr>
    </w:p>
    <w:p w14:paraId="13CA69C0" w14:textId="77777777" w:rsidR="00022A2A" w:rsidRDefault="00022A2A" w:rsidP="00022A2A">
      <w:pPr>
        <w:spacing w:line="360" w:lineRule="auto"/>
        <w:jc w:val="both"/>
        <w:rPr>
          <w:rFonts w:ascii="Arial" w:hAnsi="Arial" w:cs="Arial"/>
          <w:b/>
          <w:sz w:val="24"/>
          <w:szCs w:val="24"/>
        </w:rPr>
      </w:pPr>
      <w:r>
        <w:rPr>
          <w:rFonts w:ascii="Arial" w:hAnsi="Arial" w:cs="Arial"/>
          <w:b/>
          <w:sz w:val="24"/>
          <w:szCs w:val="24"/>
        </w:rPr>
        <w:t xml:space="preserve">Cuando la víctima fuere </w:t>
      </w:r>
      <w:r w:rsidRPr="00647CE2">
        <w:rPr>
          <w:rFonts w:ascii="Arial" w:hAnsi="Arial" w:cs="Arial"/>
          <w:b/>
          <w:sz w:val="24"/>
          <w:szCs w:val="24"/>
        </w:rPr>
        <w:t xml:space="preserve">un </w:t>
      </w:r>
      <w:r w:rsidR="009D66F2" w:rsidRPr="00647CE2">
        <w:rPr>
          <w:rFonts w:ascii="Arial" w:hAnsi="Arial" w:cs="Arial"/>
          <w:b/>
          <w:sz w:val="24"/>
          <w:szCs w:val="24"/>
        </w:rPr>
        <w:t>menor de</w:t>
      </w:r>
      <w:r w:rsidRPr="00647CE2">
        <w:rPr>
          <w:rFonts w:ascii="Arial" w:hAnsi="Arial" w:cs="Arial"/>
          <w:b/>
          <w:sz w:val="24"/>
          <w:szCs w:val="24"/>
        </w:rPr>
        <w:t xml:space="preserve"> dieciocho años, se le impondrá prisión de </w:t>
      </w:r>
      <w:r w:rsidR="009D66F2" w:rsidRPr="00647CE2">
        <w:rPr>
          <w:rFonts w:ascii="Arial" w:hAnsi="Arial" w:cs="Arial"/>
          <w:b/>
          <w:sz w:val="24"/>
          <w:szCs w:val="24"/>
        </w:rPr>
        <w:t>diez a</w:t>
      </w:r>
      <w:r w:rsidRPr="00647CE2">
        <w:rPr>
          <w:rFonts w:ascii="Arial" w:hAnsi="Arial" w:cs="Arial"/>
          <w:b/>
          <w:sz w:val="24"/>
          <w:szCs w:val="24"/>
        </w:rPr>
        <w:t xml:space="preserve"> veinte años de prisión, de quinientos a mil días de multa </w:t>
      </w:r>
    </w:p>
    <w:p w14:paraId="5747A9B0" w14:textId="77777777" w:rsidR="009D66F2" w:rsidRDefault="009D66F2" w:rsidP="00022A2A">
      <w:pPr>
        <w:spacing w:line="360" w:lineRule="auto"/>
        <w:jc w:val="both"/>
        <w:rPr>
          <w:rFonts w:ascii="Arial" w:hAnsi="Arial" w:cs="Arial"/>
          <w:b/>
          <w:sz w:val="24"/>
          <w:szCs w:val="24"/>
        </w:rPr>
      </w:pPr>
    </w:p>
    <w:p w14:paraId="7345B4F4" w14:textId="77777777" w:rsidR="00022A2A" w:rsidRPr="00022A2A" w:rsidRDefault="00022A2A" w:rsidP="00022A2A">
      <w:pPr>
        <w:pStyle w:val="Texto"/>
        <w:spacing w:after="0" w:line="240" w:lineRule="auto"/>
        <w:rPr>
          <w:sz w:val="24"/>
          <w:szCs w:val="24"/>
        </w:rPr>
      </w:pPr>
      <w:r w:rsidRPr="00022A2A">
        <w:rPr>
          <w:sz w:val="24"/>
          <w:szCs w:val="24"/>
        </w:rPr>
        <w:t>Las penas que en su caso resulten aplicables por este delito serán aumentadas en una mitad, cuando:</w:t>
      </w:r>
    </w:p>
    <w:p w14:paraId="543BE3AF" w14:textId="77777777" w:rsidR="00022A2A" w:rsidRPr="00022A2A" w:rsidRDefault="00022A2A" w:rsidP="00022A2A">
      <w:pPr>
        <w:pStyle w:val="Texto"/>
        <w:spacing w:after="0" w:line="240" w:lineRule="auto"/>
        <w:rPr>
          <w:sz w:val="24"/>
          <w:szCs w:val="24"/>
        </w:rPr>
      </w:pPr>
    </w:p>
    <w:p w14:paraId="189A91E9" w14:textId="77777777" w:rsidR="00022A2A" w:rsidRPr="00022A2A" w:rsidRDefault="00022A2A" w:rsidP="00022A2A">
      <w:pPr>
        <w:pStyle w:val="ROMANOS"/>
        <w:spacing w:after="0" w:line="240" w:lineRule="auto"/>
        <w:rPr>
          <w:rFonts w:cs="Arial"/>
          <w:sz w:val="24"/>
          <w:szCs w:val="24"/>
        </w:rPr>
      </w:pPr>
      <w:r w:rsidRPr="00022A2A">
        <w:rPr>
          <w:rFonts w:cs="Arial"/>
          <w:b/>
          <w:sz w:val="24"/>
          <w:szCs w:val="24"/>
        </w:rPr>
        <w:t>I.</w:t>
      </w:r>
      <w:r w:rsidRPr="00022A2A">
        <w:rPr>
          <w:rFonts w:cs="Arial"/>
          <w:b/>
          <w:sz w:val="24"/>
          <w:szCs w:val="24"/>
        </w:rPr>
        <w:tab/>
      </w:r>
      <w:r w:rsidRPr="00022A2A">
        <w:rPr>
          <w:rFonts w:cs="Arial"/>
          <w:sz w:val="24"/>
          <w:szCs w:val="24"/>
        </w:rPr>
        <w:t>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 impuesta;</w:t>
      </w:r>
    </w:p>
    <w:p w14:paraId="7CDC493E" w14:textId="77777777" w:rsidR="00022A2A" w:rsidRPr="00022A2A" w:rsidRDefault="00022A2A" w:rsidP="00022A2A">
      <w:pPr>
        <w:pStyle w:val="ROMANOS"/>
        <w:spacing w:after="0" w:line="240" w:lineRule="auto"/>
        <w:rPr>
          <w:rFonts w:cs="Arial"/>
          <w:b/>
          <w:sz w:val="24"/>
          <w:szCs w:val="24"/>
        </w:rPr>
      </w:pPr>
    </w:p>
    <w:p w14:paraId="29F2D92B" w14:textId="77777777" w:rsidR="00022A2A" w:rsidRPr="00022A2A" w:rsidRDefault="00022A2A" w:rsidP="00022A2A">
      <w:pPr>
        <w:pStyle w:val="ROMANOS"/>
        <w:spacing w:after="0" w:line="240" w:lineRule="auto"/>
        <w:rPr>
          <w:rFonts w:cs="Arial"/>
          <w:sz w:val="24"/>
          <w:szCs w:val="24"/>
        </w:rPr>
      </w:pPr>
      <w:r w:rsidRPr="00022A2A">
        <w:rPr>
          <w:rFonts w:cs="Arial"/>
          <w:b/>
          <w:sz w:val="24"/>
          <w:szCs w:val="24"/>
        </w:rPr>
        <w:t>II.</w:t>
      </w:r>
      <w:r w:rsidRPr="00022A2A">
        <w:rPr>
          <w:rFonts w:cs="Arial"/>
          <w:b/>
          <w:sz w:val="24"/>
          <w:szCs w:val="24"/>
        </w:rPr>
        <w:tab/>
      </w:r>
      <w:r w:rsidRPr="00022A2A">
        <w:rPr>
          <w:rFonts w:cs="Arial"/>
          <w:sz w:val="24"/>
          <w:szCs w:val="24"/>
        </w:rPr>
        <w:t>Se cometan en centros educativos, asistenciales, policiales o de reclusión, o dentro del espacio comprendido en un radio que diste a menos de trescientos metros de los límites de la colindancia del mismo con quienes a ellos acudan, o</w:t>
      </w:r>
    </w:p>
    <w:p w14:paraId="64821405" w14:textId="77777777" w:rsidR="00022A2A" w:rsidRPr="00022A2A" w:rsidRDefault="00022A2A" w:rsidP="00022A2A">
      <w:pPr>
        <w:pStyle w:val="ROMANOS"/>
        <w:spacing w:after="0" w:line="240" w:lineRule="auto"/>
        <w:rPr>
          <w:rFonts w:cs="Arial"/>
          <w:b/>
          <w:sz w:val="24"/>
          <w:szCs w:val="24"/>
        </w:rPr>
      </w:pPr>
    </w:p>
    <w:p w14:paraId="6D46F601" w14:textId="77777777" w:rsidR="00022A2A" w:rsidRPr="00022A2A" w:rsidRDefault="00022A2A" w:rsidP="00022A2A">
      <w:pPr>
        <w:pStyle w:val="ROMANOS"/>
        <w:spacing w:after="0" w:line="240" w:lineRule="auto"/>
        <w:rPr>
          <w:rFonts w:cs="Arial"/>
          <w:sz w:val="24"/>
          <w:szCs w:val="24"/>
        </w:rPr>
      </w:pPr>
      <w:r w:rsidRPr="00022A2A">
        <w:rPr>
          <w:rFonts w:cs="Arial"/>
          <w:b/>
          <w:sz w:val="24"/>
          <w:szCs w:val="24"/>
        </w:rPr>
        <w:t>III.</w:t>
      </w:r>
      <w:r w:rsidRPr="00022A2A">
        <w:rPr>
          <w:rFonts w:cs="Arial"/>
          <w:b/>
          <w:sz w:val="24"/>
          <w:szCs w:val="24"/>
        </w:rPr>
        <w:tab/>
      </w:r>
      <w:r w:rsidRPr="00022A2A">
        <w:rPr>
          <w:rFonts w:cs="Arial"/>
          <w:sz w:val="24"/>
          <w:szCs w:val="24"/>
        </w:rPr>
        <w:t>La conducta sea realizada por profesionistas, técnicos, auxiliares o personal relacionado con las disciplinas de la salud en cualesquiera de sus ramas y se valgan de esta situación para cometerlos. En este caso se impondrá, además, suspensión e inhabilitación de derechos o funciones para el ejercicio profesional u oficio hasta por cinco años. En caso de reincidencia podrá imponerse, además, suspensión definitiva para el ejercicio profesional, a juicio de la autoridad judicial.</w:t>
      </w:r>
    </w:p>
    <w:p w14:paraId="56587DAC" w14:textId="77777777" w:rsidR="00022A2A" w:rsidRDefault="00022A2A" w:rsidP="00022A2A">
      <w:pPr>
        <w:pStyle w:val="ROMANOS"/>
        <w:spacing w:after="0" w:line="240" w:lineRule="auto"/>
        <w:rPr>
          <w:rFonts w:cs="Arial"/>
          <w:sz w:val="20"/>
        </w:rPr>
      </w:pPr>
    </w:p>
    <w:p w14:paraId="1BDA0C53" w14:textId="77777777" w:rsidR="00022A2A" w:rsidRPr="00022A2A" w:rsidRDefault="00022A2A" w:rsidP="00022A2A">
      <w:pPr>
        <w:pStyle w:val="ROMANOS"/>
        <w:spacing w:after="0" w:line="240" w:lineRule="auto"/>
        <w:rPr>
          <w:rFonts w:cs="Arial"/>
          <w:sz w:val="20"/>
        </w:rPr>
      </w:pPr>
      <w:r>
        <w:rPr>
          <w:rFonts w:cs="Arial"/>
          <w:b/>
          <w:sz w:val="20"/>
        </w:rPr>
        <w:t>IV.</w:t>
      </w:r>
      <w:r>
        <w:rPr>
          <w:rFonts w:cs="Arial"/>
          <w:sz w:val="20"/>
        </w:rPr>
        <w:t xml:space="preserve"> </w:t>
      </w:r>
      <w:r>
        <w:rPr>
          <w:rFonts w:cs="Arial"/>
          <w:b/>
          <w:sz w:val="24"/>
          <w:szCs w:val="24"/>
          <w:lang w:eastAsia="es-MX"/>
        </w:rPr>
        <w:t>S</w:t>
      </w:r>
      <w:r w:rsidRPr="008107C5">
        <w:rPr>
          <w:rFonts w:cs="Arial"/>
          <w:b/>
          <w:sz w:val="24"/>
          <w:szCs w:val="24"/>
          <w:lang w:eastAsia="es-MX"/>
        </w:rPr>
        <w:t xml:space="preserve">i la víctima fuere </w:t>
      </w:r>
      <w:r w:rsidRPr="00647CE2">
        <w:rPr>
          <w:rFonts w:cs="Arial"/>
          <w:b/>
          <w:sz w:val="24"/>
          <w:szCs w:val="24"/>
        </w:rPr>
        <w:t xml:space="preserve">menor de doce años, o persona que </w:t>
      </w:r>
      <w:r w:rsidRPr="00647CE2">
        <w:rPr>
          <w:rFonts w:cs="Arial"/>
          <w:b/>
          <w:bCs/>
          <w:sz w:val="24"/>
          <w:szCs w:val="24"/>
        </w:rPr>
        <w:t xml:space="preserve">sufriere discapacidad física, mental, intelectual o sensorial; o se encuentre en cualquier otra condición especial que </w:t>
      </w:r>
      <w:r w:rsidRPr="00647CE2">
        <w:rPr>
          <w:rFonts w:cs="Arial"/>
          <w:b/>
          <w:sz w:val="24"/>
          <w:szCs w:val="24"/>
        </w:rPr>
        <w:t>no le permita comprender el significado del hecho</w:t>
      </w:r>
      <w:r>
        <w:rPr>
          <w:rFonts w:cs="Arial"/>
          <w:b/>
          <w:sz w:val="24"/>
          <w:szCs w:val="24"/>
        </w:rPr>
        <w:t>.</w:t>
      </w:r>
    </w:p>
    <w:p w14:paraId="171781A7" w14:textId="77777777" w:rsidR="00022A2A" w:rsidRPr="00D855EE" w:rsidRDefault="00022A2A" w:rsidP="00EC51C1">
      <w:pPr>
        <w:pStyle w:val="Texto"/>
        <w:spacing w:after="0" w:line="240" w:lineRule="auto"/>
        <w:rPr>
          <w:sz w:val="20"/>
          <w:szCs w:val="20"/>
        </w:rPr>
      </w:pPr>
    </w:p>
    <w:p w14:paraId="7BD5B1AA" w14:textId="77777777" w:rsidR="00022A2A" w:rsidRDefault="00022A2A" w:rsidP="00EC51C1">
      <w:pPr>
        <w:pStyle w:val="Texto"/>
        <w:spacing w:after="0" w:line="240" w:lineRule="auto"/>
        <w:rPr>
          <w:sz w:val="20"/>
          <w:szCs w:val="20"/>
        </w:rPr>
      </w:pPr>
    </w:p>
    <w:p w14:paraId="500DCA55" w14:textId="77777777" w:rsidR="00022A2A" w:rsidRDefault="00022A2A" w:rsidP="00022A2A">
      <w:pPr>
        <w:spacing w:line="360" w:lineRule="auto"/>
        <w:jc w:val="both"/>
        <w:rPr>
          <w:rFonts w:ascii="Arial" w:hAnsi="Arial" w:cs="Arial"/>
          <w:b/>
          <w:bCs/>
          <w:sz w:val="24"/>
          <w:szCs w:val="24"/>
          <w:lang w:eastAsia="es-MX"/>
        </w:rPr>
      </w:pPr>
      <w:r w:rsidRPr="00647CE2">
        <w:rPr>
          <w:rFonts w:ascii="Arial" w:hAnsi="Arial" w:cs="Arial"/>
          <w:b/>
          <w:bCs/>
          <w:sz w:val="24"/>
          <w:szCs w:val="24"/>
          <w:lang w:eastAsia="es-MX"/>
        </w:rPr>
        <w:t xml:space="preserve">Si como consecuencia de la </w:t>
      </w:r>
      <w:r>
        <w:rPr>
          <w:rFonts w:ascii="Arial" w:hAnsi="Arial" w:cs="Arial"/>
          <w:b/>
          <w:sz w:val="24"/>
          <w:szCs w:val="24"/>
        </w:rPr>
        <w:t>suministración</w:t>
      </w:r>
      <w:r w:rsidRPr="00647CE2">
        <w:rPr>
          <w:rFonts w:ascii="Arial" w:hAnsi="Arial" w:cs="Arial"/>
          <w:b/>
          <w:sz w:val="24"/>
          <w:szCs w:val="24"/>
        </w:rPr>
        <w:t xml:space="preserve"> de</w:t>
      </w:r>
      <w:r>
        <w:rPr>
          <w:rFonts w:ascii="Arial" w:hAnsi="Arial" w:cs="Arial"/>
          <w:b/>
          <w:sz w:val="24"/>
          <w:szCs w:val="24"/>
        </w:rPr>
        <w:t xml:space="preserve"> narcóticos, </w:t>
      </w:r>
      <w:r w:rsidRPr="00647CE2">
        <w:rPr>
          <w:rFonts w:ascii="Arial" w:hAnsi="Arial" w:cs="Arial"/>
          <w:b/>
          <w:sz w:val="24"/>
          <w:szCs w:val="24"/>
        </w:rPr>
        <w:t xml:space="preserve">estupefacientes naturales o sintéticos, </w:t>
      </w:r>
      <w:r w:rsidRPr="00647CE2">
        <w:rPr>
          <w:rFonts w:ascii="Arial" w:hAnsi="Arial" w:cs="Arial"/>
          <w:b/>
          <w:sz w:val="24"/>
          <w:szCs w:val="24"/>
          <w:lang w:val="es-ES_tradnl" w:eastAsia="es-ES_tradnl"/>
        </w:rPr>
        <w:t>o psicotrópicos sin que medie prescripción médica,</w:t>
      </w:r>
      <w:r w:rsidRPr="00647CE2">
        <w:rPr>
          <w:rFonts w:ascii="Arial" w:hAnsi="Arial" w:cs="Arial"/>
          <w:b/>
          <w:bCs/>
          <w:sz w:val="24"/>
          <w:szCs w:val="24"/>
          <w:lang w:eastAsia="es-MX"/>
        </w:rPr>
        <w:t xml:space="preserve"> la victima falleciera se le impondrán de cuarenta a sesenta años de prisión, de quinientos a mil días multa </w:t>
      </w:r>
      <w:r w:rsidRPr="00647CE2">
        <w:rPr>
          <w:rFonts w:ascii="Arial" w:hAnsi="Arial" w:cs="Arial"/>
          <w:b/>
          <w:bCs/>
          <w:sz w:val="24"/>
          <w:szCs w:val="24"/>
          <w:lang w:val="es-ES_tradnl" w:eastAsia="es-MX"/>
        </w:rPr>
        <w:t xml:space="preserve">y la reparación integral del daño. </w:t>
      </w:r>
      <w:r w:rsidR="00A10989" w:rsidRPr="00647CE2">
        <w:rPr>
          <w:rFonts w:ascii="Arial" w:hAnsi="Arial" w:cs="Arial"/>
          <w:b/>
          <w:bCs/>
          <w:sz w:val="24"/>
          <w:szCs w:val="24"/>
          <w:lang w:val="es-ES_tradnl" w:eastAsia="es-MX"/>
        </w:rPr>
        <w:t>A</w:t>
      </w:r>
      <w:r w:rsidR="00A10989" w:rsidRPr="00647CE2">
        <w:rPr>
          <w:rFonts w:ascii="Arial" w:hAnsi="Arial" w:cs="Arial"/>
          <w:b/>
          <w:bCs/>
          <w:sz w:val="24"/>
          <w:szCs w:val="24"/>
          <w:lang w:eastAsia="es-MX"/>
        </w:rPr>
        <w:t>demás,</w:t>
      </w:r>
      <w:r w:rsidRPr="00647CE2">
        <w:rPr>
          <w:rFonts w:ascii="Arial" w:hAnsi="Arial" w:cs="Arial"/>
          <w:b/>
          <w:bCs/>
          <w:sz w:val="24"/>
          <w:szCs w:val="24"/>
          <w:lang w:eastAsia="es-MX"/>
        </w:rPr>
        <w:t xml:space="preserve"> se aumentará de uno a veinte años la pena de prisión impuesta, cuando concurra cualquiera de las siguientes circunstancias:</w:t>
      </w:r>
    </w:p>
    <w:p w14:paraId="3C17F738" w14:textId="77777777" w:rsidR="00022A2A" w:rsidRDefault="00022A2A" w:rsidP="00EC51C1">
      <w:pPr>
        <w:pStyle w:val="Texto"/>
        <w:spacing w:after="0" w:line="240" w:lineRule="auto"/>
        <w:rPr>
          <w:sz w:val="20"/>
          <w:szCs w:val="20"/>
        </w:rPr>
      </w:pPr>
    </w:p>
    <w:p w14:paraId="7E73FF19" w14:textId="77777777" w:rsidR="00022A2A" w:rsidRPr="00022A2A" w:rsidRDefault="00022A2A" w:rsidP="00022A2A">
      <w:pPr>
        <w:pStyle w:val="Prrafodelista"/>
        <w:numPr>
          <w:ilvl w:val="0"/>
          <w:numId w:val="2"/>
        </w:numPr>
        <w:jc w:val="both"/>
        <w:rPr>
          <w:rFonts w:ascii="Arial" w:hAnsi="Arial" w:cs="Arial"/>
          <w:b/>
          <w:bCs/>
          <w:sz w:val="24"/>
          <w:szCs w:val="24"/>
        </w:rPr>
      </w:pPr>
      <w:r w:rsidRPr="00022A2A">
        <w:rPr>
          <w:rFonts w:ascii="Arial" w:hAnsi="Arial" w:cs="Arial"/>
          <w:b/>
          <w:bCs/>
          <w:sz w:val="24"/>
          <w:szCs w:val="24"/>
        </w:rPr>
        <w:t xml:space="preserve">Si una servidora o servidor público, aprovechándose de su cargo, interviniere en cualquier etapa del hecho delictivo. </w:t>
      </w:r>
    </w:p>
    <w:p w14:paraId="430E6788" w14:textId="77777777" w:rsidR="00022A2A" w:rsidRPr="00647CE2" w:rsidRDefault="00022A2A" w:rsidP="00022A2A">
      <w:pPr>
        <w:ind w:left="2268" w:hanging="567"/>
        <w:jc w:val="both"/>
        <w:rPr>
          <w:rFonts w:ascii="Arial" w:hAnsi="Arial" w:cs="Arial"/>
          <w:b/>
          <w:bCs/>
          <w:sz w:val="24"/>
          <w:szCs w:val="24"/>
        </w:rPr>
      </w:pPr>
    </w:p>
    <w:p w14:paraId="1AA69337" w14:textId="77777777" w:rsidR="00022A2A" w:rsidRPr="00647CE2" w:rsidRDefault="00022A2A" w:rsidP="00022A2A">
      <w:pPr>
        <w:ind w:left="2268" w:hanging="567"/>
        <w:jc w:val="both"/>
        <w:rPr>
          <w:rFonts w:ascii="Arial" w:hAnsi="Arial" w:cs="Arial"/>
          <w:b/>
          <w:bCs/>
          <w:sz w:val="24"/>
          <w:szCs w:val="24"/>
        </w:rPr>
      </w:pPr>
      <w:r w:rsidRPr="00647CE2">
        <w:rPr>
          <w:rFonts w:ascii="Arial" w:hAnsi="Arial" w:cs="Arial"/>
          <w:b/>
          <w:bCs/>
          <w:sz w:val="24"/>
          <w:szCs w:val="24"/>
        </w:rPr>
        <w:t xml:space="preserve">II.  </w:t>
      </w:r>
      <w:r w:rsidRPr="00647CE2">
        <w:rPr>
          <w:rFonts w:ascii="Arial" w:hAnsi="Arial" w:cs="Arial"/>
          <w:b/>
          <w:bCs/>
          <w:sz w:val="24"/>
          <w:szCs w:val="24"/>
        </w:rPr>
        <w:tab/>
        <w:t xml:space="preserve">Si fuere cometido por dos o más personas. </w:t>
      </w:r>
    </w:p>
    <w:p w14:paraId="036A7169" w14:textId="77777777" w:rsidR="00022A2A" w:rsidRPr="00647CE2" w:rsidRDefault="00022A2A" w:rsidP="00022A2A">
      <w:pPr>
        <w:ind w:left="2268" w:hanging="567"/>
        <w:jc w:val="both"/>
        <w:rPr>
          <w:rFonts w:ascii="Arial" w:hAnsi="Arial" w:cs="Arial"/>
          <w:b/>
          <w:bCs/>
          <w:sz w:val="24"/>
          <w:szCs w:val="24"/>
        </w:rPr>
      </w:pPr>
    </w:p>
    <w:p w14:paraId="258D871D" w14:textId="77777777" w:rsidR="001A486F" w:rsidRPr="00647CE2" w:rsidRDefault="00022A2A" w:rsidP="001A486F">
      <w:pPr>
        <w:ind w:left="2268" w:hanging="567"/>
        <w:jc w:val="both"/>
        <w:rPr>
          <w:rFonts w:ascii="Arial" w:hAnsi="Arial" w:cs="Arial"/>
          <w:b/>
          <w:bCs/>
          <w:sz w:val="24"/>
          <w:szCs w:val="24"/>
        </w:rPr>
      </w:pPr>
      <w:r w:rsidRPr="00647CE2">
        <w:rPr>
          <w:rFonts w:ascii="Arial" w:hAnsi="Arial" w:cs="Arial"/>
          <w:b/>
          <w:bCs/>
          <w:sz w:val="24"/>
          <w:szCs w:val="24"/>
        </w:rPr>
        <w:t xml:space="preserve">III.  </w:t>
      </w:r>
      <w:r w:rsidRPr="00647CE2">
        <w:rPr>
          <w:rFonts w:ascii="Arial" w:hAnsi="Arial" w:cs="Arial"/>
          <w:b/>
          <w:bCs/>
          <w:sz w:val="24"/>
          <w:szCs w:val="24"/>
        </w:rPr>
        <w:tab/>
        <w:t xml:space="preserve">Si fuere cometido por </w:t>
      </w:r>
      <w:r w:rsidRPr="00647CE2">
        <w:rPr>
          <w:rFonts w:ascii="Arial" w:hAnsi="Arial" w:cs="Arial"/>
          <w:b/>
          <w:bCs/>
          <w:sz w:val="24"/>
          <w:szCs w:val="24"/>
          <w:lang w:val="es-ES_tradnl"/>
        </w:rPr>
        <w:t>persona con quien la víctima tuviere vínculo de parentesco por consanguinidad</w:t>
      </w:r>
      <w:r w:rsidR="001A486F">
        <w:rPr>
          <w:rFonts w:ascii="Arial" w:hAnsi="Arial" w:cs="Arial"/>
          <w:b/>
          <w:bCs/>
          <w:sz w:val="24"/>
          <w:szCs w:val="24"/>
        </w:rPr>
        <w:t xml:space="preserve"> o por afinidad </w:t>
      </w:r>
      <w:r w:rsidR="001A486F" w:rsidRPr="001A486F">
        <w:rPr>
          <w:rFonts w:ascii="Arial" w:hAnsi="Arial" w:cs="Arial"/>
          <w:b/>
          <w:bCs/>
          <w:sz w:val="24"/>
          <w:szCs w:val="24"/>
          <w:lang w:val="es-ES_tradnl"/>
        </w:rPr>
        <w:t>civil o una relación afectiva</w:t>
      </w:r>
      <w:r w:rsidR="001A486F">
        <w:rPr>
          <w:rFonts w:ascii="Arial" w:hAnsi="Arial" w:cs="Arial"/>
          <w:b/>
          <w:bCs/>
          <w:sz w:val="24"/>
          <w:szCs w:val="24"/>
          <w:lang w:val="es-ES_tradnl"/>
        </w:rPr>
        <w:t>.</w:t>
      </w:r>
    </w:p>
    <w:p w14:paraId="41851F54" w14:textId="77777777" w:rsidR="00022A2A" w:rsidRPr="00647CE2" w:rsidRDefault="00022A2A" w:rsidP="00022A2A">
      <w:pPr>
        <w:ind w:left="2268" w:hanging="567"/>
        <w:jc w:val="both"/>
        <w:rPr>
          <w:rFonts w:ascii="Arial" w:hAnsi="Arial" w:cs="Arial"/>
          <w:b/>
          <w:bCs/>
          <w:sz w:val="24"/>
          <w:szCs w:val="24"/>
        </w:rPr>
      </w:pPr>
    </w:p>
    <w:p w14:paraId="2B0FB168" w14:textId="77777777" w:rsidR="00022A2A" w:rsidRPr="00647CE2" w:rsidRDefault="00022A2A" w:rsidP="00022A2A">
      <w:pPr>
        <w:ind w:left="2268" w:hanging="567"/>
        <w:jc w:val="both"/>
        <w:rPr>
          <w:rFonts w:ascii="Arial" w:hAnsi="Arial" w:cs="Arial"/>
          <w:b/>
          <w:bCs/>
          <w:sz w:val="24"/>
          <w:szCs w:val="24"/>
          <w:u w:val="single"/>
          <w:lang w:val="es-ES_tradnl"/>
        </w:rPr>
      </w:pPr>
    </w:p>
    <w:p w14:paraId="1415BF19" w14:textId="77777777" w:rsidR="00022A2A" w:rsidRPr="00647CE2" w:rsidRDefault="00022A2A" w:rsidP="00022A2A">
      <w:pPr>
        <w:ind w:left="2268" w:hanging="567"/>
        <w:jc w:val="both"/>
        <w:rPr>
          <w:rFonts w:ascii="Arial" w:hAnsi="Arial" w:cs="Arial"/>
          <w:b/>
          <w:bCs/>
          <w:sz w:val="24"/>
          <w:szCs w:val="24"/>
          <w:u w:val="single"/>
          <w:lang w:val="es-ES_tradnl"/>
        </w:rPr>
      </w:pPr>
      <w:r w:rsidRPr="00647CE2">
        <w:rPr>
          <w:rFonts w:ascii="Arial" w:hAnsi="Arial" w:cs="Arial"/>
          <w:b/>
          <w:bCs/>
          <w:sz w:val="24"/>
          <w:szCs w:val="24"/>
        </w:rPr>
        <w:t xml:space="preserve">IV.  </w:t>
      </w:r>
      <w:r w:rsidRPr="00647CE2">
        <w:rPr>
          <w:rFonts w:ascii="Arial" w:hAnsi="Arial" w:cs="Arial"/>
          <w:b/>
          <w:bCs/>
          <w:sz w:val="24"/>
          <w:szCs w:val="24"/>
        </w:rPr>
        <w:tab/>
        <w:t xml:space="preserve">Cuando la víctima fuere menor de doce años edad </w:t>
      </w:r>
      <w:r w:rsidRPr="00647CE2">
        <w:rPr>
          <w:rFonts w:ascii="Arial" w:hAnsi="Arial" w:cs="Arial"/>
          <w:b/>
          <w:sz w:val="24"/>
          <w:szCs w:val="24"/>
        </w:rPr>
        <w:t xml:space="preserve">o persona que </w:t>
      </w:r>
      <w:r w:rsidRPr="00647CE2">
        <w:rPr>
          <w:rFonts w:ascii="Arial" w:hAnsi="Arial" w:cs="Arial"/>
          <w:b/>
          <w:bCs/>
          <w:sz w:val="24"/>
          <w:szCs w:val="24"/>
        </w:rPr>
        <w:t xml:space="preserve">sufriere discapacidad </w:t>
      </w:r>
      <w:r w:rsidRPr="00647CE2">
        <w:rPr>
          <w:rFonts w:ascii="Arial" w:hAnsi="Arial" w:cs="Arial"/>
          <w:b/>
          <w:bCs/>
          <w:sz w:val="24"/>
          <w:szCs w:val="24"/>
          <w:lang w:val="es-ES_tradnl"/>
        </w:rPr>
        <w:t xml:space="preserve">física, mental, intelectual o sensorial; o se encuentre en cualquier otra condición especial que </w:t>
      </w:r>
      <w:r w:rsidRPr="00647CE2">
        <w:rPr>
          <w:rFonts w:ascii="Arial" w:hAnsi="Arial" w:cs="Arial"/>
          <w:b/>
          <w:sz w:val="24"/>
          <w:szCs w:val="24"/>
        </w:rPr>
        <w:t>no le permita comprender el significado del hecho</w:t>
      </w:r>
      <w:r w:rsidRPr="00647CE2">
        <w:rPr>
          <w:rFonts w:ascii="Arial" w:hAnsi="Arial" w:cs="Arial"/>
          <w:b/>
          <w:bCs/>
          <w:sz w:val="24"/>
          <w:szCs w:val="24"/>
          <w:lang w:val="es-ES_tradnl"/>
        </w:rPr>
        <w:t>.</w:t>
      </w:r>
    </w:p>
    <w:p w14:paraId="2150CD2B" w14:textId="77777777" w:rsidR="00EC51C1" w:rsidRPr="00022A2A" w:rsidRDefault="00EC51C1" w:rsidP="00EC51C1">
      <w:pPr>
        <w:pStyle w:val="Texto"/>
        <w:spacing w:after="0" w:line="240" w:lineRule="auto"/>
        <w:rPr>
          <w:sz w:val="20"/>
          <w:szCs w:val="20"/>
          <w:lang w:val="es-ES_tradnl"/>
        </w:rPr>
      </w:pPr>
    </w:p>
    <w:p w14:paraId="33DBAF1B" w14:textId="77777777" w:rsidR="00EC51C1" w:rsidRPr="00EC51C1" w:rsidRDefault="00EC51C1">
      <w:pPr>
        <w:rPr>
          <w:lang w:val="es-ES_tradnl"/>
        </w:rPr>
      </w:pPr>
    </w:p>
    <w:p w14:paraId="0DD97966" w14:textId="77777777" w:rsidR="008107C5" w:rsidRDefault="008107C5"/>
    <w:p w14:paraId="6B1308AE" w14:textId="77777777" w:rsidR="008107C5" w:rsidRDefault="008107C5" w:rsidP="008107C5">
      <w:pPr>
        <w:spacing w:line="360" w:lineRule="auto"/>
        <w:jc w:val="center"/>
        <w:rPr>
          <w:rFonts w:ascii="Arial" w:hAnsi="Arial" w:cs="Arial"/>
          <w:b/>
          <w:sz w:val="24"/>
          <w:szCs w:val="24"/>
        </w:rPr>
      </w:pPr>
      <w:r w:rsidRPr="0012700F">
        <w:rPr>
          <w:rFonts w:ascii="Arial" w:hAnsi="Arial" w:cs="Arial"/>
          <w:b/>
          <w:sz w:val="24"/>
          <w:szCs w:val="24"/>
        </w:rPr>
        <w:t>TRANSITORIO</w:t>
      </w:r>
    </w:p>
    <w:p w14:paraId="5440F81E" w14:textId="77777777" w:rsidR="008107C5" w:rsidRPr="0012700F" w:rsidRDefault="008107C5" w:rsidP="008107C5">
      <w:pPr>
        <w:spacing w:line="360" w:lineRule="auto"/>
        <w:jc w:val="center"/>
        <w:rPr>
          <w:rFonts w:ascii="Arial" w:hAnsi="Arial" w:cs="Arial"/>
          <w:b/>
          <w:sz w:val="24"/>
          <w:szCs w:val="24"/>
        </w:rPr>
      </w:pPr>
    </w:p>
    <w:p w14:paraId="5B7B68F2" w14:textId="77777777" w:rsidR="008107C5" w:rsidRDefault="00A10989" w:rsidP="008107C5">
      <w:pPr>
        <w:spacing w:line="360" w:lineRule="auto"/>
        <w:jc w:val="both"/>
        <w:rPr>
          <w:rFonts w:ascii="Arial" w:hAnsi="Arial" w:cs="Arial"/>
          <w:sz w:val="24"/>
          <w:szCs w:val="24"/>
        </w:rPr>
      </w:pPr>
      <w:r w:rsidRPr="0012700F">
        <w:rPr>
          <w:rFonts w:ascii="Arial" w:hAnsi="Arial" w:cs="Arial"/>
          <w:b/>
          <w:sz w:val="24"/>
          <w:szCs w:val="24"/>
        </w:rPr>
        <w:lastRenderedPageBreak/>
        <w:t>UNICO. -</w:t>
      </w:r>
      <w:r w:rsidR="008107C5" w:rsidRPr="0012700F">
        <w:rPr>
          <w:rFonts w:ascii="Arial" w:hAnsi="Arial" w:cs="Arial"/>
          <w:b/>
          <w:sz w:val="24"/>
          <w:szCs w:val="24"/>
        </w:rPr>
        <w:t xml:space="preserve"> </w:t>
      </w:r>
      <w:r w:rsidR="008107C5" w:rsidRPr="0012700F">
        <w:rPr>
          <w:rFonts w:ascii="Arial" w:hAnsi="Arial" w:cs="Arial"/>
          <w:sz w:val="24"/>
          <w:szCs w:val="24"/>
        </w:rPr>
        <w:t>El presente decreto entrara en vigor al día siguiente de su publicación en</w:t>
      </w:r>
      <w:r w:rsidR="007C17BD">
        <w:rPr>
          <w:rFonts w:ascii="Arial" w:hAnsi="Arial" w:cs="Arial"/>
          <w:sz w:val="24"/>
          <w:szCs w:val="24"/>
        </w:rPr>
        <w:t xml:space="preserve"> el Periódico Oficial de Estado.</w:t>
      </w:r>
    </w:p>
    <w:p w14:paraId="2875E1C9" w14:textId="77777777" w:rsidR="008107C5" w:rsidRPr="0012700F" w:rsidRDefault="008107C5" w:rsidP="008107C5">
      <w:pPr>
        <w:spacing w:line="360" w:lineRule="auto"/>
        <w:jc w:val="both"/>
        <w:rPr>
          <w:rFonts w:ascii="Arial" w:hAnsi="Arial" w:cs="Arial"/>
          <w:sz w:val="24"/>
          <w:szCs w:val="24"/>
        </w:rPr>
      </w:pPr>
    </w:p>
    <w:p w14:paraId="4D6395A4" w14:textId="251DA039" w:rsidR="008107C5" w:rsidRPr="0012700F" w:rsidRDefault="008107C5" w:rsidP="008107C5">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Chih, a los </w:t>
      </w:r>
      <w:r w:rsidR="00101CF1">
        <w:rPr>
          <w:rFonts w:ascii="Arial" w:hAnsi="Arial" w:cs="Arial"/>
          <w:sz w:val="24"/>
          <w:szCs w:val="24"/>
        </w:rPr>
        <w:t>veintiún</w:t>
      </w:r>
      <w:r w:rsidR="00647CE2">
        <w:rPr>
          <w:rFonts w:ascii="Arial" w:hAnsi="Arial" w:cs="Arial"/>
          <w:sz w:val="24"/>
          <w:szCs w:val="24"/>
        </w:rPr>
        <w:t xml:space="preserve"> días del mes de </w:t>
      </w:r>
      <w:r w:rsidR="009D66F2">
        <w:rPr>
          <w:rFonts w:ascii="Arial" w:hAnsi="Arial" w:cs="Arial"/>
          <w:sz w:val="24"/>
          <w:szCs w:val="24"/>
        </w:rPr>
        <w:t>junio</w:t>
      </w:r>
      <w:r>
        <w:rPr>
          <w:rFonts w:ascii="Arial" w:hAnsi="Arial" w:cs="Arial"/>
          <w:sz w:val="24"/>
          <w:szCs w:val="24"/>
        </w:rPr>
        <w:t xml:space="preserve"> del año dos mil veintitrés</w:t>
      </w:r>
      <w:r w:rsidRPr="0012700F">
        <w:rPr>
          <w:rFonts w:ascii="Arial" w:hAnsi="Arial" w:cs="Arial"/>
          <w:sz w:val="24"/>
          <w:szCs w:val="24"/>
        </w:rPr>
        <w:t>.</w:t>
      </w:r>
      <w:r w:rsidR="00F31F30">
        <w:rPr>
          <w:rFonts w:ascii="Arial" w:hAnsi="Arial" w:cs="Arial"/>
          <w:sz w:val="24"/>
          <w:szCs w:val="24"/>
        </w:rPr>
        <w:t xml:space="preserve"> </w:t>
      </w:r>
    </w:p>
    <w:p w14:paraId="00708235" w14:textId="77777777" w:rsidR="008107C5" w:rsidRDefault="008107C5" w:rsidP="008107C5">
      <w:pPr>
        <w:spacing w:line="360" w:lineRule="auto"/>
        <w:rPr>
          <w:rFonts w:ascii="Arial" w:hAnsi="Arial" w:cs="Arial"/>
          <w:b/>
          <w:sz w:val="24"/>
          <w:szCs w:val="24"/>
        </w:rPr>
      </w:pPr>
    </w:p>
    <w:p w14:paraId="773FE59F" w14:textId="77777777" w:rsidR="009D66F2" w:rsidRDefault="009D66F2" w:rsidP="008107C5">
      <w:pPr>
        <w:spacing w:line="360" w:lineRule="auto"/>
        <w:rPr>
          <w:rFonts w:ascii="Arial" w:hAnsi="Arial" w:cs="Arial"/>
          <w:b/>
          <w:sz w:val="24"/>
          <w:szCs w:val="24"/>
        </w:rPr>
      </w:pPr>
    </w:p>
    <w:p w14:paraId="6958F1B5" w14:textId="77777777" w:rsidR="009D66F2" w:rsidRDefault="009D66F2" w:rsidP="009D66F2">
      <w:pPr>
        <w:spacing w:line="360" w:lineRule="auto"/>
        <w:jc w:val="center"/>
        <w:rPr>
          <w:rFonts w:ascii="Arial" w:hAnsi="Arial" w:cs="Arial"/>
          <w:b/>
          <w:sz w:val="24"/>
          <w:szCs w:val="24"/>
        </w:rPr>
      </w:pPr>
      <w:r>
        <w:rPr>
          <w:rFonts w:ascii="Arial" w:hAnsi="Arial" w:cs="Arial"/>
          <w:b/>
          <w:sz w:val="24"/>
          <w:szCs w:val="24"/>
        </w:rPr>
        <w:t>ATENTAMENTE</w:t>
      </w:r>
    </w:p>
    <w:p w14:paraId="143D962E" w14:textId="77777777" w:rsidR="009D66F2" w:rsidRDefault="009D66F2" w:rsidP="008107C5">
      <w:pPr>
        <w:spacing w:line="360" w:lineRule="auto"/>
        <w:rPr>
          <w:rFonts w:ascii="Arial" w:hAnsi="Arial" w:cs="Arial"/>
          <w:b/>
          <w:sz w:val="24"/>
          <w:szCs w:val="24"/>
        </w:rPr>
      </w:pPr>
    </w:p>
    <w:p w14:paraId="19B72BFE" w14:textId="77777777" w:rsidR="009D66F2" w:rsidRPr="0012700F" w:rsidRDefault="009D66F2" w:rsidP="008107C5">
      <w:pPr>
        <w:spacing w:line="360" w:lineRule="auto"/>
        <w:rPr>
          <w:rFonts w:ascii="Arial" w:hAnsi="Arial" w:cs="Arial"/>
          <w:b/>
          <w:sz w:val="24"/>
          <w:szCs w:val="24"/>
        </w:rPr>
      </w:pPr>
    </w:p>
    <w:p w14:paraId="231F7B7A" w14:textId="77777777" w:rsidR="008107C5" w:rsidRPr="0012700F" w:rsidRDefault="008107C5" w:rsidP="008107C5">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9D0C6BF" w14:textId="77777777" w:rsidR="008107C5" w:rsidRPr="00CA388A" w:rsidRDefault="008107C5" w:rsidP="008107C5">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2965558B" w14:textId="77777777" w:rsidR="008107C5" w:rsidRDefault="008107C5"/>
    <w:sectPr w:rsidR="008107C5" w:rsidSect="00214A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7EB4"/>
    <w:multiLevelType w:val="multilevel"/>
    <w:tmpl w:val="2FDC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C03BC"/>
    <w:multiLevelType w:val="hybridMultilevel"/>
    <w:tmpl w:val="D9EE05A6"/>
    <w:lvl w:ilvl="0" w:tplc="F652332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1ED33443"/>
    <w:multiLevelType w:val="hybridMultilevel"/>
    <w:tmpl w:val="BC6E6D10"/>
    <w:lvl w:ilvl="0" w:tplc="7C8EB5EC">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56"/>
    <w:rsid w:val="00022A2A"/>
    <w:rsid w:val="000C1C56"/>
    <w:rsid w:val="00101CF1"/>
    <w:rsid w:val="001130BA"/>
    <w:rsid w:val="001724F7"/>
    <w:rsid w:val="001A486F"/>
    <w:rsid w:val="00214A6E"/>
    <w:rsid w:val="0029635B"/>
    <w:rsid w:val="003B5036"/>
    <w:rsid w:val="004A30FF"/>
    <w:rsid w:val="00532120"/>
    <w:rsid w:val="005B0B87"/>
    <w:rsid w:val="00647CE2"/>
    <w:rsid w:val="006D19CB"/>
    <w:rsid w:val="006E01FD"/>
    <w:rsid w:val="0070275C"/>
    <w:rsid w:val="007958CD"/>
    <w:rsid w:val="007C17BD"/>
    <w:rsid w:val="007F5BAA"/>
    <w:rsid w:val="008107C5"/>
    <w:rsid w:val="008200A1"/>
    <w:rsid w:val="008C5E93"/>
    <w:rsid w:val="009D66F2"/>
    <w:rsid w:val="00A10989"/>
    <w:rsid w:val="00A23581"/>
    <w:rsid w:val="00A828A9"/>
    <w:rsid w:val="00AB3002"/>
    <w:rsid w:val="00AF4FDA"/>
    <w:rsid w:val="00B40431"/>
    <w:rsid w:val="00BE7A40"/>
    <w:rsid w:val="00D45C3B"/>
    <w:rsid w:val="00D766B2"/>
    <w:rsid w:val="00E32D8E"/>
    <w:rsid w:val="00E579D4"/>
    <w:rsid w:val="00EC51C1"/>
    <w:rsid w:val="00F053E7"/>
    <w:rsid w:val="00F31F30"/>
    <w:rsid w:val="00FB2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4CD38"/>
  <w15:docId w15:val="{6972C272-803F-4A70-A831-BBDA3B8F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C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2">
    <w:name w:val="heading 2"/>
    <w:basedOn w:val="Normal"/>
    <w:link w:val="Ttulo2Car"/>
    <w:uiPriority w:val="9"/>
    <w:qFormat/>
    <w:rsid w:val="00B40431"/>
    <w:pPr>
      <w:overflowPunct/>
      <w:autoSpaceDE/>
      <w:autoSpaceDN/>
      <w:adjustRightInd/>
      <w:spacing w:before="100" w:beforeAutospacing="1" w:after="100" w:afterAutospacing="1"/>
      <w:textAlignment w:val="auto"/>
      <w:outlineLvl w:val="1"/>
    </w:pPr>
    <w:rPr>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C56"/>
    <w:pPr>
      <w:ind w:left="708"/>
    </w:pPr>
  </w:style>
  <w:style w:type="character" w:styleId="Textoennegrita">
    <w:name w:val="Strong"/>
    <w:basedOn w:val="Fuentedeprrafopredeter"/>
    <w:uiPriority w:val="22"/>
    <w:qFormat/>
    <w:rsid w:val="008107C5"/>
    <w:rPr>
      <w:b/>
      <w:bCs/>
    </w:rPr>
  </w:style>
  <w:style w:type="paragraph" w:styleId="NormalWeb">
    <w:name w:val="Normal (Web)"/>
    <w:basedOn w:val="Normal"/>
    <w:uiPriority w:val="99"/>
    <w:semiHidden/>
    <w:unhideWhenUsed/>
    <w:rsid w:val="008107C5"/>
    <w:pPr>
      <w:overflowPunct/>
      <w:autoSpaceDE/>
      <w:autoSpaceDN/>
      <w:adjustRightInd/>
      <w:spacing w:before="100" w:beforeAutospacing="1" w:after="100" w:afterAutospacing="1"/>
      <w:textAlignment w:val="auto"/>
    </w:pPr>
    <w:rPr>
      <w:sz w:val="24"/>
      <w:szCs w:val="24"/>
      <w:lang w:eastAsia="es-MX"/>
    </w:rPr>
  </w:style>
  <w:style w:type="paragraph" w:customStyle="1" w:styleId="has-no-bottom-margin">
    <w:name w:val="has-no-bottom-margin"/>
    <w:basedOn w:val="Normal"/>
    <w:rsid w:val="008107C5"/>
    <w:pPr>
      <w:overflowPunct/>
      <w:autoSpaceDE/>
      <w:autoSpaceDN/>
      <w:adjustRightInd/>
      <w:spacing w:before="100" w:beforeAutospacing="1" w:after="100" w:afterAutospacing="1"/>
      <w:textAlignment w:val="auto"/>
    </w:pPr>
    <w:rPr>
      <w:sz w:val="24"/>
      <w:szCs w:val="24"/>
      <w:lang w:eastAsia="es-MX"/>
    </w:rPr>
  </w:style>
  <w:style w:type="paragraph" w:customStyle="1" w:styleId="Texto">
    <w:name w:val="Texto"/>
    <w:aliases w:val="independiente,independiente Car Car Car"/>
    <w:basedOn w:val="Normal"/>
    <w:link w:val="TextoCar"/>
    <w:qFormat/>
    <w:rsid w:val="008107C5"/>
    <w:pPr>
      <w:overflowPunct/>
      <w:autoSpaceDE/>
      <w:autoSpaceDN/>
      <w:adjustRightInd/>
      <w:spacing w:after="101" w:line="216" w:lineRule="exact"/>
      <w:ind w:firstLine="288"/>
      <w:jc w:val="both"/>
      <w:textAlignment w:val="auto"/>
    </w:pPr>
    <w:rPr>
      <w:rFonts w:ascii="Arial" w:hAnsi="Arial" w:cs="Arial"/>
      <w:sz w:val="18"/>
      <w:szCs w:val="18"/>
    </w:rPr>
  </w:style>
  <w:style w:type="character" w:customStyle="1" w:styleId="TextoCar">
    <w:name w:val="Texto Car"/>
    <w:link w:val="Texto"/>
    <w:locked/>
    <w:rsid w:val="008107C5"/>
    <w:rPr>
      <w:rFonts w:ascii="Arial" w:eastAsia="Times New Roman" w:hAnsi="Arial" w:cs="Arial"/>
      <w:sz w:val="18"/>
      <w:szCs w:val="18"/>
      <w:lang w:eastAsia="es-ES"/>
    </w:rPr>
  </w:style>
  <w:style w:type="paragraph" w:customStyle="1" w:styleId="ROMANOS">
    <w:name w:val="ROMANOS"/>
    <w:basedOn w:val="Normal"/>
    <w:link w:val="ROMANOSCar"/>
    <w:rsid w:val="00EC51C1"/>
    <w:pPr>
      <w:tabs>
        <w:tab w:val="left" w:pos="720"/>
      </w:tabs>
      <w:overflowPunct/>
      <w:autoSpaceDE/>
      <w:autoSpaceDN/>
      <w:adjustRightInd/>
      <w:spacing w:after="101" w:line="216" w:lineRule="atLeast"/>
      <w:ind w:left="720" w:hanging="432"/>
      <w:jc w:val="both"/>
      <w:textAlignment w:val="auto"/>
    </w:pPr>
    <w:rPr>
      <w:rFonts w:ascii="Arial" w:hAnsi="Arial"/>
      <w:sz w:val="18"/>
      <w:lang w:val="es-ES_tradnl"/>
    </w:rPr>
  </w:style>
  <w:style w:type="character" w:customStyle="1" w:styleId="ROMANOSCar">
    <w:name w:val="ROMANOS Car"/>
    <w:link w:val="ROMANOS"/>
    <w:locked/>
    <w:rsid w:val="00EC51C1"/>
    <w:rPr>
      <w:rFonts w:ascii="Arial" w:eastAsia="Times New Roman" w:hAnsi="Arial" w:cs="Times New Roman"/>
      <w:sz w:val="18"/>
      <w:szCs w:val="20"/>
      <w:lang w:val="es-ES_tradnl" w:eastAsia="es-ES"/>
    </w:rPr>
  </w:style>
  <w:style w:type="paragraph" w:customStyle="1" w:styleId="defaultstyledtext-xb1qmn-0">
    <w:name w:val="default__styledtext-xb1qmn-0"/>
    <w:basedOn w:val="Normal"/>
    <w:rsid w:val="008200A1"/>
    <w:pPr>
      <w:overflowPunct/>
      <w:autoSpaceDE/>
      <w:autoSpaceDN/>
      <w:adjustRightInd/>
      <w:spacing w:before="100" w:beforeAutospacing="1" w:after="100" w:afterAutospacing="1"/>
      <w:textAlignment w:val="auto"/>
    </w:pPr>
    <w:rPr>
      <w:sz w:val="24"/>
      <w:szCs w:val="24"/>
      <w:lang w:eastAsia="es-MX"/>
    </w:rPr>
  </w:style>
  <w:style w:type="character" w:styleId="Hipervnculo">
    <w:name w:val="Hyperlink"/>
    <w:basedOn w:val="Fuentedeprrafopredeter"/>
    <w:uiPriority w:val="99"/>
    <w:semiHidden/>
    <w:unhideWhenUsed/>
    <w:rsid w:val="008200A1"/>
    <w:rPr>
      <w:color w:val="0000FF"/>
      <w:u w:val="single"/>
    </w:rPr>
  </w:style>
  <w:style w:type="paragraph" w:customStyle="1" w:styleId="paragraph">
    <w:name w:val="paragraph"/>
    <w:basedOn w:val="Normal"/>
    <w:rsid w:val="00AB3002"/>
    <w:pPr>
      <w:overflowPunct/>
      <w:autoSpaceDE/>
      <w:autoSpaceDN/>
      <w:adjustRightInd/>
      <w:spacing w:before="100" w:beforeAutospacing="1" w:after="100" w:afterAutospacing="1"/>
      <w:textAlignment w:val="auto"/>
    </w:pPr>
    <w:rPr>
      <w:sz w:val="24"/>
      <w:szCs w:val="24"/>
      <w:lang w:eastAsia="es-MX"/>
    </w:rPr>
  </w:style>
  <w:style w:type="character" w:styleId="nfasis">
    <w:name w:val="Emphasis"/>
    <w:basedOn w:val="Fuentedeprrafopredeter"/>
    <w:uiPriority w:val="20"/>
    <w:qFormat/>
    <w:rsid w:val="00A828A9"/>
    <w:rPr>
      <w:i/>
      <w:iCs/>
    </w:rPr>
  </w:style>
  <w:style w:type="character" w:customStyle="1" w:styleId="Ttulo2Car">
    <w:name w:val="Título 2 Car"/>
    <w:basedOn w:val="Fuentedeprrafopredeter"/>
    <w:link w:val="Ttulo2"/>
    <w:uiPriority w:val="9"/>
    <w:rsid w:val="00B40431"/>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9226">
      <w:bodyDiv w:val="1"/>
      <w:marLeft w:val="0"/>
      <w:marRight w:val="0"/>
      <w:marTop w:val="0"/>
      <w:marBottom w:val="0"/>
      <w:divBdr>
        <w:top w:val="none" w:sz="0" w:space="0" w:color="auto"/>
        <w:left w:val="none" w:sz="0" w:space="0" w:color="auto"/>
        <w:bottom w:val="none" w:sz="0" w:space="0" w:color="auto"/>
        <w:right w:val="none" w:sz="0" w:space="0" w:color="auto"/>
      </w:divBdr>
    </w:div>
    <w:div w:id="569924602">
      <w:bodyDiv w:val="1"/>
      <w:marLeft w:val="0"/>
      <w:marRight w:val="0"/>
      <w:marTop w:val="0"/>
      <w:marBottom w:val="0"/>
      <w:divBdr>
        <w:top w:val="none" w:sz="0" w:space="0" w:color="auto"/>
        <w:left w:val="none" w:sz="0" w:space="0" w:color="auto"/>
        <w:bottom w:val="none" w:sz="0" w:space="0" w:color="auto"/>
        <w:right w:val="none" w:sz="0" w:space="0" w:color="auto"/>
      </w:divBdr>
    </w:div>
    <w:div w:id="572397920">
      <w:bodyDiv w:val="1"/>
      <w:marLeft w:val="0"/>
      <w:marRight w:val="0"/>
      <w:marTop w:val="0"/>
      <w:marBottom w:val="0"/>
      <w:divBdr>
        <w:top w:val="none" w:sz="0" w:space="0" w:color="auto"/>
        <w:left w:val="none" w:sz="0" w:space="0" w:color="auto"/>
        <w:bottom w:val="none" w:sz="0" w:space="0" w:color="auto"/>
        <w:right w:val="none" w:sz="0" w:space="0" w:color="auto"/>
      </w:divBdr>
    </w:div>
    <w:div w:id="1069500685">
      <w:bodyDiv w:val="1"/>
      <w:marLeft w:val="0"/>
      <w:marRight w:val="0"/>
      <w:marTop w:val="0"/>
      <w:marBottom w:val="0"/>
      <w:divBdr>
        <w:top w:val="none" w:sz="0" w:space="0" w:color="auto"/>
        <w:left w:val="none" w:sz="0" w:space="0" w:color="auto"/>
        <w:bottom w:val="none" w:sz="0" w:space="0" w:color="auto"/>
        <w:right w:val="none" w:sz="0" w:space="0" w:color="auto"/>
      </w:divBdr>
    </w:div>
    <w:div w:id="1086226414">
      <w:bodyDiv w:val="1"/>
      <w:marLeft w:val="0"/>
      <w:marRight w:val="0"/>
      <w:marTop w:val="0"/>
      <w:marBottom w:val="0"/>
      <w:divBdr>
        <w:top w:val="none" w:sz="0" w:space="0" w:color="auto"/>
        <w:left w:val="none" w:sz="0" w:space="0" w:color="auto"/>
        <w:bottom w:val="none" w:sz="0" w:space="0" w:color="auto"/>
        <w:right w:val="none" w:sz="0" w:space="0" w:color="auto"/>
      </w:divBdr>
    </w:div>
    <w:div w:id="17984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financiero.com.mx/mundo/2023/05/17/por-que-eu-clasificara-al-fentanilo-como-arma-quimica-y-como-trabajara-con-mexico/" TargetMode="External"/><Relationship Id="rId5" Type="http://schemas.openxmlformats.org/officeDocument/2006/relationships/hyperlink" Target="https://www.infobae.com/america/mexico/2022/08/30/fentanilo-arcoiris-nueva-tactica-del-cjng-y-cartel-de-sinaloa-para-promocionar-el-opioide-mort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3</cp:revision>
  <dcterms:created xsi:type="dcterms:W3CDTF">2023-06-20T20:47:00Z</dcterms:created>
  <dcterms:modified xsi:type="dcterms:W3CDTF">2023-06-20T22:54:00Z</dcterms:modified>
</cp:coreProperties>
</file>