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A27F" w14:textId="77777777" w:rsidR="00695335" w:rsidRPr="00DB5EAF" w:rsidRDefault="00695335" w:rsidP="00DB5EAF">
      <w:pPr>
        <w:pStyle w:val="Cuerpo"/>
        <w:shd w:val="clear" w:color="auto" w:fill="FFFFFF"/>
        <w:spacing w:after="0" w:line="360" w:lineRule="auto"/>
        <w:jc w:val="both"/>
        <w:rPr>
          <w:rStyle w:val="Ninguno"/>
          <w:rFonts w:ascii="Arial" w:eastAsia="Times New Roman" w:hAnsi="Arial" w:cs="Arial"/>
          <w:b/>
          <w:bCs/>
          <w:color w:val="auto"/>
          <w:sz w:val="24"/>
          <w:szCs w:val="24"/>
        </w:rPr>
      </w:pPr>
      <w:r w:rsidRPr="00DB5EAF">
        <w:rPr>
          <w:rStyle w:val="Ninguno"/>
          <w:rFonts w:ascii="Arial" w:hAnsi="Arial" w:cs="Arial"/>
          <w:b/>
          <w:bCs/>
          <w:color w:val="auto"/>
          <w:sz w:val="24"/>
          <w:szCs w:val="24"/>
          <w:lang w:val="es-ES_tradnl"/>
        </w:rPr>
        <w:t>H. CONGRESO DEL ESTADO DE CHIHUAHUA</w:t>
      </w:r>
    </w:p>
    <w:p w14:paraId="75F892A6" w14:textId="77777777" w:rsidR="00B1363D" w:rsidRPr="00DB5EAF" w:rsidRDefault="00695335" w:rsidP="00DB5EAF">
      <w:pPr>
        <w:pStyle w:val="Cuerpo"/>
        <w:shd w:val="clear" w:color="auto" w:fill="FFFFFF"/>
        <w:spacing w:after="0" w:line="360" w:lineRule="auto"/>
        <w:jc w:val="both"/>
        <w:rPr>
          <w:rStyle w:val="Ninguno"/>
          <w:rFonts w:ascii="Arial" w:hAnsi="Arial" w:cs="Arial"/>
          <w:b/>
          <w:bCs/>
          <w:color w:val="auto"/>
          <w:sz w:val="24"/>
          <w:szCs w:val="24"/>
          <w:lang w:val="es-ES_tradnl"/>
        </w:rPr>
      </w:pPr>
      <w:r w:rsidRPr="00DB5EAF">
        <w:rPr>
          <w:rStyle w:val="Ninguno"/>
          <w:rFonts w:ascii="Arial" w:hAnsi="Arial" w:cs="Arial"/>
          <w:b/>
          <w:bCs/>
          <w:color w:val="auto"/>
          <w:sz w:val="24"/>
          <w:szCs w:val="24"/>
          <w:lang w:val="es-ES_tradnl"/>
        </w:rPr>
        <w:t>P R E S E N T E.-</w:t>
      </w:r>
    </w:p>
    <w:p w14:paraId="288D552F" w14:textId="77777777" w:rsidR="00B1363D" w:rsidRPr="00DB5EAF" w:rsidRDefault="00B1363D" w:rsidP="00DB5EAF">
      <w:pPr>
        <w:pStyle w:val="Cuerpo"/>
        <w:shd w:val="clear" w:color="auto" w:fill="FFFFFF"/>
        <w:spacing w:after="0" w:line="360" w:lineRule="auto"/>
        <w:jc w:val="both"/>
        <w:rPr>
          <w:rStyle w:val="Ninguno"/>
          <w:rFonts w:ascii="Arial" w:hAnsi="Arial" w:cs="Arial"/>
          <w:b/>
          <w:bCs/>
          <w:color w:val="auto"/>
          <w:sz w:val="24"/>
          <w:szCs w:val="24"/>
          <w:lang w:val="es-ES_tradnl"/>
        </w:rPr>
      </w:pPr>
    </w:p>
    <w:p w14:paraId="626695A6" w14:textId="3DA4DAA7" w:rsidR="00695335" w:rsidRPr="00DB5EAF" w:rsidRDefault="00695335" w:rsidP="00DB5EAF">
      <w:pPr>
        <w:pStyle w:val="Cuerpo"/>
        <w:shd w:val="clear" w:color="auto" w:fill="FFFFFF"/>
        <w:spacing w:after="0" w:line="360" w:lineRule="auto"/>
        <w:jc w:val="both"/>
        <w:rPr>
          <w:rStyle w:val="Ninguno"/>
          <w:rFonts w:ascii="Arial" w:hAnsi="Arial" w:cs="Arial"/>
          <w:b/>
          <w:bCs/>
          <w:color w:val="auto"/>
          <w:sz w:val="24"/>
          <w:szCs w:val="24"/>
          <w:lang w:val="es-ES_tradnl"/>
        </w:rPr>
      </w:pPr>
      <w:r w:rsidRPr="00DB5EAF">
        <w:rPr>
          <w:rStyle w:val="Ninguno"/>
          <w:rFonts w:ascii="Arial" w:hAnsi="Arial" w:cs="Arial"/>
          <w:color w:val="auto"/>
          <w:sz w:val="24"/>
          <w:szCs w:val="24"/>
        </w:rPr>
        <w:t xml:space="preserve">La suscrita </w:t>
      </w:r>
      <w:r w:rsidRPr="00DB5EAF">
        <w:rPr>
          <w:rStyle w:val="Ninguno"/>
          <w:rFonts w:ascii="Arial" w:hAnsi="Arial" w:cs="Arial"/>
          <w:b/>
          <w:bCs/>
          <w:color w:val="auto"/>
          <w:sz w:val="24"/>
          <w:szCs w:val="24"/>
        </w:rPr>
        <w:t>ANA GEORGINA ZAPATA LUCERO</w:t>
      </w:r>
      <w:r w:rsidRPr="00DB5EAF">
        <w:rPr>
          <w:rStyle w:val="Ninguno"/>
          <w:rFonts w:ascii="Arial" w:hAnsi="Arial" w:cs="Arial"/>
          <w:color w:val="auto"/>
          <w:sz w:val="24"/>
          <w:szCs w:val="24"/>
        </w:rPr>
        <w:t xml:space="preserve">, en mi carácter de Diputada de la Sexagésima Séptima Legislatura e Integrante del Grupo Parlamentario del Partido Revolucionario Institucional, en uso de las facultades conferidas en el artículo 68, fracción I de la Constitución Política del Estado de Chihuahua; en relación con el artículo 71 fracción III de la Constitución Política del Estado de los Estados Unidos Mexicanos; artículos 167, fracción I, 168, y 170 de la Ley Orgánica del Poder Legislativo del Estado, me permito someter a consideración de esta Soberanía, iniciativa con carácter de Decreto ante el H. Congreso del Estado, a efecto de </w:t>
      </w:r>
      <w:r w:rsidR="00B1363D" w:rsidRPr="00E529A5">
        <w:rPr>
          <w:rStyle w:val="Ninguno"/>
          <w:rFonts w:ascii="Arial" w:hAnsi="Arial" w:cs="Arial"/>
          <w:color w:val="auto"/>
          <w:sz w:val="24"/>
          <w:szCs w:val="24"/>
          <w:lang w:val="de-DE"/>
        </w:rPr>
        <w:t xml:space="preserve">reformar </w:t>
      </w:r>
      <w:r w:rsidR="00E529A5" w:rsidRPr="00E529A5">
        <w:rPr>
          <w:rStyle w:val="Ninguno"/>
          <w:rFonts w:ascii="Arial" w:hAnsi="Arial" w:cs="Arial"/>
          <w:sz w:val="24"/>
          <w:szCs w:val="24"/>
        </w:rPr>
        <w:t>los artículos</w:t>
      </w:r>
      <w:r w:rsidR="00E529A5" w:rsidRPr="00E529A5">
        <w:rPr>
          <w:rStyle w:val="Ninguno"/>
          <w:rFonts w:ascii="Arial" w:hAnsi="Arial" w:cs="Arial"/>
          <w:b/>
          <w:bCs/>
          <w:sz w:val="24"/>
          <w:szCs w:val="24"/>
        </w:rPr>
        <w:t xml:space="preserve"> </w:t>
      </w:r>
      <w:r w:rsidR="00E529A5" w:rsidRPr="00E529A5">
        <w:rPr>
          <w:rFonts w:ascii="Arial" w:hAnsi="Arial" w:cs="Arial"/>
          <w:sz w:val="24"/>
          <w:szCs w:val="24"/>
        </w:rPr>
        <w:t xml:space="preserve">86 y 86 BIS, y se adicione la fracción XX al artículo 88, así como se modifique la fracción III del artículo 89 </w:t>
      </w:r>
      <w:r w:rsidR="00E529A5" w:rsidRPr="00E529A5">
        <w:rPr>
          <w:rStyle w:val="Ninguno"/>
          <w:rFonts w:ascii="Arial" w:hAnsi="Arial" w:cs="Arial"/>
          <w:sz w:val="24"/>
          <w:szCs w:val="24"/>
        </w:rPr>
        <w:t xml:space="preserve">de la </w:t>
      </w:r>
      <w:r w:rsidR="00E529A5" w:rsidRPr="00E529A5">
        <w:rPr>
          <w:rFonts w:ascii="Arial" w:hAnsi="Arial" w:cs="Arial"/>
          <w:sz w:val="24"/>
          <w:szCs w:val="24"/>
        </w:rPr>
        <w:t>Ley del Agua del Estado de Chihuahua</w:t>
      </w:r>
      <w:r w:rsidR="00B1363D" w:rsidRPr="00DB5EAF">
        <w:rPr>
          <w:rFonts w:ascii="Arial" w:hAnsi="Arial" w:cs="Arial"/>
          <w:sz w:val="24"/>
          <w:szCs w:val="24"/>
        </w:rPr>
        <w:t xml:space="preserve">, </w:t>
      </w:r>
      <w:r w:rsidRPr="00DB5EAF">
        <w:rPr>
          <w:rStyle w:val="Ninguno"/>
          <w:rFonts w:ascii="Arial" w:hAnsi="Arial" w:cs="Arial"/>
          <w:color w:val="auto"/>
          <w:sz w:val="24"/>
          <w:szCs w:val="24"/>
        </w:rPr>
        <w:t>al tenor de la siguiente:</w:t>
      </w:r>
    </w:p>
    <w:p w14:paraId="29FF0A79" w14:textId="77777777" w:rsidR="00B1363D" w:rsidRPr="00DB5EAF" w:rsidRDefault="00B1363D" w:rsidP="00DB5EAF">
      <w:pPr>
        <w:pStyle w:val="Cuerpo"/>
        <w:shd w:val="clear" w:color="auto" w:fill="FFFFFF"/>
        <w:spacing w:after="0" w:line="360" w:lineRule="auto"/>
        <w:jc w:val="both"/>
        <w:rPr>
          <w:rStyle w:val="Ninguno"/>
          <w:rFonts w:ascii="Arial" w:hAnsi="Arial" w:cs="Arial"/>
          <w:color w:val="auto"/>
          <w:sz w:val="24"/>
          <w:szCs w:val="24"/>
        </w:rPr>
      </w:pPr>
    </w:p>
    <w:p w14:paraId="59E54465" w14:textId="77777777" w:rsidR="00B1363D" w:rsidRPr="00DB5EAF" w:rsidRDefault="00B1363D" w:rsidP="00DB5EAF">
      <w:pPr>
        <w:pStyle w:val="Texto"/>
        <w:spacing w:after="0" w:line="360" w:lineRule="auto"/>
        <w:ind w:firstLine="0"/>
        <w:jc w:val="center"/>
        <w:rPr>
          <w:rStyle w:val="Ninguno"/>
          <w:rFonts w:cs="Arial"/>
          <w:b/>
          <w:bCs/>
          <w:color w:val="auto"/>
          <w:sz w:val="24"/>
          <w:szCs w:val="24"/>
        </w:rPr>
      </w:pPr>
      <w:r w:rsidRPr="00DB5EAF">
        <w:rPr>
          <w:rStyle w:val="Ninguno"/>
          <w:rFonts w:cs="Arial"/>
          <w:b/>
          <w:bCs/>
          <w:color w:val="auto"/>
          <w:sz w:val="24"/>
          <w:szCs w:val="24"/>
        </w:rPr>
        <w:t>EXPOSICIÓN DE MOTIVOS</w:t>
      </w:r>
    </w:p>
    <w:p w14:paraId="67877EF2" w14:textId="77777777" w:rsidR="00091D3C" w:rsidRPr="00DB5EAF" w:rsidRDefault="00091D3C" w:rsidP="00DB5EAF">
      <w:pPr>
        <w:pStyle w:val="Cuerpo"/>
        <w:shd w:val="clear" w:color="auto" w:fill="FFFFFF"/>
        <w:spacing w:after="0" w:line="360" w:lineRule="auto"/>
        <w:jc w:val="both"/>
        <w:rPr>
          <w:rStyle w:val="Ninguno"/>
          <w:rFonts w:ascii="Arial" w:hAnsi="Arial" w:cs="Arial"/>
          <w:b/>
          <w:bCs/>
          <w:color w:val="auto"/>
          <w:sz w:val="24"/>
          <w:szCs w:val="24"/>
        </w:rPr>
      </w:pPr>
    </w:p>
    <w:p w14:paraId="3F6B7AA3" w14:textId="77777777" w:rsidR="00091D3C" w:rsidRPr="00DB5EAF" w:rsidRDefault="00217468" w:rsidP="00DB5EAF">
      <w:pPr>
        <w:pStyle w:val="Cuerpo"/>
        <w:shd w:val="clear" w:color="auto" w:fill="FFFFFF"/>
        <w:spacing w:after="0" w:line="360" w:lineRule="auto"/>
        <w:jc w:val="both"/>
        <w:rPr>
          <w:rStyle w:val="s1"/>
          <w:rFonts w:ascii="Arial" w:hAnsi="Arial" w:cs="Arial"/>
          <w:sz w:val="24"/>
          <w:szCs w:val="24"/>
        </w:rPr>
      </w:pPr>
      <w:r w:rsidRPr="00DB5EAF">
        <w:rPr>
          <w:rStyle w:val="s1"/>
          <w:rFonts w:ascii="Arial" w:hAnsi="Arial" w:cs="Arial"/>
          <w:sz w:val="24"/>
          <w:szCs w:val="24"/>
        </w:rPr>
        <w:t>El acceso al agua es un derecho humano que se encuentra estrechamente ligado con</w:t>
      </w:r>
      <w:r w:rsidR="00091D3C" w:rsidRPr="00DB5EAF">
        <w:rPr>
          <w:rStyle w:val="s1"/>
          <w:rFonts w:ascii="Arial" w:hAnsi="Arial" w:cs="Arial"/>
          <w:sz w:val="24"/>
          <w:szCs w:val="24"/>
        </w:rPr>
        <w:t xml:space="preserve"> </w:t>
      </w:r>
      <w:r w:rsidRPr="00DB5EAF">
        <w:rPr>
          <w:rStyle w:val="s1"/>
          <w:rFonts w:ascii="Arial" w:hAnsi="Arial" w:cs="Arial"/>
          <w:sz w:val="24"/>
          <w:szCs w:val="24"/>
        </w:rPr>
        <w:t>los derechos a la vida, a la salud y a un medio ambiente sano, se trata pues de un derecho indispensable para la simple sobrevivencia humana y para garantizar la calidad de vida de la población.</w:t>
      </w:r>
    </w:p>
    <w:p w14:paraId="2A497347" w14:textId="77777777" w:rsidR="00091D3C" w:rsidRPr="00DB5EAF" w:rsidRDefault="00091D3C" w:rsidP="00DB5EAF">
      <w:pPr>
        <w:pStyle w:val="Cuerpo"/>
        <w:shd w:val="clear" w:color="auto" w:fill="FFFFFF"/>
        <w:spacing w:after="0" w:line="360" w:lineRule="auto"/>
        <w:jc w:val="both"/>
        <w:rPr>
          <w:rStyle w:val="s1"/>
          <w:rFonts w:ascii="Arial" w:hAnsi="Arial" w:cs="Arial"/>
          <w:sz w:val="24"/>
          <w:szCs w:val="24"/>
        </w:rPr>
      </w:pPr>
    </w:p>
    <w:p w14:paraId="300194EA" w14:textId="77777777" w:rsidR="00091D3C" w:rsidRPr="00DB5EAF" w:rsidRDefault="00217468" w:rsidP="00DB5EAF">
      <w:pPr>
        <w:pStyle w:val="Cuerpo"/>
        <w:shd w:val="clear" w:color="auto" w:fill="FFFFFF"/>
        <w:spacing w:after="0" w:line="360" w:lineRule="auto"/>
        <w:jc w:val="both"/>
        <w:rPr>
          <w:rStyle w:val="s1"/>
          <w:rFonts w:ascii="Arial" w:hAnsi="Arial" w:cs="Arial"/>
          <w:sz w:val="24"/>
          <w:szCs w:val="24"/>
        </w:rPr>
      </w:pPr>
      <w:r w:rsidRPr="00DB5EAF">
        <w:rPr>
          <w:rStyle w:val="s1"/>
          <w:rFonts w:ascii="Arial" w:hAnsi="Arial" w:cs="Arial"/>
          <w:sz w:val="24"/>
          <w:szCs w:val="24"/>
        </w:rPr>
        <w:t>En este orden de ideas, la Organización de las Naciones Unidas, en adelante</w:t>
      </w:r>
      <w:r w:rsidR="00091D3C" w:rsidRPr="00DB5EAF">
        <w:rPr>
          <w:rStyle w:val="s1"/>
          <w:rFonts w:ascii="Arial" w:hAnsi="Arial" w:cs="Arial"/>
          <w:sz w:val="24"/>
          <w:szCs w:val="24"/>
        </w:rPr>
        <w:t xml:space="preserve"> </w:t>
      </w:r>
      <w:r w:rsidRPr="00DB5EAF">
        <w:rPr>
          <w:rStyle w:val="s1"/>
          <w:rFonts w:ascii="Arial" w:hAnsi="Arial" w:cs="Arial"/>
          <w:sz w:val="24"/>
          <w:szCs w:val="24"/>
        </w:rPr>
        <w:t>ONU, en su Observación General número 15 respecto a la interpretación de los artículos 11 y 12 del Pacto Internacional de Derechos Económicos, Sociales y Culturales, publicado en el Diario Oficial de la Federación el 12 de mayo de 1981, establece que el derecho humano al agua es el derecho de todos de disponer de agua de manera suficiente, segura, aceptable y accesible física y económicamente para uso personal y doméstico. Una cantidad adecuada de agua es necesaria para prevenir la muerte por deshidratación y reducir el riesgo de enfermedades relacionadas con el agua, entre otros.</w:t>
      </w:r>
    </w:p>
    <w:p w14:paraId="5CB65053" w14:textId="77777777" w:rsidR="00091D3C" w:rsidRPr="00DB5EAF" w:rsidRDefault="00091D3C" w:rsidP="00DB5EAF">
      <w:pPr>
        <w:pStyle w:val="Cuerpo"/>
        <w:shd w:val="clear" w:color="auto" w:fill="FFFFFF"/>
        <w:spacing w:after="0" w:line="360" w:lineRule="auto"/>
        <w:jc w:val="both"/>
        <w:rPr>
          <w:rStyle w:val="s1"/>
          <w:rFonts w:ascii="Arial" w:hAnsi="Arial" w:cs="Arial"/>
          <w:sz w:val="24"/>
          <w:szCs w:val="24"/>
        </w:rPr>
      </w:pPr>
    </w:p>
    <w:p w14:paraId="706780A6" w14:textId="17C69802" w:rsidR="00091D3C" w:rsidRPr="00DB5EAF" w:rsidRDefault="00217468" w:rsidP="00DB5EAF">
      <w:pPr>
        <w:pStyle w:val="Cuerpo"/>
        <w:shd w:val="clear" w:color="auto" w:fill="FFFFFF"/>
        <w:spacing w:after="0" w:line="360" w:lineRule="auto"/>
        <w:jc w:val="both"/>
        <w:rPr>
          <w:rStyle w:val="s1"/>
          <w:rFonts w:ascii="Arial" w:hAnsi="Arial" w:cs="Arial"/>
          <w:sz w:val="24"/>
          <w:szCs w:val="24"/>
        </w:rPr>
      </w:pPr>
      <w:r w:rsidRPr="00DB5EAF">
        <w:rPr>
          <w:rStyle w:val="s1"/>
          <w:rFonts w:ascii="Arial" w:hAnsi="Arial" w:cs="Arial"/>
          <w:sz w:val="24"/>
          <w:szCs w:val="24"/>
        </w:rPr>
        <w:t>La ONU también ha declarado que el acceso a un saneamiento adecuado no sólo es fundamental para la dignidad humana y la privacidad, sino que es uno de los principales mecanismos para proteger la calidad del agua y sus recursos. En este sentido, la Organización Mundial de la Salud ha manifestado que el acceso al agua, salubre y suficiente, es necesario para cubrir la mayoría de las necesidades básicas y evitar la mayor parte de los problemas de salud</w:t>
      </w:r>
      <w:r w:rsidR="00091D3C" w:rsidRPr="00DB5EAF">
        <w:rPr>
          <w:rStyle w:val="s1"/>
          <w:rFonts w:ascii="Arial" w:hAnsi="Arial" w:cs="Arial"/>
          <w:sz w:val="24"/>
          <w:szCs w:val="24"/>
        </w:rPr>
        <w:t>,</w:t>
      </w:r>
      <w:r w:rsidRPr="00DB5EAF">
        <w:rPr>
          <w:rStyle w:val="s1"/>
          <w:rFonts w:ascii="Arial" w:hAnsi="Arial" w:cs="Arial"/>
          <w:sz w:val="24"/>
          <w:szCs w:val="24"/>
        </w:rPr>
        <w:t xml:space="preserve"> lo cual refleja la interdependencia del derecho al agua con otros derechos humanos, como la salud, e, incluso, la vida.</w:t>
      </w:r>
    </w:p>
    <w:p w14:paraId="41E62CF9" w14:textId="77777777" w:rsidR="00091D3C" w:rsidRPr="00DB5EAF" w:rsidRDefault="00091D3C" w:rsidP="00DB5EAF">
      <w:pPr>
        <w:pStyle w:val="Cuerpo"/>
        <w:shd w:val="clear" w:color="auto" w:fill="FFFFFF"/>
        <w:spacing w:after="0" w:line="360" w:lineRule="auto"/>
        <w:jc w:val="both"/>
        <w:rPr>
          <w:rStyle w:val="s1"/>
          <w:rFonts w:ascii="Arial" w:hAnsi="Arial" w:cs="Arial"/>
          <w:sz w:val="24"/>
          <w:szCs w:val="24"/>
        </w:rPr>
      </w:pPr>
    </w:p>
    <w:p w14:paraId="577FF639" w14:textId="77777777" w:rsidR="00091D3C" w:rsidRPr="00DB5EAF" w:rsidRDefault="001C43E8" w:rsidP="00DB5EAF">
      <w:pPr>
        <w:pStyle w:val="Cuerpo"/>
        <w:shd w:val="clear" w:color="auto" w:fill="FFFFFF"/>
        <w:spacing w:after="0" w:line="360" w:lineRule="auto"/>
        <w:jc w:val="both"/>
        <w:rPr>
          <w:rStyle w:val="s1"/>
          <w:rFonts w:ascii="Arial" w:hAnsi="Arial" w:cs="Arial"/>
          <w:sz w:val="24"/>
          <w:szCs w:val="24"/>
        </w:rPr>
      </w:pPr>
      <w:r w:rsidRPr="00DB5EAF">
        <w:rPr>
          <w:rStyle w:val="s1"/>
          <w:rFonts w:ascii="Arial" w:hAnsi="Arial" w:cs="Arial"/>
          <w:sz w:val="24"/>
          <w:szCs w:val="24"/>
        </w:rPr>
        <w:t>El artículo 24, párrafo 2, inciso C, de la Convención sobre los Derechos del Niño, publicada en el Diario Oficial de la Federación el 15 de enero de 1991, establece</w:t>
      </w:r>
      <w:r w:rsidR="00091D3C" w:rsidRPr="00DB5EAF">
        <w:rPr>
          <w:rStyle w:val="s1"/>
          <w:rFonts w:ascii="Arial" w:hAnsi="Arial" w:cs="Arial"/>
          <w:sz w:val="24"/>
          <w:szCs w:val="24"/>
        </w:rPr>
        <w:t xml:space="preserve"> </w:t>
      </w:r>
      <w:r w:rsidR="002B2FFE" w:rsidRPr="00DB5EAF">
        <w:rPr>
          <w:rStyle w:val="s1"/>
          <w:rFonts w:ascii="Arial" w:hAnsi="Arial" w:cs="Arial"/>
          <w:sz w:val="24"/>
          <w:szCs w:val="24"/>
        </w:rPr>
        <w:t>que los estados partes adoptarán las medidas adecuadas para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w:t>
      </w:r>
      <w:r w:rsidR="00091D3C" w:rsidRPr="00DB5EAF">
        <w:rPr>
          <w:rStyle w:val="s1"/>
          <w:rFonts w:ascii="Arial" w:hAnsi="Arial" w:cs="Arial"/>
          <w:sz w:val="24"/>
          <w:szCs w:val="24"/>
        </w:rPr>
        <w:t>.</w:t>
      </w:r>
    </w:p>
    <w:p w14:paraId="575089F3" w14:textId="77777777" w:rsidR="00091D3C" w:rsidRPr="00DB5EAF" w:rsidRDefault="00091D3C" w:rsidP="00DB5EAF">
      <w:pPr>
        <w:pStyle w:val="Cuerpo"/>
        <w:shd w:val="clear" w:color="auto" w:fill="FFFFFF"/>
        <w:spacing w:after="0" w:line="360" w:lineRule="auto"/>
        <w:jc w:val="both"/>
        <w:rPr>
          <w:rStyle w:val="s1"/>
          <w:rFonts w:ascii="Arial" w:hAnsi="Arial" w:cs="Arial"/>
          <w:sz w:val="24"/>
          <w:szCs w:val="24"/>
        </w:rPr>
      </w:pPr>
    </w:p>
    <w:p w14:paraId="304A9EE6" w14:textId="77777777" w:rsidR="00091D3C" w:rsidRPr="00DB5EAF" w:rsidRDefault="002B2FFE" w:rsidP="00DB5EAF">
      <w:pPr>
        <w:pStyle w:val="Cuerpo"/>
        <w:shd w:val="clear" w:color="auto" w:fill="FFFFFF"/>
        <w:spacing w:after="0" w:line="360" w:lineRule="auto"/>
        <w:jc w:val="both"/>
        <w:rPr>
          <w:rStyle w:val="s1"/>
          <w:rFonts w:ascii="Arial" w:hAnsi="Arial" w:cs="Arial"/>
          <w:sz w:val="24"/>
          <w:szCs w:val="24"/>
        </w:rPr>
      </w:pPr>
      <w:r w:rsidRPr="00DB5EAF">
        <w:rPr>
          <w:rStyle w:val="s1"/>
          <w:rFonts w:ascii="Arial" w:hAnsi="Arial" w:cs="Arial"/>
          <w:sz w:val="24"/>
          <w:szCs w:val="24"/>
        </w:rPr>
        <w:t>De igual manera, la Convención sobre la Eliminación de todas las Formas de Discriminación contra la Mujer, publicada en el Diario Oficial de la Federación el 12 de mayo de 1981, establece, en su artículo 14, párrafo 2, inciso h, entre los derechos asegurados para eliminar la discriminación contra la mujer en zonas rurales, el de "gozar de condiciones de vida adecuadas, particularmente en las esferas de la vivienda, los servicios sanitarios, la electricidad y el abastecimiento de agua, el transporte y las comunicaciones</w:t>
      </w:r>
      <w:r w:rsidR="00091D3C" w:rsidRPr="00DB5EAF">
        <w:rPr>
          <w:rStyle w:val="s1"/>
          <w:rFonts w:ascii="Arial" w:hAnsi="Arial" w:cs="Arial"/>
          <w:sz w:val="24"/>
          <w:szCs w:val="24"/>
        </w:rPr>
        <w:t>.</w:t>
      </w:r>
    </w:p>
    <w:p w14:paraId="6104F819" w14:textId="77777777" w:rsidR="00091D3C" w:rsidRPr="00DB5EAF" w:rsidRDefault="00091D3C" w:rsidP="00DB5EAF">
      <w:pPr>
        <w:pStyle w:val="Cuerpo"/>
        <w:shd w:val="clear" w:color="auto" w:fill="FFFFFF"/>
        <w:spacing w:after="0" w:line="360" w:lineRule="auto"/>
        <w:jc w:val="both"/>
        <w:rPr>
          <w:rStyle w:val="s1"/>
          <w:rFonts w:ascii="Arial" w:hAnsi="Arial" w:cs="Arial"/>
          <w:sz w:val="24"/>
          <w:szCs w:val="24"/>
        </w:rPr>
      </w:pPr>
    </w:p>
    <w:p w14:paraId="755E9490" w14:textId="77777777" w:rsidR="00091D3C" w:rsidRPr="00DB5EAF" w:rsidRDefault="002B2FFE" w:rsidP="00DB5EAF">
      <w:pPr>
        <w:pStyle w:val="Cuerpo"/>
        <w:shd w:val="clear" w:color="auto" w:fill="FFFFFF"/>
        <w:spacing w:after="0" w:line="360" w:lineRule="auto"/>
        <w:jc w:val="both"/>
        <w:rPr>
          <w:rStyle w:val="s1"/>
          <w:rFonts w:ascii="Arial" w:hAnsi="Arial" w:cs="Arial"/>
          <w:sz w:val="24"/>
          <w:szCs w:val="24"/>
        </w:rPr>
      </w:pPr>
      <w:r w:rsidRPr="00DB5EAF">
        <w:rPr>
          <w:rStyle w:val="s1"/>
          <w:rFonts w:ascii="Arial" w:hAnsi="Arial" w:cs="Arial"/>
          <w:sz w:val="24"/>
          <w:szCs w:val="24"/>
        </w:rPr>
        <w:t>En concordancia con las obligaciones internacionales de nuestro país, la Constitución Política de los Estados Unidos Mexicanos, en su artículo 4, párrafo séptimo, establece el derecho de todas las personas al "acceso, disposición y saneamiento del agua para consumo personal y doméstico en forma suficiente, salubre, aceptable y asequible.</w:t>
      </w:r>
      <w:r w:rsidR="00091D3C" w:rsidRPr="00DB5EAF">
        <w:rPr>
          <w:rStyle w:val="s1"/>
          <w:rFonts w:ascii="Arial" w:hAnsi="Arial" w:cs="Arial"/>
          <w:sz w:val="24"/>
          <w:szCs w:val="24"/>
        </w:rPr>
        <w:t xml:space="preserve"> </w:t>
      </w:r>
      <w:r w:rsidRPr="00DB5EAF">
        <w:rPr>
          <w:rStyle w:val="s1"/>
          <w:rFonts w:ascii="Arial" w:hAnsi="Arial" w:cs="Arial"/>
          <w:sz w:val="24"/>
          <w:szCs w:val="24"/>
        </w:rPr>
        <w:t xml:space="preserve">Así como la obligación del Estado de garantizar este derecho y de la ley de definir las bases, apoyos y modalidades para el acceso y uso </w:t>
      </w:r>
      <w:r w:rsidRPr="00DB5EAF">
        <w:rPr>
          <w:rStyle w:val="s1"/>
          <w:rFonts w:ascii="Arial" w:hAnsi="Arial" w:cs="Arial"/>
          <w:sz w:val="24"/>
          <w:szCs w:val="24"/>
        </w:rPr>
        <w:lastRenderedPageBreak/>
        <w:t>equitativo y sustentable de los recursos hídricos, estableciendo la participación de la Federación, las entidades federativas y los municipios, así como la participación de la ciudadanía para la consecución de dichos fines"</w:t>
      </w:r>
      <w:r w:rsidR="00091D3C" w:rsidRPr="00DB5EAF">
        <w:rPr>
          <w:rStyle w:val="s1"/>
          <w:rFonts w:ascii="Arial" w:hAnsi="Arial" w:cs="Arial"/>
          <w:sz w:val="24"/>
          <w:szCs w:val="24"/>
        </w:rPr>
        <w:t>.</w:t>
      </w:r>
    </w:p>
    <w:p w14:paraId="009301AB" w14:textId="77777777" w:rsidR="00091D3C" w:rsidRPr="00DB5EAF" w:rsidRDefault="00091D3C" w:rsidP="00DB5EAF">
      <w:pPr>
        <w:pStyle w:val="Cuerpo"/>
        <w:shd w:val="clear" w:color="auto" w:fill="FFFFFF"/>
        <w:spacing w:after="0" w:line="360" w:lineRule="auto"/>
        <w:jc w:val="both"/>
        <w:rPr>
          <w:rStyle w:val="s1"/>
          <w:rFonts w:ascii="Arial" w:hAnsi="Arial" w:cs="Arial"/>
          <w:sz w:val="24"/>
          <w:szCs w:val="24"/>
        </w:rPr>
      </w:pPr>
    </w:p>
    <w:p w14:paraId="52445BEC" w14:textId="77777777" w:rsidR="00091D3C" w:rsidRPr="00DB5EAF" w:rsidRDefault="0069290C" w:rsidP="00DB5EAF">
      <w:pPr>
        <w:pStyle w:val="Cuerpo"/>
        <w:shd w:val="clear" w:color="auto" w:fill="FFFFFF"/>
        <w:spacing w:after="0" w:line="360" w:lineRule="auto"/>
        <w:jc w:val="both"/>
        <w:rPr>
          <w:rStyle w:val="s1"/>
          <w:rFonts w:ascii="Arial" w:hAnsi="Arial" w:cs="Arial"/>
          <w:sz w:val="24"/>
          <w:szCs w:val="24"/>
        </w:rPr>
      </w:pPr>
      <w:r w:rsidRPr="00DB5EAF">
        <w:rPr>
          <w:rStyle w:val="s1"/>
          <w:rFonts w:ascii="Arial" w:hAnsi="Arial" w:cs="Arial"/>
          <w:sz w:val="24"/>
          <w:szCs w:val="24"/>
        </w:rPr>
        <w:t>Por su parte, el artículo 27 de la Constitución federal, dispone que:</w:t>
      </w:r>
    </w:p>
    <w:p w14:paraId="45C172D6" w14:textId="77777777" w:rsidR="00091D3C" w:rsidRPr="00DB5EAF" w:rsidRDefault="00091D3C" w:rsidP="00DB5EAF">
      <w:pPr>
        <w:pStyle w:val="Cuerpo"/>
        <w:shd w:val="clear" w:color="auto" w:fill="FFFFFF"/>
        <w:spacing w:after="0" w:line="360" w:lineRule="auto"/>
        <w:ind w:left="1416"/>
        <w:jc w:val="both"/>
        <w:rPr>
          <w:rStyle w:val="s1"/>
          <w:rFonts w:ascii="Arial" w:hAnsi="Arial" w:cs="Arial"/>
          <w:sz w:val="24"/>
          <w:szCs w:val="24"/>
        </w:rPr>
      </w:pPr>
    </w:p>
    <w:p w14:paraId="7C482495" w14:textId="09B0267E" w:rsidR="00091D3C" w:rsidRPr="00DB5EAF" w:rsidRDefault="0069290C" w:rsidP="00DB5EAF">
      <w:pPr>
        <w:pStyle w:val="Cuerpo"/>
        <w:shd w:val="clear" w:color="auto" w:fill="FFFFFF"/>
        <w:spacing w:after="0" w:line="360" w:lineRule="auto"/>
        <w:ind w:left="1416"/>
        <w:jc w:val="both"/>
        <w:rPr>
          <w:rStyle w:val="s1"/>
          <w:rFonts w:ascii="Arial" w:hAnsi="Arial" w:cs="Arial"/>
          <w:i/>
          <w:iCs/>
          <w:sz w:val="24"/>
          <w:szCs w:val="24"/>
        </w:rPr>
      </w:pPr>
      <w:r w:rsidRPr="00DB5EAF">
        <w:rPr>
          <w:rStyle w:val="s1"/>
          <w:rFonts w:ascii="Arial" w:hAnsi="Arial" w:cs="Arial"/>
          <w:i/>
          <w:iCs/>
          <w:sz w:val="24"/>
          <w:szCs w:val="24"/>
        </w:rPr>
        <w:t>"La propiedad de las tierras y aguas comprendidas dentro de los límites del territorio nacional, corresponde originariamente a la Nación, la cual ha tenido y tiene el derecho de transmitir el dominio de ellas a los particulares, constituyendo la propiedad privada. Así como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 para el fraccionamiento de los latifundios"</w:t>
      </w:r>
      <w:r w:rsidR="00091D3C" w:rsidRPr="00DB5EAF">
        <w:rPr>
          <w:rStyle w:val="s1"/>
          <w:rFonts w:ascii="Arial" w:hAnsi="Arial" w:cs="Arial"/>
          <w:i/>
          <w:iCs/>
          <w:sz w:val="24"/>
          <w:szCs w:val="24"/>
        </w:rPr>
        <w:t>.</w:t>
      </w:r>
    </w:p>
    <w:p w14:paraId="66C50C0A" w14:textId="77777777" w:rsidR="00091D3C" w:rsidRPr="00DB5EAF" w:rsidRDefault="00091D3C" w:rsidP="00DB5EAF">
      <w:pPr>
        <w:pStyle w:val="Cuerpo"/>
        <w:shd w:val="clear" w:color="auto" w:fill="FFFFFF"/>
        <w:spacing w:after="0" w:line="360" w:lineRule="auto"/>
        <w:jc w:val="both"/>
        <w:rPr>
          <w:rStyle w:val="s1"/>
          <w:rFonts w:ascii="Arial" w:hAnsi="Arial" w:cs="Arial"/>
          <w:sz w:val="24"/>
          <w:szCs w:val="24"/>
        </w:rPr>
      </w:pPr>
    </w:p>
    <w:p w14:paraId="5CA7E981" w14:textId="77777777" w:rsidR="00091D3C" w:rsidRPr="00DB5EAF" w:rsidRDefault="006520E4" w:rsidP="00DB5EAF">
      <w:pPr>
        <w:pStyle w:val="Cuerpo"/>
        <w:shd w:val="clear" w:color="auto" w:fill="FFFFFF"/>
        <w:spacing w:after="0" w:line="360" w:lineRule="auto"/>
        <w:jc w:val="both"/>
        <w:rPr>
          <w:rStyle w:val="s1"/>
          <w:rFonts w:ascii="Arial" w:hAnsi="Arial" w:cs="Arial"/>
          <w:sz w:val="24"/>
          <w:szCs w:val="24"/>
        </w:rPr>
      </w:pPr>
      <w:r w:rsidRPr="00DB5EAF">
        <w:rPr>
          <w:rStyle w:val="s1"/>
          <w:rFonts w:ascii="Arial" w:hAnsi="Arial" w:cs="Arial"/>
          <w:sz w:val="24"/>
          <w:szCs w:val="24"/>
        </w:rPr>
        <w:t>En ese sentido, el 1 de diciembre de 1992, se publicó en el Diario Oficial de la Federación, la Ley de Aguas Nacionales, reglamentaria del artículo 27 de la Constitución Política de los Estados Unidos Mexicanos en materia de aguas nacionales; la cual es de observancia general en todo el territorio nacional, sus disposiciones son de orden público e interés social y tiene por objeto regular la explotación, uso o aprovechamiento de dichas aguas, su distribución y control, así como la preservación de su cantidad y calidad para lograr su desarrollo integral sustentable.</w:t>
      </w:r>
    </w:p>
    <w:p w14:paraId="4B08CC3E" w14:textId="77777777" w:rsidR="00091D3C" w:rsidRPr="00DB5EAF" w:rsidRDefault="00091D3C" w:rsidP="00DB5EAF">
      <w:pPr>
        <w:pStyle w:val="Cuerpo"/>
        <w:shd w:val="clear" w:color="auto" w:fill="FFFFFF"/>
        <w:spacing w:after="0" w:line="360" w:lineRule="auto"/>
        <w:jc w:val="both"/>
        <w:rPr>
          <w:rStyle w:val="s1"/>
          <w:rFonts w:ascii="Arial" w:hAnsi="Arial" w:cs="Arial"/>
          <w:sz w:val="24"/>
          <w:szCs w:val="24"/>
        </w:rPr>
      </w:pPr>
    </w:p>
    <w:p w14:paraId="629A9BAA" w14:textId="77777777" w:rsidR="003E4CD3" w:rsidRPr="00DB5EAF" w:rsidRDefault="006520E4" w:rsidP="00DB5EAF">
      <w:pPr>
        <w:pStyle w:val="Cuerpo"/>
        <w:shd w:val="clear" w:color="auto" w:fill="FFFFFF"/>
        <w:spacing w:after="0" w:line="360" w:lineRule="auto"/>
        <w:jc w:val="both"/>
        <w:rPr>
          <w:rStyle w:val="s1"/>
          <w:rFonts w:ascii="Arial" w:hAnsi="Arial" w:cs="Arial"/>
          <w:sz w:val="24"/>
          <w:szCs w:val="24"/>
        </w:rPr>
      </w:pPr>
      <w:r w:rsidRPr="00DB5EAF">
        <w:rPr>
          <w:rStyle w:val="s1"/>
          <w:rFonts w:ascii="Arial" w:hAnsi="Arial" w:cs="Arial"/>
          <w:sz w:val="24"/>
          <w:szCs w:val="24"/>
        </w:rPr>
        <w:t>En general, la referida ley otorga a una entidad la administración de las aguas nacionales, promueve una mayor participación de los estados y municipios, así como de los sectores social y privado y busca una cultura de ahorro y uso eficiente</w:t>
      </w:r>
      <w:r w:rsidR="00091D3C" w:rsidRPr="00DB5EAF">
        <w:rPr>
          <w:rStyle w:val="s1"/>
          <w:rFonts w:ascii="Arial" w:hAnsi="Arial" w:cs="Arial"/>
          <w:sz w:val="24"/>
          <w:szCs w:val="24"/>
        </w:rPr>
        <w:t xml:space="preserve"> </w:t>
      </w:r>
      <w:r w:rsidRPr="00DB5EAF">
        <w:rPr>
          <w:rStyle w:val="s1"/>
          <w:rFonts w:ascii="Arial" w:hAnsi="Arial" w:cs="Arial"/>
          <w:sz w:val="24"/>
          <w:szCs w:val="24"/>
        </w:rPr>
        <w:t>del agua.</w:t>
      </w:r>
    </w:p>
    <w:p w14:paraId="605C54E9" w14:textId="77777777" w:rsidR="003E4CD3" w:rsidRPr="00DB5EAF" w:rsidRDefault="003E4CD3" w:rsidP="00DB5EAF">
      <w:pPr>
        <w:pStyle w:val="Cuerpo"/>
        <w:shd w:val="clear" w:color="auto" w:fill="FFFFFF"/>
        <w:spacing w:after="0" w:line="360" w:lineRule="auto"/>
        <w:jc w:val="both"/>
        <w:rPr>
          <w:rStyle w:val="s1"/>
          <w:rFonts w:ascii="Arial" w:hAnsi="Arial" w:cs="Arial"/>
          <w:sz w:val="24"/>
          <w:szCs w:val="24"/>
        </w:rPr>
      </w:pPr>
    </w:p>
    <w:p w14:paraId="10A5BA26" w14:textId="5875D769" w:rsidR="003E4CD3" w:rsidRPr="00DB5EAF" w:rsidRDefault="003E4CD3" w:rsidP="00DB5EAF">
      <w:pPr>
        <w:pStyle w:val="Cuerpo"/>
        <w:shd w:val="clear" w:color="auto" w:fill="FFFFFF"/>
        <w:spacing w:after="0" w:line="360" w:lineRule="auto"/>
        <w:jc w:val="both"/>
        <w:rPr>
          <w:rFonts w:ascii="Arial" w:hAnsi="Arial" w:cs="Arial"/>
          <w:sz w:val="24"/>
          <w:szCs w:val="24"/>
        </w:rPr>
      </w:pPr>
      <w:r w:rsidRPr="00DB5EAF">
        <w:rPr>
          <w:rFonts w:ascii="Arial" w:hAnsi="Arial" w:cs="Arial"/>
          <w:sz w:val="24"/>
          <w:szCs w:val="24"/>
        </w:rPr>
        <w:t>De acuerdo con proyecciones de la Junta Municipal de Agua y Saneamiento (JMAS), la Ciudad de Chihuahua cuenta sólo con unos 10 años de agua, debido a la baja recarga de los mantos acuíferos y la sobreexplotación de los mismos.  La sobreexplotación de los mantos acuíferos de los que es abastecida la ciudad cada año se agrava por lo que las reservas tienen un mayor desgaste. Esto ha provocado que las perforaciones tengan que ser de entre tres y cinco metros más profundas cada año. A este ritmo en cuestión de una década se agotarán y la ciudad se quedará sin agua suficiente para sus habitantes</w:t>
      </w:r>
    </w:p>
    <w:p w14:paraId="0E18DC82" w14:textId="77777777" w:rsidR="003E4CD3" w:rsidRPr="00DB5EAF" w:rsidRDefault="003E4CD3" w:rsidP="00DB5EAF">
      <w:pPr>
        <w:pStyle w:val="Cuerpo"/>
        <w:shd w:val="clear" w:color="auto" w:fill="FFFFFF"/>
        <w:spacing w:after="0" w:line="360" w:lineRule="auto"/>
        <w:jc w:val="both"/>
        <w:rPr>
          <w:rStyle w:val="s1"/>
          <w:rFonts w:ascii="Arial" w:hAnsi="Arial" w:cs="Arial"/>
          <w:sz w:val="24"/>
          <w:szCs w:val="24"/>
        </w:rPr>
      </w:pPr>
    </w:p>
    <w:p w14:paraId="2E7DF148" w14:textId="4986A766" w:rsidR="00FB2CF3" w:rsidRPr="00DB5EAF" w:rsidRDefault="00FB2CF3" w:rsidP="00DB5EAF">
      <w:pPr>
        <w:pStyle w:val="Cuerpo"/>
        <w:shd w:val="clear" w:color="auto" w:fill="FFFFFF"/>
        <w:spacing w:after="0" w:line="360" w:lineRule="auto"/>
        <w:jc w:val="both"/>
        <w:rPr>
          <w:rFonts w:ascii="Arial" w:hAnsi="Arial" w:cs="Arial"/>
          <w:sz w:val="24"/>
          <w:szCs w:val="24"/>
        </w:rPr>
      </w:pPr>
      <w:r w:rsidRPr="00DB5EAF">
        <w:rPr>
          <w:rStyle w:val="s1"/>
          <w:rFonts w:ascii="Arial" w:hAnsi="Arial" w:cs="Arial"/>
          <w:sz w:val="24"/>
          <w:szCs w:val="24"/>
        </w:rPr>
        <w:t xml:space="preserve">Derivado de lo anterior preciso reforzar la cultura del agua, </w:t>
      </w:r>
      <w:r w:rsidRPr="00DB5EAF">
        <w:rPr>
          <w:rFonts w:ascii="Arial" w:hAnsi="Arial" w:cs="Arial"/>
          <w:sz w:val="24"/>
          <w:szCs w:val="24"/>
        </w:rPr>
        <w:t>instaurar programas de promoción de la cultura, ejercer recursos federales, estatales y municipales para desarrollar programas instaurados por estas instancias, así como instrumentar campañas permanentes de difusión.</w:t>
      </w:r>
    </w:p>
    <w:p w14:paraId="3C216278" w14:textId="77777777" w:rsidR="00FB2CF3" w:rsidRPr="00DB5EAF" w:rsidRDefault="00FB2CF3" w:rsidP="00DB5EAF">
      <w:pPr>
        <w:pStyle w:val="Cuerpo"/>
        <w:shd w:val="clear" w:color="auto" w:fill="FFFFFF"/>
        <w:spacing w:after="0" w:line="360" w:lineRule="auto"/>
        <w:jc w:val="both"/>
        <w:rPr>
          <w:rFonts w:ascii="Arial" w:hAnsi="Arial" w:cs="Arial"/>
          <w:sz w:val="24"/>
          <w:szCs w:val="24"/>
        </w:rPr>
      </w:pPr>
    </w:p>
    <w:p w14:paraId="6AF53529" w14:textId="77777777" w:rsidR="00B1363D" w:rsidRPr="00DB5EAF" w:rsidRDefault="00FB2CF3" w:rsidP="00DB5EAF">
      <w:pPr>
        <w:pStyle w:val="Cuerpo"/>
        <w:shd w:val="clear" w:color="auto" w:fill="FFFFFF"/>
        <w:spacing w:after="0" w:line="360" w:lineRule="auto"/>
        <w:jc w:val="both"/>
        <w:rPr>
          <w:rFonts w:ascii="Arial" w:hAnsi="Arial" w:cs="Arial"/>
          <w:sz w:val="24"/>
          <w:szCs w:val="24"/>
        </w:rPr>
      </w:pPr>
      <w:r w:rsidRPr="00DB5EAF">
        <w:rPr>
          <w:rFonts w:ascii="Arial" w:hAnsi="Arial" w:cs="Arial"/>
          <w:sz w:val="24"/>
          <w:szCs w:val="24"/>
        </w:rPr>
        <w:t>Por otro lado, es preciso</w:t>
      </w:r>
      <w:r w:rsidR="00695335" w:rsidRPr="00DB5EAF">
        <w:rPr>
          <w:rFonts w:ascii="Arial" w:hAnsi="Arial" w:cs="Arial"/>
          <w:sz w:val="24"/>
          <w:szCs w:val="24"/>
        </w:rPr>
        <w:t xml:space="preserve"> cuidar el vital </w:t>
      </w:r>
      <w:proofErr w:type="spellStart"/>
      <w:r w:rsidR="00695335" w:rsidRPr="00DB5EAF">
        <w:rPr>
          <w:rFonts w:ascii="Arial" w:hAnsi="Arial" w:cs="Arial"/>
          <w:sz w:val="24"/>
          <w:szCs w:val="24"/>
        </w:rPr>
        <w:t>liquido</w:t>
      </w:r>
      <w:proofErr w:type="spellEnd"/>
      <w:r w:rsidR="00695335" w:rsidRPr="00DB5EAF">
        <w:rPr>
          <w:rFonts w:ascii="Arial" w:hAnsi="Arial" w:cs="Arial"/>
          <w:sz w:val="24"/>
          <w:szCs w:val="24"/>
        </w:rPr>
        <w:t xml:space="preserve">, responsabilizar a las autoridades competentes para que </w:t>
      </w:r>
      <w:proofErr w:type="spellStart"/>
      <w:r w:rsidR="00695335" w:rsidRPr="00DB5EAF">
        <w:rPr>
          <w:rFonts w:ascii="Arial" w:hAnsi="Arial" w:cs="Arial"/>
          <w:sz w:val="24"/>
          <w:szCs w:val="24"/>
        </w:rPr>
        <w:t>ateindan</w:t>
      </w:r>
      <w:proofErr w:type="spellEnd"/>
      <w:r w:rsidR="00695335" w:rsidRPr="00DB5EAF">
        <w:rPr>
          <w:rFonts w:ascii="Arial" w:hAnsi="Arial" w:cs="Arial"/>
          <w:sz w:val="24"/>
          <w:szCs w:val="24"/>
        </w:rPr>
        <w:t xml:space="preserve"> de manera inmediata las denuncias ciudadanas, principalmente las de fugas y derrames de agua potable en vías </w:t>
      </w:r>
      <w:proofErr w:type="spellStart"/>
      <w:r w:rsidR="00695335" w:rsidRPr="00DB5EAF">
        <w:rPr>
          <w:rFonts w:ascii="Arial" w:hAnsi="Arial" w:cs="Arial"/>
          <w:sz w:val="24"/>
          <w:szCs w:val="24"/>
        </w:rPr>
        <w:t>publicas</w:t>
      </w:r>
      <w:proofErr w:type="spellEnd"/>
      <w:r w:rsidR="00695335" w:rsidRPr="00DB5EAF">
        <w:rPr>
          <w:rFonts w:ascii="Arial" w:hAnsi="Arial" w:cs="Arial"/>
          <w:sz w:val="24"/>
          <w:szCs w:val="24"/>
        </w:rPr>
        <w:t xml:space="preserve">, pues estos eventos recurrentemente se presentan en diversos cuadros de la ciudad, y el impacto del derrame es de </w:t>
      </w:r>
      <w:proofErr w:type="spellStart"/>
      <w:r w:rsidR="00695335" w:rsidRPr="00DB5EAF">
        <w:rPr>
          <w:rFonts w:ascii="Arial" w:hAnsi="Arial" w:cs="Arial"/>
          <w:sz w:val="24"/>
          <w:szCs w:val="24"/>
        </w:rPr>
        <w:t>consideracíon</w:t>
      </w:r>
      <w:proofErr w:type="spellEnd"/>
      <w:r w:rsidR="00695335" w:rsidRPr="00DB5EAF">
        <w:rPr>
          <w:rFonts w:ascii="Arial" w:hAnsi="Arial" w:cs="Arial"/>
          <w:sz w:val="24"/>
          <w:szCs w:val="24"/>
        </w:rPr>
        <w:t>, por lo que no se debe permitir la falta de atención a tales eventos.</w:t>
      </w:r>
    </w:p>
    <w:p w14:paraId="56333E84" w14:textId="77777777" w:rsidR="00B1363D" w:rsidRPr="00DB5EAF" w:rsidRDefault="00B1363D" w:rsidP="00DB5EAF">
      <w:pPr>
        <w:pStyle w:val="Cuerpo"/>
        <w:shd w:val="clear" w:color="auto" w:fill="FFFFFF"/>
        <w:spacing w:after="0" w:line="360" w:lineRule="auto"/>
        <w:jc w:val="both"/>
        <w:rPr>
          <w:rFonts w:ascii="Arial" w:hAnsi="Arial" w:cs="Arial"/>
          <w:sz w:val="24"/>
          <w:szCs w:val="24"/>
        </w:rPr>
      </w:pPr>
    </w:p>
    <w:p w14:paraId="749144D0" w14:textId="4DD0D5FC" w:rsidR="00695335" w:rsidRPr="00DB5EAF" w:rsidRDefault="00695335" w:rsidP="00DB5EAF">
      <w:pPr>
        <w:pStyle w:val="Cuerpo"/>
        <w:shd w:val="clear" w:color="auto" w:fill="FFFFFF"/>
        <w:spacing w:after="0" w:line="360" w:lineRule="auto"/>
        <w:jc w:val="both"/>
        <w:rPr>
          <w:rStyle w:val="Ninguno"/>
          <w:rFonts w:ascii="Arial" w:hAnsi="Arial" w:cs="Arial"/>
          <w:sz w:val="24"/>
          <w:szCs w:val="24"/>
        </w:rPr>
      </w:pPr>
      <w:r w:rsidRPr="00DB5EAF">
        <w:rPr>
          <w:rStyle w:val="Ninguno"/>
          <w:rFonts w:ascii="Arial" w:hAnsi="Arial" w:cs="Arial"/>
          <w:color w:val="auto"/>
          <w:sz w:val="24"/>
          <w:szCs w:val="24"/>
        </w:rPr>
        <w:t>Por todo lo anteriormente expuesto, me permito poner a consideración de esta Honorable Asamblea el presente proyecto con carácter de:</w:t>
      </w:r>
    </w:p>
    <w:p w14:paraId="152A4181" w14:textId="77777777" w:rsidR="007B2FC8" w:rsidRDefault="007B2FC8" w:rsidP="00DB5EAF">
      <w:pPr>
        <w:pStyle w:val="NormalWeb"/>
        <w:spacing w:line="360" w:lineRule="auto"/>
        <w:jc w:val="center"/>
        <w:rPr>
          <w:rStyle w:val="Ninguno"/>
          <w:rFonts w:ascii="Arial" w:hAnsi="Arial" w:cs="Arial"/>
          <w:b/>
          <w:bCs/>
        </w:rPr>
      </w:pPr>
    </w:p>
    <w:p w14:paraId="04FD18F5" w14:textId="77777777" w:rsidR="007B2FC8" w:rsidRDefault="007B2FC8" w:rsidP="00DB5EAF">
      <w:pPr>
        <w:pStyle w:val="NormalWeb"/>
        <w:spacing w:line="360" w:lineRule="auto"/>
        <w:jc w:val="center"/>
        <w:rPr>
          <w:rStyle w:val="Ninguno"/>
          <w:rFonts w:ascii="Arial" w:hAnsi="Arial" w:cs="Arial"/>
          <w:b/>
          <w:bCs/>
        </w:rPr>
      </w:pPr>
    </w:p>
    <w:p w14:paraId="0409E131" w14:textId="111F9E00" w:rsidR="00695335" w:rsidRDefault="00695335" w:rsidP="00DB5EAF">
      <w:pPr>
        <w:pStyle w:val="NormalWeb"/>
        <w:spacing w:line="360" w:lineRule="auto"/>
        <w:jc w:val="center"/>
        <w:rPr>
          <w:rStyle w:val="Ninguno"/>
          <w:rFonts w:ascii="Arial" w:hAnsi="Arial" w:cs="Arial"/>
          <w:b/>
          <w:bCs/>
        </w:rPr>
      </w:pPr>
      <w:r w:rsidRPr="00DB5EAF">
        <w:rPr>
          <w:rStyle w:val="Ninguno"/>
          <w:rFonts w:ascii="Arial" w:hAnsi="Arial" w:cs="Arial"/>
          <w:b/>
          <w:bCs/>
        </w:rPr>
        <w:t>DECRETO</w:t>
      </w:r>
      <w:bookmarkStart w:id="0" w:name="_Hlk490415890"/>
    </w:p>
    <w:p w14:paraId="7C75BA6D" w14:textId="77777777" w:rsidR="007B2FC8" w:rsidRPr="00DB5EAF" w:rsidRDefault="007B2FC8" w:rsidP="00DB5EAF">
      <w:pPr>
        <w:pStyle w:val="NormalWeb"/>
        <w:spacing w:line="360" w:lineRule="auto"/>
        <w:jc w:val="center"/>
        <w:rPr>
          <w:rStyle w:val="Ninguno"/>
          <w:rFonts w:ascii="Arial" w:hAnsi="Arial" w:cs="Arial"/>
          <w:b/>
          <w:bCs/>
        </w:rPr>
      </w:pPr>
    </w:p>
    <w:p w14:paraId="0F6367D3" w14:textId="15A4DAAF" w:rsidR="00B1363D" w:rsidRPr="00DB5EAF" w:rsidRDefault="00DB5EAF" w:rsidP="00DB5EAF">
      <w:pPr>
        <w:pStyle w:val="NormalWeb"/>
        <w:spacing w:line="360" w:lineRule="auto"/>
        <w:jc w:val="both"/>
        <w:rPr>
          <w:rStyle w:val="Ninguno"/>
          <w:rFonts w:ascii="Arial" w:hAnsi="Arial" w:cs="Arial"/>
        </w:rPr>
      </w:pPr>
      <w:r>
        <w:rPr>
          <w:rStyle w:val="Ninguno"/>
          <w:rFonts w:ascii="Arial" w:hAnsi="Arial" w:cs="Arial"/>
          <w:b/>
          <w:bCs/>
          <w:lang w:val="de-DE"/>
        </w:rPr>
        <w:t>UNICO</w:t>
      </w:r>
      <w:r w:rsidR="00695335" w:rsidRPr="00DB5EAF">
        <w:rPr>
          <w:rStyle w:val="Ninguno"/>
          <w:rFonts w:ascii="Arial" w:hAnsi="Arial" w:cs="Arial"/>
          <w:b/>
          <w:bCs/>
          <w:lang w:val="de-DE"/>
        </w:rPr>
        <w:t xml:space="preserve">. – </w:t>
      </w:r>
      <w:bookmarkEnd w:id="0"/>
      <w:r w:rsidR="00695335" w:rsidRPr="00DB5EAF">
        <w:rPr>
          <w:rStyle w:val="Ninguno"/>
          <w:rFonts w:ascii="Arial" w:hAnsi="Arial" w:cs="Arial"/>
          <w:lang w:val="de-DE"/>
        </w:rPr>
        <w:t xml:space="preserve">Se </w:t>
      </w:r>
      <w:r w:rsidR="00695335" w:rsidRPr="00DB5EAF">
        <w:rPr>
          <w:rStyle w:val="Ninguno"/>
          <w:rFonts w:ascii="Arial" w:hAnsi="Arial" w:cs="Arial"/>
        </w:rPr>
        <w:t>modifique</w:t>
      </w:r>
      <w:r>
        <w:rPr>
          <w:rStyle w:val="Ninguno"/>
          <w:rFonts w:ascii="Arial" w:hAnsi="Arial" w:cs="Arial"/>
        </w:rPr>
        <w:t>n</w:t>
      </w:r>
      <w:r w:rsidR="00B1363D" w:rsidRPr="00DB5EAF">
        <w:rPr>
          <w:rStyle w:val="Ninguno"/>
          <w:rFonts w:ascii="Arial" w:hAnsi="Arial" w:cs="Arial"/>
          <w:lang w:val="de-DE"/>
        </w:rPr>
        <w:t xml:space="preserve"> </w:t>
      </w:r>
      <w:r>
        <w:rPr>
          <w:rStyle w:val="Ninguno"/>
          <w:rFonts w:ascii="Arial" w:hAnsi="Arial" w:cs="Arial"/>
        </w:rPr>
        <w:t>los artículos</w:t>
      </w:r>
      <w:r w:rsidR="00695335" w:rsidRPr="00DB5EAF">
        <w:rPr>
          <w:rStyle w:val="Ninguno"/>
          <w:rFonts w:ascii="Arial" w:hAnsi="Arial" w:cs="Arial"/>
          <w:b/>
          <w:bCs/>
        </w:rPr>
        <w:t xml:space="preserve"> </w:t>
      </w:r>
      <w:r w:rsidR="00B1363D" w:rsidRPr="00DB5EAF">
        <w:rPr>
          <w:rFonts w:ascii="Arial" w:hAnsi="Arial" w:cs="Arial"/>
        </w:rPr>
        <w:t>86</w:t>
      </w:r>
      <w:r>
        <w:rPr>
          <w:rFonts w:ascii="Arial" w:hAnsi="Arial" w:cs="Arial"/>
        </w:rPr>
        <w:t xml:space="preserve"> y 86 BIS, y se adicione la fracción XX al artículo 88</w:t>
      </w:r>
      <w:r w:rsidR="00E529A5">
        <w:rPr>
          <w:rFonts w:ascii="Arial" w:hAnsi="Arial" w:cs="Arial"/>
        </w:rPr>
        <w:t>, así como se modifique la fracción III del artículo 89</w:t>
      </w:r>
      <w:r w:rsidR="00B1363D" w:rsidRPr="00DB5EAF">
        <w:rPr>
          <w:rFonts w:ascii="Arial" w:hAnsi="Arial" w:cs="Arial"/>
        </w:rPr>
        <w:t xml:space="preserve"> </w:t>
      </w:r>
      <w:r w:rsidR="00695335" w:rsidRPr="00DB5EAF">
        <w:rPr>
          <w:rStyle w:val="Ninguno"/>
          <w:rFonts w:ascii="Arial" w:hAnsi="Arial" w:cs="Arial"/>
        </w:rPr>
        <w:t>de</w:t>
      </w:r>
      <w:r w:rsidR="00B1363D" w:rsidRPr="00DB5EAF">
        <w:rPr>
          <w:rStyle w:val="Ninguno"/>
          <w:rFonts w:ascii="Arial" w:hAnsi="Arial" w:cs="Arial"/>
        </w:rPr>
        <w:t xml:space="preserve"> </w:t>
      </w:r>
      <w:r w:rsidR="00695335" w:rsidRPr="00DB5EAF">
        <w:rPr>
          <w:rStyle w:val="Ninguno"/>
          <w:rFonts w:ascii="Arial" w:hAnsi="Arial" w:cs="Arial"/>
        </w:rPr>
        <w:t>l</w:t>
      </w:r>
      <w:r w:rsidR="00B1363D" w:rsidRPr="00DB5EAF">
        <w:rPr>
          <w:rStyle w:val="Ninguno"/>
          <w:rFonts w:ascii="Arial" w:hAnsi="Arial" w:cs="Arial"/>
        </w:rPr>
        <w:t>a</w:t>
      </w:r>
      <w:r w:rsidR="00695335" w:rsidRPr="00DB5EAF">
        <w:rPr>
          <w:rStyle w:val="Ninguno"/>
          <w:rFonts w:ascii="Arial" w:hAnsi="Arial" w:cs="Arial"/>
        </w:rPr>
        <w:t xml:space="preserve"> </w:t>
      </w:r>
      <w:r w:rsidR="00B1363D" w:rsidRPr="00DB5EAF">
        <w:rPr>
          <w:rFonts w:ascii="Arial" w:hAnsi="Arial" w:cs="Arial"/>
        </w:rPr>
        <w:t>Ley del Agua del Estado de Chihuahua</w:t>
      </w:r>
      <w:r w:rsidR="00695335" w:rsidRPr="00DB5EAF">
        <w:rPr>
          <w:rStyle w:val="Ninguno"/>
          <w:rFonts w:ascii="Arial" w:hAnsi="Arial" w:cs="Arial"/>
        </w:rPr>
        <w:t xml:space="preserve"> para quedar redactado de la siguiente manera:</w:t>
      </w:r>
    </w:p>
    <w:p w14:paraId="51E9B486" w14:textId="4391D4EA" w:rsidR="00B1363D" w:rsidRPr="00DB5EAF" w:rsidRDefault="00B1363D" w:rsidP="00DB5EAF">
      <w:pPr>
        <w:pStyle w:val="NormalWeb"/>
        <w:spacing w:line="360" w:lineRule="auto"/>
        <w:jc w:val="both"/>
        <w:rPr>
          <w:rFonts w:ascii="Arial" w:hAnsi="Arial" w:cs="Arial"/>
        </w:rPr>
      </w:pPr>
      <w:proofErr w:type="spellStart"/>
      <w:r w:rsidRPr="00DB5EAF">
        <w:rPr>
          <w:rFonts w:ascii="Arial" w:hAnsi="Arial" w:cs="Arial"/>
          <w:b/>
          <w:bCs/>
        </w:rPr>
        <w:t>Artículo</w:t>
      </w:r>
      <w:proofErr w:type="spellEnd"/>
      <w:r w:rsidRPr="00DB5EAF">
        <w:rPr>
          <w:rFonts w:ascii="Arial" w:hAnsi="Arial" w:cs="Arial"/>
          <w:b/>
          <w:bCs/>
        </w:rPr>
        <w:t xml:space="preserve"> 86.</w:t>
      </w:r>
      <w:r w:rsidR="00DB5EAF" w:rsidRPr="00DB5EAF">
        <w:rPr>
          <w:rFonts w:ascii="Arial" w:hAnsi="Arial" w:cs="Arial"/>
        </w:rPr>
        <w:t xml:space="preserve"> La Junta Central tendrá a su cargo el diseño, difusión y ejecución del Programa Estatal de Cultura del Agua, el cual contendrá como mínimo la promoción de las costumbres, valores, actitudes y hábitos de los miembros de la sociedad, </w:t>
      </w:r>
      <w:proofErr w:type="gramStart"/>
      <w:r w:rsidR="00DB5EAF" w:rsidRPr="00DB5EAF">
        <w:rPr>
          <w:rFonts w:ascii="Arial" w:hAnsi="Arial" w:cs="Arial"/>
        </w:rPr>
        <w:t>que</w:t>
      </w:r>
      <w:proofErr w:type="gramEnd"/>
      <w:r w:rsidR="00DB5EAF" w:rsidRPr="00DB5EAF">
        <w:rPr>
          <w:rFonts w:ascii="Arial" w:hAnsi="Arial" w:cs="Arial"/>
        </w:rPr>
        <w:t xml:space="preserve"> en forma individual o colectiva, repercutan en el uso y cuidado responsable del agua.</w:t>
      </w:r>
    </w:p>
    <w:p w14:paraId="08AB6CE5" w14:textId="18A85E6B" w:rsidR="00B1363D" w:rsidRPr="00DB5EAF" w:rsidRDefault="00B1363D" w:rsidP="00DB5EAF">
      <w:pPr>
        <w:pStyle w:val="NormalWeb"/>
        <w:spacing w:line="360" w:lineRule="auto"/>
        <w:jc w:val="both"/>
        <w:rPr>
          <w:rFonts w:ascii="Arial" w:hAnsi="Arial" w:cs="Arial"/>
          <w:b/>
          <w:bCs/>
        </w:rPr>
      </w:pPr>
      <w:r w:rsidRPr="00DB5EAF">
        <w:rPr>
          <w:rFonts w:ascii="Arial" w:hAnsi="Arial" w:cs="Arial"/>
          <w:b/>
          <w:bCs/>
        </w:rPr>
        <w:t>Para tal efecto, podrá instaurar programas de promoción de la cultura, ejercer recursos federales, estatales y municipales para desarrollar programas instaurados por estas instancias, así como instrumentar campañas permanentes de difusión</w:t>
      </w:r>
    </w:p>
    <w:p w14:paraId="138A4456" w14:textId="18705EF4" w:rsidR="00B1363D" w:rsidRPr="00DB5EAF" w:rsidRDefault="007B2FC8" w:rsidP="00DB5EAF">
      <w:pPr>
        <w:pStyle w:val="NormalWeb"/>
        <w:spacing w:line="360" w:lineRule="auto"/>
        <w:jc w:val="both"/>
        <w:rPr>
          <w:rFonts w:ascii="Arial" w:hAnsi="Arial" w:cs="Arial"/>
        </w:rPr>
      </w:pPr>
      <w:r w:rsidRPr="00DB5EAF">
        <w:rPr>
          <w:rFonts w:ascii="Arial" w:hAnsi="Arial" w:cs="Arial"/>
          <w:b/>
          <w:bCs/>
        </w:rPr>
        <w:t>Artículo</w:t>
      </w:r>
      <w:r w:rsidR="00B1363D" w:rsidRPr="00DB5EAF">
        <w:rPr>
          <w:rFonts w:ascii="Arial" w:hAnsi="Arial" w:cs="Arial"/>
          <w:b/>
          <w:bCs/>
        </w:rPr>
        <w:t xml:space="preserve"> 86 </w:t>
      </w:r>
      <w:r w:rsidR="00DB5EAF">
        <w:rPr>
          <w:rFonts w:ascii="Arial" w:hAnsi="Arial" w:cs="Arial"/>
          <w:b/>
          <w:bCs/>
        </w:rPr>
        <w:t>BIS</w:t>
      </w:r>
      <w:r w:rsidR="00B1363D" w:rsidRPr="00DB5EAF">
        <w:rPr>
          <w:rFonts w:ascii="Arial" w:hAnsi="Arial" w:cs="Arial"/>
        </w:rPr>
        <w:t>.</w:t>
      </w:r>
      <w:r w:rsidR="00DB5EAF" w:rsidRPr="00DB5EAF">
        <w:rPr>
          <w:rFonts w:ascii="Arial" w:hAnsi="Arial" w:cs="Arial"/>
        </w:rPr>
        <w:t xml:space="preserve"> La denuncia ciudadana constituirá un medio para la cultura del cuidado del agua, por lo que toda persona que tenga conocimiento de hechos que repercutan en el uso y cuidado responsable del agua, deberá comunicarlo a la Junta Central o, en su caso, a los organismos operadores para que realicen las acciones necesarias</w:t>
      </w:r>
    </w:p>
    <w:p w14:paraId="153ACB21" w14:textId="314994DC" w:rsidR="00B1363D" w:rsidRPr="00DB5EAF" w:rsidRDefault="00B1363D" w:rsidP="00DB5EAF">
      <w:pPr>
        <w:pStyle w:val="NormalWeb"/>
        <w:spacing w:line="360" w:lineRule="auto"/>
        <w:jc w:val="both"/>
        <w:rPr>
          <w:rFonts w:ascii="Arial" w:hAnsi="Arial" w:cs="Arial"/>
          <w:b/>
          <w:bCs/>
        </w:rPr>
      </w:pPr>
      <w:r w:rsidRPr="00DB5EAF">
        <w:rPr>
          <w:rFonts w:ascii="Arial" w:hAnsi="Arial" w:cs="Arial"/>
          <w:b/>
          <w:bCs/>
        </w:rPr>
        <w:t xml:space="preserve">La junta central, a </w:t>
      </w:r>
      <w:proofErr w:type="spellStart"/>
      <w:r w:rsidRPr="00DB5EAF">
        <w:rPr>
          <w:rFonts w:ascii="Arial" w:hAnsi="Arial" w:cs="Arial"/>
          <w:b/>
          <w:bCs/>
        </w:rPr>
        <w:t>través</w:t>
      </w:r>
      <w:proofErr w:type="spellEnd"/>
      <w:r w:rsidRPr="00DB5EAF">
        <w:rPr>
          <w:rFonts w:ascii="Arial" w:hAnsi="Arial" w:cs="Arial"/>
          <w:b/>
          <w:bCs/>
        </w:rPr>
        <w:t xml:space="preserve"> de las juntas operadoras y/o los organismos operadores municipales, según corresponda, </w:t>
      </w:r>
      <w:proofErr w:type="spellStart"/>
      <w:r w:rsidRPr="00DB5EAF">
        <w:rPr>
          <w:rFonts w:ascii="Arial" w:hAnsi="Arial" w:cs="Arial"/>
          <w:b/>
          <w:bCs/>
        </w:rPr>
        <w:t>estan</w:t>
      </w:r>
      <w:proofErr w:type="spellEnd"/>
      <w:r w:rsidRPr="00DB5EAF">
        <w:rPr>
          <w:rFonts w:ascii="Arial" w:hAnsi="Arial" w:cs="Arial"/>
          <w:b/>
          <w:bCs/>
        </w:rPr>
        <w:t xml:space="preserve"> obligados a atender y dar seguimiento a las denuncias ciudadanas, principalmente las que fugas y derrames de agua potable en vías </w:t>
      </w:r>
      <w:proofErr w:type="spellStart"/>
      <w:r w:rsidRPr="00DB5EAF">
        <w:rPr>
          <w:rFonts w:ascii="Arial" w:hAnsi="Arial" w:cs="Arial"/>
          <w:b/>
          <w:bCs/>
        </w:rPr>
        <w:t>publicas</w:t>
      </w:r>
      <w:proofErr w:type="spellEnd"/>
      <w:r w:rsidRPr="00DB5EAF">
        <w:rPr>
          <w:rFonts w:ascii="Arial" w:hAnsi="Arial" w:cs="Arial"/>
          <w:b/>
          <w:bCs/>
        </w:rPr>
        <w:t>, las cuales deberán ser atendidas de manera inmediata. El incumplimiento a lo anterior será sancionado en términos de la Ley General de Responsabilidades de los Servidores Públicos.</w:t>
      </w:r>
    </w:p>
    <w:p w14:paraId="00C7F700" w14:textId="13D96689" w:rsidR="00647945" w:rsidRPr="00DB5EAF" w:rsidRDefault="007B2FC8" w:rsidP="00DB5EAF">
      <w:pPr>
        <w:pStyle w:val="NormalWeb"/>
        <w:spacing w:line="360" w:lineRule="auto"/>
        <w:jc w:val="both"/>
        <w:rPr>
          <w:rFonts w:ascii="Arial" w:hAnsi="Arial" w:cs="Arial"/>
        </w:rPr>
      </w:pPr>
      <w:r w:rsidRPr="007B2FC8">
        <w:rPr>
          <w:rFonts w:ascii="Arial" w:hAnsi="Arial" w:cs="Arial"/>
          <w:b/>
          <w:bCs/>
        </w:rPr>
        <w:lastRenderedPageBreak/>
        <w:t>Artículo</w:t>
      </w:r>
      <w:r w:rsidR="00B1363D" w:rsidRPr="007B2FC8">
        <w:rPr>
          <w:rFonts w:ascii="Arial" w:hAnsi="Arial" w:cs="Arial"/>
          <w:b/>
          <w:bCs/>
        </w:rPr>
        <w:t xml:space="preserve"> 88.</w:t>
      </w:r>
      <w:r w:rsidR="00B1363D" w:rsidRPr="00DB5EAF">
        <w:rPr>
          <w:rFonts w:ascii="Arial" w:hAnsi="Arial" w:cs="Arial"/>
        </w:rPr>
        <w:t xml:space="preserve"> </w:t>
      </w:r>
      <w:r w:rsidR="00DB5EAF" w:rsidRPr="00DB5EAF">
        <w:rPr>
          <w:rFonts w:ascii="Arial" w:hAnsi="Arial" w:cs="Arial"/>
        </w:rPr>
        <w:t>Son infracciones a la presente Ley, las siguientes:</w:t>
      </w:r>
    </w:p>
    <w:p w14:paraId="594202C0" w14:textId="77777777" w:rsidR="00647945" w:rsidRPr="00DB5EAF" w:rsidRDefault="00B1363D" w:rsidP="00DB5EAF">
      <w:pPr>
        <w:pStyle w:val="NormalWeb"/>
        <w:spacing w:line="360" w:lineRule="auto"/>
        <w:jc w:val="both"/>
        <w:rPr>
          <w:rFonts w:ascii="Arial" w:hAnsi="Arial" w:cs="Arial"/>
        </w:rPr>
      </w:pPr>
      <w:r w:rsidRPr="00DB5EAF">
        <w:rPr>
          <w:rFonts w:ascii="Arial" w:hAnsi="Arial" w:cs="Arial"/>
        </w:rPr>
        <w:t xml:space="preserve">Fracciones I a la XIX … </w:t>
      </w:r>
    </w:p>
    <w:p w14:paraId="14836BEB" w14:textId="401AB9C1" w:rsidR="00B1363D" w:rsidRDefault="00B1363D" w:rsidP="00DB5EAF">
      <w:pPr>
        <w:pStyle w:val="NormalWeb"/>
        <w:spacing w:line="360" w:lineRule="auto"/>
        <w:jc w:val="both"/>
        <w:rPr>
          <w:rFonts w:ascii="Arial" w:hAnsi="Arial" w:cs="Arial"/>
          <w:b/>
          <w:bCs/>
        </w:rPr>
      </w:pPr>
      <w:r w:rsidRPr="00E529A5">
        <w:rPr>
          <w:rFonts w:ascii="Arial" w:hAnsi="Arial" w:cs="Arial"/>
          <w:b/>
          <w:bCs/>
        </w:rPr>
        <w:t xml:space="preserve">XX.- </w:t>
      </w:r>
      <w:r w:rsidR="00647945" w:rsidRPr="00E529A5">
        <w:rPr>
          <w:rFonts w:ascii="Arial" w:hAnsi="Arial" w:cs="Arial"/>
          <w:b/>
          <w:bCs/>
        </w:rPr>
        <w:t>Dejar de</w:t>
      </w:r>
      <w:r w:rsidRPr="00E529A5">
        <w:rPr>
          <w:rFonts w:ascii="Arial" w:hAnsi="Arial" w:cs="Arial"/>
          <w:b/>
          <w:bCs/>
        </w:rPr>
        <w:t xml:space="preserve"> </w:t>
      </w:r>
      <w:r w:rsidR="00647945" w:rsidRPr="00E529A5">
        <w:rPr>
          <w:rFonts w:ascii="Arial" w:hAnsi="Arial" w:cs="Arial"/>
          <w:b/>
          <w:bCs/>
        </w:rPr>
        <w:t>atender injustificadamente las denuncias de</w:t>
      </w:r>
      <w:r w:rsidRPr="00E529A5">
        <w:rPr>
          <w:rFonts w:ascii="Arial" w:hAnsi="Arial" w:cs="Arial"/>
          <w:b/>
          <w:bCs/>
        </w:rPr>
        <w:t xml:space="preserve"> </w:t>
      </w:r>
      <w:r w:rsidR="00647945" w:rsidRPr="00E529A5">
        <w:rPr>
          <w:rFonts w:ascii="Arial" w:hAnsi="Arial" w:cs="Arial"/>
          <w:b/>
          <w:bCs/>
        </w:rPr>
        <w:t>fugas y derrames</w:t>
      </w:r>
      <w:r w:rsidR="00647945" w:rsidRPr="00DB5EAF">
        <w:rPr>
          <w:rFonts w:ascii="Arial" w:hAnsi="Arial" w:cs="Arial"/>
          <w:b/>
          <w:bCs/>
        </w:rPr>
        <w:t xml:space="preserve"> de agua potable en vías </w:t>
      </w:r>
      <w:r w:rsidR="00E529A5" w:rsidRPr="00DB5EAF">
        <w:rPr>
          <w:rFonts w:ascii="Arial" w:hAnsi="Arial" w:cs="Arial"/>
          <w:b/>
          <w:bCs/>
        </w:rPr>
        <w:t>públicas</w:t>
      </w:r>
      <w:r w:rsidRPr="00DB5EAF">
        <w:rPr>
          <w:rFonts w:ascii="Arial" w:hAnsi="Arial" w:cs="Arial"/>
          <w:b/>
          <w:bCs/>
        </w:rPr>
        <w:t>.</w:t>
      </w:r>
    </w:p>
    <w:p w14:paraId="3C938D3B" w14:textId="76C2CD21" w:rsidR="00CD6BAD" w:rsidRPr="00E529A5" w:rsidRDefault="00CD6BAD" w:rsidP="00DB5EAF">
      <w:pPr>
        <w:pStyle w:val="NormalWeb"/>
        <w:spacing w:line="360" w:lineRule="auto"/>
        <w:jc w:val="both"/>
        <w:rPr>
          <w:rFonts w:ascii="Arial" w:hAnsi="Arial" w:cs="Arial"/>
        </w:rPr>
      </w:pPr>
      <w:r w:rsidRPr="00CD6BAD">
        <w:rPr>
          <w:rFonts w:ascii="Arial" w:hAnsi="Arial" w:cs="Arial"/>
          <w:b/>
          <w:bCs/>
        </w:rPr>
        <w:t>Artículo 89.</w:t>
      </w:r>
      <w:r w:rsidR="00E529A5">
        <w:rPr>
          <w:rFonts w:ascii="Arial" w:hAnsi="Arial" w:cs="Arial"/>
          <w:b/>
          <w:bCs/>
        </w:rPr>
        <w:t xml:space="preserve"> </w:t>
      </w:r>
      <w:r w:rsidRPr="00E529A5">
        <w:rPr>
          <w:rFonts w:ascii="Arial" w:hAnsi="Arial" w:cs="Arial"/>
        </w:rPr>
        <w:t>Las sanciones aplicables a las infracciones a que se refiere el artículo anterior, serán multas equivalentes al valor diario de la Unidad de Medida y Actualización:</w:t>
      </w:r>
    </w:p>
    <w:p w14:paraId="6E9F2831" w14:textId="04D8A374" w:rsidR="00CD6BAD" w:rsidRDefault="00CD6BAD" w:rsidP="00CD6BAD">
      <w:pPr>
        <w:pStyle w:val="NormalWeb"/>
        <w:numPr>
          <w:ilvl w:val="0"/>
          <w:numId w:val="6"/>
        </w:numPr>
        <w:spacing w:line="360" w:lineRule="auto"/>
        <w:jc w:val="both"/>
        <w:rPr>
          <w:rFonts w:ascii="Arial" w:hAnsi="Arial" w:cs="Arial"/>
          <w:b/>
          <w:bCs/>
        </w:rPr>
      </w:pPr>
      <w:r>
        <w:rPr>
          <w:rFonts w:ascii="Arial" w:hAnsi="Arial" w:cs="Arial"/>
          <w:b/>
          <w:bCs/>
        </w:rPr>
        <w:t>…</w:t>
      </w:r>
    </w:p>
    <w:p w14:paraId="4762BDC9" w14:textId="0DC8206F" w:rsidR="00CD6BAD" w:rsidRDefault="00CD6BAD" w:rsidP="00CD6BAD">
      <w:pPr>
        <w:pStyle w:val="NormalWeb"/>
        <w:numPr>
          <w:ilvl w:val="0"/>
          <w:numId w:val="6"/>
        </w:numPr>
        <w:spacing w:line="360" w:lineRule="auto"/>
        <w:jc w:val="both"/>
        <w:rPr>
          <w:rFonts w:ascii="Arial" w:hAnsi="Arial" w:cs="Arial"/>
          <w:b/>
          <w:bCs/>
        </w:rPr>
      </w:pPr>
      <w:r>
        <w:rPr>
          <w:rFonts w:ascii="Arial" w:hAnsi="Arial" w:cs="Arial"/>
          <w:b/>
          <w:bCs/>
        </w:rPr>
        <w:t>…</w:t>
      </w:r>
    </w:p>
    <w:p w14:paraId="44126A0A" w14:textId="22E7A613" w:rsidR="00CD6BAD" w:rsidRDefault="00CD6BAD" w:rsidP="00CD6BAD">
      <w:pPr>
        <w:pStyle w:val="NormalWeb"/>
        <w:numPr>
          <w:ilvl w:val="0"/>
          <w:numId w:val="6"/>
        </w:numPr>
        <w:spacing w:line="360" w:lineRule="auto"/>
        <w:jc w:val="both"/>
        <w:rPr>
          <w:rFonts w:ascii="Arial" w:hAnsi="Arial" w:cs="Arial"/>
          <w:b/>
          <w:bCs/>
        </w:rPr>
      </w:pPr>
      <w:r w:rsidRPr="00E529A5">
        <w:rPr>
          <w:rFonts w:ascii="Arial" w:hAnsi="Arial" w:cs="Arial"/>
        </w:rPr>
        <w:t>300 a 800, en el caso de violación a las fracciones I, IV, VI, VIII, XI, XIII, XV, XVI</w:t>
      </w:r>
      <w:r w:rsidRPr="00CD6BAD">
        <w:rPr>
          <w:rFonts w:ascii="Arial" w:hAnsi="Arial" w:cs="Arial"/>
          <w:b/>
          <w:bCs/>
        </w:rPr>
        <w:t xml:space="preserve"> </w:t>
      </w:r>
      <w:proofErr w:type="gramStart"/>
      <w:r w:rsidRPr="00E529A5">
        <w:rPr>
          <w:rFonts w:ascii="Arial" w:hAnsi="Arial" w:cs="Arial"/>
          <w:b/>
          <w:bCs/>
          <w:strike/>
        </w:rPr>
        <w:t>y</w:t>
      </w:r>
      <w:r w:rsidR="00E529A5">
        <w:rPr>
          <w:rFonts w:ascii="Arial" w:hAnsi="Arial" w:cs="Arial"/>
          <w:b/>
          <w:bCs/>
        </w:rPr>
        <w:t xml:space="preserve"> ,</w:t>
      </w:r>
      <w:r w:rsidRPr="00CD6BAD">
        <w:rPr>
          <w:rFonts w:ascii="Arial" w:hAnsi="Arial" w:cs="Arial"/>
          <w:b/>
          <w:bCs/>
        </w:rPr>
        <w:t>XVIII</w:t>
      </w:r>
      <w:proofErr w:type="gramEnd"/>
      <w:r w:rsidR="00E529A5">
        <w:rPr>
          <w:rFonts w:ascii="Arial" w:hAnsi="Arial" w:cs="Arial"/>
          <w:b/>
          <w:bCs/>
        </w:rPr>
        <w:t xml:space="preserve"> y XX</w:t>
      </w:r>
      <w:r w:rsidRPr="00CD6BAD">
        <w:rPr>
          <w:rFonts w:ascii="Arial" w:hAnsi="Arial" w:cs="Arial"/>
          <w:b/>
          <w:bCs/>
        </w:rPr>
        <w:t>.</w:t>
      </w:r>
    </w:p>
    <w:p w14:paraId="1A7AB47E" w14:textId="5FCB8931" w:rsidR="00CD6BAD" w:rsidRPr="00CD6BAD" w:rsidRDefault="00CD6BAD" w:rsidP="00CD6BAD">
      <w:pPr>
        <w:pStyle w:val="NormalWeb"/>
        <w:numPr>
          <w:ilvl w:val="0"/>
          <w:numId w:val="6"/>
        </w:numPr>
        <w:spacing w:line="360" w:lineRule="auto"/>
        <w:jc w:val="both"/>
        <w:rPr>
          <w:rFonts w:ascii="Arial" w:hAnsi="Arial" w:cs="Arial"/>
          <w:b/>
          <w:bCs/>
        </w:rPr>
      </w:pPr>
      <w:r>
        <w:rPr>
          <w:rFonts w:ascii="Arial" w:hAnsi="Arial" w:cs="Arial"/>
          <w:b/>
          <w:bCs/>
        </w:rPr>
        <w:t>…</w:t>
      </w:r>
    </w:p>
    <w:p w14:paraId="5035FE73" w14:textId="77777777" w:rsidR="00695335" w:rsidRPr="00DB5EAF" w:rsidRDefault="00695335" w:rsidP="00DB5EAF">
      <w:pPr>
        <w:pStyle w:val="Cuerpo"/>
        <w:spacing w:after="0" w:line="360" w:lineRule="auto"/>
        <w:jc w:val="center"/>
        <w:rPr>
          <w:rStyle w:val="Ninguno"/>
          <w:rFonts w:ascii="Arial" w:eastAsia="Times New Roman" w:hAnsi="Arial" w:cs="Arial"/>
          <w:b/>
          <w:bCs/>
          <w:color w:val="auto"/>
          <w:sz w:val="24"/>
          <w:szCs w:val="24"/>
        </w:rPr>
      </w:pPr>
      <w:r w:rsidRPr="00DB5EAF">
        <w:rPr>
          <w:rStyle w:val="Ninguno"/>
          <w:rFonts w:ascii="Arial" w:hAnsi="Arial" w:cs="Arial"/>
          <w:b/>
          <w:bCs/>
          <w:color w:val="auto"/>
          <w:sz w:val="24"/>
          <w:szCs w:val="24"/>
          <w:lang w:val="de-DE"/>
        </w:rPr>
        <w:t>TRANSITORIO</w:t>
      </w:r>
    </w:p>
    <w:p w14:paraId="426F5E50" w14:textId="77777777" w:rsidR="00695335" w:rsidRPr="00DB5EAF" w:rsidRDefault="00695335" w:rsidP="00DB5EAF">
      <w:pPr>
        <w:pStyle w:val="Cuerpo"/>
        <w:spacing w:after="0" w:line="360" w:lineRule="auto"/>
        <w:jc w:val="center"/>
        <w:rPr>
          <w:rStyle w:val="Ninguno"/>
          <w:rFonts w:ascii="Arial" w:eastAsia="Times New Roman" w:hAnsi="Arial" w:cs="Arial"/>
          <w:b/>
          <w:bCs/>
          <w:color w:val="auto"/>
          <w:sz w:val="24"/>
          <w:szCs w:val="24"/>
        </w:rPr>
      </w:pPr>
    </w:p>
    <w:p w14:paraId="4582096A" w14:textId="77777777" w:rsidR="00695335" w:rsidRPr="00DB5EAF" w:rsidRDefault="00695335" w:rsidP="00DB5EAF">
      <w:pPr>
        <w:pStyle w:val="Cuerpo"/>
        <w:spacing w:after="0" w:line="360" w:lineRule="auto"/>
        <w:jc w:val="both"/>
        <w:rPr>
          <w:rStyle w:val="Ninguno"/>
          <w:rFonts w:ascii="Arial" w:eastAsia="Times New Roman" w:hAnsi="Arial" w:cs="Arial"/>
          <w:color w:val="auto"/>
          <w:sz w:val="24"/>
          <w:szCs w:val="24"/>
        </w:rPr>
      </w:pPr>
      <w:r w:rsidRPr="00DB5EAF">
        <w:rPr>
          <w:rStyle w:val="Ninguno"/>
          <w:rFonts w:ascii="Arial" w:hAnsi="Arial" w:cs="Arial"/>
          <w:b/>
          <w:bCs/>
          <w:color w:val="auto"/>
          <w:sz w:val="24"/>
          <w:szCs w:val="24"/>
          <w:lang w:val="de-DE"/>
        </w:rPr>
        <w:t>ART</w:t>
      </w:r>
      <w:r w:rsidRPr="00DB5EAF">
        <w:rPr>
          <w:rStyle w:val="Ninguno"/>
          <w:rFonts w:ascii="Arial" w:hAnsi="Arial" w:cs="Arial"/>
          <w:b/>
          <w:bCs/>
          <w:color w:val="auto"/>
          <w:sz w:val="24"/>
          <w:szCs w:val="24"/>
          <w:lang w:val="es-ES_tradnl"/>
        </w:rPr>
        <w:t>ÍCULO Ú</w:t>
      </w:r>
      <w:r w:rsidRPr="00DB5EAF">
        <w:rPr>
          <w:rStyle w:val="Ninguno"/>
          <w:rFonts w:ascii="Arial" w:hAnsi="Arial" w:cs="Arial"/>
          <w:b/>
          <w:bCs/>
          <w:color w:val="auto"/>
          <w:sz w:val="24"/>
          <w:szCs w:val="24"/>
        </w:rPr>
        <w:t xml:space="preserve">NICO. - </w:t>
      </w:r>
      <w:r w:rsidRPr="00DB5EAF">
        <w:rPr>
          <w:rStyle w:val="Ninguno"/>
          <w:rFonts w:ascii="Arial" w:hAnsi="Arial" w:cs="Arial"/>
          <w:color w:val="auto"/>
          <w:sz w:val="24"/>
          <w:szCs w:val="24"/>
          <w:lang w:val="es-ES_tradnl"/>
        </w:rPr>
        <w:t>El presente Decreto entrará en vigor al día siguiente de su publicación en el Periódico Oficial del Estado</w:t>
      </w:r>
      <w:r w:rsidRPr="00DB5EAF">
        <w:rPr>
          <w:rStyle w:val="Ninguno"/>
          <w:rFonts w:ascii="Arial" w:hAnsi="Arial" w:cs="Arial"/>
          <w:color w:val="auto"/>
          <w:sz w:val="24"/>
          <w:szCs w:val="24"/>
        </w:rPr>
        <w:t>.</w:t>
      </w:r>
    </w:p>
    <w:p w14:paraId="28B005FE" w14:textId="77777777" w:rsidR="00695335" w:rsidRPr="00DB5EAF" w:rsidRDefault="00695335" w:rsidP="00DB5EAF">
      <w:pPr>
        <w:pStyle w:val="Cuerpo"/>
        <w:tabs>
          <w:tab w:val="left" w:pos="5134"/>
        </w:tabs>
        <w:spacing w:line="360" w:lineRule="auto"/>
        <w:jc w:val="both"/>
        <w:rPr>
          <w:rStyle w:val="Ninguno"/>
          <w:rFonts w:ascii="Arial" w:eastAsia="Times New Roman" w:hAnsi="Arial" w:cs="Arial"/>
          <w:b/>
          <w:bCs/>
          <w:color w:val="auto"/>
          <w:sz w:val="24"/>
          <w:szCs w:val="24"/>
        </w:rPr>
      </w:pPr>
    </w:p>
    <w:p w14:paraId="03E2BCFD" w14:textId="2A63EA05" w:rsidR="00695335" w:rsidRPr="00DB5EAF" w:rsidRDefault="00695335" w:rsidP="00DB5EAF">
      <w:pPr>
        <w:pStyle w:val="Cuerpo"/>
        <w:tabs>
          <w:tab w:val="left" w:pos="5134"/>
        </w:tabs>
        <w:spacing w:line="360" w:lineRule="auto"/>
        <w:jc w:val="both"/>
        <w:rPr>
          <w:rStyle w:val="Ninguno"/>
          <w:rFonts w:ascii="Arial" w:hAnsi="Arial" w:cs="Arial"/>
          <w:color w:val="auto"/>
          <w:sz w:val="24"/>
          <w:szCs w:val="24"/>
          <w:lang w:val="es-ES_tradnl"/>
        </w:rPr>
      </w:pPr>
      <w:r w:rsidRPr="00DB5EAF">
        <w:rPr>
          <w:rStyle w:val="Ninguno"/>
          <w:rFonts w:ascii="Arial" w:hAnsi="Arial" w:cs="Arial"/>
          <w:b/>
          <w:bCs/>
          <w:color w:val="auto"/>
          <w:sz w:val="24"/>
          <w:szCs w:val="24"/>
          <w:lang w:val="es-ES_tradnl"/>
        </w:rPr>
        <w:t xml:space="preserve">DADO </w:t>
      </w:r>
      <w:r w:rsidRPr="00DB5EAF">
        <w:rPr>
          <w:rStyle w:val="Ninguno"/>
          <w:rFonts w:ascii="Arial" w:hAnsi="Arial" w:cs="Arial"/>
          <w:color w:val="auto"/>
          <w:sz w:val="24"/>
          <w:szCs w:val="24"/>
          <w:lang w:val="es-ES_tradnl"/>
        </w:rPr>
        <w:t xml:space="preserve">en el Recinto Oficial del Poder Legislativo, en la ciudad de Chihuahua, Chih., a los </w:t>
      </w:r>
      <w:r w:rsidR="007B2FC8">
        <w:rPr>
          <w:rStyle w:val="Ninguno"/>
          <w:rFonts w:ascii="Arial" w:hAnsi="Arial" w:cs="Arial"/>
          <w:color w:val="auto"/>
          <w:sz w:val="24"/>
          <w:szCs w:val="24"/>
          <w:lang w:val="es-ES_tradnl"/>
        </w:rPr>
        <w:t>quince</w:t>
      </w:r>
      <w:r w:rsidRPr="00DB5EAF">
        <w:rPr>
          <w:rStyle w:val="Ninguno"/>
          <w:rFonts w:ascii="Arial" w:hAnsi="Arial" w:cs="Arial"/>
          <w:color w:val="auto"/>
          <w:sz w:val="24"/>
          <w:szCs w:val="24"/>
          <w:lang w:val="es-ES_tradnl"/>
        </w:rPr>
        <w:t xml:space="preserve"> días del mes de </w:t>
      </w:r>
      <w:r w:rsidR="007B2FC8">
        <w:rPr>
          <w:rStyle w:val="Ninguno"/>
          <w:rFonts w:ascii="Arial" w:hAnsi="Arial" w:cs="Arial"/>
          <w:color w:val="auto"/>
          <w:sz w:val="24"/>
          <w:szCs w:val="24"/>
          <w:lang w:val="es-ES_tradnl"/>
        </w:rPr>
        <w:t>junio</w:t>
      </w:r>
      <w:r w:rsidRPr="00DB5EAF">
        <w:rPr>
          <w:rStyle w:val="Ninguno"/>
          <w:rFonts w:ascii="Arial" w:hAnsi="Arial" w:cs="Arial"/>
          <w:color w:val="auto"/>
          <w:sz w:val="24"/>
          <w:szCs w:val="24"/>
          <w:lang w:val="es-ES_tradnl"/>
        </w:rPr>
        <w:t xml:space="preserve"> del año dos mil veintitrés.</w:t>
      </w:r>
    </w:p>
    <w:p w14:paraId="2C78F5FA" w14:textId="77777777" w:rsidR="00695335" w:rsidRPr="00DB5EAF" w:rsidRDefault="00695335" w:rsidP="00DB5EAF">
      <w:pPr>
        <w:pStyle w:val="Cuerpo"/>
        <w:tabs>
          <w:tab w:val="left" w:pos="5134"/>
        </w:tabs>
        <w:spacing w:line="360" w:lineRule="auto"/>
        <w:jc w:val="center"/>
        <w:rPr>
          <w:rStyle w:val="Ninguno"/>
          <w:rFonts w:ascii="Arial" w:eastAsia="Times New Roman" w:hAnsi="Arial" w:cs="Arial"/>
          <w:b/>
          <w:bCs/>
          <w:color w:val="auto"/>
          <w:sz w:val="24"/>
          <w:szCs w:val="24"/>
        </w:rPr>
      </w:pPr>
      <w:r w:rsidRPr="00DB5EAF">
        <w:rPr>
          <w:rStyle w:val="Ninguno"/>
          <w:rFonts w:ascii="Arial" w:hAnsi="Arial" w:cs="Arial"/>
          <w:b/>
          <w:bCs/>
          <w:color w:val="auto"/>
          <w:sz w:val="24"/>
          <w:szCs w:val="24"/>
          <w:lang w:val="es-ES_tradnl"/>
        </w:rPr>
        <w:t>ATENTAMENTE</w:t>
      </w:r>
    </w:p>
    <w:p w14:paraId="378136E9" w14:textId="77777777" w:rsidR="00695335" w:rsidRPr="00DB5EAF" w:rsidRDefault="00695335" w:rsidP="00DB5EAF">
      <w:pPr>
        <w:pStyle w:val="Cuerpo"/>
        <w:tabs>
          <w:tab w:val="left" w:pos="5134"/>
        </w:tabs>
        <w:spacing w:line="360" w:lineRule="auto"/>
        <w:jc w:val="center"/>
        <w:rPr>
          <w:rStyle w:val="Ninguno"/>
          <w:rFonts w:ascii="Arial" w:eastAsia="Times New Roman" w:hAnsi="Arial" w:cs="Arial"/>
          <w:b/>
          <w:bCs/>
          <w:color w:val="auto"/>
          <w:sz w:val="24"/>
          <w:szCs w:val="24"/>
          <w:lang w:val="es-ES_tradnl"/>
        </w:rPr>
      </w:pPr>
    </w:p>
    <w:p w14:paraId="7324603C" w14:textId="77777777" w:rsidR="00695335" w:rsidRPr="00DB5EAF" w:rsidRDefault="00695335" w:rsidP="00DB5EAF">
      <w:pPr>
        <w:pStyle w:val="Cuerpo"/>
        <w:tabs>
          <w:tab w:val="left" w:pos="5134"/>
        </w:tabs>
        <w:spacing w:line="360" w:lineRule="auto"/>
        <w:jc w:val="center"/>
        <w:rPr>
          <w:rStyle w:val="Ninguno"/>
          <w:rFonts w:ascii="Arial" w:eastAsia="Times New Roman" w:hAnsi="Arial" w:cs="Arial"/>
          <w:b/>
          <w:bCs/>
          <w:color w:val="auto"/>
          <w:sz w:val="24"/>
          <w:szCs w:val="24"/>
        </w:rPr>
      </w:pPr>
      <w:r w:rsidRPr="00DB5EAF">
        <w:rPr>
          <w:rStyle w:val="Ninguno"/>
          <w:rFonts w:ascii="Arial" w:hAnsi="Arial" w:cs="Arial"/>
          <w:b/>
          <w:bCs/>
          <w:color w:val="auto"/>
          <w:sz w:val="24"/>
          <w:szCs w:val="24"/>
          <w:lang w:val="es-ES_tradnl"/>
        </w:rPr>
        <w:t xml:space="preserve">DIP. </w:t>
      </w:r>
      <w:r w:rsidRPr="00DB5EAF">
        <w:rPr>
          <w:rStyle w:val="Ninguno"/>
          <w:rFonts w:ascii="Arial" w:hAnsi="Arial" w:cs="Arial"/>
          <w:b/>
          <w:bCs/>
          <w:color w:val="auto"/>
          <w:sz w:val="24"/>
          <w:szCs w:val="24"/>
        </w:rPr>
        <w:t>ANA GEORGINA ZAPATA LUCERO</w:t>
      </w:r>
    </w:p>
    <w:p w14:paraId="558CC499" w14:textId="77777777" w:rsidR="00695335" w:rsidRPr="00DB5EAF" w:rsidRDefault="00695335" w:rsidP="00DB5EAF">
      <w:pPr>
        <w:pStyle w:val="Cuerpo"/>
        <w:tabs>
          <w:tab w:val="left" w:pos="5134"/>
        </w:tabs>
        <w:spacing w:line="360" w:lineRule="auto"/>
        <w:jc w:val="center"/>
        <w:rPr>
          <w:rStyle w:val="Ninguno"/>
          <w:rFonts w:ascii="Arial" w:hAnsi="Arial" w:cs="Arial"/>
          <w:b/>
          <w:bCs/>
          <w:color w:val="auto"/>
          <w:sz w:val="24"/>
          <w:szCs w:val="24"/>
          <w:lang w:val="es-ES_tradnl"/>
        </w:rPr>
      </w:pPr>
      <w:r w:rsidRPr="00DB5EAF">
        <w:rPr>
          <w:rStyle w:val="Ninguno"/>
          <w:rFonts w:ascii="Arial" w:hAnsi="Arial" w:cs="Arial"/>
          <w:b/>
          <w:bCs/>
          <w:color w:val="auto"/>
          <w:sz w:val="24"/>
          <w:szCs w:val="24"/>
          <w:lang w:val="es-ES_tradnl"/>
        </w:rPr>
        <w:t xml:space="preserve">INTEGRANTE DEL GRUPO PARLAMENTARIO DEL </w:t>
      </w:r>
    </w:p>
    <w:p w14:paraId="24A2A304" w14:textId="290B0FBB" w:rsidR="001C6511" w:rsidRPr="00E529A5" w:rsidRDefault="00695335" w:rsidP="00E529A5">
      <w:pPr>
        <w:pStyle w:val="Cuerpo"/>
        <w:tabs>
          <w:tab w:val="left" w:pos="5134"/>
        </w:tabs>
        <w:spacing w:line="360" w:lineRule="auto"/>
        <w:jc w:val="center"/>
        <w:rPr>
          <w:rFonts w:ascii="Arial" w:hAnsi="Arial" w:cs="Arial"/>
          <w:color w:val="auto"/>
          <w:sz w:val="24"/>
          <w:szCs w:val="24"/>
        </w:rPr>
      </w:pPr>
      <w:r w:rsidRPr="00DB5EAF">
        <w:rPr>
          <w:rStyle w:val="Ninguno"/>
          <w:rFonts w:ascii="Arial" w:hAnsi="Arial" w:cs="Arial"/>
          <w:b/>
          <w:bCs/>
          <w:color w:val="auto"/>
          <w:sz w:val="24"/>
          <w:szCs w:val="24"/>
          <w:lang w:val="es-ES_tradnl"/>
        </w:rPr>
        <w:t>PARTIDO REVOLUCIONARIO INSTITUCIONAL</w:t>
      </w:r>
    </w:p>
    <w:p w14:paraId="17CF4315" w14:textId="77777777" w:rsidR="001C6511" w:rsidRPr="00695335" w:rsidRDefault="001C6511" w:rsidP="008C72E2">
      <w:pPr>
        <w:pStyle w:val="NormalWeb"/>
        <w:rPr>
          <w:sz w:val="26"/>
          <w:szCs w:val="26"/>
        </w:rPr>
      </w:pPr>
    </w:p>
    <w:p w14:paraId="730EB7F3" w14:textId="513E75CE" w:rsidR="003E4CD3" w:rsidRPr="00695335" w:rsidRDefault="003E4CD3" w:rsidP="003E4CD3">
      <w:pPr>
        <w:pStyle w:val="NormalWeb"/>
        <w:rPr>
          <w:sz w:val="26"/>
          <w:szCs w:val="26"/>
        </w:rPr>
      </w:pPr>
    </w:p>
    <w:p w14:paraId="72E9343A" w14:textId="77777777" w:rsidR="003E4CD3" w:rsidRPr="00695335" w:rsidRDefault="003E4CD3" w:rsidP="00091D3C">
      <w:pPr>
        <w:jc w:val="both"/>
        <w:rPr>
          <w:rFonts w:ascii="Times New Roman" w:hAnsi="Times New Roman" w:cs="Times New Roman"/>
          <w:sz w:val="26"/>
          <w:szCs w:val="26"/>
        </w:rPr>
      </w:pPr>
    </w:p>
    <w:sectPr w:rsidR="003E4CD3" w:rsidRPr="006953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94B"/>
    <w:multiLevelType w:val="hybridMultilevel"/>
    <w:tmpl w:val="0666C502"/>
    <w:lvl w:ilvl="0" w:tplc="9514B4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18121F"/>
    <w:multiLevelType w:val="multilevel"/>
    <w:tmpl w:val="E744BFA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5CFB5E69"/>
    <w:multiLevelType w:val="hybridMultilevel"/>
    <w:tmpl w:val="8C28438E"/>
    <w:lvl w:ilvl="0" w:tplc="5596B2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74E671F"/>
    <w:multiLevelType w:val="hybridMultilevel"/>
    <w:tmpl w:val="F418DFB8"/>
    <w:lvl w:ilvl="0" w:tplc="B5DC3C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C04C00"/>
    <w:multiLevelType w:val="multilevel"/>
    <w:tmpl w:val="CFC2C6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7F884B51"/>
    <w:multiLevelType w:val="multilevel"/>
    <w:tmpl w:val="6A54B8A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68"/>
    <w:rsid w:val="00073E29"/>
    <w:rsid w:val="000744CE"/>
    <w:rsid w:val="00091D3C"/>
    <w:rsid w:val="001C43E8"/>
    <w:rsid w:val="001C6511"/>
    <w:rsid w:val="00217468"/>
    <w:rsid w:val="002B2FFE"/>
    <w:rsid w:val="003311F1"/>
    <w:rsid w:val="003E4CD3"/>
    <w:rsid w:val="005714A9"/>
    <w:rsid w:val="005779DC"/>
    <w:rsid w:val="00643E79"/>
    <w:rsid w:val="00647945"/>
    <w:rsid w:val="006520E4"/>
    <w:rsid w:val="0069290C"/>
    <w:rsid w:val="00695335"/>
    <w:rsid w:val="007B2FC8"/>
    <w:rsid w:val="008C5D17"/>
    <w:rsid w:val="008C72E2"/>
    <w:rsid w:val="0098278F"/>
    <w:rsid w:val="00B1363D"/>
    <w:rsid w:val="00BA5242"/>
    <w:rsid w:val="00CD6BAD"/>
    <w:rsid w:val="00DB5EAF"/>
    <w:rsid w:val="00DF3152"/>
    <w:rsid w:val="00E11107"/>
    <w:rsid w:val="00E529A5"/>
    <w:rsid w:val="00FB2C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35B3"/>
  <w15:chartTrackingRefBased/>
  <w15:docId w15:val="{8D921E80-1BCB-6641-9AE3-9C65E81F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217468"/>
    <w:rPr>
      <w:rFonts w:ascii="Helvetica" w:hAnsi="Helvetica" w:cs="Times New Roman"/>
      <w:kern w:val="0"/>
      <w:sz w:val="18"/>
      <w:szCs w:val="18"/>
      <w14:ligatures w14:val="none"/>
    </w:rPr>
  </w:style>
  <w:style w:type="character" w:customStyle="1" w:styleId="s1">
    <w:name w:val="s1"/>
    <w:basedOn w:val="Fuentedeprrafopredeter"/>
    <w:rsid w:val="00217468"/>
    <w:rPr>
      <w:rFonts w:ascii="Helvetica" w:hAnsi="Helvetica" w:hint="default"/>
      <w:b w:val="0"/>
      <w:bCs w:val="0"/>
      <w:i w:val="0"/>
      <w:iCs w:val="0"/>
      <w:sz w:val="18"/>
      <w:szCs w:val="18"/>
    </w:rPr>
  </w:style>
  <w:style w:type="character" w:customStyle="1" w:styleId="Ninguno">
    <w:name w:val="Ninguno"/>
    <w:rsid w:val="00091D3C"/>
  </w:style>
  <w:style w:type="paragraph" w:customStyle="1" w:styleId="Cuerpo">
    <w:name w:val="Cuerpo"/>
    <w:rsid w:val="00091D3C"/>
    <w:pPr>
      <w:pBdr>
        <w:top w:val="nil"/>
        <w:left w:val="nil"/>
        <w:bottom w:val="nil"/>
        <w:right w:val="nil"/>
        <w:between w:val="nil"/>
        <w:bar w:val="nil"/>
      </w:pBdr>
      <w:spacing w:after="160" w:line="259" w:lineRule="auto"/>
    </w:pPr>
    <w:rPr>
      <w:rFonts w:ascii="Calibri" w:eastAsia="Arial Unicode MS" w:hAnsi="Calibri" w:cs="Arial Unicode MS"/>
      <w:color w:val="000000"/>
      <w:kern w:val="0"/>
      <w:u w:color="000000"/>
      <w:bdr w:val="nil"/>
      <w14:textOutline w14:w="0" w14:cap="flat" w14:cmpd="sng" w14:algn="ctr">
        <w14:noFill/>
        <w14:prstDash w14:val="solid"/>
        <w14:bevel/>
      </w14:textOutline>
      <w14:ligatures w14:val="none"/>
    </w:rPr>
  </w:style>
  <w:style w:type="paragraph" w:styleId="NormalWeb">
    <w:name w:val="Normal (Web)"/>
    <w:basedOn w:val="Normal"/>
    <w:uiPriority w:val="99"/>
    <w:unhideWhenUsed/>
    <w:rsid w:val="003E4CD3"/>
    <w:pPr>
      <w:spacing w:before="100" w:beforeAutospacing="1" w:after="100" w:afterAutospacing="1"/>
    </w:pPr>
    <w:rPr>
      <w:rFonts w:ascii="Times New Roman" w:eastAsia="Times New Roman" w:hAnsi="Times New Roman" w:cs="Times New Roman"/>
      <w:kern w:val="0"/>
      <w:sz w:val="24"/>
      <w:szCs w:val="24"/>
      <w:lang w:eastAsia="es-ES_tradnl"/>
      <w14:ligatures w14:val="none"/>
    </w:rPr>
  </w:style>
  <w:style w:type="paragraph" w:styleId="Prrafodelista">
    <w:name w:val="List Paragraph"/>
    <w:basedOn w:val="Normal"/>
    <w:uiPriority w:val="34"/>
    <w:qFormat/>
    <w:rsid w:val="00695335"/>
    <w:pPr>
      <w:ind w:left="720"/>
      <w:contextualSpacing/>
    </w:pPr>
  </w:style>
  <w:style w:type="paragraph" w:customStyle="1" w:styleId="Texto">
    <w:name w:val="Texto"/>
    <w:rsid w:val="00B1363D"/>
    <w:pPr>
      <w:pBdr>
        <w:top w:val="nil"/>
        <w:left w:val="nil"/>
        <w:bottom w:val="nil"/>
        <w:right w:val="nil"/>
        <w:between w:val="nil"/>
        <w:bar w:val="nil"/>
      </w:pBdr>
      <w:spacing w:after="101" w:line="216" w:lineRule="exact"/>
      <w:ind w:firstLine="288"/>
      <w:jc w:val="both"/>
    </w:pPr>
    <w:rPr>
      <w:rFonts w:ascii="Arial" w:eastAsia="Arial Unicode MS" w:hAnsi="Arial" w:cs="Arial Unicode MS"/>
      <w:color w:val="000000"/>
      <w:kern w:val="0"/>
      <w:sz w:val="18"/>
      <w:szCs w:val="18"/>
      <w:u w:color="000000"/>
      <w:bdr w:val="nil"/>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3135">
      <w:bodyDiv w:val="1"/>
      <w:marLeft w:val="0"/>
      <w:marRight w:val="0"/>
      <w:marTop w:val="0"/>
      <w:marBottom w:val="0"/>
      <w:divBdr>
        <w:top w:val="none" w:sz="0" w:space="0" w:color="auto"/>
        <w:left w:val="none" w:sz="0" w:space="0" w:color="auto"/>
        <w:bottom w:val="none" w:sz="0" w:space="0" w:color="auto"/>
        <w:right w:val="none" w:sz="0" w:space="0" w:color="auto"/>
      </w:divBdr>
    </w:div>
    <w:div w:id="258560476">
      <w:bodyDiv w:val="1"/>
      <w:marLeft w:val="0"/>
      <w:marRight w:val="0"/>
      <w:marTop w:val="0"/>
      <w:marBottom w:val="0"/>
      <w:divBdr>
        <w:top w:val="none" w:sz="0" w:space="0" w:color="auto"/>
        <w:left w:val="none" w:sz="0" w:space="0" w:color="auto"/>
        <w:bottom w:val="none" w:sz="0" w:space="0" w:color="auto"/>
        <w:right w:val="none" w:sz="0" w:space="0" w:color="auto"/>
      </w:divBdr>
    </w:div>
    <w:div w:id="427696092">
      <w:bodyDiv w:val="1"/>
      <w:marLeft w:val="0"/>
      <w:marRight w:val="0"/>
      <w:marTop w:val="0"/>
      <w:marBottom w:val="0"/>
      <w:divBdr>
        <w:top w:val="none" w:sz="0" w:space="0" w:color="auto"/>
        <w:left w:val="none" w:sz="0" w:space="0" w:color="auto"/>
        <w:bottom w:val="none" w:sz="0" w:space="0" w:color="auto"/>
        <w:right w:val="none" w:sz="0" w:space="0" w:color="auto"/>
      </w:divBdr>
      <w:divsChild>
        <w:div w:id="920800435">
          <w:marLeft w:val="0"/>
          <w:marRight w:val="0"/>
          <w:marTop w:val="0"/>
          <w:marBottom w:val="0"/>
          <w:divBdr>
            <w:top w:val="none" w:sz="0" w:space="0" w:color="auto"/>
            <w:left w:val="none" w:sz="0" w:space="0" w:color="auto"/>
            <w:bottom w:val="none" w:sz="0" w:space="0" w:color="auto"/>
            <w:right w:val="none" w:sz="0" w:space="0" w:color="auto"/>
          </w:divBdr>
          <w:divsChild>
            <w:div w:id="1633169413">
              <w:marLeft w:val="0"/>
              <w:marRight w:val="0"/>
              <w:marTop w:val="0"/>
              <w:marBottom w:val="0"/>
              <w:divBdr>
                <w:top w:val="none" w:sz="0" w:space="0" w:color="auto"/>
                <w:left w:val="none" w:sz="0" w:space="0" w:color="auto"/>
                <w:bottom w:val="none" w:sz="0" w:space="0" w:color="auto"/>
                <w:right w:val="none" w:sz="0" w:space="0" w:color="auto"/>
              </w:divBdr>
              <w:divsChild>
                <w:div w:id="1999797603">
                  <w:marLeft w:val="0"/>
                  <w:marRight w:val="0"/>
                  <w:marTop w:val="0"/>
                  <w:marBottom w:val="0"/>
                  <w:divBdr>
                    <w:top w:val="none" w:sz="0" w:space="0" w:color="auto"/>
                    <w:left w:val="none" w:sz="0" w:space="0" w:color="auto"/>
                    <w:bottom w:val="none" w:sz="0" w:space="0" w:color="auto"/>
                    <w:right w:val="none" w:sz="0" w:space="0" w:color="auto"/>
                  </w:divBdr>
                </w:div>
              </w:divsChild>
            </w:div>
            <w:div w:id="560486584">
              <w:marLeft w:val="0"/>
              <w:marRight w:val="0"/>
              <w:marTop w:val="0"/>
              <w:marBottom w:val="0"/>
              <w:divBdr>
                <w:top w:val="none" w:sz="0" w:space="0" w:color="auto"/>
                <w:left w:val="none" w:sz="0" w:space="0" w:color="auto"/>
                <w:bottom w:val="none" w:sz="0" w:space="0" w:color="auto"/>
                <w:right w:val="none" w:sz="0" w:space="0" w:color="auto"/>
              </w:divBdr>
              <w:divsChild>
                <w:div w:id="13179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36323">
          <w:marLeft w:val="0"/>
          <w:marRight w:val="0"/>
          <w:marTop w:val="0"/>
          <w:marBottom w:val="0"/>
          <w:divBdr>
            <w:top w:val="none" w:sz="0" w:space="0" w:color="auto"/>
            <w:left w:val="none" w:sz="0" w:space="0" w:color="auto"/>
            <w:bottom w:val="none" w:sz="0" w:space="0" w:color="auto"/>
            <w:right w:val="none" w:sz="0" w:space="0" w:color="auto"/>
          </w:divBdr>
          <w:divsChild>
            <w:div w:id="1381438276">
              <w:marLeft w:val="0"/>
              <w:marRight w:val="0"/>
              <w:marTop w:val="0"/>
              <w:marBottom w:val="0"/>
              <w:divBdr>
                <w:top w:val="none" w:sz="0" w:space="0" w:color="auto"/>
                <w:left w:val="none" w:sz="0" w:space="0" w:color="auto"/>
                <w:bottom w:val="none" w:sz="0" w:space="0" w:color="auto"/>
                <w:right w:val="none" w:sz="0" w:space="0" w:color="auto"/>
              </w:divBdr>
              <w:divsChild>
                <w:div w:id="17164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2956">
      <w:bodyDiv w:val="1"/>
      <w:marLeft w:val="0"/>
      <w:marRight w:val="0"/>
      <w:marTop w:val="0"/>
      <w:marBottom w:val="0"/>
      <w:divBdr>
        <w:top w:val="none" w:sz="0" w:space="0" w:color="auto"/>
        <w:left w:val="none" w:sz="0" w:space="0" w:color="auto"/>
        <w:bottom w:val="none" w:sz="0" w:space="0" w:color="auto"/>
        <w:right w:val="none" w:sz="0" w:space="0" w:color="auto"/>
      </w:divBdr>
    </w:div>
    <w:div w:id="884754376">
      <w:bodyDiv w:val="1"/>
      <w:marLeft w:val="0"/>
      <w:marRight w:val="0"/>
      <w:marTop w:val="0"/>
      <w:marBottom w:val="0"/>
      <w:divBdr>
        <w:top w:val="none" w:sz="0" w:space="0" w:color="auto"/>
        <w:left w:val="none" w:sz="0" w:space="0" w:color="auto"/>
        <w:bottom w:val="none" w:sz="0" w:space="0" w:color="auto"/>
        <w:right w:val="none" w:sz="0" w:space="0" w:color="auto"/>
      </w:divBdr>
    </w:div>
    <w:div w:id="960575027">
      <w:bodyDiv w:val="1"/>
      <w:marLeft w:val="0"/>
      <w:marRight w:val="0"/>
      <w:marTop w:val="0"/>
      <w:marBottom w:val="0"/>
      <w:divBdr>
        <w:top w:val="none" w:sz="0" w:space="0" w:color="auto"/>
        <w:left w:val="none" w:sz="0" w:space="0" w:color="auto"/>
        <w:bottom w:val="none" w:sz="0" w:space="0" w:color="auto"/>
        <w:right w:val="none" w:sz="0" w:space="0" w:color="auto"/>
      </w:divBdr>
      <w:divsChild>
        <w:div w:id="1708021030">
          <w:marLeft w:val="0"/>
          <w:marRight w:val="0"/>
          <w:marTop w:val="0"/>
          <w:marBottom w:val="0"/>
          <w:divBdr>
            <w:top w:val="none" w:sz="0" w:space="0" w:color="auto"/>
            <w:left w:val="none" w:sz="0" w:space="0" w:color="auto"/>
            <w:bottom w:val="none" w:sz="0" w:space="0" w:color="auto"/>
            <w:right w:val="none" w:sz="0" w:space="0" w:color="auto"/>
          </w:divBdr>
          <w:divsChild>
            <w:div w:id="1392650622">
              <w:marLeft w:val="0"/>
              <w:marRight w:val="0"/>
              <w:marTop w:val="0"/>
              <w:marBottom w:val="0"/>
              <w:divBdr>
                <w:top w:val="none" w:sz="0" w:space="0" w:color="auto"/>
                <w:left w:val="none" w:sz="0" w:space="0" w:color="auto"/>
                <w:bottom w:val="none" w:sz="0" w:space="0" w:color="auto"/>
                <w:right w:val="none" w:sz="0" w:space="0" w:color="auto"/>
              </w:divBdr>
              <w:divsChild>
                <w:div w:id="11301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0608">
      <w:bodyDiv w:val="1"/>
      <w:marLeft w:val="0"/>
      <w:marRight w:val="0"/>
      <w:marTop w:val="0"/>
      <w:marBottom w:val="0"/>
      <w:divBdr>
        <w:top w:val="none" w:sz="0" w:space="0" w:color="auto"/>
        <w:left w:val="none" w:sz="0" w:space="0" w:color="auto"/>
        <w:bottom w:val="none" w:sz="0" w:space="0" w:color="auto"/>
        <w:right w:val="none" w:sz="0" w:space="0" w:color="auto"/>
      </w:divBdr>
      <w:divsChild>
        <w:div w:id="428235830">
          <w:marLeft w:val="0"/>
          <w:marRight w:val="0"/>
          <w:marTop w:val="0"/>
          <w:marBottom w:val="0"/>
          <w:divBdr>
            <w:top w:val="none" w:sz="0" w:space="0" w:color="auto"/>
            <w:left w:val="none" w:sz="0" w:space="0" w:color="auto"/>
            <w:bottom w:val="none" w:sz="0" w:space="0" w:color="auto"/>
            <w:right w:val="none" w:sz="0" w:space="0" w:color="auto"/>
          </w:divBdr>
          <w:divsChild>
            <w:div w:id="444471955">
              <w:marLeft w:val="0"/>
              <w:marRight w:val="0"/>
              <w:marTop w:val="0"/>
              <w:marBottom w:val="0"/>
              <w:divBdr>
                <w:top w:val="none" w:sz="0" w:space="0" w:color="auto"/>
                <w:left w:val="none" w:sz="0" w:space="0" w:color="auto"/>
                <w:bottom w:val="none" w:sz="0" w:space="0" w:color="auto"/>
                <w:right w:val="none" w:sz="0" w:space="0" w:color="auto"/>
              </w:divBdr>
              <w:divsChild>
                <w:div w:id="15125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57974">
      <w:bodyDiv w:val="1"/>
      <w:marLeft w:val="0"/>
      <w:marRight w:val="0"/>
      <w:marTop w:val="0"/>
      <w:marBottom w:val="0"/>
      <w:divBdr>
        <w:top w:val="none" w:sz="0" w:space="0" w:color="auto"/>
        <w:left w:val="none" w:sz="0" w:space="0" w:color="auto"/>
        <w:bottom w:val="none" w:sz="0" w:space="0" w:color="auto"/>
        <w:right w:val="none" w:sz="0" w:space="0" w:color="auto"/>
      </w:divBdr>
    </w:div>
    <w:div w:id="1390573683">
      <w:bodyDiv w:val="1"/>
      <w:marLeft w:val="0"/>
      <w:marRight w:val="0"/>
      <w:marTop w:val="0"/>
      <w:marBottom w:val="0"/>
      <w:divBdr>
        <w:top w:val="none" w:sz="0" w:space="0" w:color="auto"/>
        <w:left w:val="none" w:sz="0" w:space="0" w:color="auto"/>
        <w:bottom w:val="none" w:sz="0" w:space="0" w:color="auto"/>
        <w:right w:val="none" w:sz="0" w:space="0" w:color="auto"/>
      </w:divBdr>
    </w:div>
    <w:div w:id="1523931744">
      <w:bodyDiv w:val="1"/>
      <w:marLeft w:val="0"/>
      <w:marRight w:val="0"/>
      <w:marTop w:val="0"/>
      <w:marBottom w:val="0"/>
      <w:divBdr>
        <w:top w:val="none" w:sz="0" w:space="0" w:color="auto"/>
        <w:left w:val="none" w:sz="0" w:space="0" w:color="auto"/>
        <w:bottom w:val="none" w:sz="0" w:space="0" w:color="auto"/>
        <w:right w:val="none" w:sz="0" w:space="0" w:color="auto"/>
      </w:divBdr>
    </w:div>
    <w:div w:id="1531527182">
      <w:bodyDiv w:val="1"/>
      <w:marLeft w:val="0"/>
      <w:marRight w:val="0"/>
      <w:marTop w:val="0"/>
      <w:marBottom w:val="0"/>
      <w:divBdr>
        <w:top w:val="none" w:sz="0" w:space="0" w:color="auto"/>
        <w:left w:val="none" w:sz="0" w:space="0" w:color="auto"/>
        <w:bottom w:val="none" w:sz="0" w:space="0" w:color="auto"/>
        <w:right w:val="none" w:sz="0" w:space="0" w:color="auto"/>
      </w:divBdr>
      <w:divsChild>
        <w:div w:id="553857653">
          <w:marLeft w:val="0"/>
          <w:marRight w:val="0"/>
          <w:marTop w:val="0"/>
          <w:marBottom w:val="0"/>
          <w:divBdr>
            <w:top w:val="none" w:sz="0" w:space="0" w:color="auto"/>
            <w:left w:val="none" w:sz="0" w:space="0" w:color="auto"/>
            <w:bottom w:val="none" w:sz="0" w:space="0" w:color="auto"/>
            <w:right w:val="none" w:sz="0" w:space="0" w:color="auto"/>
          </w:divBdr>
          <w:divsChild>
            <w:div w:id="53237770">
              <w:marLeft w:val="0"/>
              <w:marRight w:val="0"/>
              <w:marTop w:val="0"/>
              <w:marBottom w:val="0"/>
              <w:divBdr>
                <w:top w:val="none" w:sz="0" w:space="0" w:color="auto"/>
                <w:left w:val="none" w:sz="0" w:space="0" w:color="auto"/>
                <w:bottom w:val="none" w:sz="0" w:space="0" w:color="auto"/>
                <w:right w:val="none" w:sz="0" w:space="0" w:color="auto"/>
              </w:divBdr>
              <w:divsChild>
                <w:div w:id="18300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9021">
      <w:bodyDiv w:val="1"/>
      <w:marLeft w:val="0"/>
      <w:marRight w:val="0"/>
      <w:marTop w:val="0"/>
      <w:marBottom w:val="0"/>
      <w:divBdr>
        <w:top w:val="none" w:sz="0" w:space="0" w:color="auto"/>
        <w:left w:val="none" w:sz="0" w:space="0" w:color="auto"/>
        <w:bottom w:val="none" w:sz="0" w:space="0" w:color="auto"/>
        <w:right w:val="none" w:sz="0" w:space="0" w:color="auto"/>
      </w:divBdr>
    </w:div>
    <w:div w:id="1636449745">
      <w:bodyDiv w:val="1"/>
      <w:marLeft w:val="0"/>
      <w:marRight w:val="0"/>
      <w:marTop w:val="0"/>
      <w:marBottom w:val="0"/>
      <w:divBdr>
        <w:top w:val="none" w:sz="0" w:space="0" w:color="auto"/>
        <w:left w:val="none" w:sz="0" w:space="0" w:color="auto"/>
        <w:bottom w:val="none" w:sz="0" w:space="0" w:color="auto"/>
        <w:right w:val="none" w:sz="0" w:space="0" w:color="auto"/>
      </w:divBdr>
      <w:divsChild>
        <w:div w:id="1417022374">
          <w:marLeft w:val="0"/>
          <w:marRight w:val="0"/>
          <w:marTop w:val="0"/>
          <w:marBottom w:val="0"/>
          <w:divBdr>
            <w:top w:val="none" w:sz="0" w:space="0" w:color="auto"/>
            <w:left w:val="none" w:sz="0" w:space="0" w:color="auto"/>
            <w:bottom w:val="none" w:sz="0" w:space="0" w:color="auto"/>
            <w:right w:val="none" w:sz="0" w:space="0" w:color="auto"/>
          </w:divBdr>
          <w:divsChild>
            <w:div w:id="794956169">
              <w:marLeft w:val="0"/>
              <w:marRight w:val="0"/>
              <w:marTop w:val="0"/>
              <w:marBottom w:val="0"/>
              <w:divBdr>
                <w:top w:val="none" w:sz="0" w:space="0" w:color="auto"/>
                <w:left w:val="none" w:sz="0" w:space="0" w:color="auto"/>
                <w:bottom w:val="none" w:sz="0" w:space="0" w:color="auto"/>
                <w:right w:val="none" w:sz="0" w:space="0" w:color="auto"/>
              </w:divBdr>
              <w:divsChild>
                <w:div w:id="2023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5956">
      <w:bodyDiv w:val="1"/>
      <w:marLeft w:val="0"/>
      <w:marRight w:val="0"/>
      <w:marTop w:val="0"/>
      <w:marBottom w:val="0"/>
      <w:divBdr>
        <w:top w:val="none" w:sz="0" w:space="0" w:color="auto"/>
        <w:left w:val="none" w:sz="0" w:space="0" w:color="auto"/>
        <w:bottom w:val="none" w:sz="0" w:space="0" w:color="auto"/>
        <w:right w:val="none" w:sz="0" w:space="0" w:color="auto"/>
      </w:divBdr>
    </w:div>
    <w:div w:id="1770420471">
      <w:bodyDiv w:val="1"/>
      <w:marLeft w:val="0"/>
      <w:marRight w:val="0"/>
      <w:marTop w:val="0"/>
      <w:marBottom w:val="0"/>
      <w:divBdr>
        <w:top w:val="none" w:sz="0" w:space="0" w:color="auto"/>
        <w:left w:val="none" w:sz="0" w:space="0" w:color="auto"/>
        <w:bottom w:val="none" w:sz="0" w:space="0" w:color="auto"/>
        <w:right w:val="none" w:sz="0" w:space="0" w:color="auto"/>
      </w:divBdr>
    </w:div>
    <w:div w:id="202809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1550</Words>
  <Characters>8530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Mariscal</dc:creator>
  <cp:keywords/>
  <dc:description/>
  <cp:lastModifiedBy>Brenda Sarahi Gonzalez Dominguez</cp:lastModifiedBy>
  <cp:revision>2</cp:revision>
  <dcterms:created xsi:type="dcterms:W3CDTF">2023-06-16T20:33:00Z</dcterms:created>
  <dcterms:modified xsi:type="dcterms:W3CDTF">2023-06-16T20:33:00Z</dcterms:modified>
</cp:coreProperties>
</file>