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A66B" w14:textId="77777777" w:rsidR="00372FCF" w:rsidRPr="0024597C" w:rsidRDefault="00372FCF" w:rsidP="0024597C">
      <w:pPr>
        <w:pStyle w:val="Cuerpo"/>
        <w:spacing w:after="0" w:line="360" w:lineRule="auto"/>
        <w:jc w:val="both"/>
        <w:rPr>
          <w:rStyle w:val="Ninguno"/>
          <w:rFonts w:ascii="Arial" w:hAnsi="Arial" w:cs="Arial"/>
          <w:b/>
          <w:bCs/>
          <w:color w:val="auto"/>
          <w:sz w:val="24"/>
          <w:szCs w:val="24"/>
        </w:rPr>
      </w:pPr>
    </w:p>
    <w:p w14:paraId="4DFA2027" w14:textId="77777777" w:rsidR="00372FCF" w:rsidRPr="0024597C" w:rsidRDefault="00372FCF" w:rsidP="0024597C">
      <w:pPr>
        <w:pStyle w:val="Cuerpo"/>
        <w:spacing w:after="0" w:line="360" w:lineRule="auto"/>
        <w:jc w:val="both"/>
        <w:rPr>
          <w:rStyle w:val="Ninguno"/>
          <w:rFonts w:ascii="Arial" w:hAnsi="Arial" w:cs="Arial"/>
          <w:b/>
          <w:bCs/>
          <w:color w:val="auto"/>
          <w:sz w:val="24"/>
          <w:szCs w:val="24"/>
        </w:rPr>
      </w:pPr>
    </w:p>
    <w:p w14:paraId="0FB04FD6" w14:textId="77777777" w:rsidR="00372FCF" w:rsidRPr="0024597C" w:rsidRDefault="00372FCF" w:rsidP="0024597C">
      <w:pPr>
        <w:pStyle w:val="Cuerpo"/>
        <w:spacing w:after="0" w:line="360" w:lineRule="auto"/>
        <w:jc w:val="both"/>
        <w:rPr>
          <w:rStyle w:val="Ninguno"/>
          <w:rFonts w:ascii="Arial" w:hAnsi="Arial" w:cs="Arial"/>
          <w:b/>
          <w:bCs/>
          <w:color w:val="auto"/>
          <w:sz w:val="24"/>
          <w:szCs w:val="24"/>
        </w:rPr>
      </w:pPr>
    </w:p>
    <w:p w14:paraId="79F38C25" w14:textId="77777777" w:rsidR="00372FCF" w:rsidRPr="0024597C" w:rsidRDefault="00372FCF" w:rsidP="0024597C">
      <w:pPr>
        <w:pStyle w:val="Cuerpo"/>
        <w:spacing w:after="0" w:line="360" w:lineRule="auto"/>
        <w:jc w:val="both"/>
        <w:rPr>
          <w:rStyle w:val="Ninguno"/>
          <w:rFonts w:ascii="Arial" w:hAnsi="Arial" w:cs="Arial"/>
          <w:b/>
          <w:bCs/>
          <w:color w:val="auto"/>
          <w:sz w:val="24"/>
          <w:szCs w:val="24"/>
        </w:rPr>
      </w:pPr>
    </w:p>
    <w:p w14:paraId="0F546B9E" w14:textId="77777777" w:rsidR="00372FCF" w:rsidRPr="0024597C" w:rsidRDefault="00372FCF" w:rsidP="0024597C">
      <w:pPr>
        <w:pStyle w:val="Cuerpo"/>
        <w:shd w:val="clear" w:color="auto" w:fill="FFFFFF"/>
        <w:spacing w:after="0" w:line="360" w:lineRule="auto"/>
        <w:jc w:val="both"/>
        <w:rPr>
          <w:rStyle w:val="Ninguno"/>
          <w:rFonts w:ascii="Arial" w:hAnsi="Arial" w:cs="Arial"/>
          <w:b/>
          <w:bCs/>
          <w:color w:val="auto"/>
          <w:sz w:val="24"/>
          <w:szCs w:val="24"/>
          <w:lang w:val="es-ES_tradnl"/>
        </w:rPr>
      </w:pPr>
    </w:p>
    <w:p w14:paraId="34B14FC3" w14:textId="77777777" w:rsidR="00372FCF" w:rsidRPr="0024597C" w:rsidRDefault="00372FCF" w:rsidP="0024597C">
      <w:pPr>
        <w:pStyle w:val="Cuerpo"/>
        <w:shd w:val="clear" w:color="auto" w:fill="FFFFFF"/>
        <w:spacing w:after="0" w:line="360" w:lineRule="auto"/>
        <w:jc w:val="both"/>
        <w:rPr>
          <w:rStyle w:val="Ninguno"/>
          <w:rFonts w:ascii="Arial" w:eastAsia="Times New Roman" w:hAnsi="Arial" w:cs="Arial"/>
          <w:b/>
          <w:bCs/>
          <w:color w:val="auto"/>
          <w:sz w:val="24"/>
          <w:szCs w:val="24"/>
        </w:rPr>
      </w:pPr>
      <w:r w:rsidRPr="0024597C">
        <w:rPr>
          <w:rStyle w:val="Ninguno"/>
          <w:rFonts w:ascii="Arial" w:hAnsi="Arial" w:cs="Arial"/>
          <w:b/>
          <w:bCs/>
          <w:color w:val="auto"/>
          <w:sz w:val="24"/>
          <w:szCs w:val="24"/>
          <w:lang w:val="es-ES_tradnl"/>
        </w:rPr>
        <w:t>H. CONGRESO DEL ESTADO DE CHIHUAHUA</w:t>
      </w:r>
    </w:p>
    <w:p w14:paraId="6B3C7F51" w14:textId="77777777" w:rsidR="00660551" w:rsidRPr="0024597C" w:rsidRDefault="00372FCF" w:rsidP="0024597C">
      <w:pPr>
        <w:pStyle w:val="Cuerpo"/>
        <w:shd w:val="clear" w:color="auto" w:fill="FFFFFF"/>
        <w:spacing w:after="0" w:line="360" w:lineRule="auto"/>
        <w:jc w:val="both"/>
        <w:rPr>
          <w:rStyle w:val="Ninguno"/>
          <w:rFonts w:ascii="Arial" w:hAnsi="Arial" w:cs="Arial"/>
          <w:b/>
          <w:bCs/>
          <w:color w:val="auto"/>
          <w:sz w:val="24"/>
          <w:szCs w:val="24"/>
          <w:lang w:val="es-ES_tradnl"/>
        </w:rPr>
      </w:pPr>
      <w:r w:rsidRPr="0024597C">
        <w:rPr>
          <w:rStyle w:val="Ninguno"/>
          <w:rFonts w:ascii="Arial" w:hAnsi="Arial" w:cs="Arial"/>
          <w:b/>
          <w:bCs/>
          <w:color w:val="auto"/>
          <w:sz w:val="24"/>
          <w:szCs w:val="24"/>
          <w:lang w:val="es-ES_tradnl"/>
        </w:rPr>
        <w:t xml:space="preserve">P R E S E N T E.- </w:t>
      </w:r>
    </w:p>
    <w:p w14:paraId="485A273D" w14:textId="77777777" w:rsidR="00660551" w:rsidRPr="0024597C" w:rsidRDefault="00660551" w:rsidP="0024597C">
      <w:pPr>
        <w:pStyle w:val="Cuerpo"/>
        <w:shd w:val="clear" w:color="auto" w:fill="FFFFFF"/>
        <w:spacing w:after="0" w:line="360" w:lineRule="auto"/>
        <w:jc w:val="both"/>
        <w:rPr>
          <w:rStyle w:val="Ninguno"/>
          <w:rFonts w:ascii="Arial" w:hAnsi="Arial" w:cs="Arial"/>
          <w:b/>
          <w:bCs/>
          <w:color w:val="auto"/>
          <w:sz w:val="24"/>
          <w:szCs w:val="24"/>
          <w:lang w:val="es-ES_tradnl"/>
        </w:rPr>
      </w:pPr>
    </w:p>
    <w:p w14:paraId="74C7AB42" w14:textId="2BA93D5B" w:rsidR="002808A0" w:rsidRPr="0024597C" w:rsidRDefault="00372FCF" w:rsidP="0024597C">
      <w:pPr>
        <w:pStyle w:val="Cuerpo"/>
        <w:shd w:val="clear" w:color="auto" w:fill="FFFFFF"/>
        <w:spacing w:after="0" w:line="360" w:lineRule="auto"/>
        <w:jc w:val="both"/>
        <w:rPr>
          <w:rStyle w:val="Ninguno"/>
          <w:rFonts w:ascii="Arial" w:hAnsi="Arial" w:cs="Arial"/>
          <w:b/>
          <w:bCs/>
          <w:color w:val="auto"/>
          <w:sz w:val="24"/>
          <w:szCs w:val="24"/>
          <w:lang w:val="es-ES_tradnl"/>
        </w:rPr>
      </w:pPr>
      <w:r w:rsidRPr="0024597C">
        <w:rPr>
          <w:rStyle w:val="Ninguno"/>
          <w:rFonts w:ascii="Arial" w:hAnsi="Arial" w:cs="Arial"/>
          <w:color w:val="auto"/>
          <w:sz w:val="24"/>
          <w:szCs w:val="24"/>
        </w:rPr>
        <w:t xml:space="preserve">La suscrita </w:t>
      </w:r>
      <w:r w:rsidRPr="0024597C">
        <w:rPr>
          <w:rStyle w:val="Ninguno"/>
          <w:rFonts w:ascii="Arial" w:hAnsi="Arial" w:cs="Arial"/>
          <w:b/>
          <w:bCs/>
          <w:color w:val="auto"/>
          <w:sz w:val="24"/>
          <w:szCs w:val="24"/>
        </w:rPr>
        <w:t>ANA GEORGINA ZAPATA LUCERO</w:t>
      </w:r>
      <w:r w:rsidRPr="0024597C">
        <w:rPr>
          <w:rStyle w:val="Ninguno"/>
          <w:rFonts w:ascii="Arial" w:hAnsi="Arial"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w:t>
      </w:r>
      <w:r w:rsidRPr="0024597C">
        <w:rPr>
          <w:rStyle w:val="Ninguno"/>
          <w:rFonts w:ascii="Arial" w:hAnsi="Arial" w:cs="Arial"/>
          <w:b/>
          <w:bCs/>
          <w:color w:val="auto"/>
          <w:sz w:val="24"/>
          <w:szCs w:val="24"/>
        </w:rPr>
        <w:t>iniciativa con carácter de Decreto ante el H. Congreso del Estado, a efecto d</w:t>
      </w:r>
      <w:r w:rsidR="00660551" w:rsidRPr="0024597C">
        <w:rPr>
          <w:rStyle w:val="Ninguno"/>
          <w:rFonts w:ascii="Arial" w:hAnsi="Arial" w:cs="Arial"/>
          <w:b/>
          <w:bCs/>
          <w:color w:val="auto"/>
          <w:sz w:val="24"/>
          <w:szCs w:val="24"/>
        </w:rPr>
        <w:t xml:space="preserve">e </w:t>
      </w:r>
      <w:r w:rsidR="00660551" w:rsidRPr="0024597C">
        <w:rPr>
          <w:rFonts w:ascii="Arial" w:hAnsi="Arial" w:cs="Arial"/>
          <w:b/>
          <w:bCs/>
          <w:color w:val="auto"/>
          <w:sz w:val="24"/>
          <w:szCs w:val="24"/>
        </w:rPr>
        <w:t xml:space="preserve"> adicionar el </w:t>
      </w:r>
      <w:proofErr w:type="spellStart"/>
      <w:r w:rsidR="00660551" w:rsidRPr="0024597C">
        <w:rPr>
          <w:rFonts w:ascii="Arial" w:hAnsi="Arial" w:cs="Arial"/>
          <w:b/>
          <w:bCs/>
          <w:color w:val="auto"/>
          <w:sz w:val="24"/>
          <w:szCs w:val="24"/>
        </w:rPr>
        <w:t>Artículos</w:t>
      </w:r>
      <w:proofErr w:type="spellEnd"/>
      <w:r w:rsidR="00660551" w:rsidRPr="0024597C">
        <w:rPr>
          <w:rFonts w:ascii="Arial" w:hAnsi="Arial" w:cs="Arial"/>
          <w:b/>
          <w:bCs/>
          <w:color w:val="auto"/>
          <w:sz w:val="24"/>
          <w:szCs w:val="24"/>
        </w:rPr>
        <w:t xml:space="preserve"> 151 BIS de la Ley Estatal de Salud, así como modificar las fracciones VII y XI del artículo 153; artículo 159, la fracción II del artículo 163, y </w:t>
      </w:r>
      <w:proofErr w:type="gramStart"/>
      <w:r w:rsidR="00660551" w:rsidRPr="0024597C">
        <w:rPr>
          <w:rFonts w:ascii="Arial" w:hAnsi="Arial" w:cs="Arial"/>
          <w:b/>
          <w:bCs/>
          <w:color w:val="auto"/>
          <w:sz w:val="24"/>
          <w:szCs w:val="24"/>
        </w:rPr>
        <w:t>la  fracción</w:t>
      </w:r>
      <w:proofErr w:type="gramEnd"/>
      <w:r w:rsidR="00660551" w:rsidRPr="0024597C">
        <w:rPr>
          <w:rFonts w:ascii="Arial" w:hAnsi="Arial" w:cs="Arial"/>
          <w:b/>
          <w:bCs/>
          <w:color w:val="auto"/>
          <w:sz w:val="24"/>
          <w:szCs w:val="24"/>
        </w:rPr>
        <w:t xml:space="preserve"> III del artículo 166 Bis</w:t>
      </w:r>
      <w:r w:rsidR="00660551" w:rsidRPr="0024597C">
        <w:rPr>
          <w:rFonts w:ascii="Arial" w:hAnsi="Arial" w:cs="Arial"/>
          <w:b/>
          <w:bCs/>
          <w:color w:val="auto"/>
          <w:sz w:val="24"/>
          <w:szCs w:val="24"/>
          <w:lang w:val="es-ES_tradnl"/>
        </w:rPr>
        <w:t xml:space="preserve">, </w:t>
      </w:r>
      <w:r w:rsidRPr="0024597C">
        <w:rPr>
          <w:rStyle w:val="Ninguno"/>
          <w:rFonts w:ascii="Arial" w:hAnsi="Arial" w:cs="Arial"/>
          <w:color w:val="auto"/>
          <w:sz w:val="24"/>
          <w:szCs w:val="24"/>
        </w:rPr>
        <w:t>al tenor de la siguiente:</w:t>
      </w:r>
    </w:p>
    <w:p w14:paraId="38164805" w14:textId="77777777" w:rsidR="002808A0" w:rsidRPr="0024597C" w:rsidRDefault="002808A0" w:rsidP="0024597C">
      <w:pPr>
        <w:pStyle w:val="Cuerpo"/>
        <w:shd w:val="clear" w:color="auto" w:fill="FFFFFF"/>
        <w:spacing w:after="0" w:line="360" w:lineRule="auto"/>
        <w:jc w:val="both"/>
        <w:rPr>
          <w:rStyle w:val="Ninguno"/>
          <w:rFonts w:ascii="Arial" w:hAnsi="Arial" w:cs="Arial"/>
          <w:color w:val="auto"/>
          <w:sz w:val="24"/>
          <w:szCs w:val="24"/>
        </w:rPr>
      </w:pPr>
    </w:p>
    <w:p w14:paraId="543BFBF7" w14:textId="77777777" w:rsidR="002808A0" w:rsidRPr="0024597C" w:rsidRDefault="00372FCF" w:rsidP="0024597C">
      <w:pPr>
        <w:pStyle w:val="Cuerpo"/>
        <w:shd w:val="clear" w:color="auto" w:fill="FFFFFF"/>
        <w:spacing w:after="0" w:line="360" w:lineRule="auto"/>
        <w:jc w:val="center"/>
        <w:rPr>
          <w:rStyle w:val="Ninguno"/>
          <w:rFonts w:ascii="Arial" w:hAnsi="Arial" w:cs="Arial"/>
          <w:b/>
          <w:bCs/>
          <w:color w:val="auto"/>
          <w:sz w:val="24"/>
          <w:szCs w:val="24"/>
        </w:rPr>
      </w:pPr>
      <w:r w:rsidRPr="0024597C">
        <w:rPr>
          <w:rStyle w:val="Ninguno"/>
          <w:rFonts w:ascii="Arial" w:hAnsi="Arial" w:cs="Arial"/>
          <w:b/>
          <w:bCs/>
          <w:color w:val="auto"/>
          <w:sz w:val="24"/>
          <w:szCs w:val="24"/>
        </w:rPr>
        <w:t>EXPOSICIÓN DE MOTIVOS</w:t>
      </w:r>
    </w:p>
    <w:p w14:paraId="34ED2BC0" w14:textId="77777777" w:rsidR="002808A0" w:rsidRPr="0024597C" w:rsidRDefault="002808A0" w:rsidP="0024597C">
      <w:pPr>
        <w:pStyle w:val="Cuerpo"/>
        <w:shd w:val="clear" w:color="auto" w:fill="FFFFFF"/>
        <w:spacing w:after="0" w:line="360" w:lineRule="auto"/>
        <w:jc w:val="both"/>
        <w:rPr>
          <w:rStyle w:val="Ninguno"/>
          <w:rFonts w:ascii="Arial" w:hAnsi="Arial" w:cs="Arial"/>
          <w:b/>
          <w:bCs/>
          <w:color w:val="auto"/>
          <w:sz w:val="24"/>
          <w:szCs w:val="24"/>
        </w:rPr>
      </w:pPr>
    </w:p>
    <w:p w14:paraId="768F3578" w14:textId="4B3E8773" w:rsidR="00660551" w:rsidRPr="0024597C" w:rsidRDefault="000B3737"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r w:rsidRPr="0024597C">
        <w:rPr>
          <w:rFonts w:ascii="Arial" w:eastAsia="Times New Roman" w:hAnsi="Arial" w:cs="Arial"/>
          <w:color w:val="auto"/>
          <w:sz w:val="24"/>
          <w:szCs w:val="24"/>
          <w:lang w:eastAsia="es-ES_tradnl"/>
        </w:rPr>
        <w:t xml:space="preserve">El avance de la medicina mexicana en la tecnología del diagnóstico y del tratamiento de las enfermedades, ha incrementado </w:t>
      </w:r>
      <w:r w:rsidR="002808A0" w:rsidRPr="0024597C">
        <w:rPr>
          <w:rFonts w:ascii="Arial" w:eastAsia="Times New Roman" w:hAnsi="Arial" w:cs="Arial"/>
          <w:color w:val="auto"/>
          <w:sz w:val="24"/>
          <w:szCs w:val="24"/>
          <w:lang w:eastAsia="es-ES_tradnl"/>
        </w:rPr>
        <w:t xml:space="preserve">tanto </w:t>
      </w:r>
      <w:r w:rsidRPr="0024597C">
        <w:rPr>
          <w:rFonts w:ascii="Arial" w:eastAsia="Times New Roman" w:hAnsi="Arial" w:cs="Arial"/>
          <w:color w:val="auto"/>
          <w:sz w:val="24"/>
          <w:szCs w:val="24"/>
          <w:lang w:eastAsia="es-ES_tradnl"/>
        </w:rPr>
        <w:t xml:space="preserve">el promedio de vida de los mexicanos </w:t>
      </w:r>
      <w:r w:rsidR="002808A0" w:rsidRPr="0024597C">
        <w:rPr>
          <w:rFonts w:ascii="Arial" w:eastAsia="Times New Roman" w:hAnsi="Arial" w:cs="Arial"/>
          <w:sz w:val="24"/>
          <w:szCs w:val="24"/>
          <w:lang w:eastAsia="es-ES_tradnl"/>
        </w:rPr>
        <w:t>como</w:t>
      </w:r>
      <w:r w:rsidRPr="0024597C">
        <w:rPr>
          <w:rFonts w:ascii="Arial" w:eastAsia="Times New Roman" w:hAnsi="Arial" w:cs="Arial"/>
          <w:sz w:val="24"/>
          <w:szCs w:val="24"/>
          <w:lang w:eastAsia="es-ES_tradnl"/>
        </w:rPr>
        <w:t xml:space="preserve"> la </w:t>
      </w:r>
      <w:r w:rsidRPr="0024597C">
        <w:rPr>
          <w:rFonts w:ascii="Arial" w:eastAsia="Times New Roman" w:hAnsi="Arial" w:cs="Arial"/>
          <w:color w:val="auto"/>
          <w:sz w:val="24"/>
          <w:szCs w:val="24"/>
          <w:lang w:eastAsia="es-ES_tradnl"/>
        </w:rPr>
        <w:t xml:space="preserve">morbilidad. La medicina tiene sus inicios con la observación de las heridas y el dolor, sin </w:t>
      </w:r>
      <w:r w:rsidR="0024597C" w:rsidRPr="0024597C">
        <w:rPr>
          <w:rFonts w:ascii="Arial" w:eastAsia="Times New Roman" w:hAnsi="Arial" w:cs="Arial"/>
          <w:color w:val="auto"/>
          <w:sz w:val="24"/>
          <w:szCs w:val="24"/>
          <w:lang w:eastAsia="es-ES_tradnl"/>
        </w:rPr>
        <w:t>embargo,</w:t>
      </w:r>
      <w:r w:rsidRPr="0024597C">
        <w:rPr>
          <w:rFonts w:ascii="Arial" w:eastAsia="Times New Roman" w:hAnsi="Arial" w:cs="Arial"/>
          <w:color w:val="auto"/>
          <w:sz w:val="24"/>
          <w:szCs w:val="24"/>
          <w:lang w:eastAsia="es-ES_tradnl"/>
        </w:rPr>
        <w:t xml:space="preserve"> los pacientes en situación terminal enfrentan no sólo el sufrimiento al dolor físico, sino también a las alteraciones psicológicas que padecen </w:t>
      </w:r>
    </w:p>
    <w:p w14:paraId="660A4047" w14:textId="77777777" w:rsidR="00660551" w:rsidRPr="0024597C" w:rsidRDefault="00660551"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p>
    <w:p w14:paraId="601A2F6B" w14:textId="77777777" w:rsidR="00660551" w:rsidRPr="0024597C" w:rsidRDefault="00660551"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p>
    <w:p w14:paraId="18295C27" w14:textId="77777777" w:rsidR="00660551" w:rsidRPr="0024597C" w:rsidRDefault="00660551"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p>
    <w:p w14:paraId="5B6712E2" w14:textId="77777777" w:rsidR="00660551" w:rsidRPr="0024597C" w:rsidRDefault="00660551"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p>
    <w:p w14:paraId="34A74AEE" w14:textId="77777777" w:rsidR="00660551" w:rsidRPr="0024597C" w:rsidRDefault="00660551"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p>
    <w:p w14:paraId="7A068523" w14:textId="77777777" w:rsidR="00660551" w:rsidRPr="0024597C" w:rsidRDefault="000B3737"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r w:rsidRPr="0024597C">
        <w:rPr>
          <w:rFonts w:ascii="Arial" w:eastAsia="Times New Roman" w:hAnsi="Arial" w:cs="Arial"/>
          <w:color w:val="auto"/>
          <w:sz w:val="24"/>
          <w:szCs w:val="24"/>
          <w:lang w:eastAsia="es-ES_tradnl"/>
        </w:rPr>
        <w:t xml:space="preserve">por esa causa, atravesando por etapas de negación, ira, miedo, depresión, negociación y aceptación. </w:t>
      </w:r>
    </w:p>
    <w:p w14:paraId="63959A7E" w14:textId="77777777" w:rsidR="00660551" w:rsidRPr="0024597C" w:rsidRDefault="00660551" w:rsidP="0024597C">
      <w:pPr>
        <w:pStyle w:val="Cuerpo"/>
        <w:shd w:val="clear" w:color="auto" w:fill="FFFFFF"/>
        <w:spacing w:after="0" w:line="360" w:lineRule="auto"/>
        <w:jc w:val="both"/>
        <w:rPr>
          <w:rFonts w:ascii="Arial" w:eastAsia="Times New Roman" w:hAnsi="Arial" w:cs="Arial"/>
          <w:color w:val="auto"/>
          <w:sz w:val="24"/>
          <w:szCs w:val="24"/>
          <w:lang w:eastAsia="es-ES_tradnl"/>
        </w:rPr>
      </w:pPr>
    </w:p>
    <w:p w14:paraId="08967DD0" w14:textId="4676D738" w:rsidR="000B3737" w:rsidRPr="0024597C" w:rsidRDefault="000B3737" w:rsidP="0024597C">
      <w:pPr>
        <w:pStyle w:val="Cuerpo"/>
        <w:shd w:val="clear" w:color="auto" w:fill="FFFFFF"/>
        <w:spacing w:after="0" w:line="360" w:lineRule="auto"/>
        <w:jc w:val="both"/>
        <w:rPr>
          <w:rFonts w:ascii="Arial" w:hAnsi="Arial" w:cs="Arial"/>
          <w:color w:val="auto"/>
          <w:sz w:val="24"/>
          <w:szCs w:val="24"/>
        </w:rPr>
      </w:pPr>
      <w:r w:rsidRPr="0024597C">
        <w:rPr>
          <w:rFonts w:ascii="Arial" w:eastAsia="Times New Roman" w:hAnsi="Arial" w:cs="Arial"/>
          <w:color w:val="auto"/>
          <w:sz w:val="24"/>
          <w:szCs w:val="24"/>
          <w:lang w:eastAsia="es-ES_tradnl"/>
        </w:rPr>
        <w:t xml:space="preserve">La </w:t>
      </w:r>
      <w:r w:rsidR="0024597C">
        <w:rPr>
          <w:rFonts w:ascii="Arial" w:eastAsia="Times New Roman" w:hAnsi="Arial" w:cs="Arial"/>
          <w:color w:val="auto"/>
          <w:sz w:val="24"/>
          <w:szCs w:val="24"/>
          <w:lang w:eastAsia="es-ES_tradnl"/>
        </w:rPr>
        <w:t>historia</w:t>
      </w:r>
      <w:r w:rsidRPr="0024597C">
        <w:rPr>
          <w:rFonts w:ascii="Arial" w:eastAsia="Times New Roman" w:hAnsi="Arial" w:cs="Arial"/>
          <w:color w:val="auto"/>
          <w:sz w:val="24"/>
          <w:szCs w:val="24"/>
          <w:lang w:eastAsia="es-ES_tradnl"/>
        </w:rPr>
        <w:t xml:space="preserve"> de los </w:t>
      </w:r>
      <w:r w:rsidR="002808A0" w:rsidRPr="0024597C">
        <w:rPr>
          <w:rFonts w:ascii="Arial" w:eastAsia="Times New Roman" w:hAnsi="Arial" w:cs="Arial"/>
          <w:sz w:val="24"/>
          <w:szCs w:val="24"/>
          <w:lang w:eastAsia="es-ES_tradnl"/>
        </w:rPr>
        <w:t>c</w:t>
      </w:r>
      <w:r w:rsidRPr="0024597C">
        <w:rPr>
          <w:rFonts w:ascii="Arial" w:eastAsia="Times New Roman" w:hAnsi="Arial" w:cs="Arial"/>
          <w:sz w:val="24"/>
          <w:szCs w:val="24"/>
          <w:lang w:eastAsia="es-ES_tradnl"/>
        </w:rPr>
        <w:t xml:space="preserve">uidados </w:t>
      </w:r>
      <w:r w:rsidR="002808A0" w:rsidRPr="0024597C">
        <w:rPr>
          <w:rFonts w:ascii="Arial" w:hAnsi="Arial" w:cs="Arial"/>
          <w:sz w:val="24"/>
          <w:szCs w:val="24"/>
        </w:rPr>
        <w:t>p</w:t>
      </w:r>
      <w:r w:rsidRPr="0024597C">
        <w:rPr>
          <w:rFonts w:ascii="Arial" w:hAnsi="Arial" w:cs="Arial"/>
          <w:sz w:val="24"/>
          <w:szCs w:val="24"/>
        </w:rPr>
        <w:t xml:space="preserve">aliativos </w:t>
      </w:r>
      <w:r w:rsidRPr="0024597C">
        <w:rPr>
          <w:rFonts w:ascii="Arial" w:eastAsia="Times New Roman" w:hAnsi="Arial" w:cs="Arial"/>
          <w:color w:val="auto"/>
          <w:sz w:val="24"/>
          <w:szCs w:val="24"/>
          <w:lang w:eastAsia="es-ES_tradnl"/>
        </w:rPr>
        <w:t xml:space="preserve">tiene sus inicios a finales del siglo XIX en Europa, cuando los hospicios romanos en una función caritativa, alojaban, cuidaban y daban ayuda espiritual a moribundos, viajeros y peregrinos. Este movimiento ha tenido gran auge, el cual se ha venido extendiendo por muchos países durante los últimos </w:t>
      </w:r>
      <w:r w:rsidR="0024597C">
        <w:rPr>
          <w:rFonts w:ascii="Arial" w:eastAsia="Times New Roman" w:hAnsi="Arial" w:cs="Arial"/>
          <w:color w:val="auto"/>
          <w:sz w:val="24"/>
          <w:szCs w:val="24"/>
          <w:lang w:eastAsia="es-ES_tradnl"/>
        </w:rPr>
        <w:t>veinte</w:t>
      </w:r>
      <w:r w:rsidRPr="0024597C">
        <w:rPr>
          <w:rFonts w:ascii="Arial" w:eastAsia="Times New Roman" w:hAnsi="Arial" w:cs="Arial"/>
          <w:color w:val="auto"/>
          <w:sz w:val="24"/>
          <w:szCs w:val="24"/>
          <w:lang w:eastAsia="es-ES_tradnl"/>
        </w:rPr>
        <w:t xml:space="preserve"> años, debido al beneficio que obtiene el enfermo en fase terminal y su familia, al mejorar su calidad de vida en las áreas física y emocional. </w:t>
      </w:r>
    </w:p>
    <w:p w14:paraId="10653FCD" w14:textId="5EC38BA4"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Los </w:t>
      </w:r>
      <w:r w:rsidR="002808A0" w:rsidRPr="0024597C">
        <w:rPr>
          <w:rFonts w:ascii="Arial" w:eastAsia="Times New Roman" w:hAnsi="Arial" w:cs="Arial"/>
          <w:lang w:val="es-MX" w:eastAsia="es-ES_tradnl"/>
        </w:rPr>
        <w:t>c</w:t>
      </w:r>
      <w:r w:rsidRPr="0024597C">
        <w:rPr>
          <w:rFonts w:ascii="Arial" w:eastAsia="Times New Roman" w:hAnsi="Arial" w:cs="Arial"/>
          <w:lang w:val="es-MX" w:eastAsia="es-ES_tradnl"/>
        </w:rPr>
        <w:t xml:space="preserve">uidados </w:t>
      </w:r>
      <w:r w:rsidR="002808A0" w:rsidRPr="0024597C">
        <w:rPr>
          <w:rFonts w:ascii="Arial" w:hAnsi="Arial" w:cs="Arial"/>
          <w:lang w:val="es-MX"/>
        </w:rPr>
        <w:t>p</w:t>
      </w:r>
      <w:r w:rsidRPr="0024597C">
        <w:rPr>
          <w:rFonts w:ascii="Arial" w:hAnsi="Arial" w:cs="Arial"/>
          <w:lang w:val="es-MX"/>
        </w:rPr>
        <w:t xml:space="preserve">aliativos </w:t>
      </w:r>
      <w:r w:rsidRPr="0024597C">
        <w:rPr>
          <w:rFonts w:ascii="Arial" w:eastAsia="Times New Roman" w:hAnsi="Arial" w:cs="Arial"/>
          <w:lang w:val="es-MX" w:eastAsia="es-ES_tradnl"/>
        </w:rPr>
        <w:t>en México son programas de asistencia que nacen a partir de la atención de los pacientes con cáncer en fase terminal. Comenzaremos por mencionar la definición del </w:t>
      </w:r>
      <w:r w:rsidRPr="0024597C">
        <w:rPr>
          <w:rFonts w:ascii="Arial" w:eastAsia="Times New Roman" w:hAnsi="Arial" w:cs="Arial"/>
          <w:i/>
          <w:iCs/>
          <w:bdr w:val="none" w:sz="0" w:space="0" w:color="auto" w:frame="1"/>
          <w:lang w:val="es-MX" w:eastAsia="es-ES_tradnl"/>
        </w:rPr>
        <w:t xml:space="preserve">American </w:t>
      </w:r>
      <w:proofErr w:type="spellStart"/>
      <w:r w:rsidRPr="0024597C">
        <w:rPr>
          <w:rFonts w:ascii="Arial" w:eastAsia="Times New Roman" w:hAnsi="Arial" w:cs="Arial"/>
          <w:i/>
          <w:iCs/>
          <w:bdr w:val="none" w:sz="0" w:space="0" w:color="auto" w:frame="1"/>
          <w:lang w:val="es-MX" w:eastAsia="es-ES_tradnl"/>
        </w:rPr>
        <w:t>College</w:t>
      </w:r>
      <w:proofErr w:type="spellEnd"/>
      <w:r w:rsidRPr="0024597C">
        <w:rPr>
          <w:rFonts w:ascii="Arial" w:eastAsia="Times New Roman" w:hAnsi="Arial" w:cs="Arial"/>
          <w:i/>
          <w:iCs/>
          <w:bdr w:val="none" w:sz="0" w:space="0" w:color="auto" w:frame="1"/>
          <w:lang w:val="es-MX" w:eastAsia="es-ES_tradnl"/>
        </w:rPr>
        <w:t xml:space="preserve"> </w:t>
      </w:r>
      <w:proofErr w:type="spellStart"/>
      <w:r w:rsidRPr="0024597C">
        <w:rPr>
          <w:rFonts w:ascii="Arial" w:eastAsia="Times New Roman" w:hAnsi="Arial" w:cs="Arial"/>
          <w:i/>
          <w:iCs/>
          <w:bdr w:val="none" w:sz="0" w:space="0" w:color="auto" w:frame="1"/>
          <w:lang w:val="es-MX" w:eastAsia="es-ES_tradnl"/>
        </w:rPr>
        <w:t>of</w:t>
      </w:r>
      <w:proofErr w:type="spellEnd"/>
      <w:r w:rsidRPr="0024597C">
        <w:rPr>
          <w:rFonts w:ascii="Arial" w:eastAsia="Times New Roman" w:hAnsi="Arial" w:cs="Arial"/>
          <w:i/>
          <w:iCs/>
          <w:bdr w:val="none" w:sz="0" w:space="0" w:color="auto" w:frame="1"/>
          <w:lang w:val="es-MX" w:eastAsia="es-ES_tradnl"/>
        </w:rPr>
        <w:t xml:space="preserve"> </w:t>
      </w:r>
      <w:proofErr w:type="spellStart"/>
      <w:r w:rsidRPr="0024597C">
        <w:rPr>
          <w:rFonts w:ascii="Arial" w:eastAsia="Times New Roman" w:hAnsi="Arial" w:cs="Arial"/>
          <w:i/>
          <w:iCs/>
          <w:bdr w:val="none" w:sz="0" w:space="0" w:color="auto" w:frame="1"/>
          <w:lang w:val="es-MX" w:eastAsia="es-ES_tradnl"/>
        </w:rPr>
        <w:t>Physicians</w:t>
      </w:r>
      <w:proofErr w:type="spellEnd"/>
      <w:r w:rsidRPr="0024597C">
        <w:rPr>
          <w:rFonts w:ascii="Arial" w:eastAsia="Times New Roman" w:hAnsi="Arial" w:cs="Arial"/>
          <w:i/>
          <w:iCs/>
          <w:bdr w:val="none" w:sz="0" w:space="0" w:color="auto" w:frame="1"/>
          <w:lang w:val="es-MX" w:eastAsia="es-ES_tradnl"/>
        </w:rPr>
        <w:t xml:space="preserve">, </w:t>
      </w:r>
      <w:r w:rsidRPr="0024597C">
        <w:rPr>
          <w:rFonts w:ascii="Arial" w:eastAsia="Times New Roman" w:hAnsi="Arial" w:cs="Arial"/>
          <w:lang w:val="es-MX" w:eastAsia="es-ES_tradnl"/>
        </w:rPr>
        <w:t>que cataloga al paciente en estado terminal como: "</w:t>
      </w:r>
      <w:r w:rsidRPr="0024597C">
        <w:rPr>
          <w:rFonts w:ascii="Arial" w:eastAsia="Times New Roman" w:hAnsi="Arial" w:cs="Arial"/>
          <w:i/>
          <w:iCs/>
          <w:bdr w:val="none" w:sz="0" w:space="0" w:color="auto" w:frame="1"/>
          <w:lang w:val="es-MX" w:eastAsia="es-ES_tradnl"/>
        </w:rPr>
        <w:t xml:space="preserve">aquél enfermo que se encuentra en una situación irreversible para recuperar su salud, reciba o no tratamiento, cuando los recursos experimentales ya se han aplicado sin eficacia terapéutica y </w:t>
      </w:r>
      <w:r w:rsidR="0024597C" w:rsidRPr="0024597C">
        <w:rPr>
          <w:rFonts w:ascii="Arial" w:eastAsia="Times New Roman" w:hAnsi="Arial" w:cs="Arial"/>
          <w:i/>
          <w:iCs/>
          <w:bdr w:val="none" w:sz="0" w:space="0" w:color="auto" w:frame="1"/>
          <w:lang w:val="es-MX" w:eastAsia="es-ES_tradnl"/>
        </w:rPr>
        <w:t>que,</w:t>
      </w:r>
      <w:r w:rsidRPr="0024597C">
        <w:rPr>
          <w:rFonts w:ascii="Arial" w:eastAsia="Times New Roman" w:hAnsi="Arial" w:cs="Arial"/>
          <w:i/>
          <w:iCs/>
          <w:bdr w:val="none" w:sz="0" w:space="0" w:color="auto" w:frame="1"/>
          <w:lang w:val="es-MX" w:eastAsia="es-ES_tradnl"/>
        </w:rPr>
        <w:t xml:space="preserve"> en un periodo de tres a seis meses, fallecerá</w:t>
      </w:r>
      <w:r w:rsidRPr="0024597C">
        <w:rPr>
          <w:rFonts w:ascii="Arial" w:eastAsia="Times New Roman" w:hAnsi="Arial" w:cs="Arial"/>
          <w:lang w:val="es-MX" w:eastAsia="es-ES_tradnl"/>
        </w:rPr>
        <w:t>".</w:t>
      </w:r>
    </w:p>
    <w:p w14:paraId="39ED7426" w14:textId="77777777" w:rsidR="00660551"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Con el aumento de la esperanza de vida y de las enfermedades crónico-degenerativas, se hace necesario diseñar clínicas que sean atendidas por especialistas para cubrir las necesidades del enfermo terminal, por lo </w:t>
      </w:r>
      <w:proofErr w:type="gramStart"/>
      <w:r w:rsidRPr="0024597C">
        <w:rPr>
          <w:rFonts w:ascii="Arial" w:eastAsia="Times New Roman" w:hAnsi="Arial" w:cs="Arial"/>
          <w:lang w:val="es-MX" w:eastAsia="es-ES_tradnl"/>
        </w:rPr>
        <w:t>que</w:t>
      </w:r>
      <w:proofErr w:type="gramEnd"/>
      <w:r w:rsidRPr="0024597C">
        <w:rPr>
          <w:rFonts w:ascii="Arial" w:eastAsia="Times New Roman" w:hAnsi="Arial" w:cs="Arial"/>
          <w:lang w:val="es-MX" w:eastAsia="es-ES_tradnl"/>
        </w:rPr>
        <w:t xml:space="preserve"> en México, en el año de 1972 se inaugura la Unidad de Medicina del Dolor en el Instituto Nacional de Ciencias Médicas y Nutrición "Salvador Zubirán". En 1976, se instala la Clínica del Dolor en el Hospital General de México "Dr. Eduardo Liceaga" por el Dr. Miguel Herrera Barroso, en 1979 </w:t>
      </w:r>
    </w:p>
    <w:p w14:paraId="06C927EE" w14:textId="77777777" w:rsidR="00660551" w:rsidRPr="0024597C" w:rsidRDefault="00660551" w:rsidP="0024597C">
      <w:pPr>
        <w:spacing w:beforeAutospacing="1" w:afterAutospacing="1" w:line="360" w:lineRule="auto"/>
        <w:jc w:val="both"/>
        <w:rPr>
          <w:rFonts w:ascii="Arial" w:eastAsia="Times New Roman" w:hAnsi="Arial" w:cs="Arial"/>
          <w:lang w:val="es-MX" w:eastAsia="es-ES_tradnl"/>
        </w:rPr>
      </w:pPr>
    </w:p>
    <w:p w14:paraId="16B3033A" w14:textId="77777777" w:rsidR="00660551" w:rsidRPr="0024597C" w:rsidRDefault="00660551" w:rsidP="0024597C">
      <w:pPr>
        <w:spacing w:beforeAutospacing="1" w:afterAutospacing="1" w:line="360" w:lineRule="auto"/>
        <w:jc w:val="both"/>
        <w:rPr>
          <w:rFonts w:ascii="Arial" w:eastAsia="Times New Roman" w:hAnsi="Arial" w:cs="Arial"/>
          <w:lang w:val="es-MX" w:eastAsia="es-ES_tradnl"/>
        </w:rPr>
      </w:pPr>
    </w:p>
    <w:p w14:paraId="0AE09E39" w14:textId="77777777" w:rsidR="00660551" w:rsidRPr="0024597C" w:rsidRDefault="00660551" w:rsidP="0024597C">
      <w:pPr>
        <w:spacing w:beforeAutospacing="1" w:afterAutospacing="1" w:line="360" w:lineRule="auto"/>
        <w:jc w:val="both"/>
        <w:rPr>
          <w:rFonts w:ascii="Arial" w:eastAsia="Times New Roman" w:hAnsi="Arial" w:cs="Arial"/>
          <w:lang w:val="es-MX" w:eastAsia="es-ES_tradnl"/>
        </w:rPr>
      </w:pPr>
    </w:p>
    <w:p w14:paraId="174D4789" w14:textId="54423463" w:rsidR="000B3737" w:rsidRPr="0024597C" w:rsidRDefault="000B3737" w:rsidP="0024597C">
      <w:pPr>
        <w:spacing w:beforeAutospacing="1" w:afterAutospacing="1" w:line="360" w:lineRule="auto"/>
        <w:jc w:val="both"/>
        <w:rPr>
          <w:rFonts w:ascii="Arial" w:eastAsia="Times New Roman" w:hAnsi="Arial" w:cs="Arial"/>
          <w:bdr w:val="none" w:sz="0" w:space="0" w:color="auto"/>
          <w:lang w:val="es-MX" w:eastAsia="es-ES_tradnl"/>
        </w:rPr>
      </w:pPr>
      <w:r w:rsidRPr="0024597C">
        <w:rPr>
          <w:rFonts w:ascii="Arial" w:eastAsia="Times New Roman" w:hAnsi="Arial" w:cs="Arial"/>
          <w:lang w:val="es-MX" w:eastAsia="es-ES_tradnl"/>
        </w:rPr>
        <w:lastRenderedPageBreak/>
        <w:t>nace la Asociación Nacional para el Estudio y Tratamiento del Dolor en la ciudad de Guadalajara.</w:t>
      </w:r>
    </w:p>
    <w:p w14:paraId="0ABDFEC2" w14:textId="54854206"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En 1981, se inicia la primera clínica multidisciplinaria del dolor en el Instituto Nacional de Cancerología (</w:t>
      </w:r>
      <w:proofErr w:type="spellStart"/>
      <w:r w:rsidRPr="0024597C">
        <w:rPr>
          <w:rFonts w:ascii="Arial" w:eastAsia="Times New Roman" w:hAnsi="Arial" w:cs="Arial"/>
          <w:lang w:val="es-MX" w:eastAsia="es-ES_tradnl"/>
        </w:rPr>
        <w:t>INCan</w:t>
      </w:r>
      <w:proofErr w:type="spellEnd"/>
      <w:r w:rsidRPr="0024597C">
        <w:rPr>
          <w:rFonts w:ascii="Arial" w:eastAsia="Times New Roman" w:hAnsi="Arial" w:cs="Arial"/>
          <w:lang w:val="es-MX" w:eastAsia="es-ES_tradnl"/>
        </w:rPr>
        <w:t xml:space="preserve">) y en noviembre de 1988, se introduce a México por el </w:t>
      </w:r>
      <w:proofErr w:type="spellStart"/>
      <w:r w:rsidRPr="0024597C">
        <w:rPr>
          <w:rFonts w:ascii="Arial" w:eastAsia="Times New Roman" w:hAnsi="Arial" w:cs="Arial"/>
          <w:lang w:val="es-MX" w:eastAsia="es-ES_tradnl"/>
        </w:rPr>
        <w:t>INCan</w:t>
      </w:r>
      <w:proofErr w:type="spellEnd"/>
      <w:r w:rsidRPr="0024597C">
        <w:rPr>
          <w:rFonts w:ascii="Arial" w:eastAsia="Times New Roman" w:hAnsi="Arial" w:cs="Arial"/>
          <w:lang w:val="es-MX" w:eastAsia="es-ES_tradnl"/>
        </w:rPr>
        <w:t xml:space="preserve"> el primer embarque de morfina, procedente de Alemania, bajo el cargo del Dr. Juan Ignacio Romero Romo, médico psiquiatra, quien desarrolla en 1989 el primer programa académico de Cuidados </w:t>
      </w:r>
      <w:r w:rsidRPr="0024597C">
        <w:rPr>
          <w:rFonts w:ascii="Arial" w:hAnsi="Arial" w:cs="Arial"/>
          <w:lang w:val="es-MX"/>
        </w:rPr>
        <w:t xml:space="preserve">Paliativos </w:t>
      </w:r>
      <w:r w:rsidRPr="0024597C">
        <w:rPr>
          <w:rFonts w:ascii="Arial" w:eastAsia="Times New Roman" w:hAnsi="Arial" w:cs="Arial"/>
          <w:lang w:val="es-MX" w:eastAsia="es-ES_tradnl"/>
        </w:rPr>
        <w:t xml:space="preserve">en el </w:t>
      </w:r>
      <w:proofErr w:type="spellStart"/>
      <w:r w:rsidRPr="0024597C">
        <w:rPr>
          <w:rFonts w:ascii="Arial" w:eastAsia="Times New Roman" w:hAnsi="Arial" w:cs="Arial"/>
          <w:lang w:val="es-MX" w:eastAsia="es-ES_tradnl"/>
        </w:rPr>
        <w:t>INCan</w:t>
      </w:r>
      <w:proofErr w:type="spellEnd"/>
      <w:r w:rsidR="002808A0" w:rsidRPr="0024597C">
        <w:rPr>
          <w:rFonts w:ascii="Arial" w:eastAsia="Times New Roman" w:hAnsi="Arial" w:cs="Arial"/>
          <w:lang w:val="es-MX" w:eastAsia="es-ES_tradnl"/>
        </w:rPr>
        <w:t>,</w:t>
      </w:r>
      <w:r w:rsidRPr="0024597C">
        <w:rPr>
          <w:rFonts w:ascii="Arial" w:eastAsia="Times New Roman" w:hAnsi="Arial" w:cs="Arial"/>
          <w:lang w:val="es-MX" w:eastAsia="es-ES_tradnl"/>
        </w:rPr>
        <w:t xml:space="preserve"> el cual fue apoyado por la Organización Mundial de la Salud.</w:t>
      </w:r>
    </w:p>
    <w:p w14:paraId="35E2FD7E" w14:textId="77777777" w:rsidR="000B3737" w:rsidRPr="0024597C" w:rsidRDefault="000B3737" w:rsidP="0024597C">
      <w:pPr>
        <w:spacing w:beforeAutospacing="1" w:afterAutospacing="1" w:line="360" w:lineRule="auto"/>
        <w:jc w:val="both"/>
        <w:rPr>
          <w:rFonts w:ascii="Arial" w:eastAsia="Times New Roman" w:hAnsi="Arial" w:cs="Arial"/>
          <w:bdr w:val="none" w:sz="0" w:space="0" w:color="auto"/>
          <w:lang w:val="es-MX" w:eastAsia="es-ES_tradnl"/>
        </w:rPr>
      </w:pPr>
      <w:r w:rsidRPr="0024597C">
        <w:rPr>
          <w:rFonts w:ascii="Arial" w:eastAsia="Times New Roman" w:hAnsi="Arial" w:cs="Arial"/>
          <w:lang w:val="es-MX" w:eastAsia="es-ES_tradnl"/>
        </w:rPr>
        <w:t>Se firma la declaración mexicana de alivio del dolor en cáncer y en 1990, se le reconoce como política oficial de importancia dentro de la salud pública. El 19 de octubre de 1992 en el Diario Oficial de la Federación (DOF) se asigna a la Clínica del Dolor del Hospital General de México "Dr. Eduardo Liceaga" como Centro Nacional de Capacitación en Terapia del Dolor (Acuerdo No. 106 DOF), este hecho generó la divulgación del tratamiento del dolor a nivel nacional.</w:t>
      </w:r>
    </w:p>
    <w:p w14:paraId="60239A45" w14:textId="7044E6A3"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En 1992, se crea la Unidad de Cuidados </w:t>
      </w:r>
      <w:r w:rsidRPr="0024597C">
        <w:rPr>
          <w:rFonts w:ascii="Arial" w:hAnsi="Arial" w:cs="Arial"/>
          <w:lang w:val="es-MX"/>
        </w:rPr>
        <w:t xml:space="preserve">Paliativos </w:t>
      </w:r>
      <w:r w:rsidRPr="0024597C">
        <w:rPr>
          <w:rFonts w:ascii="Arial" w:eastAsia="Times New Roman" w:hAnsi="Arial" w:cs="Arial"/>
          <w:lang w:val="es-MX" w:eastAsia="es-ES_tradnl"/>
        </w:rPr>
        <w:t xml:space="preserve">del Hospital Civil de Guadalajara, así como la del Centro Médico 20 de </w:t>
      </w:r>
      <w:r w:rsidR="0024597C">
        <w:rPr>
          <w:rFonts w:ascii="Arial" w:eastAsia="Times New Roman" w:hAnsi="Arial" w:cs="Arial"/>
          <w:lang w:val="es-MX" w:eastAsia="es-ES_tradnl"/>
        </w:rPr>
        <w:t>n</w:t>
      </w:r>
      <w:r w:rsidRPr="0024597C">
        <w:rPr>
          <w:rFonts w:ascii="Arial" w:eastAsia="Times New Roman" w:hAnsi="Arial" w:cs="Arial"/>
          <w:lang w:val="es-MX" w:eastAsia="es-ES_tradnl"/>
        </w:rPr>
        <w:t xml:space="preserve">oviembre del ISSSTE. En 1999 en la Clínica del Dolor del Hospital General de México "Dr. Eduardo Liceaga" se crea la clínica de Cuidados </w:t>
      </w:r>
      <w:r w:rsidRPr="0024597C">
        <w:rPr>
          <w:rFonts w:ascii="Arial" w:hAnsi="Arial" w:cs="Arial"/>
          <w:lang w:val="es-MX"/>
        </w:rPr>
        <w:t>Paliativos</w:t>
      </w:r>
      <w:r w:rsidRPr="0024597C">
        <w:rPr>
          <w:rFonts w:ascii="Arial" w:eastAsia="Times New Roman" w:hAnsi="Arial" w:cs="Arial"/>
          <w:lang w:val="es-MX" w:eastAsia="es-ES_tradnl"/>
        </w:rPr>
        <w:t xml:space="preserve">, atendiendo principalmente a pacientes oncológicos y realizando visita domiciliaria durante un breve tiempo. </w:t>
      </w:r>
    </w:p>
    <w:p w14:paraId="50E23E8E" w14:textId="327BC39E"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Para el 2002, en el Hospital de Oncología del Centro Médico Siglo XXI del IMSS, se conforma el programa de Cuidados </w:t>
      </w:r>
      <w:r w:rsidRPr="0024597C">
        <w:rPr>
          <w:rFonts w:ascii="Arial" w:hAnsi="Arial" w:cs="Arial"/>
          <w:lang w:val="es-MX"/>
        </w:rPr>
        <w:t xml:space="preserve">Paliativos </w:t>
      </w:r>
      <w:r w:rsidRPr="0024597C">
        <w:rPr>
          <w:rFonts w:ascii="Arial" w:eastAsia="Times New Roman" w:hAnsi="Arial" w:cs="Arial"/>
          <w:lang w:val="es-MX" w:eastAsia="es-ES_tradnl"/>
        </w:rPr>
        <w:t>que incluye el apoyo domiciliario.</w:t>
      </w:r>
      <w:r w:rsidRPr="0024597C">
        <w:rPr>
          <w:rFonts w:ascii="Arial" w:eastAsia="Times New Roman" w:hAnsi="Arial" w:cs="Arial"/>
          <w:bdr w:val="none" w:sz="0" w:space="0" w:color="auto" w:frame="1"/>
          <w:vertAlign w:val="superscript"/>
          <w:lang w:val="es-MX" w:eastAsia="es-ES_tradnl"/>
        </w:rPr>
        <w:t xml:space="preserve"> </w:t>
      </w:r>
      <w:r w:rsidRPr="0024597C">
        <w:rPr>
          <w:rFonts w:ascii="Arial" w:eastAsia="Times New Roman" w:hAnsi="Arial" w:cs="Arial"/>
          <w:lang w:val="es-MX" w:eastAsia="es-ES_tradnl"/>
        </w:rPr>
        <w:t xml:space="preserve">En el 2007, inicia la Unidad de Cuidados </w:t>
      </w:r>
      <w:r w:rsidRPr="0024597C">
        <w:rPr>
          <w:rFonts w:ascii="Arial" w:hAnsi="Arial" w:cs="Arial"/>
          <w:lang w:val="es-MX"/>
        </w:rPr>
        <w:t xml:space="preserve">Paliativos </w:t>
      </w:r>
      <w:r w:rsidRPr="0024597C">
        <w:rPr>
          <w:rFonts w:ascii="Arial" w:eastAsia="Times New Roman" w:hAnsi="Arial" w:cs="Arial"/>
          <w:lang w:val="es-MX" w:eastAsia="es-ES_tradnl"/>
        </w:rPr>
        <w:t>en Pediatría, en el Instituto Nacional de Pediatría, donde se realiza el seguimiento a domicilio y asistencia telefónica.</w:t>
      </w:r>
    </w:p>
    <w:p w14:paraId="1286A03C" w14:textId="70357ADC" w:rsidR="000B3737" w:rsidRPr="0024597C" w:rsidRDefault="000B3737" w:rsidP="0024597C">
      <w:pPr>
        <w:spacing w:before="100" w:beforeAutospacing="1" w:after="100"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La OMS define a los Cuidados </w:t>
      </w:r>
      <w:r w:rsidRPr="0024597C">
        <w:rPr>
          <w:rFonts w:ascii="Arial" w:hAnsi="Arial" w:cs="Arial"/>
          <w:lang w:val="es-MX"/>
        </w:rPr>
        <w:t xml:space="preserve">Paliativos </w:t>
      </w:r>
      <w:r w:rsidRPr="0024597C">
        <w:rPr>
          <w:rFonts w:ascii="Arial" w:eastAsia="Times New Roman" w:hAnsi="Arial" w:cs="Arial"/>
          <w:lang w:val="es-MX" w:eastAsia="es-ES_tradnl"/>
        </w:rPr>
        <w:t>como: "</w:t>
      </w:r>
      <w:r w:rsidRPr="0024597C">
        <w:rPr>
          <w:rFonts w:ascii="Arial" w:eastAsia="Times New Roman" w:hAnsi="Arial" w:cs="Arial"/>
          <w:i/>
          <w:iCs/>
          <w:bdr w:val="none" w:sz="0" w:space="0" w:color="auto" w:frame="1"/>
          <w:lang w:val="es-MX" w:eastAsia="es-ES_tradnl"/>
        </w:rPr>
        <w:t>Los cuidados activos y totales que se brindan a los pacientes con enfermedad que no responde al tratamiento curativo, su objetivo es la de proporcionar calidad de vida, evitando el sufrimiento en el paciente y su familia</w:t>
      </w:r>
      <w:r w:rsidRPr="0024597C">
        <w:rPr>
          <w:rFonts w:ascii="Arial" w:eastAsia="Times New Roman" w:hAnsi="Arial" w:cs="Arial"/>
          <w:lang w:val="es-MX" w:eastAsia="es-ES_tradnl"/>
        </w:rPr>
        <w:t xml:space="preserve">". Considera que la calidad de vida se da a partir del control del </w:t>
      </w:r>
      <w:r w:rsidRPr="0024597C">
        <w:rPr>
          <w:rFonts w:ascii="Arial" w:eastAsia="Times New Roman" w:hAnsi="Arial" w:cs="Arial"/>
          <w:lang w:val="es-MX" w:eastAsia="es-ES_tradnl"/>
        </w:rPr>
        <w:lastRenderedPageBreak/>
        <w:t>dolor y la sintomatología de la enfermedad terminal, brindando psicoterapia y apoyo espiritual para pacientes y familiares.</w:t>
      </w:r>
    </w:p>
    <w:p w14:paraId="51BDDEAF" w14:textId="1F4D60D3"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Mejorar la calidad de vida en pacientes oncológicos es el objetivo primordial de los </w:t>
      </w:r>
      <w:r w:rsidR="002808A0" w:rsidRPr="0024597C">
        <w:rPr>
          <w:rFonts w:ascii="Arial" w:eastAsia="Times New Roman" w:hAnsi="Arial" w:cs="Arial"/>
          <w:lang w:val="es-MX" w:eastAsia="es-ES_tradnl"/>
        </w:rPr>
        <w:t>c</w:t>
      </w:r>
      <w:r w:rsidRPr="0024597C">
        <w:rPr>
          <w:rFonts w:ascii="Arial" w:eastAsia="Times New Roman" w:hAnsi="Arial" w:cs="Arial"/>
          <w:lang w:val="es-MX" w:eastAsia="es-ES_tradnl"/>
        </w:rPr>
        <w:t xml:space="preserve">uidados </w:t>
      </w:r>
      <w:r w:rsidR="002808A0" w:rsidRPr="0024597C">
        <w:rPr>
          <w:rFonts w:ascii="Arial" w:hAnsi="Arial" w:cs="Arial"/>
          <w:lang w:val="es-MX"/>
        </w:rPr>
        <w:t>p</w:t>
      </w:r>
      <w:r w:rsidRPr="0024597C">
        <w:rPr>
          <w:rFonts w:ascii="Arial" w:hAnsi="Arial" w:cs="Arial"/>
          <w:lang w:val="es-MX"/>
        </w:rPr>
        <w:t>aliativos</w:t>
      </w:r>
      <w:r w:rsidRPr="0024597C">
        <w:rPr>
          <w:rFonts w:ascii="Arial" w:eastAsia="Times New Roman" w:hAnsi="Arial" w:cs="Arial"/>
          <w:lang w:val="es-MX" w:eastAsia="es-ES_tradnl"/>
        </w:rPr>
        <w:t xml:space="preserve">, ya que permite analizar la toma de decisiones, influye en los estudios de sobrevida, evalúa el costo-beneficio y el apoyo familiar. El diagnóstico de cáncer tiene una connotación psicosocial desesperanzadora y se considera que los tratamientos afectan la vida física, emocional y social de los enfermos. La OMS en conjunto con la Organización Panamericana de la Salud (OPS), han establecido a los Cuidados </w:t>
      </w:r>
      <w:r w:rsidRPr="0024597C">
        <w:rPr>
          <w:rFonts w:ascii="Arial" w:hAnsi="Arial" w:cs="Arial"/>
          <w:lang w:val="es-MX"/>
        </w:rPr>
        <w:t xml:space="preserve">Paliativos </w:t>
      </w:r>
      <w:r w:rsidRPr="0024597C">
        <w:rPr>
          <w:rFonts w:ascii="Arial" w:eastAsia="Times New Roman" w:hAnsi="Arial" w:cs="Arial"/>
          <w:lang w:val="es-MX" w:eastAsia="es-ES_tradnl"/>
        </w:rPr>
        <w:t>como programa prioritario, principalmente en el tratamiento del cáncer. </w:t>
      </w:r>
    </w:p>
    <w:p w14:paraId="7C14C4F3" w14:textId="18DFD2C2"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El 5 de enero del 2009 se lleva a cabo un cambio en la Ley General de Salud, agregando el </w:t>
      </w:r>
      <w:r w:rsidRPr="0024597C">
        <w:rPr>
          <w:rFonts w:ascii="Arial" w:eastAsia="Times New Roman" w:hAnsi="Arial" w:cs="Arial"/>
          <w:i/>
          <w:iCs/>
          <w:bdr w:val="none" w:sz="0" w:space="0" w:color="auto" w:frame="1"/>
          <w:lang w:val="es-MX" w:eastAsia="es-ES_tradnl"/>
        </w:rPr>
        <w:t>título octavo bis</w:t>
      </w:r>
      <w:r w:rsidR="002808A0" w:rsidRPr="0024597C">
        <w:rPr>
          <w:rFonts w:ascii="Arial" w:eastAsia="Times New Roman" w:hAnsi="Arial" w:cs="Arial"/>
          <w:i/>
          <w:iCs/>
          <w:bdr w:val="none" w:sz="0" w:space="0" w:color="auto" w:frame="1"/>
          <w:lang w:val="es-MX" w:eastAsia="es-ES_tradnl"/>
        </w:rPr>
        <w:t xml:space="preserve"> </w:t>
      </w:r>
      <w:r w:rsidRPr="0024597C">
        <w:rPr>
          <w:rFonts w:ascii="Arial" w:eastAsia="Times New Roman" w:hAnsi="Arial" w:cs="Arial"/>
          <w:lang w:val="es-MX" w:eastAsia="es-ES_tradnl"/>
        </w:rPr>
        <w:t xml:space="preserve">de los </w:t>
      </w:r>
      <w:r w:rsidR="002808A0" w:rsidRPr="0024597C">
        <w:rPr>
          <w:rFonts w:ascii="Arial" w:eastAsia="Times New Roman" w:hAnsi="Arial" w:cs="Arial"/>
          <w:lang w:val="es-MX" w:eastAsia="es-ES_tradnl"/>
        </w:rPr>
        <w:t>c</w:t>
      </w:r>
      <w:r w:rsidRPr="0024597C">
        <w:rPr>
          <w:rFonts w:ascii="Arial" w:eastAsia="Times New Roman" w:hAnsi="Arial" w:cs="Arial"/>
          <w:lang w:val="es-MX" w:eastAsia="es-ES_tradnl"/>
        </w:rPr>
        <w:t xml:space="preserve">uidados </w:t>
      </w:r>
      <w:r w:rsidR="002808A0" w:rsidRPr="0024597C">
        <w:rPr>
          <w:rFonts w:ascii="Arial" w:hAnsi="Arial" w:cs="Arial"/>
          <w:lang w:val="es-MX"/>
        </w:rPr>
        <w:t>p</w:t>
      </w:r>
      <w:r w:rsidRPr="0024597C">
        <w:rPr>
          <w:rFonts w:ascii="Arial" w:hAnsi="Arial" w:cs="Arial"/>
          <w:lang w:val="es-MX"/>
        </w:rPr>
        <w:t xml:space="preserve">aliativos </w:t>
      </w:r>
      <w:r w:rsidRPr="0024597C">
        <w:rPr>
          <w:rFonts w:ascii="Arial" w:eastAsia="Times New Roman" w:hAnsi="Arial" w:cs="Arial"/>
          <w:lang w:val="es-MX" w:eastAsia="es-ES_tradnl"/>
        </w:rPr>
        <w:t xml:space="preserve">a los </w:t>
      </w:r>
      <w:r w:rsidR="002808A0" w:rsidRPr="0024597C">
        <w:rPr>
          <w:rFonts w:ascii="Arial" w:eastAsia="Times New Roman" w:hAnsi="Arial" w:cs="Arial"/>
          <w:lang w:val="es-MX" w:eastAsia="es-ES_tradnl"/>
        </w:rPr>
        <w:t>e</w:t>
      </w:r>
      <w:r w:rsidRPr="0024597C">
        <w:rPr>
          <w:rFonts w:ascii="Arial" w:eastAsia="Times New Roman" w:hAnsi="Arial" w:cs="Arial"/>
          <w:lang w:val="es-MX" w:eastAsia="es-ES_tradnl"/>
        </w:rPr>
        <w:t xml:space="preserve">nfermos en </w:t>
      </w:r>
      <w:r w:rsidR="002808A0" w:rsidRPr="0024597C">
        <w:rPr>
          <w:rFonts w:ascii="Arial" w:eastAsia="Times New Roman" w:hAnsi="Arial" w:cs="Arial"/>
          <w:lang w:val="es-MX" w:eastAsia="es-ES_tradnl"/>
        </w:rPr>
        <w:t>s</w:t>
      </w:r>
      <w:r w:rsidRPr="0024597C">
        <w:rPr>
          <w:rFonts w:ascii="Arial" w:eastAsia="Times New Roman" w:hAnsi="Arial" w:cs="Arial"/>
          <w:lang w:val="es-MX" w:eastAsia="es-ES_tradnl"/>
        </w:rPr>
        <w:t xml:space="preserve">ituación </w:t>
      </w:r>
      <w:r w:rsidR="002808A0" w:rsidRPr="0024597C">
        <w:rPr>
          <w:rFonts w:ascii="Arial" w:eastAsia="Times New Roman" w:hAnsi="Arial" w:cs="Arial"/>
          <w:lang w:val="es-MX" w:eastAsia="es-ES_tradnl"/>
        </w:rPr>
        <w:t>t</w:t>
      </w:r>
      <w:r w:rsidRPr="0024597C">
        <w:rPr>
          <w:rFonts w:ascii="Arial" w:eastAsia="Times New Roman" w:hAnsi="Arial" w:cs="Arial"/>
          <w:lang w:val="es-MX" w:eastAsia="es-ES_tradnl"/>
        </w:rPr>
        <w:t>erminal, donde se puntualiza evitar el sufrimiento del enfermo terminal, aceptar los</w:t>
      </w:r>
      <w:r w:rsidR="0024597C">
        <w:rPr>
          <w:rFonts w:ascii="Arial" w:eastAsia="Times New Roman" w:hAnsi="Arial" w:cs="Arial"/>
          <w:lang w:val="es-MX" w:eastAsia="es-ES_tradnl"/>
        </w:rPr>
        <w:t xml:space="preserve"> </w:t>
      </w:r>
      <w:r w:rsidRPr="0024597C">
        <w:rPr>
          <w:rFonts w:ascii="Arial" w:eastAsia="Times New Roman" w:hAnsi="Arial" w:cs="Arial"/>
          <w:lang w:val="es-MX" w:eastAsia="es-ES_tradnl"/>
        </w:rPr>
        <w:t xml:space="preserve">límites entre el tratamiento curativo y el </w:t>
      </w:r>
      <w:r w:rsidRPr="0024597C">
        <w:rPr>
          <w:rFonts w:ascii="Arial" w:hAnsi="Arial" w:cs="Arial"/>
          <w:lang w:val="es-MX"/>
        </w:rPr>
        <w:t>Paliativos</w:t>
      </w:r>
      <w:r w:rsidRPr="0024597C">
        <w:rPr>
          <w:rFonts w:ascii="Arial" w:eastAsia="Times New Roman" w:hAnsi="Arial" w:cs="Arial"/>
          <w:lang w:val="es-MX" w:eastAsia="es-ES_tradnl"/>
        </w:rPr>
        <w:t>, controlar el dolor y atender los aspectos psicosociales y espirituales.</w:t>
      </w:r>
    </w:p>
    <w:p w14:paraId="43D49543" w14:textId="2A4E1C9A"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La estrategia de equidad de la OMS reconoce la aplicación del tratamiento </w:t>
      </w:r>
      <w:r w:rsidRPr="0024597C">
        <w:rPr>
          <w:rFonts w:ascii="Arial" w:hAnsi="Arial" w:cs="Arial"/>
          <w:lang w:val="es-MX"/>
        </w:rPr>
        <w:t xml:space="preserve">Paliativos </w:t>
      </w:r>
      <w:r w:rsidRPr="0024597C">
        <w:rPr>
          <w:rFonts w:ascii="Arial" w:eastAsia="Times New Roman" w:hAnsi="Arial" w:cs="Arial"/>
          <w:lang w:val="es-MX" w:eastAsia="es-ES_tradnl"/>
        </w:rPr>
        <w:t xml:space="preserve">en el proceso de la enfermedad para mejorar la calidad de vida, asimismo menciona </w:t>
      </w:r>
      <w:r w:rsidR="00660551" w:rsidRPr="0024597C">
        <w:rPr>
          <w:rFonts w:ascii="Arial" w:eastAsia="Times New Roman" w:hAnsi="Arial" w:cs="Arial"/>
          <w:lang w:val="es-MX" w:eastAsia="es-ES_tradnl"/>
        </w:rPr>
        <w:t>l</w:t>
      </w:r>
      <w:r w:rsidRPr="0024597C">
        <w:rPr>
          <w:rFonts w:ascii="Arial" w:eastAsia="Times New Roman" w:hAnsi="Arial" w:cs="Arial"/>
          <w:lang w:val="es-MX" w:eastAsia="es-ES_tradnl"/>
        </w:rPr>
        <w:t>a efectividad de la aplicación del tratamiento en los tres niveles de salud y en el hogar, considera que el acceso a la morfina por vía oral permite el alivio del dolor moderado a intenso, que causa el cáncer terminal en el 80% de los pacientes que lo padecen.</w:t>
      </w:r>
    </w:p>
    <w:p w14:paraId="12DAE311" w14:textId="5898D1A8" w:rsidR="000B3737" w:rsidRPr="0024597C" w:rsidRDefault="000B3737" w:rsidP="0024597C">
      <w:pPr>
        <w:spacing w:beforeAutospacing="1" w:afterAutospacing="1" w:line="360" w:lineRule="auto"/>
        <w:jc w:val="both"/>
        <w:rPr>
          <w:rFonts w:ascii="Arial" w:eastAsia="Times New Roman" w:hAnsi="Arial" w:cs="Arial"/>
          <w:bdr w:val="none" w:sz="0" w:space="0" w:color="auto"/>
          <w:lang w:val="es-MX" w:eastAsia="es-ES_tradnl"/>
        </w:rPr>
      </w:pPr>
      <w:r w:rsidRPr="0024597C">
        <w:rPr>
          <w:rFonts w:ascii="Arial" w:eastAsia="Times New Roman" w:hAnsi="Arial" w:cs="Arial"/>
          <w:lang w:val="es-MX" w:eastAsia="es-ES_tradnl"/>
        </w:rPr>
        <w:t xml:space="preserve">Con relación a la aplicación de los </w:t>
      </w:r>
      <w:r w:rsidR="002808A0" w:rsidRPr="0024597C">
        <w:rPr>
          <w:rFonts w:ascii="Arial" w:eastAsia="Times New Roman" w:hAnsi="Arial" w:cs="Arial"/>
          <w:lang w:val="es-MX" w:eastAsia="es-ES_tradnl"/>
        </w:rPr>
        <w:t>c</w:t>
      </w:r>
      <w:r w:rsidRPr="0024597C">
        <w:rPr>
          <w:rFonts w:ascii="Arial" w:eastAsia="Times New Roman" w:hAnsi="Arial" w:cs="Arial"/>
          <w:lang w:val="es-MX" w:eastAsia="es-ES_tradnl"/>
        </w:rPr>
        <w:t xml:space="preserve">uidados </w:t>
      </w:r>
      <w:r w:rsidR="002808A0" w:rsidRPr="0024597C">
        <w:rPr>
          <w:rFonts w:ascii="Arial" w:hAnsi="Arial" w:cs="Arial"/>
          <w:lang w:val="es-MX"/>
        </w:rPr>
        <w:t>p</w:t>
      </w:r>
      <w:r w:rsidRPr="0024597C">
        <w:rPr>
          <w:rFonts w:ascii="Arial" w:hAnsi="Arial" w:cs="Arial"/>
          <w:lang w:val="es-MX"/>
        </w:rPr>
        <w:t xml:space="preserve">aliativos </w:t>
      </w:r>
      <w:r w:rsidRPr="0024597C">
        <w:rPr>
          <w:rFonts w:ascii="Arial" w:eastAsia="Times New Roman" w:hAnsi="Arial" w:cs="Arial"/>
          <w:lang w:val="es-MX" w:eastAsia="es-ES_tradnl"/>
        </w:rPr>
        <w:t xml:space="preserve">a domicilio, se menciona que este modelo de atención beneficia a la institución hospitalaria, al paciente y a su familia. España, brinda el apoyo paliativo domiciliario con equipos para la administración subcutánea de narcóticos y personal especializado, con la finalidad de disminuir el tiempo de estancia del paciente terminal en el hospital. Astudillo (2001), menciona que las características personales del enfermo, la etapa de la enfermedad, los factores físicos, sociodemográficos, red de soporte social y los </w:t>
      </w:r>
      <w:r w:rsidRPr="0024597C">
        <w:rPr>
          <w:rFonts w:ascii="Arial" w:eastAsia="Times New Roman" w:hAnsi="Arial" w:cs="Arial"/>
          <w:lang w:val="es-MX" w:eastAsia="es-ES_tradnl"/>
        </w:rPr>
        <w:lastRenderedPageBreak/>
        <w:t>servicios paliativos, influyen en la decisión del paciente acerca del lugar donde desea morir. Choi (2005), refiere que el 90% de los pacientes con cáncer en situación terminal, el último año de vida prefieren permanecer en su hogar, lo cual parece fomentar el sentido de pertenencia a la familia.</w:t>
      </w:r>
    </w:p>
    <w:p w14:paraId="7245B3BA" w14:textId="5DA52694"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En México, la Ley General de Salud, en su capítulo II, artículo 166 bis 3, apoya que el enfermo terminal reciba los Cuidados </w:t>
      </w:r>
      <w:r w:rsidRPr="0024597C">
        <w:rPr>
          <w:rFonts w:ascii="Arial" w:hAnsi="Arial" w:cs="Arial"/>
          <w:lang w:val="es-MX"/>
        </w:rPr>
        <w:t xml:space="preserve">Paliativos </w:t>
      </w:r>
      <w:r w:rsidRPr="0024597C">
        <w:rPr>
          <w:rFonts w:ascii="Arial" w:eastAsia="Times New Roman" w:hAnsi="Arial" w:cs="Arial"/>
          <w:lang w:val="es-MX" w:eastAsia="es-ES_tradnl"/>
        </w:rPr>
        <w:t>en su domicilio. Cuando un paciente cuenta con un cuidador, ya sea un familiar o un profesional especializado, se debe tomar en consideración la necesidad del apoyo psiquiátrico-psicológico para éste, debido a que el estrés es un factor de riesgo de morbilidad física y mental.</w:t>
      </w:r>
    </w:p>
    <w:p w14:paraId="770CDB61" w14:textId="4F3F7379" w:rsidR="000B3737" w:rsidRPr="0024597C" w:rsidRDefault="000B3737" w:rsidP="0024597C">
      <w:pPr>
        <w:spacing w:beforeAutospacing="1" w:afterAutospacing="1" w:line="360" w:lineRule="auto"/>
        <w:jc w:val="both"/>
        <w:rPr>
          <w:rFonts w:ascii="Arial" w:eastAsia="Times New Roman" w:hAnsi="Arial" w:cs="Arial"/>
          <w:bdr w:val="none" w:sz="0" w:space="0" w:color="auto" w:frame="1"/>
          <w:vertAlign w:val="superscript"/>
          <w:lang w:val="es-MX" w:eastAsia="es-ES_tradnl"/>
        </w:rPr>
      </w:pPr>
      <w:r w:rsidRPr="0024597C">
        <w:rPr>
          <w:rFonts w:ascii="Arial" w:eastAsia="Times New Roman" w:hAnsi="Arial" w:cs="Arial"/>
          <w:lang w:val="es-MX" w:eastAsia="es-ES_tradnl"/>
        </w:rPr>
        <w:t xml:space="preserve">Un fenómeno común que se presenta en los enfermos terminales y en sus familias, es el aislamiento social (el complot del silencio), el </w:t>
      </w:r>
      <w:r w:rsidR="00CB2F7F" w:rsidRPr="0024597C">
        <w:rPr>
          <w:rFonts w:ascii="Arial" w:eastAsia="Times New Roman" w:hAnsi="Arial" w:cs="Arial"/>
          <w:lang w:val="es-MX" w:eastAsia="es-ES_tradnl"/>
        </w:rPr>
        <w:t>cual,</w:t>
      </w:r>
      <w:r w:rsidRPr="0024597C">
        <w:rPr>
          <w:rFonts w:ascii="Arial" w:eastAsia="Times New Roman" w:hAnsi="Arial" w:cs="Arial"/>
          <w:lang w:val="es-MX" w:eastAsia="es-ES_tradnl"/>
        </w:rPr>
        <w:t xml:space="preserve"> asociado con la muerte, genera sentimientos de minusvalía y pérdida de autonomía, dificultando el proceso de duelo, generando falsas interpretaciones y ocultando la información acerca del pronóstico del enfermo, para evitarle el sufrimiento emocional.</w:t>
      </w:r>
      <w:r w:rsidRPr="0024597C">
        <w:rPr>
          <w:rFonts w:ascii="Arial" w:eastAsia="Times New Roman" w:hAnsi="Arial" w:cs="Arial"/>
          <w:bdr w:val="none" w:sz="0" w:space="0" w:color="auto" w:frame="1"/>
          <w:vertAlign w:val="superscript"/>
          <w:lang w:val="es-MX" w:eastAsia="es-ES_tradnl"/>
        </w:rPr>
        <w:t xml:space="preserve"> </w:t>
      </w:r>
      <w:r w:rsidRPr="0024597C">
        <w:rPr>
          <w:rFonts w:ascii="Arial" w:eastAsia="Times New Roman" w:hAnsi="Arial" w:cs="Arial"/>
          <w:lang w:val="es-MX" w:eastAsia="es-ES_tradnl"/>
        </w:rPr>
        <w:t>Realizar la visita domiciliaria ayuda a conocer la estructura y dinámica familiar, y permite orientar a la familia en la atención de su paciente.</w:t>
      </w:r>
    </w:p>
    <w:p w14:paraId="43491F56" w14:textId="77777777"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Cuando el hospital cuenta con la Unidad de Cuidados Paliativos (UCP) brinda seguridad y confianza en la familia, disminuyen los costos, los reingresos al hospital, y la muerte del paciente puede darse con un buen control de los síntomas.</w:t>
      </w:r>
      <w:r w:rsidRPr="0024597C">
        <w:rPr>
          <w:rFonts w:ascii="Arial" w:eastAsia="Times New Roman" w:hAnsi="Arial" w:cs="Arial"/>
          <w:bdr w:val="none" w:sz="0" w:space="0" w:color="auto" w:frame="1"/>
          <w:vertAlign w:val="superscript"/>
          <w:lang w:val="es-MX" w:eastAsia="es-ES_tradnl"/>
        </w:rPr>
        <w:t xml:space="preserve"> </w:t>
      </w:r>
      <w:r w:rsidRPr="0024597C">
        <w:rPr>
          <w:rFonts w:ascii="Arial" w:eastAsia="Times New Roman" w:hAnsi="Arial" w:cs="Arial"/>
          <w:lang w:val="es-MX" w:eastAsia="es-ES_tradnl"/>
        </w:rPr>
        <w:t xml:space="preserve">A pesar de los grandes beneficios de los Cuidados </w:t>
      </w:r>
      <w:r w:rsidRPr="0024597C">
        <w:rPr>
          <w:rFonts w:ascii="Arial" w:hAnsi="Arial" w:cs="Arial"/>
          <w:lang w:val="es-MX"/>
        </w:rPr>
        <w:t xml:space="preserve">Paliativos </w:t>
      </w:r>
      <w:r w:rsidRPr="0024597C">
        <w:rPr>
          <w:rFonts w:ascii="Arial" w:eastAsia="Times New Roman" w:hAnsi="Arial" w:cs="Arial"/>
          <w:lang w:val="es-MX" w:eastAsia="es-ES_tradnl"/>
        </w:rPr>
        <w:t>a domicilio poco se aplica aun en México.</w:t>
      </w:r>
    </w:p>
    <w:p w14:paraId="0DD6A58A" w14:textId="77777777" w:rsidR="00660551"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 xml:space="preserve">En los pacientes con enfermedades terminales se presentan síntomas emocionales y cambios comportamentales, como respuesta a un estresante psicosocial identificable, la enfermedad. Este factor deteriora la actividad social, laboral y de desarrollo profesional. El diagnóstico, las múltiples hospitalizaciones, los procedimientos médicos, el personal sanitario, la separación de la familia, los olores y el dolor son factores de estrés, que generan reacciones de ansiedad. El paciente también puede </w:t>
      </w:r>
    </w:p>
    <w:p w14:paraId="5A39C565" w14:textId="77777777" w:rsidR="00660551" w:rsidRPr="0024597C" w:rsidRDefault="00660551" w:rsidP="0024597C">
      <w:pPr>
        <w:spacing w:beforeAutospacing="1" w:afterAutospacing="1" w:line="360" w:lineRule="auto"/>
        <w:jc w:val="both"/>
        <w:rPr>
          <w:rFonts w:ascii="Arial" w:eastAsia="Times New Roman" w:hAnsi="Arial" w:cs="Arial"/>
          <w:lang w:val="es-MX" w:eastAsia="es-ES_tradnl"/>
        </w:rPr>
      </w:pPr>
    </w:p>
    <w:p w14:paraId="176BCA75" w14:textId="77777777" w:rsidR="00660551" w:rsidRPr="0024597C" w:rsidRDefault="00660551" w:rsidP="0024597C">
      <w:pPr>
        <w:spacing w:beforeAutospacing="1" w:afterAutospacing="1" w:line="360" w:lineRule="auto"/>
        <w:jc w:val="both"/>
        <w:rPr>
          <w:rFonts w:ascii="Arial" w:eastAsia="Times New Roman" w:hAnsi="Arial" w:cs="Arial"/>
          <w:lang w:val="es-MX" w:eastAsia="es-ES_tradnl"/>
        </w:rPr>
      </w:pPr>
    </w:p>
    <w:p w14:paraId="200F73B8" w14:textId="77777777" w:rsidR="00660551" w:rsidRPr="0024597C" w:rsidRDefault="00660551" w:rsidP="0024597C">
      <w:pPr>
        <w:spacing w:beforeAutospacing="1" w:afterAutospacing="1" w:line="360" w:lineRule="auto"/>
        <w:jc w:val="both"/>
        <w:rPr>
          <w:rFonts w:ascii="Arial" w:eastAsia="Times New Roman" w:hAnsi="Arial" w:cs="Arial"/>
          <w:lang w:val="es-MX" w:eastAsia="es-ES_tradnl"/>
        </w:rPr>
      </w:pPr>
    </w:p>
    <w:p w14:paraId="6743ECE6" w14:textId="0BD72274" w:rsidR="000B3737" w:rsidRPr="0024597C" w:rsidRDefault="000B3737" w:rsidP="0024597C">
      <w:pPr>
        <w:spacing w:beforeAutospacing="1" w:afterAutospacing="1" w:line="360" w:lineRule="auto"/>
        <w:jc w:val="both"/>
        <w:rPr>
          <w:rFonts w:ascii="Arial" w:eastAsia="Times New Roman" w:hAnsi="Arial" w:cs="Arial"/>
          <w:lang w:val="es-MX" w:eastAsia="es-ES_tradnl"/>
        </w:rPr>
      </w:pPr>
      <w:r w:rsidRPr="0024597C">
        <w:rPr>
          <w:rFonts w:ascii="Arial" w:eastAsia="Times New Roman" w:hAnsi="Arial" w:cs="Arial"/>
          <w:lang w:val="es-MX" w:eastAsia="es-ES_tradnl"/>
        </w:rPr>
        <w:t>presentar ansiedad anticipatoria y esperanzas propias de su cultura, formación de vida, edad, estado civil y sexo. La ansiedad se define como la reacción emocional caracterizada por una anticipación a una sensación desagradable, preocupación o nerviosismo y se manifiesta con la activación del sistema nervioso simpático, mostrando respuestas como sudoración, sensación de ahogo, taquicardia, desmayos, temblor de voz, bloqueos, pensamientos e imágenes negativas o de escape.</w:t>
      </w:r>
    </w:p>
    <w:p w14:paraId="48B64761" w14:textId="77777777" w:rsidR="00660551" w:rsidRPr="0024597C" w:rsidRDefault="000B3737" w:rsidP="0024597C">
      <w:pPr>
        <w:spacing w:beforeAutospacing="1" w:afterAutospacing="1" w:line="360" w:lineRule="auto"/>
        <w:jc w:val="both"/>
        <w:rPr>
          <w:rFonts w:ascii="Arial" w:hAnsi="Arial" w:cs="Arial"/>
          <w:lang w:val="es-MX"/>
        </w:rPr>
      </w:pPr>
      <w:r w:rsidRPr="0024597C">
        <w:rPr>
          <w:rFonts w:ascii="Arial" w:eastAsia="Times New Roman" w:hAnsi="Arial" w:cs="Arial"/>
          <w:lang w:val="es-MX" w:eastAsia="es-ES_tradnl"/>
        </w:rPr>
        <w:t xml:space="preserve">Dicho todo lo anterior, es importante </w:t>
      </w:r>
      <w:proofErr w:type="spellStart"/>
      <w:r w:rsidRPr="0024597C">
        <w:rPr>
          <w:rFonts w:ascii="Arial" w:eastAsia="Times New Roman" w:hAnsi="Arial" w:cs="Arial"/>
          <w:lang w:val="es-MX" w:eastAsia="es-ES_tradnl"/>
        </w:rPr>
        <w:t>matrializar</w:t>
      </w:r>
      <w:proofErr w:type="spellEnd"/>
      <w:r w:rsidRPr="0024597C">
        <w:rPr>
          <w:rFonts w:ascii="Arial" w:eastAsia="Times New Roman" w:hAnsi="Arial" w:cs="Arial"/>
          <w:lang w:val="es-MX" w:eastAsia="es-ES_tradnl"/>
        </w:rPr>
        <w:t xml:space="preserve"> integralmente todos los beneficios de los cuidados paliativos, no solo </w:t>
      </w:r>
      <w:r w:rsidRPr="0024597C">
        <w:rPr>
          <w:rFonts w:ascii="Arial" w:hAnsi="Arial" w:cs="Arial"/>
          <w:lang w:val="es-MX"/>
        </w:rPr>
        <w:t>aliviando</w:t>
      </w:r>
      <w:r w:rsidRPr="0024597C">
        <w:rPr>
          <w:rFonts w:ascii="Arial" w:hAnsi="Arial" w:cs="Arial"/>
          <w:b/>
          <w:bCs/>
          <w:lang w:val="es-MX"/>
        </w:rPr>
        <w:t xml:space="preserve"> </w:t>
      </w:r>
      <w:r w:rsidRPr="0024597C">
        <w:rPr>
          <w:rFonts w:ascii="Arial" w:hAnsi="Arial" w:cs="Arial"/>
          <w:lang w:val="es-MX"/>
        </w:rPr>
        <w:t>el dolor y otros síntomas angustiantes; sino preparar al paciente afirmando</w:t>
      </w:r>
      <w:r w:rsidRPr="0024597C">
        <w:rPr>
          <w:rFonts w:ascii="Arial" w:hAnsi="Arial" w:cs="Arial"/>
          <w:b/>
          <w:bCs/>
          <w:lang w:val="es-MX"/>
        </w:rPr>
        <w:t xml:space="preserve"> </w:t>
      </w:r>
      <w:r w:rsidRPr="0024597C">
        <w:rPr>
          <w:rFonts w:ascii="Arial" w:hAnsi="Arial" w:cs="Arial"/>
          <w:lang w:val="es-MX"/>
        </w:rPr>
        <w:t xml:space="preserve">la vida al considerar la muerte como un proceso normal; integrando aspectos </w:t>
      </w:r>
      <w:proofErr w:type="spellStart"/>
      <w:r w:rsidRPr="0024597C">
        <w:rPr>
          <w:rFonts w:ascii="Arial" w:hAnsi="Arial" w:cs="Arial"/>
          <w:lang w:val="es-MX"/>
        </w:rPr>
        <w:t>psicológicos</w:t>
      </w:r>
      <w:proofErr w:type="spellEnd"/>
      <w:r w:rsidRPr="0024597C">
        <w:rPr>
          <w:rFonts w:ascii="Arial" w:hAnsi="Arial" w:cs="Arial"/>
          <w:lang w:val="es-MX"/>
        </w:rPr>
        <w:t xml:space="preserve"> y espirituales del cuidado del paciente; </w:t>
      </w:r>
      <w:r w:rsidR="002808A0" w:rsidRPr="0024597C">
        <w:rPr>
          <w:rFonts w:ascii="Arial" w:hAnsi="Arial" w:cs="Arial"/>
          <w:lang w:val="es-MX"/>
        </w:rPr>
        <w:t>ofreciendo</w:t>
      </w:r>
      <w:r w:rsidRPr="0024597C">
        <w:rPr>
          <w:rFonts w:ascii="Arial" w:hAnsi="Arial" w:cs="Arial"/>
          <w:b/>
          <w:bCs/>
          <w:lang w:val="es-MX"/>
        </w:rPr>
        <w:t xml:space="preserve"> </w:t>
      </w:r>
      <w:r w:rsidRPr="0024597C">
        <w:rPr>
          <w:rFonts w:ascii="Arial" w:hAnsi="Arial" w:cs="Arial"/>
          <w:lang w:val="es-MX"/>
        </w:rPr>
        <w:t>un sistema de apoyo para ayudar a los pacientes a vivir tan activamente como sea posible hasta la muerte; dispensa</w:t>
      </w:r>
      <w:r w:rsidR="002808A0" w:rsidRPr="0024597C">
        <w:rPr>
          <w:rFonts w:ascii="Arial" w:hAnsi="Arial" w:cs="Arial"/>
          <w:lang w:val="es-MX"/>
        </w:rPr>
        <w:t>r</w:t>
      </w:r>
      <w:r w:rsidRPr="0024597C">
        <w:rPr>
          <w:rFonts w:ascii="Arial" w:hAnsi="Arial" w:cs="Arial"/>
          <w:b/>
          <w:bCs/>
          <w:lang w:val="es-MX"/>
        </w:rPr>
        <w:t xml:space="preserve"> </w:t>
      </w:r>
      <w:r w:rsidRPr="0024597C">
        <w:rPr>
          <w:rFonts w:ascii="Arial" w:hAnsi="Arial" w:cs="Arial"/>
          <w:lang w:val="es-MX"/>
        </w:rPr>
        <w:t xml:space="preserve">un sistema de apoyo que ayuda a la familia, tanto en el proceso de </w:t>
      </w:r>
      <w:proofErr w:type="spellStart"/>
      <w:r w:rsidRPr="0024597C">
        <w:rPr>
          <w:rFonts w:ascii="Arial" w:hAnsi="Arial" w:cs="Arial"/>
          <w:lang w:val="es-MX"/>
        </w:rPr>
        <w:t>adaptación</w:t>
      </w:r>
      <w:proofErr w:type="spellEnd"/>
      <w:r w:rsidRPr="0024597C">
        <w:rPr>
          <w:rFonts w:ascii="Arial" w:hAnsi="Arial" w:cs="Arial"/>
          <w:lang w:val="es-MX"/>
        </w:rPr>
        <w:t xml:space="preserve"> a la enfermedad del familiar como en el propio duelo; responder a las necesidades de los pacientes y sus familias, incluido el apoyo emocional en el duelo</w:t>
      </w:r>
      <w:r w:rsidR="00BD75A1" w:rsidRPr="0024597C">
        <w:rPr>
          <w:rFonts w:ascii="Arial" w:hAnsi="Arial" w:cs="Arial"/>
          <w:lang w:val="es-MX"/>
        </w:rPr>
        <w:t>.</w:t>
      </w:r>
    </w:p>
    <w:p w14:paraId="7090609A" w14:textId="036805E1" w:rsidR="00BD75A1" w:rsidRPr="0024597C" w:rsidRDefault="00BD75A1" w:rsidP="0024597C">
      <w:pPr>
        <w:spacing w:beforeAutospacing="1" w:afterAutospacing="1" w:line="360" w:lineRule="auto"/>
        <w:jc w:val="both"/>
        <w:rPr>
          <w:rStyle w:val="Ninguno"/>
          <w:rFonts w:ascii="Arial" w:eastAsia="Times New Roman" w:hAnsi="Arial" w:cs="Arial"/>
          <w:bdr w:val="none" w:sz="0" w:space="0" w:color="auto" w:frame="1"/>
          <w:vertAlign w:val="superscript"/>
          <w:lang w:val="es-MX" w:eastAsia="es-ES_tradnl"/>
        </w:rPr>
      </w:pPr>
      <w:r w:rsidRPr="0024597C">
        <w:rPr>
          <w:rStyle w:val="Ninguno"/>
          <w:rFonts w:ascii="Arial" w:hAnsi="Arial" w:cs="Arial"/>
          <w:lang w:val="es-MX"/>
        </w:rPr>
        <w:t>Por todo lo anteriormente expuesto, me permito poner a consideración de esta Honorable Asamblea el presente proyecto con carácter de:</w:t>
      </w:r>
    </w:p>
    <w:p w14:paraId="6DD6E366" w14:textId="77777777" w:rsidR="00BD75A1" w:rsidRPr="00CB2F7F" w:rsidRDefault="00BD75A1" w:rsidP="0024597C">
      <w:pPr>
        <w:pStyle w:val="NormalWeb"/>
        <w:spacing w:line="360" w:lineRule="auto"/>
        <w:jc w:val="both"/>
        <w:rPr>
          <w:rStyle w:val="Ninguno"/>
          <w:rFonts w:ascii="Arial" w:hAnsi="Arial" w:cs="Arial"/>
          <w:color w:val="auto"/>
          <w:lang w:val="es-MX"/>
        </w:rPr>
      </w:pPr>
    </w:p>
    <w:p w14:paraId="67DEB46B" w14:textId="77777777" w:rsidR="00BD75A1" w:rsidRPr="00CB2F7F" w:rsidRDefault="00BD75A1" w:rsidP="0024597C">
      <w:pPr>
        <w:pStyle w:val="NormalWeb"/>
        <w:spacing w:line="360" w:lineRule="auto"/>
        <w:jc w:val="center"/>
        <w:rPr>
          <w:rStyle w:val="Ninguno"/>
          <w:rFonts w:ascii="Arial" w:hAnsi="Arial" w:cs="Arial"/>
          <w:b/>
          <w:bCs/>
          <w:color w:val="auto"/>
          <w:lang w:val="es-MX"/>
        </w:rPr>
      </w:pPr>
      <w:r w:rsidRPr="00CB2F7F">
        <w:rPr>
          <w:rStyle w:val="Ninguno"/>
          <w:rFonts w:ascii="Arial" w:hAnsi="Arial" w:cs="Arial"/>
          <w:b/>
          <w:bCs/>
          <w:color w:val="auto"/>
          <w:lang w:val="es-MX"/>
        </w:rPr>
        <w:t>DECRETO</w:t>
      </w:r>
      <w:bookmarkStart w:id="0" w:name="_Hlk490415890"/>
    </w:p>
    <w:p w14:paraId="1C5D0AEF" w14:textId="6EC05423" w:rsidR="00660551" w:rsidRPr="00CB2F7F" w:rsidRDefault="00BD75A1" w:rsidP="0024597C">
      <w:pPr>
        <w:pStyle w:val="NormalWeb"/>
        <w:spacing w:line="360" w:lineRule="auto"/>
        <w:jc w:val="both"/>
        <w:rPr>
          <w:rFonts w:ascii="Arial" w:hAnsi="Arial" w:cs="Arial"/>
          <w:color w:val="auto"/>
          <w:lang w:val="es-MX"/>
        </w:rPr>
      </w:pPr>
      <w:r w:rsidRPr="00CB2F7F">
        <w:rPr>
          <w:rStyle w:val="Ninguno"/>
          <w:rFonts w:ascii="Arial" w:hAnsi="Arial" w:cs="Arial"/>
          <w:b/>
          <w:bCs/>
          <w:color w:val="auto"/>
          <w:lang w:val="es-MX"/>
        </w:rPr>
        <w:t xml:space="preserve">PRIMERO. – </w:t>
      </w:r>
      <w:bookmarkEnd w:id="0"/>
      <w:r w:rsidRPr="00CB2F7F">
        <w:rPr>
          <w:rStyle w:val="Ninguno"/>
          <w:rFonts w:ascii="Arial" w:hAnsi="Arial" w:cs="Arial"/>
          <w:color w:val="auto"/>
          <w:lang w:val="es-MX"/>
        </w:rPr>
        <w:t xml:space="preserve">Se </w:t>
      </w:r>
      <w:r w:rsidR="00660551" w:rsidRPr="00CB2F7F">
        <w:rPr>
          <w:rStyle w:val="Ninguno"/>
          <w:rFonts w:ascii="Arial" w:hAnsi="Arial" w:cs="Arial"/>
          <w:color w:val="auto"/>
          <w:lang w:val="es-MX"/>
        </w:rPr>
        <w:t>adicione</w:t>
      </w:r>
      <w:r w:rsidRPr="00CB2F7F">
        <w:rPr>
          <w:rStyle w:val="Ninguno"/>
          <w:rFonts w:ascii="Arial" w:hAnsi="Arial" w:cs="Arial"/>
          <w:color w:val="auto"/>
          <w:lang w:val="es-MX"/>
        </w:rPr>
        <w:t xml:space="preserve"> el artículo</w:t>
      </w:r>
      <w:r w:rsidRPr="00CB2F7F">
        <w:rPr>
          <w:rStyle w:val="Ninguno"/>
          <w:rFonts w:ascii="Arial" w:hAnsi="Arial" w:cs="Arial"/>
          <w:b/>
          <w:bCs/>
          <w:color w:val="auto"/>
          <w:lang w:val="es-MX"/>
        </w:rPr>
        <w:t xml:space="preserve"> </w:t>
      </w:r>
      <w:r w:rsidR="00660551" w:rsidRPr="00CB2F7F">
        <w:rPr>
          <w:rFonts w:ascii="Arial" w:hAnsi="Arial" w:cs="Arial"/>
          <w:color w:val="auto"/>
          <w:lang w:val="es-MX"/>
        </w:rPr>
        <w:t xml:space="preserve">151 BIS </w:t>
      </w:r>
      <w:r w:rsidR="008C6703">
        <w:rPr>
          <w:rFonts w:ascii="Arial" w:hAnsi="Arial" w:cs="Arial"/>
          <w:color w:val="auto"/>
          <w:lang w:val="es-MX"/>
        </w:rPr>
        <w:t>y s</w:t>
      </w:r>
      <w:r w:rsidR="008C6703" w:rsidRPr="00CB2F7F">
        <w:rPr>
          <w:rStyle w:val="Ninguno"/>
          <w:rFonts w:ascii="Arial" w:hAnsi="Arial" w:cs="Arial"/>
          <w:color w:val="auto"/>
          <w:lang w:val="es-MX"/>
        </w:rPr>
        <w:t xml:space="preserve">e modifiquen </w:t>
      </w:r>
      <w:r w:rsidR="008C6703" w:rsidRPr="00CB2F7F">
        <w:rPr>
          <w:rFonts w:ascii="Arial" w:hAnsi="Arial" w:cs="Arial"/>
          <w:color w:val="auto"/>
          <w:lang w:val="es-MX"/>
        </w:rPr>
        <w:t>las fracciones VII y XI del artículo 153</w:t>
      </w:r>
      <w:r w:rsidR="008C6703">
        <w:rPr>
          <w:rFonts w:ascii="Arial" w:hAnsi="Arial" w:cs="Arial"/>
          <w:color w:val="auto"/>
          <w:lang w:val="es-MX"/>
        </w:rPr>
        <w:t xml:space="preserve">, </w:t>
      </w:r>
      <w:r w:rsidR="008C6703" w:rsidRPr="00CB2F7F">
        <w:rPr>
          <w:rFonts w:ascii="Arial" w:hAnsi="Arial" w:cs="Arial"/>
          <w:color w:val="auto"/>
          <w:lang w:val="es-MX"/>
        </w:rPr>
        <w:t>el artículo 159</w:t>
      </w:r>
      <w:r w:rsidR="008C6703">
        <w:rPr>
          <w:rFonts w:ascii="Arial" w:hAnsi="Arial" w:cs="Arial"/>
          <w:color w:val="auto"/>
          <w:lang w:val="es-MX"/>
        </w:rPr>
        <w:t xml:space="preserve">, </w:t>
      </w:r>
      <w:r w:rsidR="008C6703" w:rsidRPr="00CB2F7F">
        <w:rPr>
          <w:rStyle w:val="Ninguno"/>
          <w:rFonts w:ascii="Arial" w:hAnsi="Arial" w:cs="Arial"/>
          <w:color w:val="auto"/>
          <w:lang w:val="es-MX"/>
        </w:rPr>
        <w:t xml:space="preserve">la fracción segunda del </w:t>
      </w:r>
      <w:r w:rsidR="008C6703" w:rsidRPr="00CB2F7F">
        <w:rPr>
          <w:rFonts w:ascii="Arial" w:hAnsi="Arial" w:cs="Arial"/>
          <w:color w:val="auto"/>
          <w:lang w:val="es-MX"/>
        </w:rPr>
        <w:t>artículo 163</w:t>
      </w:r>
      <w:r w:rsidR="008C6703">
        <w:rPr>
          <w:rFonts w:ascii="Arial" w:hAnsi="Arial" w:cs="Arial"/>
          <w:color w:val="auto"/>
          <w:lang w:val="es-MX"/>
        </w:rPr>
        <w:t xml:space="preserve"> y </w:t>
      </w:r>
      <w:r w:rsidR="008C6703" w:rsidRPr="00CB2F7F">
        <w:rPr>
          <w:rStyle w:val="Ninguno"/>
          <w:rFonts w:ascii="Arial" w:hAnsi="Arial" w:cs="Arial"/>
          <w:color w:val="auto"/>
          <w:lang w:val="es-MX"/>
        </w:rPr>
        <w:t xml:space="preserve">la fracción </w:t>
      </w:r>
      <w:r w:rsidR="008C6703" w:rsidRPr="00CB2F7F">
        <w:rPr>
          <w:rStyle w:val="Ninguno"/>
          <w:rFonts w:ascii="Arial" w:hAnsi="Arial" w:cs="Arial"/>
          <w:color w:val="auto"/>
          <w:lang w:val="es-MX"/>
        </w:rPr>
        <w:lastRenderedPageBreak/>
        <w:t xml:space="preserve">tercera del </w:t>
      </w:r>
      <w:r w:rsidR="008C6703" w:rsidRPr="00CB2F7F">
        <w:rPr>
          <w:rFonts w:ascii="Arial" w:hAnsi="Arial" w:cs="Arial"/>
          <w:color w:val="auto"/>
          <w:lang w:val="es-MX"/>
        </w:rPr>
        <w:t>artículo 166 Bi</w:t>
      </w:r>
      <w:r w:rsidR="008C6703">
        <w:rPr>
          <w:rFonts w:ascii="Arial" w:hAnsi="Arial" w:cs="Arial"/>
          <w:color w:val="auto"/>
          <w:lang w:val="es-MX"/>
        </w:rPr>
        <w:t xml:space="preserve">s </w:t>
      </w:r>
      <w:r w:rsidR="00660551" w:rsidRPr="00CB2F7F">
        <w:rPr>
          <w:rFonts w:ascii="Arial" w:hAnsi="Arial" w:cs="Arial"/>
          <w:color w:val="auto"/>
          <w:lang w:val="es-MX"/>
        </w:rPr>
        <w:t>de la Ley Estatal de Salud</w:t>
      </w:r>
      <w:r w:rsidR="00660551" w:rsidRPr="00CB2F7F">
        <w:rPr>
          <w:rStyle w:val="Ninguno"/>
          <w:rFonts w:ascii="Arial" w:hAnsi="Arial" w:cs="Arial"/>
          <w:color w:val="auto"/>
          <w:lang w:val="es-MX"/>
        </w:rPr>
        <w:t xml:space="preserve"> </w:t>
      </w:r>
      <w:r w:rsidRPr="00CB2F7F">
        <w:rPr>
          <w:rStyle w:val="Ninguno"/>
          <w:rFonts w:ascii="Arial" w:hAnsi="Arial" w:cs="Arial"/>
          <w:color w:val="auto"/>
          <w:lang w:val="es-MX"/>
        </w:rPr>
        <w:t>para quedar redactado de la siguiente manera:</w:t>
      </w:r>
      <w:r w:rsidR="00660551" w:rsidRPr="00CB2F7F">
        <w:rPr>
          <w:rFonts w:ascii="Arial" w:hAnsi="Arial" w:cs="Arial"/>
          <w:color w:val="auto"/>
          <w:lang w:val="es-MX"/>
        </w:rPr>
        <w:t xml:space="preserve"> </w:t>
      </w:r>
    </w:p>
    <w:p w14:paraId="6F079260" w14:textId="77777777" w:rsidR="00660551" w:rsidRPr="00CB2F7F" w:rsidRDefault="00660551" w:rsidP="0024597C">
      <w:pPr>
        <w:pStyle w:val="NormalWeb"/>
        <w:spacing w:line="360" w:lineRule="auto"/>
        <w:jc w:val="both"/>
        <w:rPr>
          <w:rFonts w:ascii="Arial" w:hAnsi="Arial" w:cs="Arial"/>
          <w:color w:val="auto"/>
          <w:lang w:val="es-MX"/>
        </w:rPr>
      </w:pPr>
    </w:p>
    <w:p w14:paraId="370BA308" w14:textId="30C1FBBA" w:rsidR="00660551" w:rsidRPr="00CB2F7F" w:rsidRDefault="00CB2F7F"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Artículo</w:t>
      </w:r>
      <w:r w:rsidR="00660551" w:rsidRPr="00CB2F7F">
        <w:rPr>
          <w:rFonts w:ascii="Arial" w:hAnsi="Arial" w:cs="Arial"/>
          <w:b/>
          <w:bCs/>
          <w:color w:val="auto"/>
          <w:lang w:val="es-MX"/>
        </w:rPr>
        <w:t xml:space="preserve"> 151 BIS. Para los efectos de este </w:t>
      </w:r>
      <w:r w:rsidRPr="00CB2F7F">
        <w:rPr>
          <w:rFonts w:ascii="Arial" w:hAnsi="Arial" w:cs="Arial"/>
          <w:b/>
          <w:bCs/>
          <w:color w:val="auto"/>
          <w:lang w:val="es-MX"/>
        </w:rPr>
        <w:t>Título</w:t>
      </w:r>
      <w:r w:rsidR="00660551" w:rsidRPr="00CB2F7F">
        <w:rPr>
          <w:rFonts w:ascii="Arial" w:hAnsi="Arial" w:cs="Arial"/>
          <w:b/>
          <w:bCs/>
          <w:color w:val="auto"/>
          <w:lang w:val="es-MX"/>
        </w:rPr>
        <w:t xml:space="preserve">, se </w:t>
      </w:r>
      <w:r w:rsidRPr="00CB2F7F">
        <w:rPr>
          <w:rFonts w:ascii="Arial" w:hAnsi="Arial" w:cs="Arial"/>
          <w:b/>
          <w:bCs/>
          <w:color w:val="auto"/>
          <w:lang w:val="es-MX"/>
        </w:rPr>
        <w:t>entenderá</w:t>
      </w:r>
      <w:r w:rsidR="00660551" w:rsidRPr="00CB2F7F">
        <w:rPr>
          <w:rFonts w:ascii="Arial" w:hAnsi="Arial" w:cs="Arial"/>
          <w:b/>
          <w:bCs/>
          <w:color w:val="auto"/>
          <w:lang w:val="es-MX"/>
        </w:rPr>
        <w:t>́ por:</w:t>
      </w:r>
    </w:p>
    <w:p w14:paraId="2CA1CF32" w14:textId="32349F67"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br/>
        <w:t xml:space="preserve">I. Enfermedad en estado terminal. A todo padecimiento reconocido, irreversible, progresivo e incurable que se encuentra en estado avanzado y cuyo </w:t>
      </w:r>
      <w:r w:rsidR="00CB2F7F" w:rsidRPr="00CB2F7F">
        <w:rPr>
          <w:rFonts w:ascii="Arial" w:hAnsi="Arial" w:cs="Arial"/>
          <w:b/>
          <w:bCs/>
          <w:color w:val="auto"/>
          <w:lang w:val="es-MX"/>
        </w:rPr>
        <w:t>pronóstico</w:t>
      </w:r>
      <w:r w:rsidRPr="00CB2F7F">
        <w:rPr>
          <w:rFonts w:ascii="Arial" w:hAnsi="Arial" w:cs="Arial"/>
          <w:b/>
          <w:bCs/>
          <w:color w:val="auto"/>
          <w:lang w:val="es-MX"/>
        </w:rPr>
        <w:t xml:space="preserve"> de vida para el paciente sea menor a 6 meses; </w:t>
      </w:r>
    </w:p>
    <w:p w14:paraId="56966DB4" w14:textId="23B49FBE"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 xml:space="preserve">II. Cuidados </w:t>
      </w:r>
      <w:r w:rsidR="00CB2F7F" w:rsidRPr="00CB2F7F">
        <w:rPr>
          <w:rFonts w:ascii="Arial" w:hAnsi="Arial" w:cs="Arial"/>
          <w:b/>
          <w:bCs/>
          <w:color w:val="auto"/>
          <w:lang w:val="es-MX"/>
        </w:rPr>
        <w:t>básicos</w:t>
      </w:r>
      <w:r w:rsidRPr="00CB2F7F">
        <w:rPr>
          <w:rFonts w:ascii="Arial" w:hAnsi="Arial" w:cs="Arial"/>
          <w:b/>
          <w:bCs/>
          <w:color w:val="auto"/>
          <w:lang w:val="es-MX"/>
        </w:rPr>
        <w:t xml:space="preserve">. La higiene, </w:t>
      </w:r>
      <w:r w:rsidR="00CB2F7F" w:rsidRPr="00CB2F7F">
        <w:rPr>
          <w:rFonts w:ascii="Arial" w:hAnsi="Arial" w:cs="Arial"/>
          <w:b/>
          <w:bCs/>
          <w:color w:val="auto"/>
          <w:lang w:val="es-MX"/>
        </w:rPr>
        <w:t>alimentación</w:t>
      </w:r>
      <w:r w:rsidRPr="00CB2F7F">
        <w:rPr>
          <w:rFonts w:ascii="Arial" w:hAnsi="Arial" w:cs="Arial"/>
          <w:b/>
          <w:bCs/>
          <w:color w:val="auto"/>
          <w:lang w:val="es-MX"/>
        </w:rPr>
        <w:t xml:space="preserve"> e </w:t>
      </w:r>
      <w:r w:rsidR="00CB2F7F" w:rsidRPr="00CB2F7F">
        <w:rPr>
          <w:rFonts w:ascii="Arial" w:hAnsi="Arial" w:cs="Arial"/>
          <w:b/>
          <w:bCs/>
          <w:color w:val="auto"/>
          <w:lang w:val="es-MX"/>
        </w:rPr>
        <w:t>hidratación</w:t>
      </w:r>
      <w:r w:rsidRPr="00CB2F7F">
        <w:rPr>
          <w:rFonts w:ascii="Arial" w:hAnsi="Arial" w:cs="Arial"/>
          <w:b/>
          <w:bCs/>
          <w:color w:val="auto"/>
          <w:lang w:val="es-MX"/>
        </w:rPr>
        <w:t xml:space="preserve">, y en su caso el manejo de la </w:t>
      </w:r>
      <w:r w:rsidR="00CB2F7F" w:rsidRPr="00CB2F7F">
        <w:rPr>
          <w:rFonts w:ascii="Arial" w:hAnsi="Arial" w:cs="Arial"/>
          <w:b/>
          <w:bCs/>
          <w:color w:val="auto"/>
          <w:lang w:val="es-MX"/>
        </w:rPr>
        <w:t>vía</w:t>
      </w:r>
      <w:r w:rsidRPr="00CB2F7F">
        <w:rPr>
          <w:rFonts w:ascii="Arial" w:hAnsi="Arial" w:cs="Arial"/>
          <w:b/>
          <w:bCs/>
          <w:color w:val="auto"/>
          <w:lang w:val="es-MX"/>
        </w:rPr>
        <w:t xml:space="preserve"> </w:t>
      </w:r>
      <w:r w:rsidR="00CB2F7F" w:rsidRPr="00CB2F7F">
        <w:rPr>
          <w:rFonts w:ascii="Arial" w:hAnsi="Arial" w:cs="Arial"/>
          <w:b/>
          <w:bCs/>
          <w:color w:val="auto"/>
          <w:lang w:val="es-MX"/>
        </w:rPr>
        <w:t>aérea</w:t>
      </w:r>
      <w:r w:rsidRPr="00CB2F7F">
        <w:rPr>
          <w:rFonts w:ascii="Arial" w:hAnsi="Arial" w:cs="Arial"/>
          <w:b/>
          <w:bCs/>
          <w:color w:val="auto"/>
          <w:lang w:val="es-MX"/>
        </w:rPr>
        <w:t xml:space="preserve"> permeable; </w:t>
      </w:r>
    </w:p>
    <w:p w14:paraId="63FB899A" w14:textId="37990F68"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 xml:space="preserve">III. Cuidados Paliativos. Es el cuidado activo y total de </w:t>
      </w:r>
      <w:r w:rsidR="00CB2F7F" w:rsidRPr="00CB2F7F">
        <w:rPr>
          <w:rFonts w:ascii="Arial" w:hAnsi="Arial" w:cs="Arial"/>
          <w:b/>
          <w:bCs/>
          <w:color w:val="auto"/>
          <w:lang w:val="es-MX"/>
        </w:rPr>
        <w:t>aquellas</w:t>
      </w:r>
      <w:r w:rsidRPr="00CB2F7F">
        <w:rPr>
          <w:rFonts w:ascii="Arial" w:hAnsi="Arial" w:cs="Arial"/>
          <w:b/>
          <w:bCs/>
          <w:color w:val="auto"/>
          <w:lang w:val="es-MX"/>
        </w:rPr>
        <w:t xml:space="preserve"> enfermedades que no responden a tratamiento curativo. El control del dolor, y de otros </w:t>
      </w:r>
      <w:r w:rsidR="00CB2F7F" w:rsidRPr="00CB2F7F">
        <w:rPr>
          <w:rFonts w:ascii="Arial" w:hAnsi="Arial" w:cs="Arial"/>
          <w:b/>
          <w:bCs/>
          <w:color w:val="auto"/>
          <w:lang w:val="es-MX"/>
        </w:rPr>
        <w:t>síntomas</w:t>
      </w:r>
      <w:r w:rsidRPr="00CB2F7F">
        <w:rPr>
          <w:rFonts w:ascii="Arial" w:hAnsi="Arial" w:cs="Arial"/>
          <w:b/>
          <w:bCs/>
          <w:color w:val="auto"/>
          <w:lang w:val="es-MX"/>
        </w:rPr>
        <w:t xml:space="preserve">, </w:t>
      </w:r>
      <w:r w:rsidR="00CB2F7F" w:rsidRPr="00CB2F7F">
        <w:rPr>
          <w:rFonts w:ascii="Arial" w:hAnsi="Arial" w:cs="Arial"/>
          <w:b/>
          <w:bCs/>
          <w:color w:val="auto"/>
          <w:lang w:val="es-MX"/>
        </w:rPr>
        <w:t>así</w:t>
      </w:r>
      <w:r w:rsidRPr="00CB2F7F">
        <w:rPr>
          <w:rFonts w:ascii="Arial" w:hAnsi="Arial" w:cs="Arial"/>
          <w:b/>
          <w:bCs/>
          <w:color w:val="auto"/>
          <w:lang w:val="es-MX"/>
        </w:rPr>
        <w:t xml:space="preserve">́ como la </w:t>
      </w:r>
      <w:r w:rsidR="00CB2F7F" w:rsidRPr="00CB2F7F">
        <w:rPr>
          <w:rFonts w:ascii="Arial" w:hAnsi="Arial" w:cs="Arial"/>
          <w:b/>
          <w:bCs/>
          <w:color w:val="auto"/>
          <w:lang w:val="es-MX"/>
        </w:rPr>
        <w:t>atención</w:t>
      </w:r>
      <w:r w:rsidRPr="00CB2F7F">
        <w:rPr>
          <w:rFonts w:ascii="Arial" w:hAnsi="Arial" w:cs="Arial"/>
          <w:b/>
          <w:bCs/>
          <w:color w:val="auto"/>
          <w:lang w:val="es-MX"/>
        </w:rPr>
        <w:t xml:space="preserve"> de aspectos </w:t>
      </w:r>
      <w:r w:rsidR="00CB2F7F" w:rsidRPr="00CB2F7F">
        <w:rPr>
          <w:rFonts w:ascii="Arial" w:hAnsi="Arial" w:cs="Arial"/>
          <w:b/>
          <w:bCs/>
          <w:color w:val="auto"/>
          <w:lang w:val="es-MX"/>
        </w:rPr>
        <w:t>psicológicos</w:t>
      </w:r>
      <w:r w:rsidRPr="00CB2F7F">
        <w:rPr>
          <w:rFonts w:ascii="Arial" w:hAnsi="Arial" w:cs="Arial"/>
          <w:b/>
          <w:bCs/>
          <w:color w:val="auto"/>
          <w:lang w:val="es-MX"/>
        </w:rPr>
        <w:t xml:space="preserve">, sociales y espirituales; </w:t>
      </w:r>
    </w:p>
    <w:p w14:paraId="43DAB269" w14:textId="61BA60B6"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 xml:space="preserve">IV. Enfermo en </w:t>
      </w:r>
      <w:r w:rsidR="00CB2F7F" w:rsidRPr="00CB2F7F">
        <w:rPr>
          <w:rFonts w:ascii="Arial" w:hAnsi="Arial" w:cs="Arial"/>
          <w:b/>
          <w:bCs/>
          <w:color w:val="auto"/>
          <w:lang w:val="es-MX"/>
        </w:rPr>
        <w:t>situación</w:t>
      </w:r>
      <w:r w:rsidRPr="00CB2F7F">
        <w:rPr>
          <w:rFonts w:ascii="Arial" w:hAnsi="Arial" w:cs="Arial"/>
          <w:b/>
          <w:bCs/>
          <w:color w:val="auto"/>
          <w:lang w:val="es-MX"/>
        </w:rPr>
        <w:t xml:space="preserve"> terminal. Es la persona que tiene una enfermedad incurable e irreversible y que tiene un </w:t>
      </w:r>
      <w:r w:rsidR="00CB2F7F" w:rsidRPr="00CB2F7F">
        <w:rPr>
          <w:rFonts w:ascii="Arial" w:hAnsi="Arial" w:cs="Arial"/>
          <w:b/>
          <w:bCs/>
          <w:color w:val="auto"/>
          <w:lang w:val="es-MX"/>
        </w:rPr>
        <w:t>pronóstico</w:t>
      </w:r>
      <w:r w:rsidRPr="00CB2F7F">
        <w:rPr>
          <w:rFonts w:ascii="Arial" w:hAnsi="Arial" w:cs="Arial"/>
          <w:b/>
          <w:bCs/>
          <w:color w:val="auto"/>
          <w:lang w:val="es-MX"/>
        </w:rPr>
        <w:t xml:space="preserve"> de vida inferior a seis meses; </w:t>
      </w:r>
    </w:p>
    <w:p w14:paraId="37FB3B57" w14:textId="153387AF"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 xml:space="preserve">V. </w:t>
      </w:r>
      <w:r w:rsidR="00CB2F7F" w:rsidRPr="00CB2F7F">
        <w:rPr>
          <w:rFonts w:ascii="Arial" w:hAnsi="Arial" w:cs="Arial"/>
          <w:b/>
          <w:bCs/>
          <w:color w:val="auto"/>
          <w:lang w:val="es-MX"/>
        </w:rPr>
        <w:t>Obstinación</w:t>
      </w:r>
      <w:r w:rsidRPr="00CB2F7F">
        <w:rPr>
          <w:rFonts w:ascii="Arial" w:hAnsi="Arial" w:cs="Arial"/>
          <w:b/>
          <w:bCs/>
          <w:color w:val="auto"/>
          <w:lang w:val="es-MX"/>
        </w:rPr>
        <w:t xml:space="preserve"> </w:t>
      </w:r>
      <w:r w:rsidR="00CB2F7F" w:rsidRPr="00CB2F7F">
        <w:rPr>
          <w:rFonts w:ascii="Arial" w:hAnsi="Arial" w:cs="Arial"/>
          <w:b/>
          <w:bCs/>
          <w:color w:val="auto"/>
          <w:lang w:val="es-MX"/>
        </w:rPr>
        <w:t>terapéutica</w:t>
      </w:r>
      <w:r w:rsidRPr="00CB2F7F">
        <w:rPr>
          <w:rFonts w:ascii="Arial" w:hAnsi="Arial" w:cs="Arial"/>
          <w:b/>
          <w:bCs/>
          <w:color w:val="auto"/>
          <w:lang w:val="es-MX"/>
        </w:rPr>
        <w:t xml:space="preserve">. La </w:t>
      </w:r>
      <w:r w:rsidR="00CB2F7F" w:rsidRPr="00CB2F7F">
        <w:rPr>
          <w:rFonts w:ascii="Arial" w:hAnsi="Arial" w:cs="Arial"/>
          <w:b/>
          <w:bCs/>
          <w:color w:val="auto"/>
          <w:lang w:val="es-MX"/>
        </w:rPr>
        <w:t>adopción</w:t>
      </w:r>
      <w:r w:rsidRPr="00CB2F7F">
        <w:rPr>
          <w:rFonts w:ascii="Arial" w:hAnsi="Arial" w:cs="Arial"/>
          <w:b/>
          <w:bCs/>
          <w:color w:val="auto"/>
          <w:lang w:val="es-MX"/>
        </w:rPr>
        <w:t xml:space="preserve"> de medidas desproporcionadas o </w:t>
      </w:r>
      <w:r w:rsidR="00CB2F7F" w:rsidRPr="00CB2F7F">
        <w:rPr>
          <w:rFonts w:ascii="Arial" w:hAnsi="Arial" w:cs="Arial"/>
          <w:b/>
          <w:bCs/>
          <w:color w:val="auto"/>
          <w:lang w:val="es-MX"/>
        </w:rPr>
        <w:t>inútiles</w:t>
      </w:r>
      <w:r w:rsidRPr="00CB2F7F">
        <w:rPr>
          <w:rFonts w:ascii="Arial" w:hAnsi="Arial" w:cs="Arial"/>
          <w:b/>
          <w:bCs/>
          <w:color w:val="auto"/>
          <w:lang w:val="es-MX"/>
        </w:rPr>
        <w:t xml:space="preserve"> con el objeto de alargar la vida en </w:t>
      </w:r>
      <w:r w:rsidR="00CB2F7F" w:rsidRPr="00CB2F7F">
        <w:rPr>
          <w:rFonts w:ascii="Arial" w:hAnsi="Arial" w:cs="Arial"/>
          <w:b/>
          <w:bCs/>
          <w:color w:val="auto"/>
          <w:lang w:val="es-MX"/>
        </w:rPr>
        <w:t>situación</w:t>
      </w:r>
      <w:r w:rsidRPr="00CB2F7F">
        <w:rPr>
          <w:rFonts w:ascii="Arial" w:hAnsi="Arial" w:cs="Arial"/>
          <w:b/>
          <w:bCs/>
          <w:color w:val="auto"/>
          <w:lang w:val="es-MX"/>
        </w:rPr>
        <w:t xml:space="preserve"> de </w:t>
      </w:r>
      <w:r w:rsidR="00CB2F7F" w:rsidRPr="00CB2F7F">
        <w:rPr>
          <w:rFonts w:ascii="Arial" w:hAnsi="Arial" w:cs="Arial"/>
          <w:b/>
          <w:bCs/>
          <w:color w:val="auto"/>
          <w:lang w:val="es-MX"/>
        </w:rPr>
        <w:t>agonía</w:t>
      </w:r>
      <w:r w:rsidRPr="00CB2F7F">
        <w:rPr>
          <w:rFonts w:ascii="Arial" w:hAnsi="Arial" w:cs="Arial"/>
          <w:b/>
          <w:bCs/>
          <w:color w:val="auto"/>
          <w:lang w:val="es-MX"/>
        </w:rPr>
        <w:t xml:space="preserve">; </w:t>
      </w:r>
    </w:p>
    <w:p w14:paraId="3C20403D" w14:textId="74E7DE39"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 xml:space="preserve">VI. Medios extraordinarios. Los que constituyen una carga demasiado grave para el enfermo y cuyo perjuicio es mayor que los beneficios; en cuyo caso, se </w:t>
      </w:r>
      <w:r w:rsidR="00CB2F7F" w:rsidRPr="00CB2F7F">
        <w:rPr>
          <w:rFonts w:ascii="Arial" w:hAnsi="Arial" w:cs="Arial"/>
          <w:b/>
          <w:bCs/>
          <w:color w:val="auto"/>
          <w:lang w:val="es-MX"/>
        </w:rPr>
        <w:t>podrán</w:t>
      </w:r>
      <w:r w:rsidRPr="00CB2F7F">
        <w:rPr>
          <w:rFonts w:ascii="Arial" w:hAnsi="Arial" w:cs="Arial"/>
          <w:b/>
          <w:bCs/>
          <w:color w:val="auto"/>
          <w:lang w:val="es-MX"/>
        </w:rPr>
        <w:t xml:space="preserve"> valorar estos medios en </w:t>
      </w:r>
      <w:r w:rsidR="00CB2F7F" w:rsidRPr="00CB2F7F">
        <w:rPr>
          <w:rFonts w:ascii="Arial" w:hAnsi="Arial" w:cs="Arial"/>
          <w:b/>
          <w:bCs/>
          <w:color w:val="auto"/>
          <w:lang w:val="es-MX"/>
        </w:rPr>
        <w:t>comparación</w:t>
      </w:r>
      <w:r w:rsidRPr="00CB2F7F">
        <w:rPr>
          <w:rFonts w:ascii="Arial" w:hAnsi="Arial" w:cs="Arial"/>
          <w:b/>
          <w:bCs/>
          <w:color w:val="auto"/>
          <w:lang w:val="es-MX"/>
        </w:rPr>
        <w:t xml:space="preserve"> al tipo de terapia, el grado de dificultad y de riesgo que comporta, los gastos necesarios y las posibilidades de </w:t>
      </w:r>
      <w:r w:rsidR="00CB2F7F" w:rsidRPr="00CB2F7F">
        <w:rPr>
          <w:rFonts w:ascii="Arial" w:hAnsi="Arial" w:cs="Arial"/>
          <w:b/>
          <w:bCs/>
          <w:color w:val="auto"/>
          <w:lang w:val="es-MX"/>
        </w:rPr>
        <w:t>aplicación</w:t>
      </w:r>
      <w:r w:rsidRPr="00CB2F7F">
        <w:rPr>
          <w:rFonts w:ascii="Arial" w:hAnsi="Arial" w:cs="Arial"/>
          <w:b/>
          <w:bCs/>
          <w:color w:val="auto"/>
          <w:lang w:val="es-MX"/>
        </w:rPr>
        <w:t xml:space="preserve"> respecto del resultado que se puede esperar de todo ello; </w:t>
      </w:r>
    </w:p>
    <w:p w14:paraId="3C4D3083" w14:textId="3C6C53A8"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 xml:space="preserve">VII. Medios ordinarios. Los que son </w:t>
      </w:r>
      <w:r w:rsidR="00CB2F7F" w:rsidRPr="00CB2F7F">
        <w:rPr>
          <w:rFonts w:ascii="Arial" w:hAnsi="Arial" w:cs="Arial"/>
          <w:b/>
          <w:bCs/>
          <w:color w:val="auto"/>
          <w:lang w:val="es-MX"/>
        </w:rPr>
        <w:t>útiles</w:t>
      </w:r>
      <w:r w:rsidRPr="00CB2F7F">
        <w:rPr>
          <w:rFonts w:ascii="Arial" w:hAnsi="Arial" w:cs="Arial"/>
          <w:b/>
          <w:bCs/>
          <w:color w:val="auto"/>
          <w:lang w:val="es-MX"/>
        </w:rPr>
        <w:t xml:space="preserve"> para conservar la vida del enfermo en </w:t>
      </w:r>
      <w:r w:rsidR="00CB2F7F" w:rsidRPr="00CB2F7F">
        <w:rPr>
          <w:rFonts w:ascii="Arial" w:hAnsi="Arial" w:cs="Arial"/>
          <w:b/>
          <w:bCs/>
          <w:color w:val="auto"/>
          <w:lang w:val="es-MX"/>
        </w:rPr>
        <w:t>situación</w:t>
      </w:r>
      <w:r w:rsidRPr="00CB2F7F">
        <w:rPr>
          <w:rFonts w:ascii="Arial" w:hAnsi="Arial" w:cs="Arial"/>
          <w:b/>
          <w:bCs/>
          <w:color w:val="auto"/>
          <w:lang w:val="es-MX"/>
        </w:rPr>
        <w:t xml:space="preserve"> terminal o para curarlo y que no constituyen, para </w:t>
      </w:r>
      <w:r w:rsidR="00CB2F7F" w:rsidRPr="00CB2F7F">
        <w:rPr>
          <w:rFonts w:ascii="Arial" w:hAnsi="Arial" w:cs="Arial"/>
          <w:b/>
          <w:bCs/>
          <w:color w:val="auto"/>
          <w:lang w:val="es-MX"/>
        </w:rPr>
        <w:t>él</w:t>
      </w:r>
      <w:r w:rsidRPr="00CB2F7F">
        <w:rPr>
          <w:rFonts w:ascii="Arial" w:hAnsi="Arial" w:cs="Arial"/>
          <w:b/>
          <w:bCs/>
          <w:color w:val="auto"/>
          <w:lang w:val="es-MX"/>
        </w:rPr>
        <w:t xml:space="preserve"> una carga grave o desproporcionada a los beneficios que se pueden obtener; </w:t>
      </w:r>
    </w:p>
    <w:p w14:paraId="784AEEF3" w14:textId="1DAC14AF" w:rsidR="00660551" w:rsidRPr="00CB2F7F" w:rsidRDefault="00660551"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lastRenderedPageBreak/>
        <w:t xml:space="preserve">VIII. Muerte natural. El proceso de fallecimiento natural de un enfermo en </w:t>
      </w:r>
      <w:r w:rsidR="00CB2F7F" w:rsidRPr="00CB2F7F">
        <w:rPr>
          <w:rFonts w:ascii="Arial" w:hAnsi="Arial" w:cs="Arial"/>
          <w:b/>
          <w:bCs/>
          <w:color w:val="auto"/>
          <w:lang w:val="es-MX"/>
        </w:rPr>
        <w:t>situación</w:t>
      </w:r>
      <w:r w:rsidRPr="00CB2F7F">
        <w:rPr>
          <w:rFonts w:ascii="Arial" w:hAnsi="Arial" w:cs="Arial"/>
          <w:b/>
          <w:bCs/>
          <w:color w:val="auto"/>
          <w:lang w:val="es-MX"/>
        </w:rPr>
        <w:t xml:space="preserve"> terminal, contando con asistencia </w:t>
      </w:r>
      <w:r w:rsidR="00CB2F7F" w:rsidRPr="00CB2F7F">
        <w:rPr>
          <w:rFonts w:ascii="Arial" w:hAnsi="Arial" w:cs="Arial"/>
          <w:b/>
          <w:bCs/>
          <w:color w:val="auto"/>
          <w:lang w:val="es-MX"/>
        </w:rPr>
        <w:t>física</w:t>
      </w:r>
      <w:r w:rsidRPr="00CB2F7F">
        <w:rPr>
          <w:rFonts w:ascii="Arial" w:hAnsi="Arial" w:cs="Arial"/>
          <w:b/>
          <w:bCs/>
          <w:color w:val="auto"/>
          <w:lang w:val="es-MX"/>
        </w:rPr>
        <w:t xml:space="preserve">, </w:t>
      </w:r>
      <w:r w:rsidR="00CB2F7F" w:rsidRPr="00CB2F7F">
        <w:rPr>
          <w:rFonts w:ascii="Arial" w:hAnsi="Arial" w:cs="Arial"/>
          <w:b/>
          <w:bCs/>
          <w:color w:val="auto"/>
          <w:lang w:val="es-MX"/>
        </w:rPr>
        <w:t>psicológica</w:t>
      </w:r>
      <w:r w:rsidRPr="00CB2F7F">
        <w:rPr>
          <w:rFonts w:ascii="Arial" w:hAnsi="Arial" w:cs="Arial"/>
          <w:b/>
          <w:bCs/>
          <w:color w:val="auto"/>
          <w:lang w:val="es-MX"/>
        </w:rPr>
        <w:t xml:space="preserve"> y en su caso, espiritual; y </w:t>
      </w:r>
    </w:p>
    <w:p w14:paraId="6DBDC68D" w14:textId="04E41302" w:rsidR="00660551" w:rsidRPr="00CB2F7F" w:rsidRDefault="00660551" w:rsidP="0024597C">
      <w:pPr>
        <w:pStyle w:val="NormalWeb"/>
        <w:spacing w:line="360" w:lineRule="auto"/>
        <w:jc w:val="both"/>
        <w:rPr>
          <w:rFonts w:ascii="Arial" w:hAnsi="Arial" w:cs="Arial"/>
          <w:b/>
          <w:bCs/>
          <w:color w:val="auto"/>
          <w:highlight w:val="yellow"/>
          <w:lang w:val="es-MX"/>
        </w:rPr>
      </w:pPr>
      <w:r w:rsidRPr="00CB2F7F">
        <w:rPr>
          <w:rFonts w:ascii="Arial" w:hAnsi="Arial" w:cs="Arial"/>
          <w:b/>
          <w:bCs/>
          <w:color w:val="auto"/>
          <w:lang w:val="es-MX"/>
        </w:rPr>
        <w:t xml:space="preserve">IX. Tratamiento del dolor. Todas aquellas medidas proporcionadas por profesionales de la salud, orientadas a reducir los sufrimientos </w:t>
      </w:r>
      <w:r w:rsidR="00CB2F7F" w:rsidRPr="00CB2F7F">
        <w:rPr>
          <w:rFonts w:ascii="Arial" w:hAnsi="Arial" w:cs="Arial"/>
          <w:b/>
          <w:bCs/>
          <w:color w:val="auto"/>
          <w:lang w:val="es-MX"/>
        </w:rPr>
        <w:t>físico</w:t>
      </w:r>
      <w:r w:rsidRPr="00CB2F7F">
        <w:rPr>
          <w:rFonts w:ascii="Arial" w:hAnsi="Arial" w:cs="Arial"/>
          <w:b/>
          <w:bCs/>
          <w:color w:val="auto"/>
          <w:lang w:val="es-MX"/>
        </w:rPr>
        <w:t xml:space="preserve"> y emocional producto de una enfermedad terminal, destinadas a mejorar la calidad de vida.</w:t>
      </w:r>
    </w:p>
    <w:p w14:paraId="24770D2E" w14:textId="77777777" w:rsidR="00660551" w:rsidRPr="00CB2F7F" w:rsidRDefault="00660551" w:rsidP="0024597C">
      <w:pPr>
        <w:pStyle w:val="NormalWeb"/>
        <w:spacing w:line="360" w:lineRule="auto"/>
        <w:jc w:val="both"/>
        <w:rPr>
          <w:rFonts w:ascii="Arial" w:hAnsi="Arial" w:cs="Arial"/>
          <w:color w:val="auto"/>
          <w:highlight w:val="yellow"/>
          <w:lang w:val="es-MX"/>
        </w:rPr>
      </w:pPr>
    </w:p>
    <w:p w14:paraId="42A4493E" w14:textId="4171D860" w:rsidR="00660551" w:rsidRPr="008C6703" w:rsidRDefault="00CB2F7F" w:rsidP="0024597C">
      <w:pPr>
        <w:pStyle w:val="NormalWeb"/>
        <w:spacing w:line="360" w:lineRule="auto"/>
        <w:jc w:val="both"/>
        <w:rPr>
          <w:rFonts w:ascii="Arial" w:hAnsi="Arial" w:cs="Arial"/>
          <w:b/>
          <w:bCs/>
          <w:color w:val="auto"/>
          <w:lang w:val="es-MX"/>
        </w:rPr>
      </w:pPr>
      <w:r w:rsidRPr="008C6703">
        <w:rPr>
          <w:rFonts w:ascii="Arial" w:hAnsi="Arial" w:cs="Arial"/>
          <w:b/>
          <w:bCs/>
          <w:color w:val="auto"/>
          <w:lang w:val="es-MX"/>
        </w:rPr>
        <w:t>Artículo</w:t>
      </w:r>
      <w:r w:rsidR="00660551" w:rsidRPr="008C6703">
        <w:rPr>
          <w:rFonts w:ascii="Arial" w:hAnsi="Arial" w:cs="Arial"/>
          <w:b/>
          <w:bCs/>
          <w:color w:val="auto"/>
          <w:lang w:val="es-MX"/>
        </w:rPr>
        <w:t xml:space="preserve"> 153. …</w:t>
      </w:r>
    </w:p>
    <w:p w14:paraId="5CA2ACAB" w14:textId="02F29E30" w:rsidR="00660551" w:rsidRPr="00CB2F7F" w:rsidRDefault="00660551" w:rsidP="0024597C">
      <w:pPr>
        <w:pStyle w:val="NormalWeb"/>
        <w:spacing w:line="360" w:lineRule="auto"/>
        <w:jc w:val="both"/>
        <w:rPr>
          <w:rFonts w:ascii="Arial" w:hAnsi="Arial" w:cs="Arial"/>
          <w:color w:val="auto"/>
          <w:lang w:val="es-MX"/>
        </w:rPr>
      </w:pPr>
      <w:r w:rsidRPr="00CB2F7F">
        <w:rPr>
          <w:rFonts w:ascii="Arial" w:hAnsi="Arial" w:cs="Arial"/>
          <w:color w:val="auto"/>
          <w:lang w:val="es-MX"/>
        </w:rPr>
        <w:t xml:space="preserve">Fracciones I a la </w:t>
      </w:r>
      <w:r w:rsidR="00CB2F7F" w:rsidRPr="00CB2F7F">
        <w:rPr>
          <w:rFonts w:ascii="Arial" w:hAnsi="Arial" w:cs="Arial"/>
          <w:color w:val="auto"/>
          <w:lang w:val="es-MX"/>
        </w:rPr>
        <w:t>VI. -</w:t>
      </w:r>
      <w:r w:rsidRPr="00CB2F7F">
        <w:rPr>
          <w:rFonts w:ascii="Arial" w:hAnsi="Arial" w:cs="Arial"/>
          <w:color w:val="auto"/>
          <w:lang w:val="es-MX"/>
        </w:rPr>
        <w:t xml:space="preserve"> …</w:t>
      </w:r>
    </w:p>
    <w:p w14:paraId="72F73E56" w14:textId="1CCFD88E" w:rsidR="00660551" w:rsidRPr="00CB2F7F" w:rsidRDefault="00660551"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color w:val="auto"/>
          <w:lang w:val="es-MX"/>
        </w:rPr>
      </w:pPr>
      <w:r w:rsidRPr="00CB2F7F">
        <w:rPr>
          <w:rFonts w:ascii="Arial" w:hAnsi="Arial" w:cs="Arial"/>
          <w:color w:val="auto"/>
          <w:lang w:val="es-MX"/>
        </w:rPr>
        <w:t xml:space="preserve">VII.- Solicitar </w:t>
      </w:r>
      <w:r w:rsidR="00145BB4" w:rsidRPr="00CB2F7F">
        <w:rPr>
          <w:rFonts w:ascii="Arial" w:hAnsi="Arial" w:cs="Arial"/>
          <w:b/>
          <w:bCs/>
          <w:color w:val="auto"/>
          <w:lang w:val="es-MX"/>
        </w:rPr>
        <w:t>y recibir</w:t>
      </w:r>
      <w:r w:rsidR="00145BB4" w:rsidRPr="00CB2F7F">
        <w:rPr>
          <w:rFonts w:ascii="Arial" w:hAnsi="Arial" w:cs="Arial"/>
          <w:color w:val="auto"/>
          <w:lang w:val="es-MX"/>
        </w:rPr>
        <w:t xml:space="preserve"> </w:t>
      </w:r>
      <w:r w:rsidR="00145BB4" w:rsidRPr="00CB2F7F">
        <w:rPr>
          <w:rFonts w:ascii="Arial" w:hAnsi="Arial" w:cs="Arial"/>
          <w:b/>
          <w:bCs/>
          <w:color w:val="auto"/>
          <w:lang w:val="es-MX"/>
        </w:rPr>
        <w:t>del</w:t>
      </w:r>
      <w:r w:rsidR="00145BB4" w:rsidRPr="00CB2F7F">
        <w:rPr>
          <w:rFonts w:ascii="Arial" w:hAnsi="Arial" w:cs="Arial"/>
          <w:color w:val="auto"/>
          <w:lang w:val="es-MX"/>
        </w:rPr>
        <w:t xml:space="preserve"> </w:t>
      </w:r>
      <w:r w:rsidR="00CB2F7F" w:rsidRPr="00CB2F7F">
        <w:rPr>
          <w:rFonts w:ascii="Arial" w:hAnsi="Arial" w:cs="Arial"/>
          <w:color w:val="auto"/>
          <w:lang w:val="es-MX"/>
        </w:rPr>
        <w:t>médico</w:t>
      </w:r>
      <w:r w:rsidR="00145BB4" w:rsidRPr="00CB2F7F">
        <w:rPr>
          <w:rFonts w:ascii="Arial" w:hAnsi="Arial" w:cs="Arial"/>
          <w:color w:val="auto"/>
          <w:lang w:val="es-MX"/>
        </w:rPr>
        <w:t xml:space="preserve">, </w:t>
      </w:r>
      <w:r w:rsidR="00CB2F7F" w:rsidRPr="00CB2F7F">
        <w:rPr>
          <w:rFonts w:ascii="Arial" w:hAnsi="Arial" w:cs="Arial"/>
          <w:strike/>
          <w:color w:val="auto"/>
          <w:lang w:val="es-MX"/>
        </w:rPr>
        <w:t>que le administre</w:t>
      </w:r>
      <w:r w:rsidR="00CB2F7F">
        <w:rPr>
          <w:rFonts w:ascii="Arial" w:hAnsi="Arial" w:cs="Arial"/>
          <w:color w:val="auto"/>
          <w:lang w:val="es-MX"/>
        </w:rPr>
        <w:t xml:space="preserve"> </w:t>
      </w:r>
      <w:r w:rsidR="00145BB4" w:rsidRPr="00CB2F7F">
        <w:rPr>
          <w:rFonts w:ascii="Arial" w:hAnsi="Arial" w:cs="Arial"/>
          <w:color w:val="auto"/>
          <w:lang w:val="es-MX"/>
        </w:rPr>
        <w:t xml:space="preserve">medicamentos </w:t>
      </w:r>
      <w:r w:rsidR="00145BB4" w:rsidRPr="00CB2F7F">
        <w:rPr>
          <w:rFonts w:ascii="Arial" w:hAnsi="Arial" w:cs="Arial"/>
          <w:b/>
          <w:bCs/>
          <w:color w:val="auto"/>
          <w:lang w:val="es-MX"/>
        </w:rPr>
        <w:t>suficientes</w:t>
      </w:r>
      <w:r w:rsidR="00145BB4" w:rsidRPr="00CB2F7F">
        <w:rPr>
          <w:rFonts w:ascii="Arial" w:hAnsi="Arial" w:cs="Arial"/>
          <w:color w:val="auto"/>
          <w:lang w:val="es-MX"/>
        </w:rPr>
        <w:t xml:space="preserve"> </w:t>
      </w:r>
      <w:r w:rsidRPr="00CB2F7F">
        <w:rPr>
          <w:rFonts w:ascii="Arial" w:hAnsi="Arial" w:cs="Arial"/>
          <w:color w:val="auto"/>
          <w:lang w:val="es-MX"/>
        </w:rPr>
        <w:t xml:space="preserve">que mitiguen el dolor. </w:t>
      </w:r>
    </w:p>
    <w:p w14:paraId="121F61F4" w14:textId="63395A6A" w:rsidR="00660551" w:rsidRPr="00CB2F7F" w:rsidRDefault="00660551"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color w:val="auto"/>
          <w:lang w:val="es-MX"/>
        </w:rPr>
      </w:pPr>
      <w:r w:rsidRPr="00CB2F7F">
        <w:rPr>
          <w:rFonts w:ascii="Arial" w:hAnsi="Arial" w:cs="Arial"/>
          <w:color w:val="auto"/>
          <w:lang w:val="es-MX"/>
        </w:rPr>
        <w:t xml:space="preserve">VIII </w:t>
      </w:r>
      <w:r w:rsidR="00145BB4" w:rsidRPr="00CB2F7F">
        <w:rPr>
          <w:rFonts w:ascii="Arial" w:hAnsi="Arial" w:cs="Arial"/>
          <w:color w:val="auto"/>
          <w:lang w:val="es-MX"/>
        </w:rPr>
        <w:t>..</w:t>
      </w:r>
      <w:r w:rsidRPr="00CB2F7F">
        <w:rPr>
          <w:rFonts w:ascii="Arial" w:hAnsi="Arial" w:cs="Arial"/>
          <w:color w:val="auto"/>
          <w:lang w:val="es-MX"/>
        </w:rPr>
        <w:t xml:space="preserve">. </w:t>
      </w:r>
    </w:p>
    <w:p w14:paraId="270FD75F" w14:textId="293A3FB3" w:rsidR="00145BB4" w:rsidRPr="00CB2F7F" w:rsidRDefault="00660551"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b/>
          <w:bCs/>
          <w:color w:val="auto"/>
          <w:lang w:val="es-MX"/>
        </w:rPr>
      </w:pPr>
      <w:r w:rsidRPr="00CB2F7F">
        <w:rPr>
          <w:rFonts w:ascii="Arial" w:hAnsi="Arial" w:cs="Arial"/>
          <w:color w:val="auto"/>
          <w:lang w:val="es-MX"/>
        </w:rPr>
        <w:t xml:space="preserve">IX.- Optar por recibir los cuidados paliativos en un domicilio particular, </w:t>
      </w:r>
      <w:r w:rsidR="00145BB4" w:rsidRPr="00CB2F7F">
        <w:rPr>
          <w:rFonts w:ascii="Arial" w:hAnsi="Arial" w:cs="Arial"/>
          <w:b/>
          <w:bCs/>
          <w:color w:val="auto"/>
          <w:lang w:val="es-MX"/>
        </w:rPr>
        <w:t>así como recibir apoyo domiciliario,</w:t>
      </w:r>
      <w:r w:rsidRPr="00CB2F7F">
        <w:rPr>
          <w:rFonts w:ascii="Arial" w:hAnsi="Arial" w:cs="Arial"/>
          <w:b/>
          <w:bCs/>
          <w:color w:val="auto"/>
          <w:lang w:val="es-MX"/>
        </w:rPr>
        <w:t xml:space="preserve"> de profesionales pertenecientes a la </w:t>
      </w:r>
      <w:r w:rsidR="00CB2F7F" w:rsidRPr="00CB2F7F">
        <w:rPr>
          <w:rFonts w:ascii="Arial" w:eastAsia="Times New Roman" w:hAnsi="Arial" w:cs="Arial"/>
          <w:b/>
          <w:bCs/>
          <w:color w:val="auto"/>
          <w:lang w:val="es-MX" w:eastAsia="es-ES_tradnl"/>
        </w:rPr>
        <w:t>Coordinación</w:t>
      </w:r>
      <w:r w:rsidRPr="00CB2F7F">
        <w:rPr>
          <w:rFonts w:ascii="Arial" w:eastAsia="Times New Roman" w:hAnsi="Arial" w:cs="Arial"/>
          <w:b/>
          <w:bCs/>
          <w:color w:val="auto"/>
          <w:lang w:val="es-MX" w:eastAsia="es-ES_tradnl"/>
        </w:rPr>
        <w:t xml:space="preserve"> </w:t>
      </w:r>
      <w:r w:rsidR="00145BB4" w:rsidRPr="00CB2F7F">
        <w:rPr>
          <w:rFonts w:ascii="Arial" w:eastAsia="Times New Roman" w:hAnsi="Arial" w:cs="Arial"/>
          <w:b/>
          <w:bCs/>
          <w:color w:val="auto"/>
          <w:lang w:val="es-MX" w:eastAsia="es-ES_tradnl"/>
        </w:rPr>
        <w:t>E</w:t>
      </w:r>
      <w:r w:rsidRPr="00CB2F7F">
        <w:rPr>
          <w:rFonts w:ascii="Arial" w:eastAsia="Times New Roman" w:hAnsi="Arial" w:cs="Arial"/>
          <w:b/>
          <w:bCs/>
          <w:color w:val="auto"/>
          <w:lang w:val="es-MX" w:eastAsia="es-ES_tradnl"/>
        </w:rPr>
        <w:t xml:space="preserve">statal de </w:t>
      </w:r>
      <w:r w:rsidR="00145BB4" w:rsidRPr="00CB2F7F">
        <w:rPr>
          <w:rFonts w:ascii="Arial" w:eastAsia="Times New Roman" w:hAnsi="Arial" w:cs="Arial"/>
          <w:b/>
          <w:bCs/>
          <w:color w:val="auto"/>
          <w:lang w:val="es-MX" w:eastAsia="es-ES_tradnl"/>
        </w:rPr>
        <w:t>C</w:t>
      </w:r>
      <w:r w:rsidRPr="00CB2F7F">
        <w:rPr>
          <w:rFonts w:ascii="Arial" w:eastAsia="Times New Roman" w:hAnsi="Arial" w:cs="Arial"/>
          <w:b/>
          <w:bCs/>
          <w:color w:val="auto"/>
          <w:lang w:val="es-MX" w:eastAsia="es-ES_tradnl"/>
        </w:rPr>
        <w:t xml:space="preserve">uidados </w:t>
      </w:r>
      <w:r w:rsidR="00145BB4" w:rsidRPr="00CB2F7F">
        <w:rPr>
          <w:rFonts w:ascii="Arial" w:eastAsia="Times New Roman" w:hAnsi="Arial" w:cs="Arial"/>
          <w:b/>
          <w:bCs/>
          <w:color w:val="auto"/>
          <w:lang w:val="es-MX" w:eastAsia="es-ES_tradnl"/>
        </w:rPr>
        <w:t>P</w:t>
      </w:r>
      <w:r w:rsidRPr="00CB2F7F">
        <w:rPr>
          <w:rFonts w:ascii="Arial" w:eastAsia="Times New Roman" w:hAnsi="Arial" w:cs="Arial"/>
          <w:b/>
          <w:bCs/>
          <w:color w:val="auto"/>
          <w:lang w:val="es-MX" w:eastAsia="es-ES_tradnl"/>
        </w:rPr>
        <w:t>aliativos</w:t>
      </w:r>
      <w:r w:rsidRPr="00CB2F7F">
        <w:rPr>
          <w:rFonts w:ascii="Arial" w:hAnsi="Arial" w:cs="Arial"/>
          <w:b/>
          <w:bCs/>
          <w:color w:val="auto"/>
          <w:lang w:val="es-MX"/>
        </w:rPr>
        <w:t>.</w:t>
      </w:r>
    </w:p>
    <w:p w14:paraId="20987071" w14:textId="25C60FA3" w:rsidR="00660551" w:rsidRPr="00CB2F7F" w:rsidRDefault="00660551"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color w:val="auto"/>
          <w:lang w:val="es-MX"/>
        </w:rPr>
      </w:pPr>
      <w:r w:rsidRPr="00CB2F7F">
        <w:rPr>
          <w:rFonts w:ascii="Arial" w:hAnsi="Arial" w:cs="Arial"/>
          <w:color w:val="auto"/>
          <w:lang w:val="es-MX"/>
        </w:rPr>
        <w:t xml:space="preserve">Fracciones X </w:t>
      </w:r>
      <w:r w:rsidR="00145BB4" w:rsidRPr="00CB2F7F">
        <w:rPr>
          <w:rFonts w:ascii="Arial" w:hAnsi="Arial" w:cs="Arial"/>
          <w:color w:val="auto"/>
          <w:lang w:val="es-MX"/>
        </w:rPr>
        <w:t xml:space="preserve">y XI.- … </w:t>
      </w:r>
    </w:p>
    <w:p w14:paraId="68CD771E" w14:textId="77777777" w:rsidR="00145BB4" w:rsidRPr="00CB2F7F" w:rsidRDefault="00145BB4" w:rsidP="0024597C">
      <w:pPr>
        <w:pStyle w:val="NormalWeb"/>
        <w:spacing w:line="360" w:lineRule="auto"/>
        <w:jc w:val="both"/>
        <w:rPr>
          <w:rStyle w:val="Ninguno"/>
          <w:rFonts w:ascii="Arial" w:hAnsi="Arial" w:cs="Arial"/>
          <w:b/>
          <w:bCs/>
          <w:color w:val="auto"/>
          <w:lang w:val="es-MX"/>
        </w:rPr>
      </w:pPr>
    </w:p>
    <w:p w14:paraId="4B1627D7" w14:textId="0608F60A" w:rsidR="00660551" w:rsidRPr="00CB2F7F" w:rsidRDefault="00CB2F7F" w:rsidP="0024597C">
      <w:pPr>
        <w:pStyle w:val="NormalWeb"/>
        <w:spacing w:line="360" w:lineRule="auto"/>
        <w:jc w:val="both"/>
        <w:rPr>
          <w:rFonts w:ascii="Arial" w:eastAsia="Times New Roman" w:hAnsi="Arial" w:cs="Arial"/>
          <w:b/>
          <w:bCs/>
          <w:color w:val="auto"/>
          <w:lang w:val="es-MX" w:eastAsia="es-ES_tradnl"/>
        </w:rPr>
      </w:pPr>
      <w:r w:rsidRPr="008C6703">
        <w:rPr>
          <w:rFonts w:ascii="Arial" w:hAnsi="Arial" w:cs="Arial"/>
          <w:b/>
          <w:bCs/>
          <w:color w:val="auto"/>
          <w:lang w:val="es-MX"/>
        </w:rPr>
        <w:t>Artículo</w:t>
      </w:r>
      <w:r w:rsidR="00660551" w:rsidRPr="008C6703">
        <w:rPr>
          <w:rFonts w:ascii="Arial" w:hAnsi="Arial" w:cs="Arial"/>
          <w:b/>
          <w:bCs/>
          <w:color w:val="auto"/>
          <w:lang w:val="es-MX"/>
        </w:rPr>
        <w:t xml:space="preserve"> 159</w:t>
      </w:r>
      <w:r w:rsidR="00660551" w:rsidRPr="00CB2F7F">
        <w:rPr>
          <w:rFonts w:ascii="Arial" w:hAnsi="Arial" w:cs="Arial"/>
          <w:color w:val="auto"/>
          <w:lang w:val="es-MX"/>
        </w:rPr>
        <w:t xml:space="preserve">. Los cuidados paliativos se </w:t>
      </w:r>
      <w:r w:rsidRPr="00CB2F7F">
        <w:rPr>
          <w:rFonts w:ascii="Arial" w:hAnsi="Arial" w:cs="Arial"/>
          <w:color w:val="auto"/>
          <w:lang w:val="es-MX"/>
        </w:rPr>
        <w:t>proporcionarán</w:t>
      </w:r>
      <w:r w:rsidR="00660551" w:rsidRPr="00CB2F7F">
        <w:rPr>
          <w:rFonts w:ascii="Arial" w:hAnsi="Arial" w:cs="Arial"/>
          <w:color w:val="auto"/>
          <w:lang w:val="es-MX"/>
        </w:rPr>
        <w:t xml:space="preserve"> desde el momento en que se diagnostique el estado terminal de la enfermedad por el </w:t>
      </w:r>
      <w:r w:rsidRPr="00CB2F7F">
        <w:rPr>
          <w:rFonts w:ascii="Arial" w:hAnsi="Arial" w:cs="Arial"/>
          <w:color w:val="auto"/>
          <w:lang w:val="es-MX"/>
        </w:rPr>
        <w:t>médico</w:t>
      </w:r>
      <w:r w:rsidR="00660551" w:rsidRPr="00CB2F7F">
        <w:rPr>
          <w:rFonts w:ascii="Arial" w:hAnsi="Arial" w:cs="Arial"/>
          <w:color w:val="auto"/>
          <w:lang w:val="es-MX"/>
        </w:rPr>
        <w:t xml:space="preserve"> tratante, </w:t>
      </w:r>
      <w:r w:rsidR="00660551" w:rsidRPr="00CB2F7F">
        <w:rPr>
          <w:rFonts w:ascii="Arial" w:hAnsi="Arial" w:cs="Arial"/>
          <w:b/>
          <w:bCs/>
          <w:color w:val="auto"/>
          <w:lang w:val="es-MX"/>
        </w:rPr>
        <w:t xml:space="preserve">cuidados que han de </w:t>
      </w:r>
      <w:r w:rsidRPr="00CB2F7F">
        <w:rPr>
          <w:rFonts w:ascii="Arial" w:hAnsi="Arial" w:cs="Arial"/>
          <w:b/>
          <w:bCs/>
          <w:color w:val="auto"/>
          <w:lang w:val="es-MX"/>
        </w:rPr>
        <w:t>ser integrales</w:t>
      </w:r>
      <w:r w:rsidR="00660551" w:rsidRPr="00CB2F7F">
        <w:rPr>
          <w:rFonts w:ascii="Arial" w:hAnsi="Arial" w:cs="Arial"/>
          <w:b/>
          <w:bCs/>
          <w:color w:val="auto"/>
          <w:lang w:val="es-MX"/>
        </w:rPr>
        <w:t xml:space="preserve">, </w:t>
      </w:r>
      <w:r w:rsidR="00145BB4" w:rsidRPr="00CB2F7F">
        <w:rPr>
          <w:rFonts w:ascii="Arial" w:hAnsi="Arial" w:cs="Arial"/>
          <w:b/>
          <w:bCs/>
          <w:color w:val="auto"/>
          <w:lang w:val="es-MX"/>
        </w:rPr>
        <w:t>incluyendo</w:t>
      </w:r>
      <w:r w:rsidR="00660551" w:rsidRPr="00CB2F7F">
        <w:rPr>
          <w:rFonts w:ascii="Arial" w:hAnsi="Arial" w:cs="Arial"/>
          <w:b/>
          <w:bCs/>
          <w:color w:val="auto"/>
          <w:lang w:val="es-MX"/>
        </w:rPr>
        <w:t xml:space="preserve"> el control del </w:t>
      </w:r>
      <w:r w:rsidR="00660551" w:rsidRPr="00CB2F7F">
        <w:rPr>
          <w:rFonts w:ascii="Arial" w:eastAsia="Times New Roman" w:hAnsi="Arial" w:cs="Arial"/>
          <w:b/>
          <w:bCs/>
          <w:color w:val="auto"/>
          <w:lang w:val="es-MX" w:eastAsia="es-ES_tradnl"/>
        </w:rPr>
        <w:t>dolor y la sintomatología de la enfermedad terminal</w:t>
      </w:r>
      <w:r w:rsidR="00145BB4" w:rsidRPr="00CB2F7F">
        <w:rPr>
          <w:rFonts w:ascii="Arial" w:eastAsia="Times New Roman" w:hAnsi="Arial" w:cs="Arial"/>
          <w:b/>
          <w:bCs/>
          <w:color w:val="auto"/>
          <w:lang w:val="es-MX" w:eastAsia="es-ES_tradnl"/>
        </w:rPr>
        <w:t>,</w:t>
      </w:r>
      <w:r w:rsidR="00660551" w:rsidRPr="00CB2F7F">
        <w:rPr>
          <w:rFonts w:ascii="Arial" w:hAnsi="Arial" w:cs="Arial"/>
          <w:b/>
          <w:bCs/>
          <w:color w:val="auto"/>
          <w:lang w:val="es-MX"/>
        </w:rPr>
        <w:t xml:space="preserve"> así como </w:t>
      </w:r>
      <w:r w:rsidRPr="00CB2F7F">
        <w:rPr>
          <w:rFonts w:ascii="Arial" w:hAnsi="Arial" w:cs="Arial"/>
          <w:b/>
          <w:bCs/>
          <w:color w:val="auto"/>
          <w:lang w:val="es-MX"/>
        </w:rPr>
        <w:t>los aspectos</w:t>
      </w:r>
      <w:r w:rsidR="00660551" w:rsidRPr="00CB2F7F">
        <w:rPr>
          <w:rFonts w:ascii="Arial" w:eastAsia="Times New Roman" w:hAnsi="Arial" w:cs="Arial"/>
          <w:b/>
          <w:bCs/>
          <w:color w:val="auto"/>
          <w:lang w:val="es-MX" w:eastAsia="es-ES_tradnl"/>
        </w:rPr>
        <w:t xml:space="preserve"> psicosociales, familiares y </w:t>
      </w:r>
      <w:r w:rsidRPr="00CB2F7F">
        <w:rPr>
          <w:rFonts w:ascii="Arial" w:eastAsia="Times New Roman" w:hAnsi="Arial" w:cs="Arial"/>
          <w:b/>
          <w:bCs/>
          <w:color w:val="auto"/>
          <w:lang w:val="es-MX" w:eastAsia="es-ES_tradnl"/>
        </w:rPr>
        <w:t>espirituales</w:t>
      </w:r>
      <w:r w:rsidR="00660551" w:rsidRPr="00CB2F7F">
        <w:rPr>
          <w:rFonts w:ascii="Arial" w:eastAsia="Times New Roman" w:hAnsi="Arial" w:cs="Arial"/>
          <w:b/>
          <w:bCs/>
          <w:color w:val="auto"/>
          <w:lang w:val="es-MX" w:eastAsia="es-ES_tradnl"/>
        </w:rPr>
        <w:t xml:space="preserve"> del paciente</w:t>
      </w:r>
      <w:r w:rsidR="00145BB4" w:rsidRPr="00CB2F7F">
        <w:rPr>
          <w:rFonts w:ascii="Arial" w:eastAsia="Times New Roman" w:hAnsi="Arial" w:cs="Arial"/>
          <w:b/>
          <w:bCs/>
          <w:color w:val="auto"/>
          <w:lang w:val="es-MX" w:eastAsia="es-ES_tradnl"/>
        </w:rPr>
        <w:t xml:space="preserve">, </w:t>
      </w:r>
      <w:r w:rsidR="00145BB4" w:rsidRPr="00CB2F7F">
        <w:rPr>
          <w:rFonts w:ascii="Arial" w:hAnsi="Arial" w:cs="Arial"/>
          <w:b/>
          <w:bCs/>
          <w:color w:val="auto"/>
          <w:lang w:val="es-MX"/>
        </w:rPr>
        <w:t>los cuales deberán ser suficiente y con la periodicidad adecuada</w:t>
      </w:r>
      <w:r>
        <w:rPr>
          <w:rFonts w:ascii="Arial" w:hAnsi="Arial" w:cs="Arial"/>
          <w:b/>
          <w:bCs/>
          <w:color w:val="auto"/>
          <w:lang w:val="es-MX"/>
        </w:rPr>
        <w:t>.</w:t>
      </w:r>
    </w:p>
    <w:p w14:paraId="7CA325D7" w14:textId="77777777" w:rsidR="00145BB4" w:rsidRPr="00CB2F7F" w:rsidRDefault="00145BB4" w:rsidP="0024597C">
      <w:pPr>
        <w:pStyle w:val="NormalWeb"/>
        <w:spacing w:line="360" w:lineRule="auto"/>
        <w:jc w:val="both"/>
        <w:rPr>
          <w:rFonts w:ascii="Arial" w:eastAsia="Times New Roman" w:hAnsi="Arial" w:cs="Arial"/>
          <w:color w:val="auto"/>
          <w:lang w:val="es-MX" w:eastAsia="es-ES_tradnl"/>
        </w:rPr>
      </w:pPr>
    </w:p>
    <w:p w14:paraId="6E5935C4" w14:textId="4FDC4F9A" w:rsidR="00145BB4" w:rsidRPr="00CB2F7F" w:rsidRDefault="00660551" w:rsidP="0024597C">
      <w:pPr>
        <w:pStyle w:val="NormalWeb"/>
        <w:spacing w:line="360" w:lineRule="auto"/>
        <w:jc w:val="both"/>
        <w:rPr>
          <w:rFonts w:ascii="Arial" w:hAnsi="Arial" w:cs="Arial"/>
          <w:b/>
          <w:bCs/>
          <w:color w:val="auto"/>
          <w:lang w:val="es-MX"/>
        </w:rPr>
      </w:pPr>
      <w:r w:rsidRPr="00CB2F7F">
        <w:rPr>
          <w:rFonts w:ascii="Arial" w:eastAsia="Times New Roman" w:hAnsi="Arial" w:cs="Arial"/>
          <w:b/>
          <w:bCs/>
          <w:color w:val="auto"/>
          <w:lang w:val="es-MX" w:eastAsia="es-ES_tradnl"/>
        </w:rPr>
        <w:lastRenderedPageBreak/>
        <w:t xml:space="preserve">En tal sentido, el estado promoverá la </w:t>
      </w:r>
      <w:r w:rsidR="00CB2F7F" w:rsidRPr="00CB2F7F">
        <w:rPr>
          <w:rFonts w:ascii="Arial" w:eastAsia="Times New Roman" w:hAnsi="Arial" w:cs="Arial"/>
          <w:b/>
          <w:bCs/>
          <w:color w:val="auto"/>
          <w:lang w:val="es-MX" w:eastAsia="es-ES_tradnl"/>
        </w:rPr>
        <w:t>creación</w:t>
      </w:r>
      <w:r w:rsidRPr="00CB2F7F">
        <w:rPr>
          <w:rFonts w:ascii="Arial" w:eastAsia="Times New Roman" w:hAnsi="Arial" w:cs="Arial"/>
          <w:b/>
          <w:bCs/>
          <w:color w:val="auto"/>
          <w:lang w:val="es-MX" w:eastAsia="es-ES_tradnl"/>
        </w:rPr>
        <w:t xml:space="preserve"> de una </w:t>
      </w:r>
      <w:r w:rsidR="00CB2F7F" w:rsidRPr="00CB2F7F">
        <w:rPr>
          <w:rFonts w:ascii="Arial" w:eastAsia="Times New Roman" w:hAnsi="Arial" w:cs="Arial"/>
          <w:b/>
          <w:bCs/>
          <w:color w:val="auto"/>
          <w:lang w:val="es-MX" w:eastAsia="es-ES_tradnl"/>
        </w:rPr>
        <w:t>coordinación</w:t>
      </w:r>
      <w:r w:rsidRPr="00CB2F7F">
        <w:rPr>
          <w:rFonts w:ascii="Arial" w:eastAsia="Times New Roman" w:hAnsi="Arial" w:cs="Arial"/>
          <w:b/>
          <w:bCs/>
          <w:color w:val="auto"/>
          <w:lang w:val="es-MX" w:eastAsia="es-ES_tradnl"/>
        </w:rPr>
        <w:t xml:space="preserve"> estatal de cuidados paliativos, ente </w:t>
      </w:r>
      <w:r w:rsidR="00CB2F7F" w:rsidRPr="00CB2F7F">
        <w:rPr>
          <w:rFonts w:ascii="Arial" w:hAnsi="Arial" w:cs="Arial"/>
          <w:b/>
          <w:bCs/>
          <w:color w:val="auto"/>
          <w:lang w:val="es-MX"/>
        </w:rPr>
        <w:t>multidisciplinar</w:t>
      </w:r>
      <w:r w:rsidRPr="00CB2F7F">
        <w:rPr>
          <w:rFonts w:ascii="Arial" w:hAnsi="Arial" w:cs="Arial"/>
          <w:b/>
          <w:bCs/>
          <w:color w:val="auto"/>
          <w:lang w:val="es-MX"/>
        </w:rPr>
        <w:t xml:space="preserve"> integrado por médicos </w:t>
      </w:r>
      <w:proofErr w:type="spellStart"/>
      <w:r w:rsidRPr="00CB2F7F">
        <w:rPr>
          <w:rFonts w:ascii="Arial" w:hAnsi="Arial" w:cs="Arial"/>
          <w:b/>
          <w:bCs/>
          <w:color w:val="auto"/>
          <w:lang w:val="es-MX"/>
        </w:rPr>
        <w:t>algólogos</w:t>
      </w:r>
      <w:proofErr w:type="spellEnd"/>
      <w:r w:rsidRPr="00CB2F7F">
        <w:rPr>
          <w:rFonts w:ascii="Arial" w:hAnsi="Arial" w:cs="Arial"/>
          <w:b/>
          <w:bCs/>
          <w:color w:val="auto"/>
          <w:lang w:val="es-MX"/>
        </w:rPr>
        <w:t>, psiquiatras, psicólogo, oncólogos, geriatras, nutriólogos, trabajo social y enfermería, que provea y coordine la atención a los pacientes terminales registrados en el registro estatal de enfermos terminales</w:t>
      </w:r>
    </w:p>
    <w:p w14:paraId="31020711" w14:textId="77777777" w:rsidR="00145BB4" w:rsidRPr="00CB2F7F" w:rsidRDefault="00145BB4" w:rsidP="0024597C">
      <w:pPr>
        <w:pStyle w:val="NormalWeb"/>
        <w:spacing w:line="360" w:lineRule="auto"/>
        <w:jc w:val="both"/>
        <w:rPr>
          <w:rFonts w:ascii="Arial" w:hAnsi="Arial" w:cs="Arial"/>
          <w:b/>
          <w:bCs/>
          <w:color w:val="auto"/>
          <w:lang w:val="es-MX"/>
        </w:rPr>
      </w:pPr>
    </w:p>
    <w:p w14:paraId="0A4F3CB9" w14:textId="355BA797" w:rsidR="00145BB4" w:rsidRDefault="00145BB4" w:rsidP="0024597C">
      <w:pPr>
        <w:pStyle w:val="NormalWeb"/>
        <w:spacing w:line="360" w:lineRule="auto"/>
        <w:jc w:val="both"/>
        <w:rPr>
          <w:rFonts w:ascii="Arial" w:hAnsi="Arial" w:cs="Arial"/>
          <w:b/>
          <w:bCs/>
          <w:color w:val="auto"/>
          <w:lang w:val="es-MX"/>
        </w:rPr>
      </w:pPr>
      <w:r w:rsidRPr="00CB2F7F">
        <w:rPr>
          <w:rFonts w:ascii="Arial" w:hAnsi="Arial" w:cs="Arial"/>
          <w:b/>
          <w:bCs/>
          <w:color w:val="auto"/>
          <w:lang w:val="es-MX"/>
        </w:rPr>
        <w:t xml:space="preserve">De igual manera la </w:t>
      </w:r>
      <w:r w:rsidR="00CB2F7F" w:rsidRPr="00CB2F7F">
        <w:rPr>
          <w:rFonts w:ascii="Arial" w:eastAsia="Times New Roman" w:hAnsi="Arial" w:cs="Arial"/>
          <w:b/>
          <w:bCs/>
          <w:color w:val="auto"/>
          <w:lang w:val="es-MX" w:eastAsia="es-ES_tradnl"/>
        </w:rPr>
        <w:t>Coordinación</w:t>
      </w:r>
      <w:r w:rsidRPr="00CB2F7F">
        <w:rPr>
          <w:rFonts w:ascii="Arial" w:eastAsia="Times New Roman" w:hAnsi="Arial" w:cs="Arial"/>
          <w:b/>
          <w:bCs/>
          <w:color w:val="auto"/>
          <w:lang w:val="es-MX" w:eastAsia="es-ES_tradnl"/>
        </w:rPr>
        <w:t xml:space="preserve"> Estatal de Cuidados Paliativos</w:t>
      </w:r>
      <w:r w:rsidRPr="00CB2F7F">
        <w:rPr>
          <w:rFonts w:ascii="Arial" w:hAnsi="Arial" w:cs="Arial"/>
          <w:b/>
          <w:bCs/>
          <w:color w:val="auto"/>
          <w:lang w:val="es-MX"/>
        </w:rPr>
        <w:t xml:space="preserve">, promoverá la creación de una unidad móvil de cuidados </w:t>
      </w:r>
      <w:r w:rsidRPr="00CB2F7F">
        <w:rPr>
          <w:rFonts w:ascii="Arial" w:hAnsi="Arial" w:cs="Arial"/>
          <w:b/>
          <w:bCs/>
          <w:lang w:val="es-MX"/>
        </w:rPr>
        <w:t>paliativos</w:t>
      </w:r>
      <w:r w:rsidRPr="00CB2F7F">
        <w:rPr>
          <w:rFonts w:ascii="Arial" w:hAnsi="Arial" w:cs="Arial"/>
          <w:b/>
          <w:bCs/>
          <w:color w:val="auto"/>
          <w:lang w:val="es-MX"/>
        </w:rPr>
        <w:t xml:space="preserve">, la cual se </w:t>
      </w:r>
      <w:r w:rsidR="00CB2F7F" w:rsidRPr="00CB2F7F">
        <w:rPr>
          <w:rFonts w:ascii="Arial" w:hAnsi="Arial" w:cs="Arial"/>
          <w:b/>
          <w:bCs/>
          <w:color w:val="auto"/>
          <w:lang w:val="es-MX"/>
        </w:rPr>
        <w:t>encargará</w:t>
      </w:r>
      <w:r w:rsidRPr="00CB2F7F">
        <w:rPr>
          <w:rFonts w:ascii="Arial" w:hAnsi="Arial" w:cs="Arial"/>
          <w:b/>
          <w:bCs/>
          <w:color w:val="auto"/>
          <w:lang w:val="es-MX"/>
        </w:rPr>
        <w:t xml:space="preserve"> de hacer llegar y suministrar a medicamentos en los domicilios de los pacientes terminales registrados en el registro estatal de enfermos terminales</w:t>
      </w:r>
      <w:r w:rsidR="00CB2F7F">
        <w:rPr>
          <w:rFonts w:ascii="Arial" w:hAnsi="Arial" w:cs="Arial"/>
          <w:b/>
          <w:bCs/>
          <w:color w:val="auto"/>
          <w:lang w:val="es-MX"/>
        </w:rPr>
        <w:t>.</w:t>
      </w:r>
    </w:p>
    <w:p w14:paraId="4C1D6F6B" w14:textId="77777777" w:rsidR="00660551" w:rsidRPr="00CB2F7F" w:rsidRDefault="00660551" w:rsidP="0024597C">
      <w:pPr>
        <w:pStyle w:val="NormalWeb"/>
        <w:spacing w:line="360" w:lineRule="auto"/>
        <w:jc w:val="both"/>
        <w:rPr>
          <w:rFonts w:ascii="Arial" w:hAnsi="Arial" w:cs="Arial"/>
          <w:color w:val="auto"/>
          <w:lang w:val="es-MX"/>
        </w:rPr>
      </w:pPr>
    </w:p>
    <w:p w14:paraId="204838EF" w14:textId="76DB119B" w:rsidR="00660551" w:rsidRPr="00CB2F7F" w:rsidRDefault="00CB2F7F" w:rsidP="0024597C">
      <w:pPr>
        <w:pStyle w:val="NormalWeb"/>
        <w:spacing w:line="360" w:lineRule="auto"/>
        <w:jc w:val="both"/>
        <w:rPr>
          <w:rFonts w:ascii="Arial" w:hAnsi="Arial" w:cs="Arial"/>
          <w:color w:val="auto"/>
          <w:lang w:val="es-MX"/>
        </w:rPr>
      </w:pPr>
      <w:r w:rsidRPr="008C6703">
        <w:rPr>
          <w:rFonts w:ascii="Arial" w:hAnsi="Arial" w:cs="Arial"/>
          <w:b/>
          <w:bCs/>
          <w:color w:val="auto"/>
          <w:lang w:val="es-MX"/>
        </w:rPr>
        <w:t>Artículo</w:t>
      </w:r>
      <w:r w:rsidR="00660551" w:rsidRPr="008C6703">
        <w:rPr>
          <w:rFonts w:ascii="Arial" w:hAnsi="Arial" w:cs="Arial"/>
          <w:b/>
          <w:bCs/>
          <w:color w:val="auto"/>
          <w:lang w:val="es-MX"/>
        </w:rPr>
        <w:t xml:space="preserve"> 163</w:t>
      </w:r>
      <w:r w:rsidR="00660551" w:rsidRPr="00CB2F7F">
        <w:rPr>
          <w:rFonts w:ascii="Arial" w:hAnsi="Arial" w:cs="Arial"/>
          <w:color w:val="auto"/>
          <w:lang w:val="es-MX"/>
        </w:rPr>
        <w:t xml:space="preserve">. </w:t>
      </w:r>
      <w:r w:rsidR="00145BB4" w:rsidRPr="00CB2F7F">
        <w:rPr>
          <w:rFonts w:ascii="Arial" w:hAnsi="Arial" w:cs="Arial"/>
          <w:color w:val="auto"/>
          <w:lang w:val="es-MX"/>
        </w:rPr>
        <w:t>…</w:t>
      </w:r>
      <w:r w:rsidR="00660551" w:rsidRPr="00CB2F7F">
        <w:rPr>
          <w:rFonts w:ascii="Arial" w:hAnsi="Arial" w:cs="Arial"/>
          <w:color w:val="auto"/>
          <w:lang w:val="es-MX"/>
        </w:rPr>
        <w:t xml:space="preserve">Las Instituciones del Sistema Estatal de Salud: </w:t>
      </w:r>
    </w:p>
    <w:p w14:paraId="0DBCF33B" w14:textId="7F0EB41F" w:rsidR="00660551" w:rsidRPr="00CB2F7F" w:rsidRDefault="00145BB4"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color w:val="auto"/>
          <w:lang w:val="es-MX"/>
        </w:rPr>
      </w:pPr>
      <w:r w:rsidRPr="00CB2F7F">
        <w:rPr>
          <w:rFonts w:ascii="Arial" w:hAnsi="Arial" w:cs="Arial"/>
          <w:color w:val="auto"/>
          <w:lang w:val="es-MX"/>
        </w:rPr>
        <w:t>I.- …</w:t>
      </w:r>
      <w:r w:rsidR="00660551" w:rsidRPr="00CB2F7F">
        <w:rPr>
          <w:rFonts w:ascii="Arial" w:hAnsi="Arial" w:cs="Arial"/>
          <w:color w:val="auto"/>
          <w:lang w:val="es-MX"/>
        </w:rPr>
        <w:t xml:space="preserve"> </w:t>
      </w:r>
    </w:p>
    <w:p w14:paraId="24CBE013" w14:textId="5511C701" w:rsidR="00660551" w:rsidRPr="008C6703" w:rsidRDefault="00145BB4"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b/>
          <w:bCs/>
          <w:color w:val="auto"/>
          <w:lang w:val="es-MX"/>
        </w:rPr>
      </w:pPr>
      <w:r w:rsidRPr="00CB2F7F">
        <w:rPr>
          <w:rFonts w:ascii="Arial" w:hAnsi="Arial" w:cs="Arial"/>
          <w:color w:val="auto"/>
          <w:lang w:val="es-MX"/>
        </w:rPr>
        <w:t xml:space="preserve">II.- </w:t>
      </w:r>
      <w:r w:rsidR="008C6703" w:rsidRPr="008C6703">
        <w:rPr>
          <w:rFonts w:ascii="Arial" w:hAnsi="Arial" w:cs="Arial"/>
          <w:color w:val="auto"/>
          <w:lang w:val="es-MX"/>
        </w:rPr>
        <w:t>Proporcionarán los servicios de orientación, asesoría y seguimiento al enfermo en situación terminal y/o</w:t>
      </w:r>
      <w:r w:rsidR="008C6703">
        <w:rPr>
          <w:rFonts w:ascii="Arial" w:hAnsi="Arial" w:cs="Arial"/>
          <w:color w:val="auto"/>
          <w:lang w:val="es-MX"/>
        </w:rPr>
        <w:t xml:space="preserve"> </w:t>
      </w:r>
      <w:r w:rsidR="008C6703" w:rsidRPr="008C6703">
        <w:rPr>
          <w:rFonts w:ascii="Arial" w:hAnsi="Arial" w:cs="Arial"/>
          <w:color w:val="auto"/>
          <w:lang w:val="es-MX"/>
        </w:rPr>
        <w:t>sus familiares,</w:t>
      </w:r>
      <w:r w:rsidR="008C6703">
        <w:rPr>
          <w:rFonts w:ascii="Arial" w:hAnsi="Arial" w:cs="Arial"/>
          <w:color w:val="auto"/>
          <w:lang w:val="es-MX"/>
        </w:rPr>
        <w:t xml:space="preserve"> </w:t>
      </w:r>
      <w:r w:rsidR="008C6703" w:rsidRPr="008C6703">
        <w:rPr>
          <w:rFonts w:ascii="Arial" w:hAnsi="Arial" w:cs="Arial"/>
          <w:b/>
          <w:bCs/>
          <w:color w:val="auto"/>
          <w:lang w:val="es-MX"/>
        </w:rPr>
        <w:t>así como</w:t>
      </w:r>
      <w:r w:rsidRPr="008C6703">
        <w:rPr>
          <w:rFonts w:ascii="Arial" w:hAnsi="Arial" w:cs="Arial"/>
          <w:b/>
          <w:bCs/>
          <w:color w:val="auto"/>
          <w:lang w:val="es-MX"/>
        </w:rPr>
        <w:t xml:space="preserve"> los servicios integrales de cuidados paliativos, a través de la unidad móvil de cuidados </w:t>
      </w:r>
      <w:r w:rsidRPr="008C6703">
        <w:rPr>
          <w:rFonts w:ascii="Arial" w:hAnsi="Arial" w:cs="Arial"/>
          <w:b/>
          <w:bCs/>
          <w:lang w:val="es-MX"/>
        </w:rPr>
        <w:t>paliativos</w:t>
      </w:r>
      <w:r w:rsidR="008C6703">
        <w:rPr>
          <w:rFonts w:ascii="Arial" w:hAnsi="Arial" w:cs="Arial"/>
          <w:b/>
          <w:bCs/>
          <w:color w:val="auto"/>
          <w:lang w:val="es-MX"/>
        </w:rPr>
        <w:t xml:space="preserve">, </w:t>
      </w:r>
      <w:r w:rsidR="008C6703" w:rsidRPr="008C6703">
        <w:rPr>
          <w:rFonts w:ascii="Arial" w:hAnsi="Arial" w:cs="Arial"/>
          <w:color w:val="auto"/>
          <w:lang w:val="es-MX"/>
        </w:rPr>
        <w:t>en el caso de que los cuidados paliativos se realicen en el domicilio particular</w:t>
      </w:r>
      <w:r w:rsidR="008C6703">
        <w:rPr>
          <w:rFonts w:ascii="Arial" w:hAnsi="Arial" w:cs="Arial"/>
          <w:color w:val="auto"/>
          <w:lang w:val="es-MX"/>
        </w:rPr>
        <w:t>.</w:t>
      </w:r>
    </w:p>
    <w:p w14:paraId="6511CB07" w14:textId="77777777" w:rsidR="00660551" w:rsidRPr="00CB2F7F" w:rsidRDefault="00660551" w:rsidP="0024597C">
      <w:pPr>
        <w:pStyle w:val="NormalWeb"/>
        <w:spacing w:line="360" w:lineRule="auto"/>
        <w:jc w:val="both"/>
        <w:rPr>
          <w:rFonts w:ascii="Arial" w:hAnsi="Arial" w:cs="Arial"/>
          <w:color w:val="auto"/>
          <w:lang w:val="es-MX"/>
        </w:rPr>
      </w:pPr>
    </w:p>
    <w:p w14:paraId="7481F6FC" w14:textId="077DB27A" w:rsidR="00660551" w:rsidRPr="008C6703" w:rsidRDefault="00CB2F7F" w:rsidP="0024597C">
      <w:pPr>
        <w:pStyle w:val="NormalWeb"/>
        <w:spacing w:line="360" w:lineRule="auto"/>
        <w:jc w:val="both"/>
        <w:rPr>
          <w:rFonts w:ascii="Arial" w:hAnsi="Arial" w:cs="Arial"/>
          <w:b/>
          <w:bCs/>
          <w:color w:val="auto"/>
          <w:lang w:val="es-MX"/>
        </w:rPr>
      </w:pPr>
      <w:r w:rsidRPr="008C6703">
        <w:rPr>
          <w:rFonts w:ascii="Arial" w:hAnsi="Arial" w:cs="Arial"/>
          <w:b/>
          <w:bCs/>
          <w:color w:val="auto"/>
          <w:lang w:val="es-MX"/>
        </w:rPr>
        <w:t>Artículo</w:t>
      </w:r>
      <w:r w:rsidR="00660551" w:rsidRPr="008C6703">
        <w:rPr>
          <w:rFonts w:ascii="Arial" w:hAnsi="Arial" w:cs="Arial"/>
          <w:b/>
          <w:bCs/>
          <w:color w:val="auto"/>
          <w:lang w:val="es-MX"/>
        </w:rPr>
        <w:t xml:space="preserve"> 166 Bis. </w:t>
      </w:r>
      <w:r w:rsidR="00145BB4" w:rsidRPr="008C6703">
        <w:rPr>
          <w:rFonts w:ascii="Arial" w:hAnsi="Arial" w:cs="Arial"/>
          <w:b/>
          <w:bCs/>
          <w:color w:val="auto"/>
          <w:lang w:val="es-MX"/>
        </w:rPr>
        <w:t>…</w:t>
      </w:r>
      <w:r w:rsidR="00660551" w:rsidRPr="008C6703">
        <w:rPr>
          <w:rFonts w:ascii="Arial" w:hAnsi="Arial" w:cs="Arial"/>
          <w:b/>
          <w:bCs/>
          <w:color w:val="auto"/>
          <w:lang w:val="es-MX"/>
        </w:rPr>
        <w:t xml:space="preserve"> </w:t>
      </w:r>
    </w:p>
    <w:p w14:paraId="67E7D93E" w14:textId="77777777" w:rsidR="00145BB4" w:rsidRPr="00CB2F7F" w:rsidRDefault="00145BB4"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color w:val="auto"/>
          <w:lang w:val="es-MX"/>
        </w:rPr>
      </w:pPr>
      <w:r w:rsidRPr="00CB2F7F">
        <w:rPr>
          <w:rFonts w:ascii="Arial" w:hAnsi="Arial" w:cs="Arial"/>
          <w:color w:val="auto"/>
          <w:lang w:val="es-MX"/>
        </w:rPr>
        <w:t xml:space="preserve">Fracciones I a la II.- … </w:t>
      </w:r>
    </w:p>
    <w:p w14:paraId="473AE17A" w14:textId="77777777" w:rsidR="008C6703" w:rsidRDefault="00145BB4"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color w:val="auto"/>
          <w:lang w:val="es-MX"/>
        </w:rPr>
      </w:pPr>
      <w:r w:rsidRPr="00CB2F7F">
        <w:rPr>
          <w:rFonts w:ascii="Arial" w:hAnsi="Arial" w:cs="Arial"/>
          <w:color w:val="auto"/>
          <w:lang w:val="es-MX"/>
        </w:rPr>
        <w:t xml:space="preserve">III.- </w:t>
      </w:r>
      <w:r w:rsidR="008C6703" w:rsidRPr="008C6703">
        <w:rPr>
          <w:rFonts w:ascii="Arial" w:hAnsi="Arial" w:cs="Arial"/>
          <w:color w:val="auto"/>
          <w:lang w:val="es-MX"/>
        </w:rPr>
        <w:t xml:space="preserve">Proporcionar toda la información que el paciente requiera y la que el médico considere necesaria, para que el enfermo en situación terminal pueda tomar una decisión libre e informada sobre su atención, tratamiento y cuidados. </w:t>
      </w:r>
    </w:p>
    <w:p w14:paraId="7F8EE814" w14:textId="34EF229B" w:rsidR="00660551" w:rsidRPr="008C6703" w:rsidRDefault="00145BB4" w:rsidP="0024597C">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Fonts w:ascii="Arial" w:hAnsi="Arial" w:cs="Arial"/>
          <w:b/>
          <w:bCs/>
          <w:color w:val="auto"/>
          <w:lang w:val="es-MX"/>
        </w:rPr>
      </w:pPr>
      <w:r w:rsidRPr="008C6703">
        <w:rPr>
          <w:rFonts w:ascii="Arial" w:hAnsi="Arial" w:cs="Arial"/>
          <w:b/>
          <w:bCs/>
          <w:color w:val="auto"/>
          <w:lang w:val="es-MX"/>
        </w:rPr>
        <w:t xml:space="preserve">Establecer y garantizar los derechos del enfermo en </w:t>
      </w:r>
      <w:r w:rsidR="00CB2F7F" w:rsidRPr="008C6703">
        <w:rPr>
          <w:rFonts w:ascii="Arial" w:hAnsi="Arial" w:cs="Arial"/>
          <w:b/>
          <w:bCs/>
          <w:color w:val="auto"/>
          <w:lang w:val="es-MX"/>
        </w:rPr>
        <w:t>situación</w:t>
      </w:r>
      <w:r w:rsidRPr="008C6703">
        <w:rPr>
          <w:rFonts w:ascii="Arial" w:hAnsi="Arial" w:cs="Arial"/>
          <w:b/>
          <w:bCs/>
          <w:color w:val="auto"/>
          <w:lang w:val="es-MX"/>
        </w:rPr>
        <w:t xml:space="preserve"> terminal en </w:t>
      </w:r>
      <w:r w:rsidR="00CB2F7F" w:rsidRPr="008C6703">
        <w:rPr>
          <w:rFonts w:ascii="Arial" w:hAnsi="Arial" w:cs="Arial"/>
          <w:b/>
          <w:bCs/>
          <w:color w:val="auto"/>
          <w:lang w:val="es-MX"/>
        </w:rPr>
        <w:t>relación</w:t>
      </w:r>
      <w:r w:rsidRPr="008C6703">
        <w:rPr>
          <w:rFonts w:ascii="Arial" w:hAnsi="Arial" w:cs="Arial"/>
          <w:b/>
          <w:bCs/>
          <w:color w:val="auto"/>
          <w:lang w:val="es-MX"/>
        </w:rPr>
        <w:t xml:space="preserve"> con su tratamiento, el cual ha de ser integral, conforme al segundo </w:t>
      </w:r>
      <w:r w:rsidRPr="008C6703">
        <w:rPr>
          <w:rFonts w:ascii="Arial" w:hAnsi="Arial" w:cs="Arial"/>
          <w:b/>
          <w:bCs/>
          <w:color w:val="auto"/>
          <w:lang w:val="es-MX"/>
        </w:rPr>
        <w:lastRenderedPageBreak/>
        <w:t xml:space="preserve">párrafo del artículo </w:t>
      </w:r>
      <w:r w:rsidR="00CB2F7F" w:rsidRPr="008C6703">
        <w:rPr>
          <w:rFonts w:ascii="Arial" w:hAnsi="Arial" w:cs="Arial"/>
          <w:b/>
          <w:bCs/>
          <w:color w:val="auto"/>
          <w:lang w:val="es-MX"/>
        </w:rPr>
        <w:t>159, así</w:t>
      </w:r>
      <w:r w:rsidRPr="008C6703">
        <w:rPr>
          <w:rFonts w:ascii="Arial" w:hAnsi="Arial" w:cs="Arial"/>
          <w:b/>
          <w:bCs/>
          <w:color w:val="auto"/>
          <w:lang w:val="es-MX"/>
        </w:rPr>
        <w:t xml:space="preserve"> como garantizar el suministro inmediato de ellos cuando el paciente lo </w:t>
      </w:r>
      <w:r w:rsidR="008C6703">
        <w:rPr>
          <w:rFonts w:ascii="Arial" w:hAnsi="Arial" w:cs="Arial"/>
          <w:b/>
          <w:bCs/>
          <w:color w:val="auto"/>
          <w:lang w:val="es-MX"/>
        </w:rPr>
        <w:t>solicite dentro de lo autorizado por el médico tratante</w:t>
      </w:r>
      <w:r w:rsidRPr="008C6703">
        <w:rPr>
          <w:rFonts w:ascii="Arial" w:hAnsi="Arial" w:cs="Arial"/>
          <w:b/>
          <w:bCs/>
          <w:color w:val="auto"/>
          <w:lang w:val="es-MX"/>
        </w:rPr>
        <w:t xml:space="preserve">, debiendo hacerse en el domicilio del paciente si así se </w:t>
      </w:r>
      <w:r w:rsidR="00CB2F7F" w:rsidRPr="008C6703">
        <w:rPr>
          <w:rFonts w:ascii="Arial" w:hAnsi="Arial" w:cs="Arial"/>
          <w:b/>
          <w:bCs/>
          <w:color w:val="auto"/>
          <w:lang w:val="es-MX"/>
        </w:rPr>
        <w:t>requiriese;</w:t>
      </w:r>
      <w:r w:rsidRPr="008C6703">
        <w:rPr>
          <w:rFonts w:ascii="Arial" w:hAnsi="Arial" w:cs="Arial"/>
          <w:b/>
          <w:bCs/>
          <w:color w:val="auto"/>
          <w:lang w:val="es-MX"/>
        </w:rPr>
        <w:t xml:space="preserve"> </w:t>
      </w:r>
    </w:p>
    <w:p w14:paraId="592BFEFB" w14:textId="4ADF97F6" w:rsidR="00BD75A1" w:rsidRPr="008C6703" w:rsidRDefault="00145BB4" w:rsidP="008C6703">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360" w:lineRule="auto"/>
        <w:jc w:val="both"/>
        <w:rPr>
          <w:rStyle w:val="Ninguno"/>
          <w:rFonts w:ascii="Arial" w:hAnsi="Arial" w:cs="Arial"/>
          <w:color w:val="auto"/>
          <w:lang w:val="es-MX"/>
        </w:rPr>
      </w:pPr>
      <w:r w:rsidRPr="00CB2F7F">
        <w:rPr>
          <w:rFonts w:ascii="Arial" w:hAnsi="Arial" w:cs="Arial"/>
          <w:color w:val="auto"/>
          <w:lang w:val="es-MX"/>
        </w:rPr>
        <w:t xml:space="preserve">Fracciones IV a la </w:t>
      </w:r>
      <w:r w:rsidR="00CB2F7F" w:rsidRPr="00CB2F7F">
        <w:rPr>
          <w:rFonts w:ascii="Arial" w:hAnsi="Arial" w:cs="Arial"/>
          <w:color w:val="auto"/>
          <w:lang w:val="es-MX"/>
        </w:rPr>
        <w:t>VI. -</w:t>
      </w:r>
      <w:r w:rsidRPr="00CB2F7F">
        <w:rPr>
          <w:rFonts w:ascii="Arial" w:hAnsi="Arial" w:cs="Arial"/>
          <w:color w:val="auto"/>
          <w:lang w:val="es-MX"/>
        </w:rPr>
        <w:t xml:space="preserve"> … </w:t>
      </w:r>
    </w:p>
    <w:p w14:paraId="07E1B5C2" w14:textId="77777777" w:rsidR="00BD75A1" w:rsidRPr="00CB2F7F" w:rsidRDefault="00BD75A1" w:rsidP="0024597C">
      <w:pPr>
        <w:pStyle w:val="Cuerpo"/>
        <w:spacing w:after="0" w:line="360" w:lineRule="auto"/>
        <w:jc w:val="center"/>
        <w:rPr>
          <w:rStyle w:val="Ninguno"/>
          <w:rFonts w:ascii="Arial" w:eastAsia="Times New Roman" w:hAnsi="Arial" w:cs="Arial"/>
          <w:b/>
          <w:bCs/>
          <w:color w:val="auto"/>
          <w:sz w:val="24"/>
          <w:szCs w:val="24"/>
        </w:rPr>
      </w:pPr>
      <w:r w:rsidRPr="00CB2F7F">
        <w:rPr>
          <w:rStyle w:val="Ninguno"/>
          <w:rFonts w:ascii="Arial" w:hAnsi="Arial" w:cs="Arial"/>
          <w:b/>
          <w:bCs/>
          <w:color w:val="auto"/>
          <w:sz w:val="24"/>
          <w:szCs w:val="24"/>
        </w:rPr>
        <w:t>TRANSITORIO</w:t>
      </w:r>
    </w:p>
    <w:p w14:paraId="79068D65" w14:textId="77777777" w:rsidR="00BD75A1" w:rsidRPr="00CB2F7F" w:rsidRDefault="00BD75A1" w:rsidP="0024597C">
      <w:pPr>
        <w:pStyle w:val="Cuerpo"/>
        <w:spacing w:after="0" w:line="360" w:lineRule="auto"/>
        <w:jc w:val="center"/>
        <w:rPr>
          <w:rStyle w:val="Ninguno"/>
          <w:rFonts w:ascii="Arial" w:eastAsia="Times New Roman" w:hAnsi="Arial" w:cs="Arial"/>
          <w:b/>
          <w:bCs/>
          <w:color w:val="auto"/>
          <w:sz w:val="24"/>
          <w:szCs w:val="24"/>
        </w:rPr>
      </w:pPr>
    </w:p>
    <w:p w14:paraId="0B6B4532" w14:textId="77777777" w:rsidR="00BD75A1" w:rsidRPr="00CB2F7F" w:rsidRDefault="00BD75A1" w:rsidP="0024597C">
      <w:pPr>
        <w:pStyle w:val="Cuerpo"/>
        <w:spacing w:after="0" w:line="360" w:lineRule="auto"/>
        <w:jc w:val="both"/>
        <w:rPr>
          <w:rStyle w:val="Ninguno"/>
          <w:rFonts w:ascii="Arial" w:eastAsia="Times New Roman" w:hAnsi="Arial" w:cs="Arial"/>
          <w:color w:val="auto"/>
          <w:sz w:val="24"/>
          <w:szCs w:val="24"/>
        </w:rPr>
      </w:pPr>
      <w:r w:rsidRPr="00CB2F7F">
        <w:rPr>
          <w:rStyle w:val="Ninguno"/>
          <w:rFonts w:ascii="Arial" w:hAnsi="Arial" w:cs="Arial"/>
          <w:b/>
          <w:bCs/>
          <w:color w:val="auto"/>
          <w:sz w:val="24"/>
          <w:szCs w:val="24"/>
        </w:rPr>
        <w:t xml:space="preserve">ARTÍCULO ÚNICO. - </w:t>
      </w:r>
      <w:r w:rsidRPr="00CB2F7F">
        <w:rPr>
          <w:rStyle w:val="Ninguno"/>
          <w:rFonts w:ascii="Arial" w:hAnsi="Arial" w:cs="Arial"/>
          <w:color w:val="auto"/>
          <w:sz w:val="24"/>
          <w:szCs w:val="24"/>
        </w:rPr>
        <w:t>El presente Decreto entrará en vigor al día siguiente de su publicación en el Periódico Oficial del Estado.</w:t>
      </w:r>
    </w:p>
    <w:p w14:paraId="2D4A390D" w14:textId="77777777" w:rsidR="00BD75A1" w:rsidRPr="00CB2F7F" w:rsidRDefault="00BD75A1" w:rsidP="0024597C">
      <w:pPr>
        <w:pStyle w:val="Cuerpo"/>
        <w:tabs>
          <w:tab w:val="left" w:pos="5134"/>
        </w:tabs>
        <w:spacing w:line="360" w:lineRule="auto"/>
        <w:jc w:val="both"/>
        <w:rPr>
          <w:rStyle w:val="Ninguno"/>
          <w:rFonts w:ascii="Arial" w:eastAsia="Times New Roman" w:hAnsi="Arial" w:cs="Arial"/>
          <w:b/>
          <w:bCs/>
          <w:color w:val="auto"/>
          <w:sz w:val="24"/>
          <w:szCs w:val="24"/>
        </w:rPr>
      </w:pPr>
    </w:p>
    <w:p w14:paraId="137B6FCF" w14:textId="62381EDD" w:rsidR="00BD75A1" w:rsidRDefault="00BD75A1" w:rsidP="0024597C">
      <w:pPr>
        <w:pStyle w:val="Cuerpo"/>
        <w:tabs>
          <w:tab w:val="left" w:pos="5134"/>
        </w:tabs>
        <w:spacing w:line="360" w:lineRule="auto"/>
        <w:jc w:val="both"/>
        <w:rPr>
          <w:rStyle w:val="Ninguno"/>
          <w:rFonts w:ascii="Arial" w:hAnsi="Arial" w:cs="Arial"/>
          <w:color w:val="auto"/>
          <w:sz w:val="24"/>
          <w:szCs w:val="24"/>
        </w:rPr>
      </w:pPr>
      <w:r w:rsidRPr="00870C11">
        <w:rPr>
          <w:rStyle w:val="Ninguno"/>
          <w:rFonts w:ascii="Arial" w:hAnsi="Arial" w:cs="Arial"/>
          <w:color w:val="auto"/>
          <w:sz w:val="24"/>
          <w:szCs w:val="24"/>
        </w:rPr>
        <w:t xml:space="preserve">DADO </w:t>
      </w:r>
      <w:r w:rsidRPr="00CB2F7F">
        <w:rPr>
          <w:rStyle w:val="Ninguno"/>
          <w:rFonts w:ascii="Arial" w:hAnsi="Arial" w:cs="Arial"/>
          <w:color w:val="auto"/>
          <w:sz w:val="24"/>
          <w:szCs w:val="24"/>
        </w:rPr>
        <w:t xml:space="preserve">en el Recinto Oficial del Poder Legislativo, en la ciudad de Chihuahua, Chih., a los </w:t>
      </w:r>
      <w:r w:rsidR="00C364A2">
        <w:rPr>
          <w:rStyle w:val="Ninguno"/>
          <w:rFonts w:ascii="Arial" w:hAnsi="Arial" w:cs="Arial"/>
          <w:color w:val="auto"/>
          <w:sz w:val="24"/>
          <w:szCs w:val="24"/>
        </w:rPr>
        <w:t>doce</w:t>
      </w:r>
      <w:r w:rsidRPr="00CB2F7F">
        <w:rPr>
          <w:rStyle w:val="Ninguno"/>
          <w:rFonts w:ascii="Arial" w:hAnsi="Arial" w:cs="Arial"/>
          <w:color w:val="auto"/>
          <w:sz w:val="24"/>
          <w:szCs w:val="24"/>
        </w:rPr>
        <w:t xml:space="preserve"> días del mes de </w:t>
      </w:r>
      <w:r w:rsidR="00C364A2">
        <w:rPr>
          <w:rStyle w:val="Ninguno"/>
          <w:rFonts w:ascii="Arial" w:hAnsi="Arial" w:cs="Arial"/>
          <w:color w:val="auto"/>
          <w:sz w:val="24"/>
          <w:szCs w:val="24"/>
        </w:rPr>
        <w:t>junio</w:t>
      </w:r>
      <w:r w:rsidRPr="00CB2F7F">
        <w:rPr>
          <w:rStyle w:val="Ninguno"/>
          <w:rFonts w:ascii="Arial" w:hAnsi="Arial" w:cs="Arial"/>
          <w:color w:val="auto"/>
          <w:sz w:val="24"/>
          <w:szCs w:val="24"/>
        </w:rPr>
        <w:t xml:space="preserve"> del año dos mil veintitrés.</w:t>
      </w:r>
    </w:p>
    <w:p w14:paraId="021695F4" w14:textId="77777777" w:rsidR="00870C11" w:rsidRPr="00CB2F7F" w:rsidRDefault="00870C11" w:rsidP="0024597C">
      <w:pPr>
        <w:pStyle w:val="Cuerpo"/>
        <w:tabs>
          <w:tab w:val="left" w:pos="5134"/>
        </w:tabs>
        <w:spacing w:line="360" w:lineRule="auto"/>
        <w:jc w:val="both"/>
        <w:rPr>
          <w:rStyle w:val="Ninguno"/>
          <w:rFonts w:ascii="Arial" w:hAnsi="Arial" w:cs="Arial"/>
          <w:color w:val="auto"/>
          <w:sz w:val="24"/>
          <w:szCs w:val="24"/>
        </w:rPr>
      </w:pPr>
    </w:p>
    <w:p w14:paraId="017D01A4" w14:textId="77777777" w:rsidR="00BD75A1" w:rsidRPr="00CB2F7F" w:rsidRDefault="00BD75A1" w:rsidP="0024597C">
      <w:pPr>
        <w:pStyle w:val="Cuerpo"/>
        <w:tabs>
          <w:tab w:val="left" w:pos="5134"/>
        </w:tabs>
        <w:spacing w:line="360" w:lineRule="auto"/>
        <w:jc w:val="center"/>
        <w:rPr>
          <w:rStyle w:val="Ninguno"/>
          <w:rFonts w:ascii="Arial" w:eastAsia="Times New Roman" w:hAnsi="Arial" w:cs="Arial"/>
          <w:b/>
          <w:bCs/>
          <w:color w:val="auto"/>
          <w:sz w:val="24"/>
          <w:szCs w:val="24"/>
        </w:rPr>
      </w:pPr>
      <w:r w:rsidRPr="00CB2F7F">
        <w:rPr>
          <w:rStyle w:val="Ninguno"/>
          <w:rFonts w:ascii="Arial" w:hAnsi="Arial" w:cs="Arial"/>
          <w:b/>
          <w:bCs/>
          <w:color w:val="auto"/>
          <w:sz w:val="24"/>
          <w:szCs w:val="24"/>
        </w:rPr>
        <w:t>ATENTAMENTE</w:t>
      </w:r>
    </w:p>
    <w:p w14:paraId="33B48EDA" w14:textId="77777777" w:rsidR="00BD75A1" w:rsidRPr="00CB2F7F" w:rsidRDefault="00BD75A1" w:rsidP="0024597C">
      <w:pPr>
        <w:pStyle w:val="Cuerpo"/>
        <w:tabs>
          <w:tab w:val="left" w:pos="5134"/>
        </w:tabs>
        <w:spacing w:line="360" w:lineRule="auto"/>
        <w:jc w:val="center"/>
        <w:rPr>
          <w:rStyle w:val="Ninguno"/>
          <w:rFonts w:ascii="Arial" w:eastAsia="Times New Roman" w:hAnsi="Arial" w:cs="Arial"/>
          <w:b/>
          <w:bCs/>
          <w:color w:val="auto"/>
          <w:sz w:val="24"/>
          <w:szCs w:val="24"/>
        </w:rPr>
      </w:pPr>
    </w:p>
    <w:p w14:paraId="30D9035C" w14:textId="77777777" w:rsidR="00BD75A1" w:rsidRPr="00CB2F7F" w:rsidRDefault="00BD75A1" w:rsidP="0024597C">
      <w:pPr>
        <w:pStyle w:val="Cuerpo"/>
        <w:tabs>
          <w:tab w:val="left" w:pos="5134"/>
        </w:tabs>
        <w:spacing w:line="360" w:lineRule="auto"/>
        <w:jc w:val="center"/>
        <w:rPr>
          <w:rStyle w:val="Ninguno"/>
          <w:rFonts w:ascii="Arial" w:eastAsia="Times New Roman" w:hAnsi="Arial" w:cs="Arial"/>
          <w:b/>
          <w:bCs/>
          <w:color w:val="auto"/>
          <w:sz w:val="24"/>
          <w:szCs w:val="24"/>
        </w:rPr>
      </w:pPr>
      <w:r w:rsidRPr="00CB2F7F">
        <w:rPr>
          <w:rStyle w:val="Ninguno"/>
          <w:rFonts w:ascii="Arial" w:hAnsi="Arial" w:cs="Arial"/>
          <w:b/>
          <w:bCs/>
          <w:color w:val="auto"/>
          <w:sz w:val="24"/>
          <w:szCs w:val="24"/>
        </w:rPr>
        <w:t>DIP. ANA GEORGINA ZAPATA LUCERO</w:t>
      </w:r>
    </w:p>
    <w:p w14:paraId="1062AE50" w14:textId="77777777" w:rsidR="00BD75A1" w:rsidRPr="00CB2F7F" w:rsidRDefault="00BD75A1" w:rsidP="0024597C">
      <w:pPr>
        <w:pStyle w:val="Cuerpo"/>
        <w:tabs>
          <w:tab w:val="left" w:pos="5134"/>
        </w:tabs>
        <w:spacing w:line="360" w:lineRule="auto"/>
        <w:jc w:val="center"/>
        <w:rPr>
          <w:rStyle w:val="Ninguno"/>
          <w:rFonts w:ascii="Arial" w:hAnsi="Arial" w:cs="Arial"/>
          <w:b/>
          <w:bCs/>
          <w:color w:val="auto"/>
          <w:sz w:val="24"/>
          <w:szCs w:val="24"/>
        </w:rPr>
      </w:pPr>
      <w:r w:rsidRPr="00CB2F7F">
        <w:rPr>
          <w:rStyle w:val="Ninguno"/>
          <w:rFonts w:ascii="Arial" w:hAnsi="Arial" w:cs="Arial"/>
          <w:b/>
          <w:bCs/>
          <w:color w:val="auto"/>
          <w:sz w:val="24"/>
          <w:szCs w:val="24"/>
        </w:rPr>
        <w:t xml:space="preserve">INTEGRANTE DEL GRUPO PARLAMENTARIO DEL </w:t>
      </w:r>
    </w:p>
    <w:p w14:paraId="34C5F2A4" w14:textId="77777777" w:rsidR="00BD75A1" w:rsidRPr="00CB2F7F" w:rsidRDefault="00BD75A1" w:rsidP="0024597C">
      <w:pPr>
        <w:pStyle w:val="Cuerpo"/>
        <w:tabs>
          <w:tab w:val="left" w:pos="5134"/>
        </w:tabs>
        <w:spacing w:line="360" w:lineRule="auto"/>
        <w:jc w:val="center"/>
        <w:rPr>
          <w:rFonts w:ascii="Arial" w:hAnsi="Arial" w:cs="Arial"/>
          <w:color w:val="auto"/>
          <w:sz w:val="24"/>
          <w:szCs w:val="24"/>
        </w:rPr>
      </w:pPr>
      <w:r w:rsidRPr="00CB2F7F">
        <w:rPr>
          <w:rStyle w:val="Ninguno"/>
          <w:rFonts w:ascii="Arial" w:hAnsi="Arial" w:cs="Arial"/>
          <w:b/>
          <w:bCs/>
          <w:color w:val="auto"/>
          <w:sz w:val="24"/>
          <w:szCs w:val="24"/>
        </w:rPr>
        <w:t>PARTIDO REVOLUCIONARIO INSTITUCIONAL</w:t>
      </w:r>
    </w:p>
    <w:p w14:paraId="5C395D39" w14:textId="77777777" w:rsidR="000B3737" w:rsidRPr="00CB2F7F" w:rsidRDefault="000B3737" w:rsidP="0024597C">
      <w:pPr>
        <w:spacing w:before="100" w:beforeAutospacing="1" w:after="100" w:afterAutospacing="1" w:line="360" w:lineRule="auto"/>
        <w:jc w:val="both"/>
        <w:rPr>
          <w:rFonts w:ascii="Arial" w:eastAsia="Times New Roman" w:hAnsi="Arial" w:cs="Arial"/>
          <w:lang w:val="es-MX" w:eastAsia="es-ES_tradnl"/>
        </w:rPr>
      </w:pPr>
    </w:p>
    <w:p w14:paraId="7CD9781E" w14:textId="446F5CBB" w:rsidR="00372FCF" w:rsidRPr="00870C11" w:rsidRDefault="00372FCF" w:rsidP="00372FCF">
      <w:pPr>
        <w:pStyle w:val="NormalWeb"/>
        <w:spacing w:line="360" w:lineRule="auto"/>
        <w:jc w:val="both"/>
        <w:rPr>
          <w:rStyle w:val="Ninguno"/>
          <w:rFonts w:ascii="Arial" w:hAnsi="Arial" w:cs="Arial"/>
          <w:color w:val="auto"/>
          <w:lang w:val="es-MX"/>
        </w:rPr>
      </w:pPr>
    </w:p>
    <w:sectPr w:rsidR="00372FCF" w:rsidRPr="00870C11">
      <w:headerReference w:type="default" r:id="rId7"/>
      <w:footerReference w:type="default" r:id="rId8"/>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557E" w14:textId="77777777" w:rsidR="00750BE4" w:rsidRDefault="00750BE4">
      <w:r>
        <w:separator/>
      </w:r>
    </w:p>
  </w:endnote>
  <w:endnote w:type="continuationSeparator" w:id="0">
    <w:p w14:paraId="076FF929" w14:textId="77777777" w:rsidR="00750BE4" w:rsidRDefault="0075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6B2A" w14:textId="77777777" w:rsidR="00E73850" w:rsidRDefault="00337B65">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5EC1" w14:textId="77777777" w:rsidR="00750BE4" w:rsidRDefault="00750BE4">
      <w:r>
        <w:separator/>
      </w:r>
    </w:p>
  </w:footnote>
  <w:footnote w:type="continuationSeparator" w:id="0">
    <w:p w14:paraId="75F059BC" w14:textId="77777777" w:rsidR="00750BE4" w:rsidRDefault="0075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79F1" w14:textId="77777777" w:rsidR="00E73850" w:rsidRDefault="00337B65">
    <w:pPr>
      <w:pStyle w:val="Encabezado"/>
      <w:tabs>
        <w:tab w:val="clear" w:pos="8838"/>
        <w:tab w:val="right" w:pos="8818"/>
      </w:tabs>
    </w:pPr>
    <w:r>
      <w:rPr>
        <w:noProof/>
      </w:rPr>
      <w:drawing>
        <wp:anchor distT="152400" distB="152400" distL="152400" distR="152400" simplePos="0" relativeHeight="251659264" behindDoc="1" locked="0" layoutInCell="1" allowOverlap="1" wp14:anchorId="2A2F603C" wp14:editId="768B9D2F">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1"/>
    <w:multiLevelType w:val="multilevel"/>
    <w:tmpl w:val="9E7805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92476E"/>
    <w:multiLevelType w:val="multilevel"/>
    <w:tmpl w:val="13DC30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BB2429C"/>
    <w:multiLevelType w:val="multilevel"/>
    <w:tmpl w:val="5FB064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AD07AA4"/>
    <w:multiLevelType w:val="multilevel"/>
    <w:tmpl w:val="8536CE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DFD336D"/>
    <w:multiLevelType w:val="multilevel"/>
    <w:tmpl w:val="205A9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A014D1D"/>
    <w:multiLevelType w:val="multilevel"/>
    <w:tmpl w:val="3560FF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CF"/>
    <w:rsid w:val="000B3737"/>
    <w:rsid w:val="00135B91"/>
    <w:rsid w:val="00145BB4"/>
    <w:rsid w:val="0024597C"/>
    <w:rsid w:val="00271FB3"/>
    <w:rsid w:val="002808A0"/>
    <w:rsid w:val="00337B65"/>
    <w:rsid w:val="00372FCF"/>
    <w:rsid w:val="0039772A"/>
    <w:rsid w:val="003D5F1F"/>
    <w:rsid w:val="003F291D"/>
    <w:rsid w:val="00401DF5"/>
    <w:rsid w:val="004F4815"/>
    <w:rsid w:val="00592727"/>
    <w:rsid w:val="005A2FDD"/>
    <w:rsid w:val="00655A4E"/>
    <w:rsid w:val="00660551"/>
    <w:rsid w:val="0072081A"/>
    <w:rsid w:val="00750BE4"/>
    <w:rsid w:val="007F21F2"/>
    <w:rsid w:val="00870C11"/>
    <w:rsid w:val="00871A7D"/>
    <w:rsid w:val="0089331B"/>
    <w:rsid w:val="008C6703"/>
    <w:rsid w:val="00A45B61"/>
    <w:rsid w:val="00AF4643"/>
    <w:rsid w:val="00BD75A1"/>
    <w:rsid w:val="00C03F33"/>
    <w:rsid w:val="00C364A2"/>
    <w:rsid w:val="00CB2F7F"/>
    <w:rsid w:val="00E31123"/>
    <w:rsid w:val="00E80449"/>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3AD9"/>
  <w15:chartTrackingRefBased/>
  <w15:docId w15:val="{D42798A4-FF96-D545-91A2-C586C0E8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CF"/>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372FCF"/>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372FCF"/>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372FCF"/>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372FCF"/>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372FCF"/>
  </w:style>
  <w:style w:type="paragraph" w:customStyle="1" w:styleId="Cuerpo">
    <w:name w:val="Cuerpo"/>
    <w:rsid w:val="00372FCF"/>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customStyle="1" w:styleId="Texto">
    <w:name w:val="Texto"/>
    <w:rsid w:val="00372FCF"/>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eastAsia="es-MX"/>
      <w14:ligatures w14:val="none"/>
    </w:rPr>
  </w:style>
  <w:style w:type="paragraph" w:styleId="NormalWeb">
    <w:name w:val="Normal (Web)"/>
    <w:uiPriority w:val="99"/>
    <w:rsid w:val="00372FCF"/>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character" w:customStyle="1" w:styleId="s1">
    <w:name w:val="s1"/>
    <w:basedOn w:val="Fuentedeprrafopredeter"/>
    <w:rsid w:val="00372FCF"/>
    <w:rPr>
      <w:rFonts w:ascii="Helvetica" w:hAnsi="Helvetica" w:hint="default"/>
      <w:b w:val="0"/>
      <w:bCs w:val="0"/>
      <w:i w:val="0"/>
      <w:iCs w:val="0"/>
      <w:sz w:val="18"/>
      <w:szCs w:val="18"/>
    </w:rPr>
  </w:style>
  <w:style w:type="character" w:customStyle="1" w:styleId="apple-converted-space">
    <w:name w:val="apple-converted-space"/>
    <w:basedOn w:val="Fuentedeprrafopredeter"/>
    <w:rsid w:val="003F291D"/>
  </w:style>
  <w:style w:type="character" w:styleId="nfasis">
    <w:name w:val="Emphasis"/>
    <w:basedOn w:val="Fuentedeprrafopredeter"/>
    <w:uiPriority w:val="20"/>
    <w:qFormat/>
    <w:rsid w:val="003F2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14016">
      <w:bodyDiv w:val="1"/>
      <w:marLeft w:val="0"/>
      <w:marRight w:val="0"/>
      <w:marTop w:val="0"/>
      <w:marBottom w:val="0"/>
      <w:divBdr>
        <w:top w:val="none" w:sz="0" w:space="0" w:color="auto"/>
        <w:left w:val="none" w:sz="0" w:space="0" w:color="auto"/>
        <w:bottom w:val="none" w:sz="0" w:space="0" w:color="auto"/>
        <w:right w:val="none" w:sz="0" w:space="0" w:color="auto"/>
      </w:divBdr>
      <w:divsChild>
        <w:div w:id="772898159">
          <w:marLeft w:val="0"/>
          <w:marRight w:val="0"/>
          <w:marTop w:val="0"/>
          <w:marBottom w:val="0"/>
          <w:divBdr>
            <w:top w:val="none" w:sz="0" w:space="0" w:color="auto"/>
            <w:left w:val="none" w:sz="0" w:space="0" w:color="auto"/>
            <w:bottom w:val="none" w:sz="0" w:space="0" w:color="auto"/>
            <w:right w:val="none" w:sz="0" w:space="0" w:color="auto"/>
          </w:divBdr>
          <w:divsChild>
            <w:div w:id="1419208245">
              <w:marLeft w:val="0"/>
              <w:marRight w:val="0"/>
              <w:marTop w:val="0"/>
              <w:marBottom w:val="0"/>
              <w:divBdr>
                <w:top w:val="none" w:sz="0" w:space="0" w:color="auto"/>
                <w:left w:val="none" w:sz="0" w:space="0" w:color="auto"/>
                <w:bottom w:val="none" w:sz="0" w:space="0" w:color="auto"/>
                <w:right w:val="none" w:sz="0" w:space="0" w:color="auto"/>
              </w:divBdr>
              <w:divsChild>
                <w:div w:id="9130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2200">
      <w:bodyDiv w:val="1"/>
      <w:marLeft w:val="0"/>
      <w:marRight w:val="0"/>
      <w:marTop w:val="0"/>
      <w:marBottom w:val="0"/>
      <w:divBdr>
        <w:top w:val="none" w:sz="0" w:space="0" w:color="auto"/>
        <w:left w:val="none" w:sz="0" w:space="0" w:color="auto"/>
        <w:bottom w:val="none" w:sz="0" w:space="0" w:color="auto"/>
        <w:right w:val="none" w:sz="0" w:space="0" w:color="auto"/>
      </w:divBdr>
      <w:divsChild>
        <w:div w:id="1991246539">
          <w:marLeft w:val="0"/>
          <w:marRight w:val="0"/>
          <w:marTop w:val="0"/>
          <w:marBottom w:val="0"/>
          <w:divBdr>
            <w:top w:val="none" w:sz="0" w:space="0" w:color="auto"/>
            <w:left w:val="none" w:sz="0" w:space="0" w:color="auto"/>
            <w:bottom w:val="none" w:sz="0" w:space="0" w:color="auto"/>
            <w:right w:val="none" w:sz="0" w:space="0" w:color="auto"/>
          </w:divBdr>
          <w:divsChild>
            <w:div w:id="1251354546">
              <w:marLeft w:val="0"/>
              <w:marRight w:val="0"/>
              <w:marTop w:val="0"/>
              <w:marBottom w:val="0"/>
              <w:divBdr>
                <w:top w:val="none" w:sz="0" w:space="0" w:color="auto"/>
                <w:left w:val="none" w:sz="0" w:space="0" w:color="auto"/>
                <w:bottom w:val="none" w:sz="0" w:space="0" w:color="auto"/>
                <w:right w:val="none" w:sz="0" w:space="0" w:color="auto"/>
              </w:divBdr>
              <w:divsChild>
                <w:div w:id="5116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5669">
      <w:bodyDiv w:val="1"/>
      <w:marLeft w:val="0"/>
      <w:marRight w:val="0"/>
      <w:marTop w:val="0"/>
      <w:marBottom w:val="0"/>
      <w:divBdr>
        <w:top w:val="none" w:sz="0" w:space="0" w:color="auto"/>
        <w:left w:val="none" w:sz="0" w:space="0" w:color="auto"/>
        <w:bottom w:val="none" w:sz="0" w:space="0" w:color="auto"/>
        <w:right w:val="none" w:sz="0" w:space="0" w:color="auto"/>
      </w:divBdr>
      <w:divsChild>
        <w:div w:id="1427191995">
          <w:marLeft w:val="0"/>
          <w:marRight w:val="0"/>
          <w:marTop w:val="0"/>
          <w:marBottom w:val="0"/>
          <w:divBdr>
            <w:top w:val="none" w:sz="0" w:space="0" w:color="auto"/>
            <w:left w:val="none" w:sz="0" w:space="0" w:color="auto"/>
            <w:bottom w:val="none" w:sz="0" w:space="0" w:color="auto"/>
            <w:right w:val="none" w:sz="0" w:space="0" w:color="auto"/>
          </w:divBdr>
          <w:divsChild>
            <w:div w:id="1246263877">
              <w:marLeft w:val="0"/>
              <w:marRight w:val="0"/>
              <w:marTop w:val="0"/>
              <w:marBottom w:val="0"/>
              <w:divBdr>
                <w:top w:val="none" w:sz="0" w:space="0" w:color="auto"/>
                <w:left w:val="none" w:sz="0" w:space="0" w:color="auto"/>
                <w:bottom w:val="none" w:sz="0" w:space="0" w:color="auto"/>
                <w:right w:val="none" w:sz="0" w:space="0" w:color="auto"/>
              </w:divBdr>
              <w:divsChild>
                <w:div w:id="2130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2416</Words>
  <Characters>13292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2023-06-09T20:23:00Z</dcterms:created>
  <dcterms:modified xsi:type="dcterms:W3CDTF">2023-06-09T20:23:00Z</dcterms:modified>
</cp:coreProperties>
</file>