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CAE4" w14:textId="77777777" w:rsidR="00F85ED6" w:rsidRPr="00843730" w:rsidRDefault="00F85ED6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</w:rPr>
      </w:pPr>
      <w:bookmarkStart w:id="0" w:name="_heading=h.93mwr4qy41h2" w:colFirst="0" w:colLast="0"/>
      <w:bookmarkEnd w:id="0"/>
    </w:p>
    <w:p w14:paraId="08155B48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  <w:bookmarkStart w:id="1" w:name="_heading=h.gjdgxs" w:colFirst="0" w:colLast="0"/>
      <w:bookmarkEnd w:id="1"/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>H.</w:t>
      </w:r>
      <w:r w:rsidRPr="00843730">
        <w:rPr>
          <w:rFonts w:ascii="Century Gothic" w:eastAsia="Century Gothic" w:hAnsi="Century Gothic" w:cs="Century Gothic"/>
          <w:b/>
          <w:lang w:val="es-MX"/>
        </w:rPr>
        <w:t xml:space="preserve"> DIPUTACIÓN PERMANENTE</w:t>
      </w:r>
    </w:p>
    <w:p w14:paraId="365B9374" w14:textId="77777777" w:rsidR="003C4DC5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>P R E S E N T E.-</w:t>
      </w:r>
    </w:p>
    <w:p w14:paraId="723488C1" w14:textId="77777777" w:rsidR="0014032B" w:rsidRPr="00EB45C7" w:rsidRDefault="0000554F" w:rsidP="00EB45C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Quien suscribe, </w:t>
      </w: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 xml:space="preserve">Isela Martínez Díaz, 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Diputada en la Sexagésima Séptima Legislatura e integrante del Grupo Parlamentario del Partido Acción Nacional y en su representación, con fundamento en el artículo 167, fracción I de la Ley Orgánica del Poder Legislativo del Estado y los correlativos 75, 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76 y 77 del Reglamento Interior y de Prácticas Parlamentarias, someto a consideración de esta Honorable Asamblea, la presente </w:t>
      </w:r>
      <w:r w:rsidRPr="00843730">
        <w:rPr>
          <w:rFonts w:ascii="Century Gothic" w:eastAsia="Century Gothic" w:hAnsi="Century Gothic" w:cs="Century Gothic"/>
          <w:b/>
          <w:i/>
          <w:color w:val="000000"/>
          <w:lang w:val="es-MX"/>
        </w:rPr>
        <w:t>I</w:t>
      </w:r>
      <w:r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>NICIATIVA CON CAR</w:t>
      </w:r>
      <w:r w:rsidRPr="00843730">
        <w:rPr>
          <w:rFonts w:ascii="Century Gothic" w:eastAsia="Century Gothic" w:hAnsi="Century Gothic" w:cs="Century Gothic"/>
          <w:b/>
          <w:i/>
          <w:highlight w:val="white"/>
          <w:lang w:val="es-MX"/>
        </w:rPr>
        <w:t xml:space="preserve">ÁCTER </w:t>
      </w:r>
      <w:r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>DE DECRETO</w:t>
      </w:r>
      <w:r w:rsidRPr="00843730">
        <w:rPr>
          <w:rFonts w:ascii="Century Gothic" w:eastAsia="Century Gothic" w:hAnsi="Century Gothic" w:cs="Century Gothic"/>
          <w:b/>
          <w:i/>
          <w:color w:val="000000"/>
          <w:lang w:val="es-MX"/>
        </w:rPr>
        <w:t xml:space="preserve"> </w:t>
      </w:r>
      <w:r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 xml:space="preserve">POR EL QUE SE </w:t>
      </w:r>
      <w:r w:rsidR="00FB515E"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>ADICIONA</w:t>
      </w:r>
      <w:r w:rsidR="00B87BE9"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>N DIVERSAS DISPOSICIONES</w:t>
      </w:r>
      <w:r w:rsidR="00FB515E"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 xml:space="preserve"> A </w:t>
      </w:r>
      <w:r w:rsidRPr="00843730">
        <w:rPr>
          <w:rFonts w:ascii="Century Gothic" w:eastAsia="Century Gothic" w:hAnsi="Century Gothic" w:cs="Century Gothic"/>
          <w:b/>
          <w:i/>
          <w:color w:val="000000"/>
          <w:highlight w:val="white"/>
          <w:lang w:val="es-MX"/>
        </w:rPr>
        <w:t xml:space="preserve">LA LEY </w:t>
      </w:r>
      <w:r w:rsidRPr="00843730">
        <w:rPr>
          <w:rFonts w:ascii="Century Gothic" w:eastAsia="Century Gothic" w:hAnsi="Century Gothic" w:cs="Century Gothic"/>
          <w:b/>
          <w:i/>
          <w:lang w:val="es-MX"/>
        </w:rPr>
        <w:t xml:space="preserve">DE DESARROLLO Y FOMENTO </w:t>
      </w:r>
      <w:r w:rsidRPr="00843730">
        <w:rPr>
          <w:rFonts w:ascii="Century Gothic" w:eastAsia="Century Gothic" w:hAnsi="Century Gothic" w:cs="Century Gothic"/>
          <w:b/>
          <w:i/>
          <w:lang w:val="es-MX"/>
        </w:rPr>
        <w:t>ECONÓMICO PARA EL ESTADO DE CHIHUAHUA</w:t>
      </w:r>
      <w:r w:rsidRPr="00843730">
        <w:rPr>
          <w:rFonts w:ascii="Century Gothic" w:eastAsia="Century Gothic" w:hAnsi="Century Gothic" w:cs="Century Gothic"/>
          <w:b/>
          <w:lang w:val="es-MX"/>
        </w:rPr>
        <w:t xml:space="preserve">, </w:t>
      </w:r>
      <w:r w:rsidRPr="00843730">
        <w:rPr>
          <w:rFonts w:ascii="Century Gothic" w:eastAsia="Century Gothic" w:hAnsi="Century Gothic" w:cs="Century Gothic"/>
          <w:lang w:val="es-MX"/>
        </w:rPr>
        <w:t xml:space="preserve">con el objeto de </w:t>
      </w:r>
      <w:r w:rsidR="00B87BE9" w:rsidRPr="00843730">
        <w:rPr>
          <w:rFonts w:ascii="Century Gothic" w:eastAsia="Century Gothic" w:hAnsi="Century Gothic" w:cs="Century Gothic"/>
          <w:lang w:val="es-MX"/>
        </w:rPr>
        <w:t>que se</w:t>
      </w:r>
      <w:r w:rsidR="00FB4386" w:rsidRPr="00843730">
        <w:rPr>
          <w:rFonts w:ascii="Century Gothic" w:eastAsia="Century Gothic" w:hAnsi="Century Gothic" w:cs="Century Gothic"/>
          <w:lang w:val="es-MX"/>
        </w:rPr>
        <w:t xml:space="preserve"> impulse el fortal</w:t>
      </w:r>
      <w:r w:rsidR="005C1F7A" w:rsidRPr="00843730">
        <w:rPr>
          <w:rFonts w:ascii="Century Gothic" w:eastAsia="Century Gothic" w:hAnsi="Century Gothic" w:cs="Century Gothic"/>
          <w:lang w:val="es-MX"/>
        </w:rPr>
        <w:t>ecimiento</w:t>
      </w:r>
      <w:r w:rsidR="00FB4386" w:rsidRPr="00843730">
        <w:rPr>
          <w:rFonts w:ascii="Century Gothic" w:eastAsia="Century Gothic" w:hAnsi="Century Gothic" w:cs="Century Gothic"/>
          <w:lang w:val="es-MX"/>
        </w:rPr>
        <w:t xml:space="preserve"> de</w:t>
      </w:r>
      <w:r w:rsidR="008874BB">
        <w:rPr>
          <w:rFonts w:ascii="Century Gothic" w:eastAsia="Century Gothic" w:hAnsi="Century Gothic" w:cs="Century Gothic"/>
          <w:lang w:val="es-MX"/>
        </w:rPr>
        <w:t xml:space="preserve">l comercio local, </w:t>
      </w:r>
      <w:r w:rsidR="00FB4386" w:rsidRPr="00843730">
        <w:rPr>
          <w:rFonts w:ascii="Century Gothic" w:eastAsia="Century Gothic" w:hAnsi="Century Gothic" w:cs="Century Gothic"/>
          <w:lang w:val="es-MX"/>
        </w:rPr>
        <w:t xml:space="preserve">mediante el uso de las Tecnologías de la Información y </w:t>
      </w:r>
      <w:r w:rsidR="005C1F7A" w:rsidRPr="00843730">
        <w:rPr>
          <w:rFonts w:ascii="Century Gothic" w:eastAsia="Century Gothic" w:hAnsi="Century Gothic" w:cs="Century Gothic"/>
          <w:lang w:val="es-MX"/>
        </w:rPr>
        <w:t xml:space="preserve">la </w:t>
      </w:r>
      <w:r w:rsidR="00FB4386" w:rsidRPr="00843730">
        <w:rPr>
          <w:rFonts w:ascii="Century Gothic" w:eastAsia="Century Gothic" w:hAnsi="Century Gothic" w:cs="Century Gothic"/>
          <w:lang w:val="es-MX"/>
        </w:rPr>
        <w:t xml:space="preserve">Comunicación, </w:t>
      </w:r>
      <w:r w:rsidR="005C1F7A" w:rsidRPr="00843730">
        <w:rPr>
          <w:rFonts w:ascii="Century Gothic" w:eastAsia="Century Gothic" w:hAnsi="Century Gothic" w:cs="Century Gothic"/>
          <w:lang w:val="es-MX"/>
        </w:rPr>
        <w:t>buscando que estos obtengan</w:t>
      </w:r>
      <w:r w:rsidRPr="00843730">
        <w:rPr>
          <w:rFonts w:ascii="Century Gothic" w:eastAsia="Century Gothic" w:hAnsi="Century Gothic" w:cs="Century Gothic"/>
          <w:lang w:val="es-MX"/>
        </w:rPr>
        <w:t xml:space="preserve"> mejores condiciones de competitividad e inclus</w:t>
      </w:r>
      <w:r w:rsidRPr="00843730">
        <w:rPr>
          <w:rFonts w:ascii="Century Gothic" w:eastAsia="Century Gothic" w:hAnsi="Century Gothic" w:cs="Century Gothic"/>
          <w:lang w:val="es-MX"/>
        </w:rPr>
        <w:t>ión financiera</w:t>
      </w:r>
      <w:r w:rsidR="00E046AF" w:rsidRPr="00843730">
        <w:rPr>
          <w:rFonts w:ascii="Century Gothic" w:eastAsia="Century Gothic" w:hAnsi="Century Gothic" w:cs="Century Gothic"/>
          <w:lang w:val="es-MX"/>
        </w:rPr>
        <w:t xml:space="preserve"> en el mercado</w:t>
      </w:r>
      <w:r w:rsidRPr="00843730">
        <w:rPr>
          <w:rFonts w:ascii="Century Gothic" w:eastAsia="Century Gothic" w:hAnsi="Century Gothic" w:cs="Century Gothic"/>
          <w:lang w:val="es-MX"/>
        </w:rPr>
        <w:t xml:space="preserve">; lo que realizo al  tenor de la siguiente: </w:t>
      </w:r>
    </w:p>
    <w:p w14:paraId="646F361E" w14:textId="77777777" w:rsidR="00EB45C7" w:rsidRPr="00843730" w:rsidRDefault="0000554F" w:rsidP="00EB45C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>EXPOSICIÓN DE MOTIVOS</w:t>
      </w:r>
    </w:p>
    <w:p w14:paraId="197C0D38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 xml:space="preserve">Es bien sabido que, la nueva era digital ha venido a revolucionar el mundo de distintas formas. Con la aparición e integración en la vida cotidiana de las </w:t>
      </w:r>
      <w:r w:rsidRPr="00843730">
        <w:rPr>
          <w:rFonts w:ascii="Century Gothic" w:eastAsia="Century Gothic" w:hAnsi="Century Gothic" w:cs="Century Gothic"/>
          <w:lang w:val="es-MX"/>
        </w:rPr>
        <w:t>nuevas tecnologías digitales, y sobre todo, el uso del Internet, se generó un precedente en la forma de hacer las cosas.</w:t>
      </w:r>
    </w:p>
    <w:p w14:paraId="4713DB89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>La transformación digital impactó de manera sustancial algunos ámbitos de nuestra vida cotidiana, tales como la educación, la participa</w:t>
      </w:r>
      <w:r w:rsidRPr="00843730">
        <w:rPr>
          <w:rFonts w:ascii="Century Gothic" w:eastAsia="Century Gothic" w:hAnsi="Century Gothic" w:cs="Century Gothic"/>
          <w:lang w:val="es-MX"/>
        </w:rPr>
        <w:t xml:space="preserve">ción ciudadana en el gobierno, así como la transparencia de este, y sobre todo, el manejo de la economía en los países, incluyendo todas sus implicaciones en los niveles locales. </w:t>
      </w:r>
    </w:p>
    <w:p w14:paraId="5FD9E777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lastRenderedPageBreak/>
        <w:t xml:space="preserve">Se dice que </w:t>
      </w:r>
      <w:r w:rsidRPr="00843730">
        <w:rPr>
          <w:rFonts w:ascii="Century Gothic" w:eastAsia="Century Gothic" w:hAnsi="Century Gothic" w:cs="Century Gothic"/>
          <w:i/>
          <w:lang w:val="es-MX"/>
        </w:rPr>
        <w:t>“el principal efecto de la digitalización ha sido su capacidad d</w:t>
      </w:r>
      <w:r w:rsidRPr="00843730">
        <w:rPr>
          <w:rFonts w:ascii="Century Gothic" w:eastAsia="Century Gothic" w:hAnsi="Century Gothic" w:cs="Century Gothic"/>
          <w:i/>
          <w:lang w:val="es-MX"/>
        </w:rPr>
        <w:t>e transformar todos los flujos económicos al reducir los costos de transacción y los costos marginales de producción y distribución”,</w:t>
      </w:r>
      <w:r w:rsidRPr="00843730">
        <w:rPr>
          <w:rFonts w:ascii="Century Gothic" w:eastAsia="Century Gothic" w:hAnsi="Century Gothic" w:cs="Century Gothic"/>
          <w:lang w:val="es-MX"/>
        </w:rPr>
        <w:t xml:space="preserve"> incluso se ha demostrado que el uso de las TICs contribuye al crecimiento del Producto Interno Bruto, la productividad de </w:t>
      </w:r>
      <w:r w:rsidRPr="00843730">
        <w:rPr>
          <w:rFonts w:ascii="Century Gothic" w:eastAsia="Century Gothic" w:hAnsi="Century Gothic" w:cs="Century Gothic"/>
          <w:lang w:val="es-MX"/>
        </w:rPr>
        <w:t xml:space="preserve">las empresas y el fomento del empleo. </w:t>
      </w:r>
      <w:r w:rsidRPr="00843730">
        <w:rPr>
          <w:rFonts w:ascii="Century Gothic" w:eastAsia="Century Gothic" w:hAnsi="Century Gothic" w:cs="Century Gothic"/>
          <w:vertAlign w:val="superscript"/>
        </w:rPr>
        <w:footnoteReference w:id="1"/>
      </w:r>
    </w:p>
    <w:p w14:paraId="4591B21F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 xml:space="preserve">Las Tecnologías de la Información y la Comunicación, son definidas como “todas aquellas herramientas que tratan, administran, transmiten y comparten información mediante soportes tecnológicos”. </w:t>
      </w:r>
      <w:r w:rsidRPr="00843730">
        <w:rPr>
          <w:rFonts w:ascii="Century Gothic" w:eastAsia="Century Gothic" w:hAnsi="Century Gothic" w:cs="Century Gothic"/>
          <w:vertAlign w:val="superscript"/>
        </w:rPr>
        <w:footnoteReference w:id="2"/>
      </w:r>
      <w:r w:rsidRPr="00843730">
        <w:rPr>
          <w:rFonts w:ascii="Century Gothic" w:eastAsia="Century Gothic" w:hAnsi="Century Gothic" w:cs="Century Gothic"/>
          <w:lang w:val="es-MX"/>
        </w:rPr>
        <w:t xml:space="preserve"> Sus principales ca</w:t>
      </w:r>
      <w:r w:rsidRPr="00843730">
        <w:rPr>
          <w:rFonts w:ascii="Century Gothic" w:eastAsia="Century Gothic" w:hAnsi="Century Gothic" w:cs="Century Gothic"/>
          <w:lang w:val="es-MX"/>
        </w:rPr>
        <w:t xml:space="preserve">racterísticas son la instantaneidad, la interactividad y la automatización de tareas. </w:t>
      </w:r>
    </w:p>
    <w:p w14:paraId="016B2CB4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>Chihuahua ha sido reconocido por mitigar la brecha de desigualdad que imposibilita a muchos ciudadanos para acceder a las TICs, así como la implementación de políticas p</w:t>
      </w:r>
      <w:r w:rsidRPr="00843730">
        <w:rPr>
          <w:rFonts w:ascii="Century Gothic" w:eastAsia="Century Gothic" w:hAnsi="Century Gothic" w:cs="Century Gothic"/>
          <w:lang w:val="es-MX"/>
        </w:rPr>
        <w:t xml:space="preserve">úblicas encaminadas al desarrollo de un gobierno digital. </w:t>
      </w:r>
    </w:p>
    <w:p w14:paraId="079E95EA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>Las TICs, son un elemento clave en la transformación de la economía, mejoran la educación y, por lo tanto, crean más oportunidades laborales para todos. Incluso, gracias al uso y manejo de las nue</w:t>
      </w:r>
      <w:r w:rsidRPr="00843730">
        <w:rPr>
          <w:rFonts w:ascii="Century Gothic" w:eastAsia="Century Gothic" w:hAnsi="Century Gothic" w:cs="Century Gothic"/>
          <w:lang w:val="es-MX"/>
        </w:rPr>
        <w:t xml:space="preserve">vas tecnologías, la ciudadanía ha </w:t>
      </w:r>
      <w:r w:rsidR="009B5C5D" w:rsidRPr="00843730">
        <w:rPr>
          <w:rFonts w:ascii="Century Gothic" w:eastAsia="Century Gothic" w:hAnsi="Century Gothic" w:cs="Century Gothic"/>
          <w:lang w:val="es-MX"/>
        </w:rPr>
        <w:t>vuelto más común el emprendimiento</w:t>
      </w:r>
      <w:r w:rsidRPr="00843730">
        <w:rPr>
          <w:rFonts w:ascii="Century Gothic" w:eastAsia="Century Gothic" w:hAnsi="Century Gothic" w:cs="Century Gothic"/>
          <w:lang w:val="es-MX"/>
        </w:rPr>
        <w:t xml:space="preserve">, siendo estas piezas clave para el desarrollo y mantenimiento de sus negocios. </w:t>
      </w:r>
    </w:p>
    <w:p w14:paraId="69E9DF0A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>Derivado de los avances tecnológicos, se ha generado una nueva era económica, denominada la “Nueva Economí</w:t>
      </w:r>
      <w:r w:rsidRPr="00843730">
        <w:rPr>
          <w:rFonts w:ascii="Century Gothic" w:eastAsia="Century Gothic" w:hAnsi="Century Gothic" w:cs="Century Gothic"/>
          <w:lang w:val="es-MX"/>
        </w:rPr>
        <w:t>a”, que implica cambios en la forma en que se organizan los trabajos</w:t>
      </w:r>
      <w:r w:rsidR="00F64FD9" w:rsidRPr="00843730">
        <w:rPr>
          <w:rFonts w:ascii="Century Gothic" w:eastAsia="Century Gothic" w:hAnsi="Century Gothic" w:cs="Century Gothic"/>
          <w:lang w:val="es-MX"/>
        </w:rPr>
        <w:t xml:space="preserve"> </w:t>
      </w:r>
      <w:r w:rsidRPr="00843730">
        <w:rPr>
          <w:rFonts w:ascii="Century Gothic" w:eastAsia="Century Gothic" w:hAnsi="Century Gothic" w:cs="Century Gothic"/>
          <w:lang w:val="es-MX"/>
        </w:rPr>
        <w:t xml:space="preserve">de acuerdo con estos avances, </w:t>
      </w:r>
      <w:r w:rsidRPr="00843730">
        <w:rPr>
          <w:rFonts w:ascii="Century Gothic" w:eastAsia="Century Gothic" w:hAnsi="Century Gothic" w:cs="Century Gothic"/>
          <w:lang w:val="es-MX"/>
        </w:rPr>
        <w:lastRenderedPageBreak/>
        <w:t xml:space="preserve">realizando modificaciones a los procedimientos de trabajo y en las relaciones para con los trabajadores. </w:t>
      </w:r>
      <w:r w:rsidRPr="00843730">
        <w:rPr>
          <w:rFonts w:ascii="Century Gothic" w:eastAsia="Century Gothic" w:hAnsi="Century Gothic" w:cs="Century Gothic"/>
          <w:vertAlign w:val="superscript"/>
        </w:rPr>
        <w:footnoteReference w:id="3"/>
      </w:r>
    </w:p>
    <w:p w14:paraId="4C1E6E58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>Resultado de los cambios sociales que ha sufrido</w:t>
      </w:r>
      <w:r w:rsidRPr="00843730">
        <w:rPr>
          <w:rFonts w:ascii="Century Gothic" w:eastAsia="Century Gothic" w:hAnsi="Century Gothic" w:cs="Century Gothic"/>
          <w:lang w:val="es-MX"/>
        </w:rPr>
        <w:t xml:space="preserve"> nuestro país, pero específicamente hablando nuestro estado, fue necesaria la adaptación de nuevas tecnologías en los centros laborales, comercios a gran escala, y sobre todo, la implementación de estas en los comercios locales, lo cual ha significado un g</w:t>
      </w:r>
      <w:r w:rsidRPr="00843730">
        <w:rPr>
          <w:rFonts w:ascii="Century Gothic" w:eastAsia="Century Gothic" w:hAnsi="Century Gothic" w:cs="Century Gothic"/>
          <w:lang w:val="es-MX"/>
        </w:rPr>
        <w:t xml:space="preserve">ran reto para la ciudadanía. </w:t>
      </w:r>
    </w:p>
    <w:p w14:paraId="467BF0BF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>En la Cumbre Mundial de la Sociedad de la Información (CMSI), se estableció como objetivo principal el uso efectivo de las tecnologías y su garantía para alcanzar un desarrollo armonioso, justo y equitativo. Además, se ordena</w:t>
      </w:r>
      <w:r w:rsidRPr="00843730">
        <w:rPr>
          <w:rFonts w:ascii="Century Gothic" w:eastAsia="Century Gothic" w:hAnsi="Century Gothic" w:cs="Century Gothic"/>
          <w:lang w:val="es-MX"/>
        </w:rPr>
        <w:t>ron acciones específicas para ampliar el acceso a la infraestructura y las tecnologías de la información y las comunicaciones, así como a la información y al conocimiento</w:t>
      </w:r>
      <w:r w:rsidRPr="00843730">
        <w:rPr>
          <w:rFonts w:ascii="Century Gothic" w:eastAsia="Century Gothic" w:hAnsi="Century Gothic" w:cs="Century Gothic"/>
          <w:vertAlign w:val="superscript"/>
        </w:rPr>
        <w:footnoteReference w:id="4"/>
      </w:r>
      <w:r w:rsidRPr="00843730">
        <w:rPr>
          <w:rFonts w:ascii="Century Gothic" w:eastAsia="Century Gothic" w:hAnsi="Century Gothic" w:cs="Century Gothic"/>
          <w:lang w:val="es-MX"/>
        </w:rPr>
        <w:t>; por lo que resulta necesari</w:t>
      </w:r>
      <w:r w:rsidR="00F64FD9" w:rsidRPr="00843730">
        <w:rPr>
          <w:rFonts w:ascii="Century Gothic" w:eastAsia="Century Gothic" w:hAnsi="Century Gothic" w:cs="Century Gothic"/>
          <w:lang w:val="es-MX"/>
        </w:rPr>
        <w:t>o realizar acciones tendientes a</w:t>
      </w:r>
      <w:r w:rsidRPr="00843730">
        <w:rPr>
          <w:rFonts w:ascii="Century Gothic" w:eastAsia="Century Gothic" w:hAnsi="Century Gothic" w:cs="Century Gothic"/>
          <w:lang w:val="es-MX"/>
        </w:rPr>
        <w:t xml:space="preserve"> la garantía de este De</w:t>
      </w:r>
      <w:r w:rsidRPr="00843730">
        <w:rPr>
          <w:rFonts w:ascii="Century Gothic" w:eastAsia="Century Gothic" w:hAnsi="Century Gothic" w:cs="Century Gothic"/>
          <w:lang w:val="es-MX"/>
        </w:rPr>
        <w:t xml:space="preserve">recho de Acceso y Uso de las Tecnologías de la Información y la Comunicación. </w:t>
      </w:r>
    </w:p>
    <w:p w14:paraId="1BCFB3DE" w14:textId="77777777" w:rsidR="003C75FC" w:rsidRPr="00843730" w:rsidRDefault="003C75FC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 xml:space="preserve">Se ha observado que </w:t>
      </w:r>
      <w:r w:rsidR="00A740F4" w:rsidRPr="00843730">
        <w:rPr>
          <w:rFonts w:ascii="Century Gothic" w:eastAsia="Century Gothic" w:hAnsi="Century Gothic" w:cs="Century Gothic"/>
          <w:lang w:val="es-MX"/>
        </w:rPr>
        <w:t xml:space="preserve">algunos </w:t>
      </w:r>
      <w:r w:rsidRPr="00843730">
        <w:rPr>
          <w:rFonts w:ascii="Century Gothic" w:eastAsia="Century Gothic" w:hAnsi="Century Gothic" w:cs="Century Gothic"/>
          <w:lang w:val="es-MX"/>
        </w:rPr>
        <w:t>de los principales de</w:t>
      </w:r>
      <w:r w:rsidR="00D9505A" w:rsidRPr="00843730">
        <w:rPr>
          <w:rFonts w:ascii="Century Gothic" w:eastAsia="Century Gothic" w:hAnsi="Century Gothic" w:cs="Century Gothic"/>
          <w:lang w:val="es-MX"/>
        </w:rPr>
        <w:t>safíos</w:t>
      </w:r>
      <w:r w:rsidRPr="00843730">
        <w:rPr>
          <w:rFonts w:ascii="Century Gothic" w:eastAsia="Century Gothic" w:hAnsi="Century Gothic" w:cs="Century Gothic"/>
          <w:lang w:val="es-MX"/>
        </w:rPr>
        <w:t xml:space="preserve"> que afronta el comercio local en Chihuahua, es el incremento de la competitividad de los pequeños negocios, </w:t>
      </w:r>
      <w:r w:rsidR="00A740F4" w:rsidRPr="00843730">
        <w:rPr>
          <w:rFonts w:ascii="Century Gothic" w:eastAsia="Century Gothic" w:hAnsi="Century Gothic" w:cs="Century Gothic"/>
          <w:lang w:val="es-MX"/>
        </w:rPr>
        <w:t xml:space="preserve">la adaptación de ellos </w:t>
      </w:r>
      <w:r w:rsidRPr="00843730">
        <w:rPr>
          <w:rFonts w:ascii="Century Gothic" w:eastAsia="Century Gothic" w:hAnsi="Century Gothic" w:cs="Century Gothic"/>
          <w:lang w:val="es-MX"/>
        </w:rPr>
        <w:t xml:space="preserve">al </w:t>
      </w:r>
      <w:r w:rsidR="00A740F4" w:rsidRPr="00843730">
        <w:rPr>
          <w:rFonts w:ascii="Century Gothic" w:eastAsia="Century Gothic" w:hAnsi="Century Gothic" w:cs="Century Gothic"/>
          <w:lang w:val="es-MX"/>
        </w:rPr>
        <w:t xml:space="preserve">nuevo comercio electrónico, también denominado </w:t>
      </w:r>
      <w:r w:rsidRPr="00843730">
        <w:rPr>
          <w:rFonts w:ascii="Century Gothic" w:eastAsia="Century Gothic" w:hAnsi="Century Gothic" w:cs="Century Gothic"/>
          <w:lang w:val="es-MX"/>
        </w:rPr>
        <w:t xml:space="preserve">“e-commerce”, </w:t>
      </w:r>
      <w:r w:rsidR="00A740F4" w:rsidRPr="00843730">
        <w:rPr>
          <w:rFonts w:ascii="Century Gothic" w:eastAsia="Century Gothic" w:hAnsi="Century Gothic" w:cs="Century Gothic"/>
          <w:lang w:val="es-MX"/>
        </w:rPr>
        <w:t xml:space="preserve">la falta de emprendimiento, así como </w:t>
      </w:r>
      <w:r w:rsidRPr="00843730">
        <w:rPr>
          <w:rFonts w:ascii="Century Gothic" w:eastAsia="Century Gothic" w:hAnsi="Century Gothic" w:cs="Century Gothic"/>
          <w:lang w:val="es-MX"/>
        </w:rPr>
        <w:t xml:space="preserve">la promoción de los productos y servicios regionales. </w:t>
      </w:r>
    </w:p>
    <w:p w14:paraId="0A341562" w14:textId="77777777" w:rsidR="00EB6761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ab/>
        <w:t xml:space="preserve">En la presente propuesta, se prevé </w:t>
      </w:r>
      <w:r w:rsidR="00D57095" w:rsidRPr="00843730">
        <w:rPr>
          <w:rFonts w:ascii="Century Gothic" w:eastAsia="Century Gothic" w:hAnsi="Century Gothic" w:cs="Century Gothic"/>
          <w:lang w:val="es-MX"/>
        </w:rPr>
        <w:t xml:space="preserve">adicionar como objeto de la </w:t>
      </w:r>
      <w:r w:rsidR="00D57095" w:rsidRPr="00843730">
        <w:rPr>
          <w:rFonts w:ascii="Century Gothic" w:eastAsia="Century Gothic" w:hAnsi="Century Gothic" w:cs="Century Gothic"/>
          <w:b/>
          <w:bCs/>
          <w:lang w:val="es-MX"/>
        </w:rPr>
        <w:t>Ley de Desarrollo y Fomento Económico para el Estado de Chihuahua,</w:t>
      </w:r>
      <w:r w:rsidR="00D57095" w:rsidRPr="00843730">
        <w:rPr>
          <w:rFonts w:ascii="Century Gothic" w:eastAsia="Century Gothic" w:hAnsi="Century Gothic" w:cs="Century Gothic"/>
          <w:lang w:val="es-MX"/>
        </w:rPr>
        <w:t xml:space="preserve"> </w:t>
      </w:r>
      <w:r w:rsidRPr="00843730">
        <w:rPr>
          <w:rFonts w:ascii="Century Gothic" w:eastAsia="Century Gothic" w:hAnsi="Century Gothic" w:cs="Century Gothic"/>
          <w:lang w:val="es-MX"/>
        </w:rPr>
        <w:t>la implementación de políticas públicas dirigidas de manera específica</w:t>
      </w:r>
      <w:r w:rsidR="008874BB">
        <w:rPr>
          <w:rFonts w:ascii="Century Gothic" w:eastAsia="Century Gothic" w:hAnsi="Century Gothic" w:cs="Century Gothic"/>
          <w:lang w:val="es-MX"/>
        </w:rPr>
        <w:t xml:space="preserve"> al </w:t>
      </w:r>
      <w:r w:rsidR="008874BB">
        <w:rPr>
          <w:rFonts w:ascii="Century Gothic" w:eastAsia="Century Gothic" w:hAnsi="Century Gothic" w:cs="Century Gothic"/>
          <w:lang w:val="es-MX"/>
        </w:rPr>
        <w:lastRenderedPageBreak/>
        <w:t>comercio local</w:t>
      </w:r>
      <w:r w:rsidRPr="00843730">
        <w:rPr>
          <w:rFonts w:ascii="Century Gothic" w:eastAsia="Century Gothic" w:hAnsi="Century Gothic" w:cs="Century Gothic"/>
          <w:lang w:val="es-MX"/>
        </w:rPr>
        <w:t xml:space="preserve">, </w:t>
      </w:r>
      <w:r w:rsidR="00EB6761" w:rsidRPr="00843730">
        <w:rPr>
          <w:rFonts w:ascii="Century Gothic" w:eastAsia="Century Gothic" w:hAnsi="Century Gothic" w:cs="Century Gothic"/>
          <w:lang w:val="es-MX"/>
        </w:rPr>
        <w:t xml:space="preserve">buscando </w:t>
      </w:r>
      <w:r w:rsidR="001137D0" w:rsidRPr="00843730">
        <w:rPr>
          <w:rFonts w:ascii="Century Gothic" w:eastAsia="Century Gothic" w:hAnsi="Century Gothic" w:cs="Century Gothic"/>
          <w:lang w:val="es-MX"/>
        </w:rPr>
        <w:t xml:space="preserve">potenciar </w:t>
      </w:r>
      <w:r w:rsidR="008874BB">
        <w:rPr>
          <w:rFonts w:ascii="Century Gothic" w:eastAsia="Century Gothic" w:hAnsi="Century Gothic" w:cs="Century Gothic"/>
          <w:lang w:val="es-MX"/>
        </w:rPr>
        <w:t>su crecimiento</w:t>
      </w:r>
      <w:r w:rsidRPr="00843730">
        <w:rPr>
          <w:rFonts w:ascii="Century Gothic" w:eastAsia="Century Gothic" w:hAnsi="Century Gothic" w:cs="Century Gothic"/>
          <w:lang w:val="es-MX"/>
        </w:rPr>
        <w:t xml:space="preserve"> mediante el uso de las Tecnologías de </w:t>
      </w:r>
      <w:r w:rsidR="00D9505A" w:rsidRPr="00843730">
        <w:rPr>
          <w:rFonts w:ascii="Century Gothic" w:eastAsia="Century Gothic" w:hAnsi="Century Gothic" w:cs="Century Gothic"/>
          <w:lang w:val="es-MX"/>
        </w:rPr>
        <w:t xml:space="preserve">la </w:t>
      </w:r>
      <w:r w:rsidRPr="00843730">
        <w:rPr>
          <w:rFonts w:ascii="Century Gothic" w:eastAsia="Century Gothic" w:hAnsi="Century Gothic" w:cs="Century Gothic"/>
          <w:lang w:val="es-MX"/>
        </w:rPr>
        <w:t xml:space="preserve">Información y </w:t>
      </w:r>
      <w:r w:rsidR="00D9505A" w:rsidRPr="00843730">
        <w:rPr>
          <w:rFonts w:ascii="Century Gothic" w:eastAsia="Century Gothic" w:hAnsi="Century Gothic" w:cs="Century Gothic"/>
          <w:lang w:val="es-MX"/>
        </w:rPr>
        <w:t xml:space="preserve">la </w:t>
      </w:r>
      <w:r w:rsidRPr="00843730">
        <w:rPr>
          <w:rFonts w:ascii="Century Gothic" w:eastAsia="Century Gothic" w:hAnsi="Century Gothic" w:cs="Century Gothic"/>
          <w:lang w:val="es-MX"/>
        </w:rPr>
        <w:t>Comunicación</w:t>
      </w:r>
      <w:r w:rsidR="00D9505A" w:rsidRPr="00843730">
        <w:rPr>
          <w:rFonts w:ascii="Century Gothic" w:eastAsia="Century Gothic" w:hAnsi="Century Gothic" w:cs="Century Gothic"/>
          <w:lang w:val="es-MX"/>
        </w:rPr>
        <w:t xml:space="preserve"> (TICs)</w:t>
      </w:r>
      <w:r w:rsidR="00AD1FE2" w:rsidRPr="00843730">
        <w:rPr>
          <w:rFonts w:ascii="Century Gothic" w:eastAsia="Century Gothic" w:hAnsi="Century Gothic" w:cs="Century Gothic"/>
          <w:lang w:val="es-MX"/>
        </w:rPr>
        <w:t>;</w:t>
      </w:r>
      <w:r w:rsidRPr="00843730">
        <w:rPr>
          <w:rFonts w:ascii="Century Gothic" w:eastAsia="Century Gothic" w:hAnsi="Century Gothic" w:cs="Century Gothic"/>
          <w:lang w:val="es-MX"/>
        </w:rPr>
        <w:t xml:space="preserve"> </w:t>
      </w:r>
      <w:r w:rsidR="001137D0" w:rsidRPr="00843730">
        <w:rPr>
          <w:rFonts w:ascii="Century Gothic" w:eastAsia="Century Gothic" w:hAnsi="Century Gothic" w:cs="Century Gothic"/>
          <w:lang w:val="es-MX"/>
        </w:rPr>
        <w:t xml:space="preserve">así mismo, </w:t>
      </w:r>
      <w:r w:rsidR="00EB6761" w:rsidRPr="00843730">
        <w:rPr>
          <w:rFonts w:ascii="Century Gothic" w:eastAsia="Century Gothic" w:hAnsi="Century Gothic" w:cs="Century Gothic"/>
          <w:lang w:val="es-MX"/>
        </w:rPr>
        <w:t xml:space="preserve">adicionar </w:t>
      </w:r>
      <w:r w:rsidR="001137D0" w:rsidRPr="00843730">
        <w:rPr>
          <w:rFonts w:ascii="Century Gothic" w:eastAsia="Century Gothic" w:hAnsi="Century Gothic" w:cs="Century Gothic"/>
          <w:lang w:val="es-MX"/>
        </w:rPr>
        <w:t>como facultad de la titular del Poder Ejecutivo,</w:t>
      </w:r>
      <w:r w:rsidR="00C05559">
        <w:rPr>
          <w:rFonts w:ascii="Century Gothic" w:eastAsia="Century Gothic" w:hAnsi="Century Gothic" w:cs="Century Gothic"/>
          <w:lang w:val="es-MX"/>
        </w:rPr>
        <w:t xml:space="preserve"> para que en conjunto con los 67 municipios del Estado, establezcan estretegias para </w:t>
      </w:r>
      <w:r w:rsidR="001137D0" w:rsidRPr="00843730">
        <w:rPr>
          <w:rFonts w:ascii="Century Gothic" w:eastAsia="Century Gothic" w:hAnsi="Century Gothic" w:cs="Century Gothic"/>
          <w:lang w:val="es-MX"/>
        </w:rPr>
        <w:t xml:space="preserve"> impulsar</w:t>
      </w:r>
      <w:r w:rsidR="00C05559">
        <w:rPr>
          <w:rFonts w:ascii="Century Gothic" w:eastAsia="Century Gothic" w:hAnsi="Century Gothic" w:cs="Century Gothic"/>
          <w:lang w:val="es-MX"/>
        </w:rPr>
        <w:t xml:space="preserve"> y fortalecer </w:t>
      </w:r>
      <w:r w:rsidR="008874BB">
        <w:rPr>
          <w:rFonts w:ascii="Century Gothic" w:eastAsia="Century Gothic" w:hAnsi="Century Gothic" w:cs="Century Gothic"/>
          <w:lang w:val="es-MX"/>
        </w:rPr>
        <w:t>este comercio,</w:t>
      </w:r>
      <w:r w:rsidR="00EB6761" w:rsidRPr="00843730">
        <w:rPr>
          <w:rFonts w:ascii="Century Gothic" w:eastAsia="Century Gothic" w:hAnsi="Century Gothic" w:cs="Century Gothic"/>
          <w:lang w:val="es-MX"/>
        </w:rPr>
        <w:t xml:space="preserve"> a través del uso y aplicación de herramientas tecnológicas, de capacitación y tecnología financiera. </w:t>
      </w:r>
    </w:p>
    <w:p w14:paraId="0B24F9E4" w14:textId="77777777" w:rsidR="00EB6761" w:rsidRPr="00843730" w:rsidRDefault="00EB6761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843730">
        <w:rPr>
          <w:rFonts w:ascii="Century Gothic" w:eastAsia="Century Gothic" w:hAnsi="Century Gothic" w:cs="Century Gothic"/>
          <w:lang w:val="es-MX"/>
        </w:rPr>
        <w:t xml:space="preserve">El uso de estas nuevas tecnonologías a las que se ha hecho referencia, permite </w:t>
      </w:r>
      <w:r w:rsidR="008874BB">
        <w:rPr>
          <w:rFonts w:ascii="Century Gothic" w:eastAsia="Century Gothic" w:hAnsi="Century Gothic" w:cs="Century Gothic"/>
          <w:lang w:val="es-MX"/>
        </w:rPr>
        <w:t xml:space="preserve">que el comercio local pueda </w:t>
      </w:r>
      <w:r w:rsidRPr="00843730">
        <w:rPr>
          <w:rFonts w:ascii="Century Gothic" w:eastAsia="Century Gothic" w:hAnsi="Century Gothic" w:cs="Century Gothic"/>
          <w:lang w:val="es-MX"/>
        </w:rPr>
        <w:t xml:space="preserve">obtener las herramientas necesarias para lograr una mejor competitividad en el mercado frente a otros comerciantes y una correcta inclusión financiera; primordialmente perfeccionando los sistemas de producción y distribución de bienes y servicios, </w:t>
      </w:r>
      <w:r w:rsidR="00AD1FE2" w:rsidRPr="00843730">
        <w:rPr>
          <w:rFonts w:ascii="Century Gothic" w:eastAsia="Century Gothic" w:hAnsi="Century Gothic" w:cs="Century Gothic"/>
          <w:lang w:val="es-MX"/>
        </w:rPr>
        <w:t xml:space="preserve">así como </w:t>
      </w:r>
      <w:r w:rsidRPr="00843730">
        <w:rPr>
          <w:rFonts w:ascii="Century Gothic" w:eastAsia="Century Gothic" w:hAnsi="Century Gothic" w:cs="Century Gothic"/>
          <w:lang w:val="es-MX"/>
        </w:rPr>
        <w:t xml:space="preserve">la promoción de los productos ofertados a la sociedad, a través del marketing digital, </w:t>
      </w:r>
      <w:r w:rsidR="00A25870" w:rsidRPr="00843730">
        <w:rPr>
          <w:rFonts w:ascii="Century Gothic" w:eastAsia="Century Gothic" w:hAnsi="Century Gothic" w:cs="Century Gothic"/>
          <w:lang w:val="es-MX"/>
        </w:rPr>
        <w:t xml:space="preserve">de manera </w:t>
      </w:r>
      <w:r w:rsidRPr="00843730">
        <w:rPr>
          <w:rFonts w:ascii="Century Gothic" w:eastAsia="Century Gothic" w:hAnsi="Century Gothic" w:cs="Century Gothic"/>
          <w:lang w:val="es-MX"/>
        </w:rPr>
        <w:t xml:space="preserve">local, nacional e incluso internacional; además del acceso a conocimientos y habilidades que les permitirán tener </w:t>
      </w:r>
      <w:r w:rsidR="00A25870" w:rsidRPr="00843730">
        <w:rPr>
          <w:rFonts w:ascii="Century Gothic" w:eastAsia="Century Gothic" w:hAnsi="Century Gothic" w:cs="Century Gothic"/>
          <w:lang w:val="es-MX"/>
        </w:rPr>
        <w:t xml:space="preserve">mayores oportunidades para crecer. </w:t>
      </w:r>
      <w:r w:rsidRPr="00843730">
        <w:rPr>
          <w:rFonts w:ascii="Century Gothic" w:eastAsia="Century Gothic" w:hAnsi="Century Gothic" w:cs="Century Gothic"/>
          <w:lang w:val="es-MX"/>
        </w:rPr>
        <w:t xml:space="preserve"> </w:t>
      </w:r>
    </w:p>
    <w:p w14:paraId="24935687" w14:textId="77777777" w:rsidR="00E2358F" w:rsidRDefault="00E2358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436B4372" w14:textId="77777777" w:rsidR="00EB45C7" w:rsidRPr="00E2358F" w:rsidRDefault="0000554F" w:rsidP="00EB45C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En virtud de todo lo previamente mencionado, es que pongo a consideración de esta soberanía, la siguiente iniciativa con carácter decreto: </w:t>
      </w:r>
    </w:p>
    <w:p w14:paraId="0507546B" w14:textId="77777777" w:rsidR="0014032B" w:rsidRPr="00843730" w:rsidRDefault="0000554F" w:rsidP="00E2358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>DECRETO</w:t>
      </w:r>
    </w:p>
    <w:p w14:paraId="053E44D9" w14:textId="77777777" w:rsidR="00E2358F" w:rsidRDefault="0000554F" w:rsidP="006B2484">
      <w:pPr>
        <w:pStyle w:val="NormalWeb"/>
        <w:spacing w:line="360" w:lineRule="auto"/>
        <w:jc w:val="both"/>
        <w:rPr>
          <w:rFonts w:ascii="Century Gothic" w:hAnsi="Century Gothic"/>
        </w:rPr>
      </w:pPr>
      <w:r w:rsidRPr="00843730">
        <w:rPr>
          <w:rFonts w:ascii="Century Gothic" w:eastAsia="Century Gothic" w:hAnsi="Century Gothic" w:cs="Century Gothic"/>
          <w:b/>
        </w:rPr>
        <w:t xml:space="preserve">ARTÍCULO ÚNICO.- </w:t>
      </w:r>
      <w:r w:rsidRPr="00843730">
        <w:rPr>
          <w:rFonts w:ascii="Century Gothic" w:eastAsia="Century Gothic" w:hAnsi="Century Gothic" w:cs="Century Gothic"/>
        </w:rPr>
        <w:t xml:space="preserve">Se </w:t>
      </w:r>
      <w:r w:rsidR="0014032B" w:rsidRPr="00843730">
        <w:rPr>
          <w:rFonts w:ascii="Century Gothic" w:eastAsia="Century Gothic" w:hAnsi="Century Gothic" w:cs="Century Gothic"/>
        </w:rPr>
        <w:t>adiciona</w:t>
      </w:r>
      <w:r w:rsidR="00B87BE9" w:rsidRPr="00843730">
        <w:rPr>
          <w:rFonts w:ascii="Century Gothic" w:eastAsia="Century Gothic" w:hAnsi="Century Gothic" w:cs="Century Gothic"/>
        </w:rPr>
        <w:t xml:space="preserve"> </w:t>
      </w:r>
      <w:r w:rsidRPr="00843730">
        <w:rPr>
          <w:rFonts w:ascii="Century Gothic" w:eastAsia="Century Gothic" w:hAnsi="Century Gothic" w:cs="Century Gothic"/>
        </w:rPr>
        <w:t xml:space="preserve">la fracción </w:t>
      </w:r>
      <w:r w:rsidR="0014032B" w:rsidRPr="00843730">
        <w:rPr>
          <w:rFonts w:ascii="Century Gothic" w:eastAsia="Century Gothic" w:hAnsi="Century Gothic" w:cs="Century Gothic"/>
        </w:rPr>
        <w:t>XV</w:t>
      </w:r>
      <w:r w:rsidRPr="00843730">
        <w:rPr>
          <w:rFonts w:ascii="Century Gothic" w:eastAsia="Century Gothic" w:hAnsi="Century Gothic" w:cs="Century Gothic"/>
        </w:rPr>
        <w:t xml:space="preserve"> </w:t>
      </w:r>
      <w:r w:rsidR="001137D0" w:rsidRPr="00843730">
        <w:rPr>
          <w:rFonts w:ascii="Century Gothic" w:eastAsia="Century Gothic" w:hAnsi="Century Gothic" w:cs="Century Gothic"/>
        </w:rPr>
        <w:t xml:space="preserve">al </w:t>
      </w:r>
      <w:r w:rsidRPr="00843730">
        <w:rPr>
          <w:rFonts w:ascii="Century Gothic" w:eastAsia="Century Gothic" w:hAnsi="Century Gothic" w:cs="Century Gothic"/>
        </w:rPr>
        <w:t>Artículo 1</w:t>
      </w:r>
      <w:r w:rsidR="00B87BE9" w:rsidRPr="00843730">
        <w:rPr>
          <w:rFonts w:ascii="Century Gothic" w:hAnsi="Century Gothic"/>
        </w:rPr>
        <w:t>°</w:t>
      </w:r>
      <w:r w:rsidR="001137D0" w:rsidRPr="00843730">
        <w:rPr>
          <w:rFonts w:ascii="Century Gothic" w:hAnsi="Century Gothic"/>
        </w:rPr>
        <w:t xml:space="preserve">; </w:t>
      </w:r>
      <w:r w:rsidR="00843730" w:rsidRPr="00843730">
        <w:rPr>
          <w:rFonts w:ascii="Century Gothic" w:hAnsi="Century Gothic"/>
        </w:rPr>
        <w:t xml:space="preserve">y, </w:t>
      </w:r>
      <w:r w:rsidR="001137D0" w:rsidRPr="00843730">
        <w:rPr>
          <w:rFonts w:ascii="Century Gothic" w:hAnsi="Century Gothic"/>
        </w:rPr>
        <w:t>l</w:t>
      </w:r>
      <w:r w:rsidR="00B87BE9" w:rsidRPr="00843730">
        <w:rPr>
          <w:rFonts w:ascii="Century Gothic" w:eastAsia="Century Gothic" w:hAnsi="Century Gothic" w:cs="Century Gothic"/>
        </w:rPr>
        <w:t xml:space="preserve">a fracción IX </w:t>
      </w:r>
      <w:r w:rsidR="001137D0" w:rsidRPr="00843730">
        <w:rPr>
          <w:rFonts w:ascii="Century Gothic" w:eastAsia="Century Gothic" w:hAnsi="Century Gothic" w:cs="Century Gothic"/>
        </w:rPr>
        <w:t xml:space="preserve">al </w:t>
      </w:r>
      <w:r w:rsidR="00B87BE9" w:rsidRPr="00843730">
        <w:rPr>
          <w:rFonts w:ascii="Century Gothic" w:eastAsia="Century Gothic" w:hAnsi="Century Gothic" w:cs="Century Gothic"/>
        </w:rPr>
        <w:t>Artículo 4</w:t>
      </w:r>
      <w:r w:rsidR="00B87BE9" w:rsidRPr="00843730">
        <w:rPr>
          <w:rFonts w:ascii="Century Gothic" w:hAnsi="Century Gothic"/>
        </w:rPr>
        <w:t xml:space="preserve">°, </w:t>
      </w:r>
      <w:r w:rsidR="00843730" w:rsidRPr="00843730">
        <w:rPr>
          <w:rFonts w:ascii="Century Gothic" w:hAnsi="Century Gothic"/>
        </w:rPr>
        <w:t>recorriéndose en su orden las subsecuentes</w:t>
      </w:r>
      <w:r w:rsidR="001137D0" w:rsidRPr="00843730">
        <w:rPr>
          <w:rFonts w:ascii="Century Gothic" w:hAnsi="Century Gothic"/>
        </w:rPr>
        <w:t>,</w:t>
      </w:r>
      <w:r w:rsidR="006B2484">
        <w:rPr>
          <w:rFonts w:ascii="Century Gothic" w:hAnsi="Century Gothic"/>
        </w:rPr>
        <w:t xml:space="preserve"> todas </w:t>
      </w:r>
      <w:r w:rsidRPr="00843730">
        <w:rPr>
          <w:rFonts w:ascii="Century Gothic" w:eastAsia="Century Gothic" w:hAnsi="Century Gothic" w:cs="Century Gothic"/>
        </w:rPr>
        <w:t xml:space="preserve">de la </w:t>
      </w:r>
      <w:r w:rsidRPr="00843730">
        <w:rPr>
          <w:rFonts w:ascii="Century Gothic" w:eastAsia="Century Gothic" w:hAnsi="Century Gothic" w:cs="Century Gothic"/>
          <w:b/>
        </w:rPr>
        <w:t xml:space="preserve">Ley de Desarrollo y Fomento Económico para el Estado de Chihuahua, </w:t>
      </w:r>
      <w:r w:rsidRPr="00843730">
        <w:rPr>
          <w:rFonts w:ascii="Century Gothic" w:eastAsia="Century Gothic" w:hAnsi="Century Gothic" w:cs="Century Gothic"/>
        </w:rPr>
        <w:t>para quedar redactado de la siguiente manera:</w:t>
      </w:r>
    </w:p>
    <w:p w14:paraId="40E3E03F" w14:textId="77777777" w:rsidR="006B2484" w:rsidRPr="006B2484" w:rsidRDefault="006B2484" w:rsidP="006B2484">
      <w:pPr>
        <w:pStyle w:val="NormalWeb"/>
        <w:spacing w:line="360" w:lineRule="auto"/>
        <w:jc w:val="both"/>
        <w:rPr>
          <w:rFonts w:ascii="Century Gothic" w:hAnsi="Century Gothic"/>
        </w:rPr>
      </w:pPr>
    </w:p>
    <w:p w14:paraId="011E9932" w14:textId="77777777" w:rsidR="00F85ED6" w:rsidRPr="00E2358F" w:rsidRDefault="0000554F" w:rsidP="00E2358F">
      <w:pPr>
        <w:pStyle w:val="NormalWeb"/>
        <w:spacing w:line="360" w:lineRule="auto"/>
        <w:rPr>
          <w:rFonts w:ascii="Century Gothic" w:hAnsi="Century Gothic"/>
        </w:rPr>
      </w:pPr>
      <w:r w:rsidRPr="00843730">
        <w:rPr>
          <w:rFonts w:ascii="Century Gothic" w:eastAsia="Century Gothic" w:hAnsi="Century Gothic" w:cs="Century Gothic"/>
          <w:b/>
        </w:rPr>
        <w:lastRenderedPageBreak/>
        <w:t>Artículo 1</w:t>
      </w:r>
      <w:r w:rsidR="00B87BE9" w:rsidRPr="00843730">
        <w:rPr>
          <w:rFonts w:ascii="Century Gothic" w:hAnsi="Century Gothic"/>
        </w:rPr>
        <w:t xml:space="preserve">° </w:t>
      </w:r>
      <w:r w:rsidRPr="00843730">
        <w:rPr>
          <w:rFonts w:ascii="Century Gothic" w:eastAsia="Century Gothic" w:hAnsi="Century Gothic" w:cs="Century Gothic"/>
          <w:b/>
        </w:rPr>
        <w:t>.</w:t>
      </w:r>
      <w:r w:rsidRPr="00843730">
        <w:rPr>
          <w:rFonts w:ascii="Century Gothic" w:eastAsia="Century Gothic" w:hAnsi="Century Gothic" w:cs="Century Gothic"/>
        </w:rPr>
        <w:t xml:space="preserve"> La presente Ley es de orden público, de interés social y de observancia general en todo el Estado de Chihuahua, y tiene como objeto:</w:t>
      </w:r>
    </w:p>
    <w:p w14:paraId="0DE7D182" w14:textId="77777777" w:rsidR="00F85ED6" w:rsidRPr="00843730" w:rsidRDefault="0000554F" w:rsidP="00843730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MX"/>
        </w:rPr>
      </w:pPr>
      <w:r w:rsidRPr="00843730">
        <w:rPr>
          <w:rFonts w:ascii="Century Gothic" w:eastAsia="Century Gothic" w:hAnsi="Century Gothic" w:cs="Century Gothic"/>
          <w:b/>
          <w:lang w:val="es-MX"/>
        </w:rPr>
        <w:t>I a</w:t>
      </w:r>
      <w:r w:rsidR="0014032B" w:rsidRPr="00843730">
        <w:rPr>
          <w:rFonts w:ascii="Century Gothic" w:eastAsia="Century Gothic" w:hAnsi="Century Gothic" w:cs="Century Gothic"/>
          <w:b/>
          <w:lang w:val="es-MX"/>
        </w:rPr>
        <w:t xml:space="preserve"> XIV… </w:t>
      </w:r>
    </w:p>
    <w:p w14:paraId="115D2081" w14:textId="77777777" w:rsidR="00E2358F" w:rsidRPr="00843730" w:rsidRDefault="0014032B" w:rsidP="00E2358F">
      <w:pPr>
        <w:spacing w:after="320" w:line="360" w:lineRule="auto"/>
        <w:ind w:left="1559" w:right="1054"/>
        <w:jc w:val="both"/>
        <w:rPr>
          <w:rFonts w:ascii="Century Gothic" w:eastAsia="Century Gothic" w:hAnsi="Century Gothic" w:cs="Century Gothic"/>
          <w:b/>
          <w:lang w:val="es-MX"/>
        </w:rPr>
      </w:pPr>
      <w:r w:rsidRPr="00843730">
        <w:rPr>
          <w:rFonts w:ascii="Century Gothic" w:eastAsia="Century Gothic" w:hAnsi="Century Gothic" w:cs="Century Gothic"/>
          <w:b/>
          <w:lang w:val="es-MX"/>
        </w:rPr>
        <w:t>XV.</w:t>
      </w:r>
      <w:r w:rsidRPr="00843730">
        <w:rPr>
          <w:rFonts w:ascii="Century Gothic" w:eastAsia="Century Gothic" w:hAnsi="Century Gothic" w:cs="Century Gothic"/>
          <w:lang w:val="es-MX"/>
        </w:rPr>
        <w:t xml:space="preserve"> </w:t>
      </w:r>
      <w:r w:rsidRPr="00843730">
        <w:rPr>
          <w:rFonts w:ascii="Century Gothic" w:eastAsia="Century Gothic" w:hAnsi="Century Gothic" w:cs="Century Gothic"/>
          <w:b/>
          <w:lang w:val="es-MX"/>
        </w:rPr>
        <w:t>La implementación de políticas públicas encaminadas al fortalecimiento de</w:t>
      </w:r>
      <w:r w:rsidR="008874BB">
        <w:rPr>
          <w:rFonts w:ascii="Century Gothic" w:eastAsia="Century Gothic" w:hAnsi="Century Gothic" w:cs="Century Gothic"/>
          <w:b/>
          <w:lang w:val="es-MX"/>
        </w:rPr>
        <w:t>l comercio local</w:t>
      </w:r>
      <w:r w:rsidRPr="00843730">
        <w:rPr>
          <w:rFonts w:ascii="Century Gothic" w:eastAsia="Century Gothic" w:hAnsi="Century Gothic" w:cs="Century Gothic"/>
          <w:b/>
          <w:lang w:val="es-MX"/>
        </w:rPr>
        <w:t xml:space="preserve">, mediante el uso </w:t>
      </w:r>
      <w:r w:rsidR="00B87BE9" w:rsidRPr="00843730">
        <w:rPr>
          <w:rFonts w:ascii="Century Gothic" w:eastAsia="Century Gothic" w:hAnsi="Century Gothic" w:cs="Century Gothic"/>
          <w:b/>
          <w:lang w:val="es-MX"/>
        </w:rPr>
        <w:t xml:space="preserve">de las Tecnologías de la Información y la Comunicación, </w:t>
      </w:r>
      <w:r w:rsidRPr="00843730">
        <w:rPr>
          <w:rFonts w:ascii="Century Gothic" w:eastAsia="Century Gothic" w:hAnsi="Century Gothic" w:cs="Century Gothic"/>
          <w:b/>
          <w:lang w:val="es-MX"/>
        </w:rPr>
        <w:t>con el objetivo de que estos obtengan mejores condiciones de competitividad en el mercado e inclusión financiera.</w:t>
      </w:r>
    </w:p>
    <w:p w14:paraId="3CB49D4A" w14:textId="77777777" w:rsidR="00E2358F" w:rsidRDefault="00E2358F" w:rsidP="00843730">
      <w:pPr>
        <w:pStyle w:val="NormalWeb"/>
        <w:spacing w:line="360" w:lineRule="auto"/>
        <w:rPr>
          <w:rFonts w:ascii="Century Gothic" w:hAnsi="Century Gothic"/>
          <w:b/>
          <w:bCs/>
        </w:rPr>
      </w:pPr>
    </w:p>
    <w:p w14:paraId="7802E65A" w14:textId="77777777" w:rsidR="00B87BE9" w:rsidRPr="00843730" w:rsidRDefault="00B87BE9" w:rsidP="00843730">
      <w:pPr>
        <w:pStyle w:val="NormalWeb"/>
        <w:spacing w:line="360" w:lineRule="auto"/>
        <w:rPr>
          <w:rFonts w:ascii="Century Gothic" w:hAnsi="Century Gothic" w:cs="Arial"/>
        </w:rPr>
      </w:pPr>
      <w:r w:rsidRPr="00843730">
        <w:rPr>
          <w:rFonts w:ascii="Century Gothic" w:hAnsi="Century Gothic"/>
          <w:b/>
          <w:bCs/>
        </w:rPr>
        <w:t xml:space="preserve">ARTÍCULO 4°. </w:t>
      </w:r>
      <w:r w:rsidRPr="00843730">
        <w:rPr>
          <w:rFonts w:ascii="Century Gothic" w:hAnsi="Century Gothic" w:cs="Arial"/>
        </w:rPr>
        <w:t xml:space="preserve">Son facultades de la persona titular del Poder Ejecutivo del Estado, las siguientes: </w:t>
      </w:r>
    </w:p>
    <w:p w14:paraId="224BF159" w14:textId="77777777" w:rsidR="00B87BE9" w:rsidRPr="00843730" w:rsidRDefault="00B87BE9" w:rsidP="00843730">
      <w:pPr>
        <w:pStyle w:val="NormalWeb"/>
        <w:spacing w:line="360" w:lineRule="auto"/>
        <w:rPr>
          <w:rFonts w:ascii="Century Gothic" w:hAnsi="Century Gothic" w:cs="Arial"/>
          <w:b/>
          <w:bCs/>
        </w:rPr>
      </w:pPr>
      <w:r w:rsidRPr="00843730">
        <w:rPr>
          <w:rFonts w:ascii="Century Gothic" w:hAnsi="Century Gothic" w:cs="Arial"/>
          <w:b/>
          <w:bCs/>
        </w:rPr>
        <w:t>I a VIII</w:t>
      </w:r>
      <w:r w:rsidR="001137D0" w:rsidRPr="00843730">
        <w:rPr>
          <w:rFonts w:ascii="Century Gothic" w:hAnsi="Century Gothic" w:cs="Arial"/>
          <w:b/>
          <w:bCs/>
        </w:rPr>
        <w:t>…</w:t>
      </w:r>
    </w:p>
    <w:p w14:paraId="5676B77A" w14:textId="77777777" w:rsidR="001137D0" w:rsidRPr="00843730" w:rsidRDefault="00B87BE9" w:rsidP="00843730">
      <w:pPr>
        <w:spacing w:after="320" w:line="360" w:lineRule="auto"/>
        <w:ind w:left="1559" w:right="1054"/>
        <w:jc w:val="both"/>
        <w:rPr>
          <w:rFonts w:ascii="Century Gothic" w:eastAsia="Century Gothic" w:hAnsi="Century Gothic" w:cs="Century Gothic"/>
          <w:b/>
          <w:lang w:val="es-MX"/>
        </w:rPr>
      </w:pPr>
      <w:r w:rsidRPr="00843730">
        <w:rPr>
          <w:rFonts w:ascii="Century Gothic" w:hAnsi="Century Gothic" w:cs="Arial"/>
          <w:b/>
          <w:bCs/>
          <w:lang w:val="es-MX"/>
        </w:rPr>
        <w:t>IX.</w:t>
      </w:r>
      <w:r w:rsidRPr="00843730">
        <w:rPr>
          <w:rFonts w:ascii="Century Gothic" w:hAnsi="Century Gothic" w:cs="Arial"/>
          <w:lang w:val="es-MX"/>
        </w:rPr>
        <w:t xml:space="preserve"> </w:t>
      </w:r>
      <w:r w:rsidR="00C05559" w:rsidRPr="00C05559">
        <w:rPr>
          <w:rFonts w:ascii="Century Gothic" w:hAnsi="Century Gothic" w:cs="Arial"/>
          <w:b/>
          <w:bCs/>
          <w:lang w:val="es-MX"/>
        </w:rPr>
        <w:t>Establecer estrategias en conjunto con los municipios, para</w:t>
      </w:r>
      <w:r w:rsidR="00C05559">
        <w:rPr>
          <w:rFonts w:ascii="Century Gothic" w:hAnsi="Century Gothic" w:cs="Arial"/>
          <w:lang w:val="es-MX"/>
        </w:rPr>
        <w:t xml:space="preserve"> </w:t>
      </w:r>
      <w:r w:rsidR="00C05559">
        <w:rPr>
          <w:rFonts w:ascii="Century Gothic" w:eastAsia="Century Gothic" w:hAnsi="Century Gothic" w:cs="Century Gothic"/>
          <w:b/>
          <w:lang w:val="es-MX"/>
        </w:rPr>
        <w:t>i</w:t>
      </w:r>
      <w:r w:rsidR="001137D0" w:rsidRPr="00843730">
        <w:rPr>
          <w:rFonts w:ascii="Century Gothic" w:eastAsia="Century Gothic" w:hAnsi="Century Gothic" w:cs="Century Gothic"/>
          <w:b/>
          <w:lang w:val="es-MX"/>
        </w:rPr>
        <w:t xml:space="preserve">mpulsar </w:t>
      </w:r>
      <w:r w:rsidR="00C05559">
        <w:rPr>
          <w:rFonts w:ascii="Century Gothic" w:eastAsia="Century Gothic" w:hAnsi="Century Gothic" w:cs="Century Gothic"/>
          <w:b/>
          <w:lang w:val="es-MX"/>
        </w:rPr>
        <w:t>y fortalecer</w:t>
      </w:r>
      <w:r w:rsidR="008874BB">
        <w:rPr>
          <w:rFonts w:ascii="Century Gothic" w:eastAsia="Century Gothic" w:hAnsi="Century Gothic" w:cs="Century Gothic"/>
          <w:b/>
          <w:lang w:val="es-MX"/>
        </w:rPr>
        <w:t xml:space="preserve"> el comercio local</w:t>
      </w:r>
      <w:r w:rsidRPr="00843730">
        <w:rPr>
          <w:rFonts w:ascii="Century Gothic" w:eastAsia="Century Gothic" w:hAnsi="Century Gothic" w:cs="Century Gothic"/>
          <w:b/>
          <w:lang w:val="es-MX"/>
        </w:rPr>
        <w:t xml:space="preserve">, a través del uso y la aplicación de herramientas tecnológicas, de gestión, capacitación y tecnología financiera. </w:t>
      </w:r>
    </w:p>
    <w:p w14:paraId="23699C7D" w14:textId="77777777" w:rsidR="00C05559" w:rsidRPr="00C05559" w:rsidRDefault="001137D0" w:rsidP="00C05559">
      <w:pPr>
        <w:spacing w:after="320" w:line="360" w:lineRule="auto"/>
        <w:ind w:left="1559" w:right="1054"/>
        <w:jc w:val="both"/>
        <w:rPr>
          <w:rFonts w:ascii="Century Gothic" w:eastAsia="Century Gothic" w:hAnsi="Century Gothic" w:cs="Century Gothic"/>
          <w:b/>
          <w:bCs/>
          <w:lang w:val="es-MX"/>
        </w:rPr>
      </w:pPr>
      <w:r w:rsidRPr="00843730">
        <w:rPr>
          <w:rFonts w:ascii="Century Gothic" w:hAnsi="Century Gothic" w:cs="Arial"/>
          <w:b/>
          <w:bCs/>
          <w:lang w:val="es-MX"/>
        </w:rPr>
        <w:t xml:space="preserve">X. </w:t>
      </w:r>
      <w:r w:rsidRPr="00843730">
        <w:rPr>
          <w:rFonts w:ascii="Century Gothic" w:hAnsi="Century Gothic" w:cs="Arial"/>
          <w:lang w:val="es-MX"/>
        </w:rPr>
        <w:t>Las demás que le otorgue esta Ley y disposiciones aplicables en la materia.</w:t>
      </w:r>
      <w:r w:rsidRPr="00843730">
        <w:rPr>
          <w:rFonts w:ascii="Century Gothic" w:hAnsi="Century Gothic" w:cs="Arial"/>
          <w:b/>
          <w:bCs/>
          <w:lang w:val="es-MX"/>
        </w:rPr>
        <w:t xml:space="preserve"> </w:t>
      </w:r>
    </w:p>
    <w:p w14:paraId="25A520BB" w14:textId="77777777" w:rsidR="00C05559" w:rsidRDefault="00C05559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</w:p>
    <w:p w14:paraId="4AE57E0D" w14:textId="77777777" w:rsidR="00EB45C7" w:rsidRDefault="00EB45C7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</w:p>
    <w:p w14:paraId="61218393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lastRenderedPageBreak/>
        <w:t>TRANSITORIOS</w:t>
      </w:r>
    </w:p>
    <w:p w14:paraId="5DC189D9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 xml:space="preserve">ARTÍCULO </w:t>
      </w:r>
      <w:r w:rsidRPr="00843730">
        <w:rPr>
          <w:rFonts w:ascii="Century Gothic" w:eastAsia="Century Gothic" w:hAnsi="Century Gothic" w:cs="Century Gothic"/>
          <w:b/>
          <w:lang w:val="es-MX"/>
        </w:rPr>
        <w:t>PRIMERO</w:t>
      </w: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 xml:space="preserve">.- 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 El presente decreto entrará en vigor al día siguiente de su publicación en el Periódico Oficial del Estado.</w:t>
      </w:r>
    </w:p>
    <w:p w14:paraId="64D235CD" w14:textId="77777777" w:rsidR="00F85ED6" w:rsidRPr="00843730" w:rsidRDefault="00F85ED6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lang w:val="es-MX"/>
        </w:rPr>
      </w:pPr>
    </w:p>
    <w:p w14:paraId="6F66EFDB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>ECONÓMICO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>.  Aprobado que sea túrnese a la secretaría para que elabore la minuta correspondiente.</w:t>
      </w:r>
      <w:r w:rsidRPr="00843730">
        <w:rPr>
          <w:rFonts w:ascii="Century Gothic" w:eastAsia="Century Gothic" w:hAnsi="Century Gothic" w:cs="Century Gothic"/>
          <w:b/>
          <w:color w:val="000000"/>
          <w:lang w:val="es-MX"/>
        </w:rPr>
        <w:t xml:space="preserve"> </w:t>
      </w:r>
    </w:p>
    <w:p w14:paraId="5B0CA476" w14:textId="77777777" w:rsidR="00F85ED6" w:rsidRPr="00843730" w:rsidRDefault="00F85ED6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0F0E1F1B" w14:textId="77777777" w:rsidR="00F85ED6" w:rsidRPr="00843730" w:rsidRDefault="0000554F" w:rsidP="0084373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Dado en el Salón de Sesiones a los </w:t>
      </w:r>
      <w:r w:rsidR="00AD1FE2" w:rsidRPr="00843730">
        <w:rPr>
          <w:rFonts w:ascii="Century Gothic" w:eastAsia="Century Gothic" w:hAnsi="Century Gothic" w:cs="Century Gothic"/>
          <w:lang w:val="es-MX"/>
        </w:rPr>
        <w:t xml:space="preserve">12 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días del mes de </w:t>
      </w:r>
      <w:r w:rsidRPr="00843730">
        <w:rPr>
          <w:rFonts w:ascii="Century Gothic" w:eastAsia="Century Gothic" w:hAnsi="Century Gothic" w:cs="Century Gothic"/>
          <w:lang w:val="es-MX"/>
        </w:rPr>
        <w:t>junio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 xml:space="preserve"> del año dos mil veinti</w:t>
      </w:r>
      <w:r w:rsidRPr="00843730">
        <w:rPr>
          <w:rFonts w:ascii="Century Gothic" w:eastAsia="Century Gothic" w:hAnsi="Century Gothic" w:cs="Century Gothic"/>
          <w:lang w:val="es-MX"/>
        </w:rPr>
        <w:t>trés</w:t>
      </w:r>
      <w:r w:rsidRPr="00843730">
        <w:rPr>
          <w:rFonts w:ascii="Century Gothic" w:eastAsia="Century Gothic" w:hAnsi="Century Gothic" w:cs="Century Gothic"/>
          <w:color w:val="000000"/>
          <w:lang w:val="es-MX"/>
        </w:rPr>
        <w:t>.</w:t>
      </w:r>
    </w:p>
    <w:p w14:paraId="2BCC194A" w14:textId="77777777" w:rsidR="00A740F4" w:rsidRDefault="00A740F4" w:rsidP="00A740F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4FF2F47D" w14:textId="77777777" w:rsidR="00A740F4" w:rsidRDefault="00A740F4" w:rsidP="00A740F4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ATENTAMENTE</w:t>
      </w:r>
    </w:p>
    <w:p w14:paraId="369A39A0" w14:textId="77777777" w:rsidR="00A740F4" w:rsidRDefault="00A740F4" w:rsidP="00A740F4">
      <w:pPr>
        <w:spacing w:after="160" w:line="360" w:lineRule="auto"/>
        <w:rPr>
          <w:rFonts w:ascii="Century Gothic" w:eastAsia="Century Gothic" w:hAnsi="Century Gothic" w:cs="Century Gothic"/>
        </w:rPr>
      </w:pPr>
    </w:p>
    <w:p w14:paraId="55A17D46" w14:textId="77777777" w:rsidR="00A740F4" w:rsidRDefault="00A740F4" w:rsidP="00A740F4">
      <w:pPr>
        <w:spacing w:after="16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entury Gothic" w:eastAsia="Century Gothic" w:hAnsi="Century Gothic" w:cs="Century Gothic"/>
          <w:b/>
        </w:rPr>
        <w:t>DIP. ISELA MARTÍNEZ DÍAZ</w:t>
      </w:r>
    </w:p>
    <w:tbl>
      <w:tblPr>
        <w:tblW w:w="91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86"/>
        <w:gridCol w:w="4575"/>
      </w:tblGrid>
      <w:tr w:rsidR="00A740F4" w14:paraId="066742BE" w14:textId="77777777" w:rsidTr="005844ED">
        <w:trPr>
          <w:trHeight w:val="1307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D194" w14:textId="77777777" w:rsidR="00A740F4" w:rsidRDefault="00A740F4" w:rsidP="005844ED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427EADE" w14:textId="77777777" w:rsidR="00A740F4" w:rsidRDefault="00A740F4" w:rsidP="005844ED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2A6A00CB" w14:textId="77777777" w:rsidR="00A740F4" w:rsidRDefault="00A740F4" w:rsidP="005844E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MARISELA TERRAZAS MUÑOZ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43CA" w14:textId="77777777" w:rsidR="00A740F4" w:rsidRDefault="00A740F4" w:rsidP="005844ED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50E6044" w14:textId="77777777" w:rsidR="00A740F4" w:rsidRDefault="00A740F4" w:rsidP="005844ED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3900045" w14:textId="77777777" w:rsidR="00A740F4" w:rsidRDefault="00A740F4" w:rsidP="005844ED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DIP. ISMAEL PÉREZ PAVÍA</w:t>
            </w:r>
          </w:p>
        </w:tc>
      </w:tr>
      <w:tr w:rsidR="00A740F4" w14:paraId="1D118C23" w14:textId="77777777" w:rsidTr="005844ED">
        <w:trPr>
          <w:trHeight w:val="2133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272C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1683AD03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54910064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ROCÍO GUADALUPE SARMIENTO RUFINO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CDEC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0790CF86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5975F3A9" w14:textId="77777777" w:rsidR="00A740F4" w:rsidRDefault="00EB45C7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 </w:t>
            </w:r>
            <w:r w:rsidR="00A740F4">
              <w:rPr>
                <w:rFonts w:ascii="Century Gothic" w:eastAsia="Century Gothic" w:hAnsi="Century Gothic" w:cs="Century Gothic"/>
                <w:b/>
              </w:rPr>
              <w:t>DIP. SAÚL MIRELES CORRAL</w:t>
            </w:r>
          </w:p>
        </w:tc>
      </w:tr>
      <w:tr w:rsidR="00A740F4" w:rsidRPr="006B2484" w14:paraId="61C5B4CC" w14:textId="77777777" w:rsidTr="005844ED">
        <w:trPr>
          <w:trHeight w:val="1935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EA37" w14:textId="77777777" w:rsid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59DB0F1A" w14:textId="77777777" w:rsidR="00EB45C7" w:rsidRPr="00A740F4" w:rsidRDefault="00EB45C7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43DF5174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ANA MARGARITA BLACKALLER PRIETO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B664" w14:textId="77777777" w:rsid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0C15FFB6" w14:textId="77777777" w:rsidR="00EB45C7" w:rsidRPr="00A740F4" w:rsidRDefault="00EB45C7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42FF9360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JOSÉ ALFREDO CHÁVEZ MADRID</w:t>
            </w:r>
          </w:p>
        </w:tc>
      </w:tr>
      <w:tr w:rsidR="00A740F4" w14:paraId="2C4DC9DB" w14:textId="77777777" w:rsidTr="005844ED">
        <w:trPr>
          <w:trHeight w:val="164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D7AA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731F81A0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CARLOS ALFREDO OLSON SAN VICENTE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D47C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5930482D" w14:textId="77777777" w:rsid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DIP.ANDREA DANIELA FLORES CHACÓN</w:t>
            </w:r>
          </w:p>
        </w:tc>
      </w:tr>
      <w:tr w:rsidR="00A740F4" w:rsidRPr="006B2484" w14:paraId="46A4B83E" w14:textId="77777777" w:rsidTr="005844ED">
        <w:trPr>
          <w:trHeight w:val="2614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926D" w14:textId="77777777" w:rsid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6B0F3E74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ROBERTO MARCELINO CARREÓN HUITRÓN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E6B2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092E0C90" w14:textId="77777777" w:rsidR="00A740F4" w:rsidRPr="00A740F4" w:rsidRDefault="00A740F4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LUIS ALBERTO AGUILAR LOZOYA</w:t>
            </w:r>
          </w:p>
        </w:tc>
      </w:tr>
      <w:tr w:rsidR="00A740F4" w:rsidRPr="006B2484" w14:paraId="172F83E7" w14:textId="77777777" w:rsidTr="005844ED">
        <w:trPr>
          <w:trHeight w:val="180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0AC0" w14:textId="77777777" w:rsidR="00A740F4" w:rsidRDefault="00A740F4" w:rsidP="00EB45C7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DIANA IVETTE PEREDA GUTIÉRREZ</w:t>
            </w:r>
          </w:p>
          <w:p w14:paraId="18D234A1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5339C5E6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6A69F858" w14:textId="77777777" w:rsidR="00C05559" w:rsidRPr="00A740F4" w:rsidRDefault="00C05559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>
              <w:rPr>
                <w:rFonts w:ascii="Century Gothic" w:eastAsia="Century Gothic" w:hAnsi="Century Gothic" w:cs="Century Gothic"/>
                <w:b/>
                <w:lang w:val="es-MX"/>
              </w:rPr>
              <w:t>DIP. YESENIA GUADALUPE REYES CALZADÍAS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4878" w14:textId="77777777" w:rsidR="00A740F4" w:rsidRDefault="00A740F4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  <w:r w:rsidRPr="00A740F4">
              <w:rPr>
                <w:rFonts w:ascii="Century Gothic" w:eastAsia="Century Gothic" w:hAnsi="Century Gothic" w:cs="Century Gothic"/>
                <w:b/>
                <w:lang w:val="es-MX"/>
              </w:rPr>
              <w:t>DIP. GABRIEL ÁNGEL GARCÍA CANTÚ</w:t>
            </w:r>
          </w:p>
          <w:p w14:paraId="280E1124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3EB45B22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28190504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  <w:r>
              <w:rPr>
                <w:rFonts w:ascii="Century Gothic" w:eastAsia="Century Gothic" w:hAnsi="Century Gothic" w:cs="Century Gothic"/>
                <w:b/>
                <w:lang w:val="es-MX"/>
              </w:rPr>
              <w:t>DIP. ISMAEL MARIO RODRÍGUEZ SALDAÑA</w:t>
            </w:r>
          </w:p>
          <w:p w14:paraId="62E21FE0" w14:textId="77777777" w:rsidR="00C05559" w:rsidRDefault="00C05559" w:rsidP="00EB45C7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  <w:lang w:val="es-MX"/>
              </w:rPr>
            </w:pPr>
          </w:p>
          <w:p w14:paraId="17EDC1C6" w14:textId="77777777" w:rsidR="00C05559" w:rsidRPr="00A740F4" w:rsidRDefault="00C05559" w:rsidP="00EB45C7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</w:tbl>
    <w:p w14:paraId="14E3E686" w14:textId="77777777" w:rsidR="00A740F4" w:rsidRPr="00A740F4" w:rsidRDefault="00A740F4" w:rsidP="00A740F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sectPr w:rsidR="00A740F4" w:rsidRPr="00A740F4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BDDA" w14:textId="77777777" w:rsidR="007373BB" w:rsidRDefault="007373BB">
      <w:r>
        <w:separator/>
      </w:r>
    </w:p>
  </w:endnote>
  <w:endnote w:type="continuationSeparator" w:id="0">
    <w:p w14:paraId="7054657B" w14:textId="77777777" w:rsidR="007373BB" w:rsidRDefault="0073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F4C3" w14:textId="77777777" w:rsidR="00F85ED6" w:rsidRDefault="00F85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5F9A" w14:textId="77777777" w:rsidR="007373BB" w:rsidRDefault="007373BB">
      <w:r>
        <w:separator/>
      </w:r>
    </w:p>
  </w:footnote>
  <w:footnote w:type="continuationSeparator" w:id="0">
    <w:p w14:paraId="40FAD881" w14:textId="77777777" w:rsidR="007373BB" w:rsidRDefault="007373BB">
      <w:r>
        <w:continuationSeparator/>
      </w:r>
    </w:p>
  </w:footnote>
  <w:footnote w:id="1">
    <w:p w14:paraId="61798F48" w14:textId="77777777" w:rsidR="00F85ED6" w:rsidRDefault="0000554F">
      <w:pPr>
        <w:rPr>
          <w:sz w:val="20"/>
          <w:szCs w:val="20"/>
        </w:rPr>
      </w:pPr>
      <w:r>
        <w:rPr>
          <w:vertAlign w:val="superscript"/>
        </w:rPr>
        <w:footnoteRef/>
      </w:r>
      <w:hyperlink r:id="rId1" w:anchor=":~:text=El%20principal%20efecto%20de%20la,marginales%20de%20producci%C3%B3n%20y%20distribuci%C3%B3n.">
        <w:r>
          <w:rPr>
            <w:sz w:val="20"/>
            <w:szCs w:val="20"/>
          </w:rPr>
          <w:t>https://www.tec.ac.cr/pensis/articulos/nueva-era-digital#:~:text=El%20princi</w:t>
        </w:r>
        <w:r>
          <w:rPr>
            <w:sz w:val="20"/>
            <w:szCs w:val="20"/>
          </w:rPr>
          <w:t>pal%20efecto%20de%20la,marginales%20de%20producci%C3%B3n%20y%20distribuci%C3%B3n.</w:t>
        </w:r>
      </w:hyperlink>
    </w:p>
  </w:footnote>
  <w:footnote w:id="2">
    <w:p w14:paraId="0F7AA692" w14:textId="77777777" w:rsidR="00F85ED6" w:rsidRDefault="0000554F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sz w:val="20"/>
            <w:szCs w:val="20"/>
          </w:rPr>
          <w:t>http://www.bmns.sld.cu/que-son-las-ti</w:t>
        </w:r>
      </w:hyperlink>
      <w:r>
        <w:rPr>
          <w:sz w:val="20"/>
          <w:szCs w:val="20"/>
        </w:rPr>
        <w:t>c</w:t>
      </w:r>
    </w:p>
  </w:footnote>
  <w:footnote w:id="3">
    <w:p w14:paraId="6F54E177" w14:textId="77777777" w:rsidR="00F85ED6" w:rsidRDefault="0000554F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">
        <w:r>
          <w:rPr>
            <w:sz w:val="20"/>
            <w:szCs w:val="20"/>
          </w:rPr>
          <w:t>https://eco.mdp.edu.ar/cendocu/repositorio/00897.pdf</w:t>
        </w:r>
      </w:hyperlink>
    </w:p>
  </w:footnote>
  <w:footnote w:id="4">
    <w:p w14:paraId="265A7570" w14:textId="77777777" w:rsidR="00F85ED6" w:rsidRDefault="0000554F">
      <w:pPr>
        <w:rPr>
          <w:sz w:val="20"/>
          <w:szCs w:val="20"/>
        </w:rPr>
      </w:pPr>
      <w:r>
        <w:rPr>
          <w:vertAlign w:val="superscript"/>
        </w:rPr>
        <w:footnoteRef/>
      </w:r>
      <w:r w:rsidRPr="00832A22">
        <w:rPr>
          <w:sz w:val="20"/>
          <w:szCs w:val="20"/>
          <w:lang w:val="es-MX"/>
        </w:rPr>
        <w:t xml:space="preserve"> Derecho de acceso y uso de las Tecnologías de la Información y la Comunicación. </w:t>
      </w:r>
      <w:r>
        <w:rPr>
          <w:sz w:val="20"/>
          <w:szCs w:val="20"/>
        </w:rPr>
        <w:t xml:space="preserve">CNDH.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1E62" w14:textId="77777777" w:rsidR="00F85ED6" w:rsidRDefault="0000554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544"/>
      </w:tabs>
      <w:spacing w:line="20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3518F9B7" wp14:editId="1A30AD89">
          <wp:simplePos x="0" y="0"/>
          <wp:positionH relativeFrom="page">
            <wp:posOffset>259080</wp:posOffset>
          </wp:positionH>
          <wp:positionV relativeFrom="page">
            <wp:posOffset>202969</wp:posOffset>
          </wp:positionV>
          <wp:extent cx="1061085" cy="1017905"/>
          <wp:effectExtent l="0" t="0" r="0" b="0"/>
          <wp:wrapNone/>
          <wp:docPr id="1073741835" name="image1.pn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587E2241" wp14:editId="79F50E5F">
          <wp:simplePos x="0" y="0"/>
          <wp:positionH relativeFrom="page">
            <wp:posOffset>6630034</wp:posOffset>
          </wp:positionH>
          <wp:positionV relativeFrom="page">
            <wp:posOffset>246376</wp:posOffset>
          </wp:positionV>
          <wp:extent cx="857250" cy="857250"/>
          <wp:effectExtent l="0" t="0" r="0" b="0"/>
          <wp:wrapNone/>
          <wp:docPr id="1073741836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9354EE4" wp14:editId="1D206EC0">
              <wp:simplePos x="0" y="0"/>
              <wp:positionH relativeFrom="page">
                <wp:posOffset>6462712</wp:posOffset>
              </wp:positionH>
              <wp:positionV relativeFrom="page">
                <wp:posOffset>18449606</wp:posOffset>
              </wp:positionV>
              <wp:extent cx="267334" cy="243950"/>
              <wp:effectExtent l="0" t="0" r="0" b="0"/>
              <wp:wrapNone/>
              <wp:docPr id="1073741834" name="Rectángulo 1073741834" descr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1858" y="3667550"/>
                        <a:ext cx="248284" cy="22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C6558" w14:textId="77777777" w:rsidR="00F85ED6" w:rsidRDefault="0000554F">
                          <w:pPr>
                            <w:spacing w:line="245" w:lineRule="auto"/>
                            <w:ind w:left="40" w:firstLine="1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Rectángulo 1073741834" o:spid="_x0000_s1026" alt="Rectángulo 7" style="position:absolute;margin-left:508.85pt;margin-top:1452.7pt;width:21.05pt;height:19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" filled="f" stroked="f">
              <v:textbox inset="0,0,0,0">
                <w:txbxContent>
                  <w:p w:rsidR="00F85ED6" w:rsidRDefault="00000000">
                    <w:pPr>
                      <w:spacing w:line="245" w:lineRule="auto"/>
                      <w:ind w:left="40" w:firstLine="1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000000"/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458123" wp14:editId="0577D6D6">
              <wp:simplePos x="0" y="0"/>
              <wp:positionH relativeFrom="column">
                <wp:posOffset>825500</wp:posOffset>
              </wp:positionH>
              <wp:positionV relativeFrom="paragraph">
                <wp:posOffset>0</wp:posOffset>
              </wp:positionV>
              <wp:extent cx="3928110" cy="605790"/>
              <wp:effectExtent l="0" t="0" r="0" b="0"/>
              <wp:wrapNone/>
              <wp:docPr id="1073741833" name="Rectángulo 10737418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1470" y="3486630"/>
                        <a:ext cx="390906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0B042" w14:textId="77777777" w:rsidR="00F85ED6" w:rsidRPr="00832A22" w:rsidRDefault="0000554F">
                          <w:pPr>
                            <w:jc w:val="right"/>
                            <w:textDirection w:val="btLr"/>
                            <w:rPr>
                              <w:lang w:val="es-MX"/>
                            </w:rPr>
                          </w:pPr>
                          <w:r w:rsidRPr="00832A22"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  <w:lang w:val="es-MX"/>
                            </w:rPr>
                            <w:t xml:space="preserve">“2023, Centenario de la Muerte del General Francisco Villa” </w:t>
                          </w:r>
                        </w:p>
                        <w:p w14:paraId="0326B8C2" w14:textId="77777777" w:rsidR="00F85ED6" w:rsidRPr="00832A22" w:rsidRDefault="0000554F">
                          <w:pPr>
                            <w:jc w:val="right"/>
                            <w:textDirection w:val="btLr"/>
                            <w:rPr>
                              <w:lang w:val="es-MX"/>
                            </w:rPr>
                          </w:pPr>
                          <w:r w:rsidRPr="00832A22"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  <w:lang w:val="es-MX"/>
                            </w:rPr>
                            <w:t>“2023, Cien Años del Rotarismo en Chihuahua</w:t>
                          </w:r>
                          <w:r w:rsidRPr="00832A22"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lang w:val="es-MX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Rectángulo 1073741833" o:spid="_x0000_s1027" style="position:absolute;margin-left:65pt;margin-top:0;width:309.3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" filled="f" stroked="f">
              <v:textbox inset="1.2694mm,1.2694mm,1.2694mm,1.2694mm">
                <w:txbxContent>
                  <w:p w:rsidR="00F85ED6" w:rsidRPr="00832A22" w:rsidRDefault="00000000">
                    <w:pPr>
                      <w:jc w:val="right"/>
                      <w:textDirection w:val="btLr"/>
                      <w:rPr>
                        <w:lang w:val="es-MX"/>
                      </w:rPr>
                    </w:pPr>
                    <w:r w:rsidRPr="00832A22"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20"/>
                        <w:lang w:val="es-MX"/>
                      </w:rPr>
                      <w:t xml:space="preserve">“2023, Centenario de la Muerte del General Francisco Villa” </w:t>
                    </w:r>
                  </w:p>
                  <w:p w:rsidR="00F85ED6" w:rsidRPr="00832A22" w:rsidRDefault="00000000">
                    <w:pPr>
                      <w:jc w:val="right"/>
                      <w:textDirection w:val="btLr"/>
                      <w:rPr>
                        <w:lang w:val="es-MX"/>
                      </w:rPr>
                    </w:pPr>
                    <w:r w:rsidRPr="00832A22"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20"/>
                        <w:lang w:val="es-MX"/>
                      </w:rPr>
                      <w:t>“2023, Cien Años del Rotarismo en Chihuahua</w:t>
                    </w:r>
                    <w:r w:rsidRPr="00832A22">
                      <w:rPr>
                        <w:rFonts w:ascii="Century Gothic" w:eastAsia="Century Gothic" w:hAnsi="Century Gothic" w:cs="Century Gothic"/>
                        <w:b/>
                        <w:color w:val="000000"/>
                        <w:lang w:val="es-MX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F8F"/>
    <w:multiLevelType w:val="multilevel"/>
    <w:tmpl w:val="1638D6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D6"/>
    <w:rsid w:val="0000554F"/>
    <w:rsid w:val="0001119E"/>
    <w:rsid w:val="000D715A"/>
    <w:rsid w:val="001137D0"/>
    <w:rsid w:val="0014032B"/>
    <w:rsid w:val="001A15BB"/>
    <w:rsid w:val="003C4DC5"/>
    <w:rsid w:val="003C75FC"/>
    <w:rsid w:val="005C1F7A"/>
    <w:rsid w:val="0067608C"/>
    <w:rsid w:val="006B2484"/>
    <w:rsid w:val="007373BB"/>
    <w:rsid w:val="00832A22"/>
    <w:rsid w:val="00843730"/>
    <w:rsid w:val="00846E1C"/>
    <w:rsid w:val="008874BB"/>
    <w:rsid w:val="008F6188"/>
    <w:rsid w:val="009B5C5D"/>
    <w:rsid w:val="00A25870"/>
    <w:rsid w:val="00A740F4"/>
    <w:rsid w:val="00AD1FE2"/>
    <w:rsid w:val="00B87BE9"/>
    <w:rsid w:val="00BF1A96"/>
    <w:rsid w:val="00C05559"/>
    <w:rsid w:val="00C33997"/>
    <w:rsid w:val="00D57095"/>
    <w:rsid w:val="00D9505A"/>
    <w:rsid w:val="00DE5860"/>
    <w:rsid w:val="00E000D1"/>
    <w:rsid w:val="00E046AF"/>
    <w:rsid w:val="00E2358F"/>
    <w:rsid w:val="00E34918"/>
    <w:rsid w:val="00E6768E"/>
    <w:rsid w:val="00EB45C7"/>
    <w:rsid w:val="00EB6761"/>
    <w:rsid w:val="00F64FD9"/>
    <w:rsid w:val="00F85ED6"/>
    <w:rsid w:val="00FB4386"/>
    <w:rsid w:val="00FB515E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997F"/>
  <w15:docId w15:val="{81A17301-6BB5-A744-A46B-A9CAFEE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A">
    <w:name w:val="Cuerpo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color w:val="000000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rFonts w:ascii="Century Gothic" w:eastAsia="Century Gothic" w:hAnsi="Century Gothic" w:cs="Century Gothic"/>
      <w:outline w:val="0"/>
      <w:color w:val="000000"/>
      <w:u w:val="none" w:color="000000"/>
      <w:lang w:val="es-ES_tradnl"/>
    </w:rPr>
  </w:style>
  <w:style w:type="paragraph" w:styleId="Textonotapie">
    <w:name w:val="footnote text"/>
    <w:rPr>
      <w:color w:val="000000"/>
      <w:u w:color="000000"/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6155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5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155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85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B87BE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o.mdp.edu.ar/cendocu/repositorio/00897.pdf" TargetMode="External"/><Relationship Id="rId2" Type="http://schemas.openxmlformats.org/officeDocument/2006/relationships/hyperlink" Target="http://www.bmns.sld.cu/que-son-las-tic" TargetMode="External"/><Relationship Id="rId1" Type="http://schemas.openxmlformats.org/officeDocument/2006/relationships/hyperlink" Target="https://www.tec.ac.cr/pensis/articulos/nueva-era-digi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btCfWKosaDj6Yw417Us4UQP2A==">CgMxLjAyDmguOTNtd3I0cXk0MWgyMghoLmdqZGd4czgAciExYW1kVHlCc0RtaldzUEFpdDdDYmhNTm11WTh1TzB1SzY=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2023-06-12T16:02:00Z</dcterms:created>
  <dcterms:modified xsi:type="dcterms:W3CDTF">2023-06-12T16:02:00Z</dcterms:modified>
</cp:coreProperties>
</file>