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C381" w14:textId="77777777" w:rsidR="00BC1233" w:rsidRDefault="00BC1233">
      <w:pPr>
        <w:spacing w:line="360" w:lineRule="auto"/>
        <w:jc w:val="both"/>
        <w:rPr>
          <w:b/>
          <w:sz w:val="24"/>
          <w:szCs w:val="24"/>
        </w:rPr>
      </w:pPr>
    </w:p>
    <w:p w14:paraId="1BD1F944" w14:textId="77777777" w:rsidR="00BC1233" w:rsidRDefault="00A46A36">
      <w:pPr>
        <w:spacing w:line="360" w:lineRule="auto"/>
        <w:jc w:val="both"/>
        <w:rPr>
          <w:sz w:val="24"/>
          <w:szCs w:val="24"/>
        </w:rPr>
      </w:pPr>
      <w:r>
        <w:rPr>
          <w:b/>
          <w:sz w:val="24"/>
          <w:szCs w:val="24"/>
        </w:rPr>
        <w:t xml:space="preserve">H. CONGRESO DEL ESTADO </w:t>
      </w:r>
    </w:p>
    <w:p w14:paraId="61547187" w14:textId="77777777" w:rsidR="00BC1233" w:rsidRDefault="00A46A36">
      <w:pPr>
        <w:spacing w:line="360" w:lineRule="auto"/>
        <w:jc w:val="both"/>
        <w:rPr>
          <w:b/>
          <w:sz w:val="24"/>
          <w:szCs w:val="24"/>
        </w:rPr>
      </w:pPr>
      <w:proofErr w:type="gramStart"/>
      <w:r>
        <w:rPr>
          <w:b/>
          <w:sz w:val="24"/>
          <w:szCs w:val="24"/>
        </w:rPr>
        <w:t>PRESENTE.-</w:t>
      </w:r>
      <w:proofErr w:type="gramEnd"/>
    </w:p>
    <w:p w14:paraId="7F944159" w14:textId="77777777" w:rsidR="00BC1233" w:rsidRDefault="00A46A36">
      <w:pPr>
        <w:spacing w:after="160" w:line="360" w:lineRule="auto"/>
        <w:ind w:firstLine="720"/>
        <w:jc w:val="both"/>
        <w:rPr>
          <w:sz w:val="24"/>
          <w:szCs w:val="24"/>
        </w:rPr>
      </w:pPr>
      <w:r>
        <w:rPr>
          <w:sz w:val="24"/>
          <w:szCs w:val="24"/>
        </w:rPr>
        <w:br/>
      </w:r>
      <w:r>
        <w:rPr>
          <w:sz w:val="24"/>
          <w:szCs w:val="24"/>
        </w:rPr>
        <w:tab/>
        <w:t xml:space="preserve">La suscrita </w:t>
      </w:r>
      <w:r>
        <w:rPr>
          <w:b/>
          <w:sz w:val="24"/>
          <w:szCs w:val="24"/>
        </w:rPr>
        <w:t>Marisela Terrazas Muñoz</w:t>
      </w:r>
      <w:r>
        <w:rPr>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sz w:val="24"/>
          <w:szCs w:val="24"/>
        </w:rPr>
        <w:t>la Ley Orgánica del Poder Legislativo del Estado de Chihuahua; artículo 2, fracción IX, del Reglamento Interior y de Prácticas Parlamentarias del Poder Legislativo; comparezco  ante este Honorable Soberanía, a fin de presentar</w:t>
      </w:r>
      <w:r>
        <w:rPr>
          <w:b/>
          <w:sz w:val="24"/>
          <w:szCs w:val="24"/>
        </w:rPr>
        <w:t xml:space="preserve"> Iniciativa de Proposición con</w:t>
      </w:r>
      <w:r>
        <w:rPr>
          <w:b/>
          <w:sz w:val="24"/>
          <w:szCs w:val="24"/>
        </w:rPr>
        <w:t xml:space="preserve"> carácter de Punto de Acuerdo, </w:t>
      </w:r>
      <w:r>
        <w:rPr>
          <w:sz w:val="24"/>
          <w:szCs w:val="24"/>
        </w:rPr>
        <w:t>a efecto de exhortar respetuosamente a diversas autoridades federales y municipales para que garanticen la seguridad de los estudiantes de los Centros de Bachillerato Tecnológico Industrial y de Servicios (CBTIS) en Ciudad Ju</w:t>
      </w:r>
      <w:r>
        <w:rPr>
          <w:sz w:val="24"/>
          <w:szCs w:val="24"/>
        </w:rPr>
        <w:t>árez</w:t>
      </w:r>
      <w:r>
        <w:rPr>
          <w:b/>
          <w:sz w:val="24"/>
          <w:szCs w:val="24"/>
        </w:rPr>
        <w:t xml:space="preserve">. </w:t>
      </w:r>
      <w:r>
        <w:rPr>
          <w:sz w:val="24"/>
          <w:szCs w:val="24"/>
        </w:rPr>
        <w:t>Al tenor de la siguiente:</w:t>
      </w:r>
    </w:p>
    <w:p w14:paraId="759BF674" w14:textId="77777777" w:rsidR="00BC1233" w:rsidRDefault="00A46A36">
      <w:pPr>
        <w:spacing w:after="160" w:line="360" w:lineRule="auto"/>
        <w:jc w:val="center"/>
        <w:rPr>
          <w:b/>
          <w:sz w:val="24"/>
          <w:szCs w:val="24"/>
        </w:rPr>
      </w:pPr>
      <w:r>
        <w:rPr>
          <w:b/>
          <w:sz w:val="24"/>
          <w:szCs w:val="24"/>
        </w:rPr>
        <w:t xml:space="preserve">EXPOSICIÓN DE MOTIVOS </w:t>
      </w:r>
    </w:p>
    <w:p w14:paraId="7B4ABB8B" w14:textId="77777777" w:rsidR="00BC1233" w:rsidRDefault="00A46A36">
      <w:pPr>
        <w:spacing w:after="200" w:line="360" w:lineRule="auto"/>
        <w:ind w:firstLine="720"/>
        <w:jc w:val="both"/>
        <w:rPr>
          <w:sz w:val="24"/>
          <w:szCs w:val="24"/>
        </w:rPr>
      </w:pPr>
      <w:r>
        <w:rPr>
          <w:sz w:val="24"/>
          <w:szCs w:val="24"/>
        </w:rPr>
        <w:t>La semana pasada, maestros y alumnos del CBTIS 128 en Ciudad Juárez sufrieron un atentado a fuego armado al exterior del centro educativo. En lo que creyeron haber sido un simulacro de una balacera, re</w:t>
      </w:r>
      <w:r>
        <w:rPr>
          <w:sz w:val="24"/>
          <w:szCs w:val="24"/>
        </w:rPr>
        <w:t xml:space="preserve">sultó ser un trágico momento que costó la vida de uno de sus compañeros y graves heridas en otro. </w:t>
      </w:r>
    </w:p>
    <w:p w14:paraId="7D09C9FD" w14:textId="77777777" w:rsidR="00BC1233" w:rsidRDefault="00A46A36">
      <w:pPr>
        <w:spacing w:after="200" w:line="360" w:lineRule="auto"/>
        <w:ind w:firstLine="720"/>
        <w:jc w:val="both"/>
        <w:rPr>
          <w:sz w:val="24"/>
          <w:szCs w:val="24"/>
        </w:rPr>
      </w:pPr>
      <w:r>
        <w:rPr>
          <w:sz w:val="24"/>
          <w:szCs w:val="24"/>
        </w:rPr>
        <w:t>Este evento es trágico y sumamente grave por sí mismo, ¡un joven asesinado a las afueras de su plantel educativo! Tristemente, el alumnado del centro creyó e</w:t>
      </w:r>
      <w:r>
        <w:rPr>
          <w:sz w:val="24"/>
          <w:szCs w:val="24"/>
        </w:rPr>
        <w:t xml:space="preserve">star en un simulacro toda vez que han tenido que prepararse para situaciones como estas, pues no es la primera vez que un CBTIS a nivel nacional sufre un atentado de esta naturaleza. </w:t>
      </w:r>
    </w:p>
    <w:p w14:paraId="7B96F0E8" w14:textId="77777777" w:rsidR="00BC1233" w:rsidRDefault="00A46A36">
      <w:pPr>
        <w:spacing w:after="200" w:line="360" w:lineRule="auto"/>
        <w:ind w:firstLine="720"/>
        <w:jc w:val="both"/>
        <w:rPr>
          <w:b/>
          <w:sz w:val="24"/>
          <w:szCs w:val="24"/>
        </w:rPr>
      </w:pPr>
      <w:r>
        <w:rPr>
          <w:sz w:val="24"/>
          <w:szCs w:val="24"/>
        </w:rPr>
        <w:lastRenderedPageBreak/>
        <w:t>Apenas en marzo de este año, en el CBTIS 37 en Ojinaga, Sonora, hubo una</w:t>
      </w:r>
      <w:r>
        <w:rPr>
          <w:sz w:val="24"/>
          <w:szCs w:val="24"/>
        </w:rPr>
        <w:t xml:space="preserve"> balacera que desató el pánico entre los alumnos y dejó a 2 jóvenes asesinados como consecuencia del ataque. Esto llevó a que la Dirección General de Educación Tecnológica Industrial y de Servicios (DGETI) dependiente de la Secretaría de Educación Pública </w:t>
      </w:r>
      <w:r>
        <w:rPr>
          <w:sz w:val="24"/>
          <w:szCs w:val="24"/>
        </w:rPr>
        <w:t xml:space="preserve">(SEP) tomara la decisión de implementar simulacros de ataques a fuego armado. ¿Cómo es posible que un plantel educativo esté en mayor riesgo de enfrentarse a una balacera que a un sismo o un incendio? Tristemente, esto es el </w:t>
      </w:r>
      <w:r>
        <w:rPr>
          <w:b/>
          <w:sz w:val="24"/>
          <w:szCs w:val="24"/>
        </w:rPr>
        <w:t xml:space="preserve">reflejo de la inseguridad a la </w:t>
      </w:r>
      <w:r>
        <w:rPr>
          <w:b/>
          <w:sz w:val="24"/>
          <w:szCs w:val="24"/>
        </w:rPr>
        <w:t xml:space="preserve">que estamos expuestos todas y todos los mexicanos, que desgraciadamente alcanza a nuestros jóvenes. </w:t>
      </w:r>
    </w:p>
    <w:p w14:paraId="68A4FA2D" w14:textId="77777777" w:rsidR="00BC1233" w:rsidRDefault="00A46A36">
      <w:pPr>
        <w:spacing w:after="200" w:line="360" w:lineRule="auto"/>
        <w:ind w:firstLine="720"/>
        <w:jc w:val="both"/>
        <w:rPr>
          <w:b/>
          <w:sz w:val="24"/>
          <w:szCs w:val="24"/>
        </w:rPr>
      </w:pPr>
      <w:r>
        <w:rPr>
          <w:sz w:val="24"/>
          <w:szCs w:val="24"/>
        </w:rPr>
        <w:t xml:space="preserve">El número de víctimas por homicidio de la administración de Andrés Manuel asciende hasta </w:t>
      </w:r>
      <w:r>
        <w:rPr>
          <w:color w:val="242424"/>
          <w:sz w:val="24"/>
          <w:szCs w:val="24"/>
        </w:rPr>
        <w:t>más de 137 mil homicidios hasta diciembre 2022</w:t>
      </w:r>
      <w:r>
        <w:rPr>
          <w:color w:val="242424"/>
          <w:sz w:val="24"/>
          <w:szCs w:val="24"/>
          <w:vertAlign w:val="superscript"/>
        </w:rPr>
        <w:footnoteReference w:id="1"/>
      </w:r>
      <w:r>
        <w:rPr>
          <w:color w:val="242424"/>
          <w:sz w:val="24"/>
          <w:szCs w:val="24"/>
        </w:rPr>
        <w:t xml:space="preserve"> y aún le faltan p</w:t>
      </w:r>
      <w:r>
        <w:rPr>
          <w:color w:val="242424"/>
          <w:sz w:val="24"/>
          <w:szCs w:val="24"/>
        </w:rPr>
        <w:t xml:space="preserve">or contabilizar 17 meses. Mientras </w:t>
      </w:r>
      <w:proofErr w:type="spellStart"/>
      <w:r>
        <w:rPr>
          <w:color w:val="242424"/>
          <w:sz w:val="24"/>
          <w:szCs w:val="24"/>
        </w:rPr>
        <w:t>Andres</w:t>
      </w:r>
      <w:proofErr w:type="spellEnd"/>
      <w:r>
        <w:rPr>
          <w:color w:val="242424"/>
          <w:sz w:val="24"/>
          <w:szCs w:val="24"/>
        </w:rPr>
        <w:t xml:space="preserve"> Manuel siga culpando a sus antecesores de la violencia o niegue los datos oficiales, se siguen sumando vidas de mexicanos, o como en este caso, la vida de un joven estudiante juarense que sufrió las consecuencias d</w:t>
      </w:r>
      <w:r>
        <w:rPr>
          <w:color w:val="242424"/>
          <w:sz w:val="24"/>
          <w:szCs w:val="24"/>
        </w:rPr>
        <w:t xml:space="preserve">e la violencia armada del país. Y yo les pregunto, ¿de verdad es un honor estar con Obrador? </w:t>
      </w:r>
      <w:r>
        <w:rPr>
          <w:sz w:val="24"/>
          <w:szCs w:val="24"/>
        </w:rPr>
        <w:t>Seguramente se levantarán e intentarán debatir lo indefendible, los números no mienten. Lo cierto es que, por más que intente despistarse, vivimos en un sexenio qu</w:t>
      </w:r>
      <w:r>
        <w:rPr>
          <w:sz w:val="24"/>
          <w:szCs w:val="24"/>
        </w:rPr>
        <w:t xml:space="preserve">e se perfila como el más violento. </w:t>
      </w:r>
    </w:p>
    <w:p w14:paraId="1C1E80F8" w14:textId="77777777" w:rsidR="00BC1233" w:rsidRDefault="00A46A36">
      <w:pPr>
        <w:spacing w:after="200" w:line="360" w:lineRule="auto"/>
        <w:ind w:firstLine="720"/>
        <w:jc w:val="both"/>
        <w:rPr>
          <w:color w:val="242424"/>
          <w:sz w:val="24"/>
          <w:szCs w:val="24"/>
        </w:rPr>
      </w:pPr>
      <w:r>
        <w:rPr>
          <w:color w:val="242424"/>
          <w:sz w:val="24"/>
          <w:szCs w:val="24"/>
        </w:rPr>
        <w:t>Este lastimoso evento también impulsó a los estudiantes a levantar la voz ante las pésimas condiciones que sufren en su centro educativo. Es así que este lunes 8 de mayo a las 2:00 de la tarde, 6 días después del asesina</w:t>
      </w:r>
      <w:r>
        <w:rPr>
          <w:color w:val="242424"/>
          <w:sz w:val="24"/>
          <w:szCs w:val="24"/>
        </w:rPr>
        <w:t xml:space="preserve">to de su amigo y compañero, Sergio de 17 años, varios alumnos del CBTIS 128 externaron con gran impotencia su preocupación por toda clase de violaciones a sus derechos que sufren al interior y exterior de su plantel, desde la falta de higiene; la falta de </w:t>
      </w:r>
      <w:r>
        <w:rPr>
          <w:color w:val="242424"/>
          <w:sz w:val="24"/>
          <w:szCs w:val="24"/>
        </w:rPr>
        <w:t xml:space="preserve">responsabilidad </w:t>
      </w:r>
      <w:r>
        <w:rPr>
          <w:color w:val="242424"/>
          <w:sz w:val="24"/>
          <w:szCs w:val="24"/>
        </w:rPr>
        <w:lastRenderedPageBreak/>
        <w:t xml:space="preserve">y respeto por parte de sus maestros y directivos y; hasta el ingreso, distribución y consumo de drogas al interior del centro. </w:t>
      </w:r>
    </w:p>
    <w:p w14:paraId="59465DCB" w14:textId="77777777" w:rsidR="00BC1233" w:rsidRDefault="00A46A36">
      <w:pPr>
        <w:spacing w:after="200" w:line="360" w:lineRule="auto"/>
        <w:ind w:firstLine="720"/>
        <w:jc w:val="both"/>
        <w:rPr>
          <w:color w:val="242424"/>
          <w:sz w:val="24"/>
          <w:szCs w:val="24"/>
        </w:rPr>
      </w:pPr>
      <w:r>
        <w:rPr>
          <w:i/>
          <w:color w:val="242424"/>
          <w:sz w:val="24"/>
          <w:szCs w:val="24"/>
        </w:rPr>
        <w:t xml:space="preserve">“Protestamos porque desde el año pasado </w:t>
      </w:r>
      <w:proofErr w:type="gramStart"/>
      <w:r>
        <w:rPr>
          <w:i/>
          <w:color w:val="242424"/>
          <w:sz w:val="24"/>
          <w:szCs w:val="24"/>
        </w:rPr>
        <w:t>habíamos</w:t>
      </w:r>
      <w:proofErr w:type="gramEnd"/>
      <w:r>
        <w:rPr>
          <w:i/>
          <w:color w:val="242424"/>
          <w:sz w:val="24"/>
          <w:szCs w:val="24"/>
        </w:rPr>
        <w:t xml:space="preserve"> este hablado con los directivos </w:t>
      </w:r>
      <w:proofErr w:type="spellStart"/>
      <w:r>
        <w:rPr>
          <w:i/>
          <w:color w:val="242424"/>
          <w:sz w:val="24"/>
          <w:szCs w:val="24"/>
        </w:rPr>
        <w:t>por que</w:t>
      </w:r>
      <w:proofErr w:type="spellEnd"/>
      <w:r>
        <w:rPr>
          <w:i/>
          <w:color w:val="242424"/>
          <w:sz w:val="24"/>
          <w:szCs w:val="24"/>
        </w:rPr>
        <w:t xml:space="preserve"> había muchas crisis de </w:t>
      </w:r>
      <w:r>
        <w:rPr>
          <w:i/>
          <w:color w:val="242424"/>
          <w:sz w:val="24"/>
          <w:szCs w:val="24"/>
        </w:rPr>
        <w:t>inseguridad ya que nos asaltaban o amedrentaban con armas de fuego y nunca hicieron nada y también aprovechamos para reportar varios casos de adentro del plantel por falta de todo, los docentes no sirven, los baños, ponen al CBTIS como una institución resp</w:t>
      </w:r>
      <w:r>
        <w:rPr>
          <w:i/>
          <w:color w:val="242424"/>
          <w:sz w:val="24"/>
          <w:szCs w:val="24"/>
        </w:rPr>
        <w:t>etable”</w:t>
      </w:r>
      <w:r>
        <w:rPr>
          <w:color w:val="242424"/>
          <w:sz w:val="24"/>
          <w:szCs w:val="24"/>
        </w:rPr>
        <w:t>, expresó Adrián, alumno del CBTIS 128, a medios de comunicación.</w:t>
      </w:r>
      <w:r>
        <w:rPr>
          <w:color w:val="242424"/>
          <w:sz w:val="24"/>
          <w:szCs w:val="24"/>
          <w:vertAlign w:val="superscript"/>
        </w:rPr>
        <w:footnoteReference w:id="2"/>
      </w:r>
    </w:p>
    <w:p w14:paraId="7B891B52" w14:textId="77777777" w:rsidR="00BC1233" w:rsidRDefault="00A46A36">
      <w:pPr>
        <w:spacing w:after="200" w:line="360" w:lineRule="auto"/>
        <w:ind w:firstLine="720"/>
        <w:jc w:val="both"/>
        <w:rPr>
          <w:sz w:val="24"/>
          <w:szCs w:val="24"/>
        </w:rPr>
      </w:pPr>
      <w:r>
        <w:rPr>
          <w:color w:val="242424"/>
          <w:sz w:val="24"/>
          <w:szCs w:val="24"/>
        </w:rPr>
        <w:t>A todos nos duele una situación como esta, estoy segura que nadie quiere que nuestros jóvenes sufran estas condiciones, esta violencia. Recordemos que los centros educativos del CBT</w:t>
      </w:r>
      <w:r>
        <w:rPr>
          <w:color w:val="242424"/>
          <w:sz w:val="24"/>
          <w:szCs w:val="24"/>
        </w:rPr>
        <w:t xml:space="preserve">IS dependen de la Dirección General de Educación Tecnológico Industrial y de Servicios y, al ser una dependencia federal, es urgente que la </w:t>
      </w:r>
      <w:r>
        <w:rPr>
          <w:sz w:val="24"/>
          <w:szCs w:val="24"/>
        </w:rPr>
        <w:t>Secretaría de Educación Pública (SEP) tome cartas en el asunto; que atienda la serie de quejas presentadas por el al</w:t>
      </w:r>
      <w:r>
        <w:rPr>
          <w:sz w:val="24"/>
          <w:szCs w:val="24"/>
        </w:rPr>
        <w:t>umnado que son verdaderamente alarmantes, que adecúe los protocolos de acción y atención ante situaciones contra armas de fuego, que vigile el desempeño de su plantilla de maestros y directivos, que sancione a quienes permiten que continúen estas violacion</w:t>
      </w:r>
      <w:r>
        <w:rPr>
          <w:sz w:val="24"/>
          <w:szCs w:val="24"/>
        </w:rPr>
        <w:t>es.</w:t>
      </w:r>
    </w:p>
    <w:p w14:paraId="55EA0C2D" w14:textId="77777777" w:rsidR="00BC1233" w:rsidRDefault="00A46A36">
      <w:pPr>
        <w:spacing w:line="360" w:lineRule="auto"/>
        <w:ind w:firstLine="708"/>
        <w:jc w:val="both"/>
        <w:rPr>
          <w:rFonts w:ascii="Times New Roman" w:eastAsia="Times New Roman" w:hAnsi="Times New Roman" w:cs="Times New Roman"/>
          <w:sz w:val="24"/>
          <w:szCs w:val="24"/>
        </w:rPr>
      </w:pPr>
      <w:bookmarkStart w:id="0" w:name="_30j0zll" w:colFirst="0" w:colLast="0"/>
      <w:bookmarkEnd w:id="0"/>
      <w:r>
        <w:rPr>
          <w:sz w:val="24"/>
          <w:szCs w:val="24"/>
        </w:rPr>
        <w:t>Por lo anteriormente expuesto y fundado me permito someter a la consideración de este Alto Cuerpo Colegiado la presente Iniciativa con carácter de:</w:t>
      </w:r>
    </w:p>
    <w:p w14:paraId="0EE21010" w14:textId="77777777" w:rsidR="00BC1233" w:rsidRDefault="00BC1233">
      <w:pPr>
        <w:spacing w:after="160" w:line="360" w:lineRule="auto"/>
        <w:rPr>
          <w:b/>
          <w:sz w:val="24"/>
          <w:szCs w:val="24"/>
        </w:rPr>
      </w:pPr>
    </w:p>
    <w:p w14:paraId="118EF701" w14:textId="77777777" w:rsidR="00BC1233" w:rsidRDefault="00A46A36">
      <w:pPr>
        <w:spacing w:after="160" w:line="360" w:lineRule="auto"/>
        <w:jc w:val="center"/>
        <w:rPr>
          <w:b/>
          <w:sz w:val="24"/>
          <w:szCs w:val="24"/>
        </w:rPr>
      </w:pPr>
      <w:r>
        <w:rPr>
          <w:b/>
          <w:sz w:val="24"/>
          <w:szCs w:val="24"/>
        </w:rPr>
        <w:t>ACUERDO:</w:t>
      </w:r>
    </w:p>
    <w:p w14:paraId="34A695E4" w14:textId="77777777" w:rsidR="00BC1233" w:rsidRDefault="00A46A36">
      <w:pPr>
        <w:spacing w:after="160" w:line="360" w:lineRule="auto"/>
        <w:ind w:firstLine="720"/>
        <w:jc w:val="both"/>
        <w:rPr>
          <w:sz w:val="24"/>
          <w:szCs w:val="24"/>
        </w:rPr>
      </w:pPr>
      <w:r>
        <w:rPr>
          <w:b/>
          <w:sz w:val="24"/>
          <w:szCs w:val="24"/>
        </w:rPr>
        <w:t xml:space="preserve">PRIMERO: </w:t>
      </w:r>
      <w:r>
        <w:rPr>
          <w:sz w:val="24"/>
          <w:szCs w:val="24"/>
        </w:rPr>
        <w:t xml:space="preserve">La Sexagésima Séptima Legislatura del Estado de Chihuahua, exhorta respetuosamente a </w:t>
      </w:r>
      <w:r>
        <w:rPr>
          <w:sz w:val="24"/>
          <w:szCs w:val="24"/>
        </w:rPr>
        <w:t xml:space="preserve">la Presidencia Municipal de Juárez para que, a través de </w:t>
      </w:r>
      <w:r>
        <w:rPr>
          <w:sz w:val="24"/>
          <w:szCs w:val="24"/>
        </w:rPr>
        <w:lastRenderedPageBreak/>
        <w:t>la Secretaría de Seguridad Municipal, implemente y, en su caso fortalezca, los operativos de vigilancia, patrullaje y demás medidas que resulten necesarias para garantizar la seguridad de los estudia</w:t>
      </w:r>
      <w:r>
        <w:rPr>
          <w:sz w:val="24"/>
          <w:szCs w:val="24"/>
        </w:rPr>
        <w:t xml:space="preserve">ntes de los planteles educativos en Ciudad Juárez y tenga a bien informar sobre las mismas a esta Soberanía. </w:t>
      </w:r>
    </w:p>
    <w:p w14:paraId="75D10BF7" w14:textId="77777777" w:rsidR="00BC1233" w:rsidRDefault="00A46A36">
      <w:pPr>
        <w:spacing w:after="160" w:line="360" w:lineRule="auto"/>
        <w:ind w:firstLine="720"/>
        <w:jc w:val="both"/>
        <w:rPr>
          <w:sz w:val="24"/>
          <w:szCs w:val="24"/>
        </w:rPr>
      </w:pPr>
      <w:r>
        <w:rPr>
          <w:b/>
          <w:sz w:val="24"/>
          <w:szCs w:val="24"/>
        </w:rPr>
        <w:t>SEGUNDO:</w:t>
      </w:r>
      <w:r>
        <w:rPr>
          <w:sz w:val="24"/>
          <w:szCs w:val="24"/>
        </w:rPr>
        <w:t xml:space="preserve"> La Sexagésima Séptima Legislatura del Estado de Chihuahua, exhorta respetuosamente al Gobierno Federal para que, </w:t>
      </w:r>
      <w:proofErr w:type="spellStart"/>
      <w:r>
        <w:rPr>
          <w:sz w:val="24"/>
          <w:szCs w:val="24"/>
        </w:rPr>
        <w:t>através</w:t>
      </w:r>
      <w:proofErr w:type="spellEnd"/>
      <w:r>
        <w:rPr>
          <w:sz w:val="24"/>
          <w:szCs w:val="24"/>
        </w:rPr>
        <w:t xml:space="preserve"> de la Dirección </w:t>
      </w:r>
      <w:r>
        <w:rPr>
          <w:sz w:val="24"/>
          <w:szCs w:val="24"/>
        </w:rPr>
        <w:t>General de Educación Tecnológica Industrial y de Servicios (DGETI) dependiente de la Secretaría de Educación Pública (SEP), tenga a bien implementar y adecuar los protocolos necesarios de capacitación, respuesta y atención a situaciones de violencia que po</w:t>
      </w:r>
      <w:r>
        <w:rPr>
          <w:sz w:val="24"/>
          <w:szCs w:val="24"/>
        </w:rPr>
        <w:t>ngan en riesgo la seguridad y la vida de sus estudiantes, especialmente ante un ataque armado.</w:t>
      </w:r>
    </w:p>
    <w:p w14:paraId="6FC4EF26" w14:textId="77777777" w:rsidR="00BC1233" w:rsidRDefault="00A46A36">
      <w:pPr>
        <w:spacing w:after="160" w:line="360" w:lineRule="auto"/>
        <w:ind w:firstLine="720"/>
        <w:jc w:val="both"/>
        <w:rPr>
          <w:sz w:val="24"/>
          <w:szCs w:val="24"/>
        </w:rPr>
      </w:pPr>
      <w:r>
        <w:rPr>
          <w:b/>
          <w:sz w:val="24"/>
          <w:szCs w:val="24"/>
        </w:rPr>
        <w:t>TERCERO:</w:t>
      </w:r>
      <w:r>
        <w:rPr>
          <w:sz w:val="24"/>
          <w:szCs w:val="24"/>
        </w:rPr>
        <w:t xml:space="preserve"> la Sexagésima Séptima Legislatura del Estado de Chihuahua, exhorta respetuosamente al Gobierno Federal para que, </w:t>
      </w:r>
      <w:proofErr w:type="spellStart"/>
      <w:r>
        <w:rPr>
          <w:sz w:val="24"/>
          <w:szCs w:val="24"/>
        </w:rPr>
        <w:t>através</w:t>
      </w:r>
      <w:proofErr w:type="spellEnd"/>
      <w:r>
        <w:rPr>
          <w:sz w:val="24"/>
          <w:szCs w:val="24"/>
        </w:rPr>
        <w:t xml:space="preserve"> de la Secretaría de Educación P</w:t>
      </w:r>
      <w:r>
        <w:rPr>
          <w:sz w:val="24"/>
          <w:szCs w:val="24"/>
        </w:rPr>
        <w:t>ública (SEP), atienda urgentemente las quejas presentadas por los alumnos del CBTIS 128 ante la administración de su plantel educativo por incumplimiento y violaciones a sus derechos.</w:t>
      </w:r>
    </w:p>
    <w:p w14:paraId="71177EB6" w14:textId="77777777" w:rsidR="00BC1233" w:rsidRDefault="00A46A36">
      <w:pPr>
        <w:spacing w:after="160" w:line="360" w:lineRule="auto"/>
        <w:ind w:firstLine="720"/>
        <w:jc w:val="both"/>
        <w:rPr>
          <w:sz w:val="24"/>
          <w:szCs w:val="24"/>
        </w:rPr>
      </w:pPr>
      <w:r>
        <w:rPr>
          <w:b/>
          <w:sz w:val="24"/>
          <w:szCs w:val="24"/>
        </w:rPr>
        <w:t xml:space="preserve">CUARTO: </w:t>
      </w:r>
      <w:r>
        <w:rPr>
          <w:sz w:val="24"/>
          <w:szCs w:val="24"/>
        </w:rPr>
        <w:t>La Sexagésima Séptima Legislatura del Estado de Chihuahua, exhor</w:t>
      </w:r>
      <w:r>
        <w:rPr>
          <w:sz w:val="24"/>
          <w:szCs w:val="24"/>
        </w:rPr>
        <w:t xml:space="preserve">ta respetuosamente a la </w:t>
      </w:r>
      <w:proofErr w:type="gramStart"/>
      <w:r>
        <w:rPr>
          <w:sz w:val="24"/>
          <w:szCs w:val="24"/>
        </w:rPr>
        <w:t>Fiscalía General</w:t>
      </w:r>
      <w:proofErr w:type="gramEnd"/>
      <w:r>
        <w:rPr>
          <w:sz w:val="24"/>
          <w:szCs w:val="24"/>
        </w:rPr>
        <w:t xml:space="preserve"> del Estado para que continúe con la debida diligencia e investigación sobre lo sucedido el 2 de mayo de 2023 al exterior de las instalaciones del CBTIS 128 en Ciudad Juárez a fin de responsabilizar a quién correspon</w:t>
      </w:r>
      <w:r>
        <w:rPr>
          <w:sz w:val="24"/>
          <w:szCs w:val="24"/>
        </w:rPr>
        <w:t>da.</w:t>
      </w:r>
    </w:p>
    <w:p w14:paraId="2D64FA57" w14:textId="77777777" w:rsidR="00BC1233" w:rsidRDefault="00A46A36">
      <w:pPr>
        <w:spacing w:after="160" w:line="360" w:lineRule="auto"/>
        <w:ind w:firstLine="720"/>
        <w:jc w:val="both"/>
        <w:rPr>
          <w:sz w:val="24"/>
          <w:szCs w:val="24"/>
        </w:rPr>
      </w:pPr>
      <w:r>
        <w:rPr>
          <w:b/>
          <w:sz w:val="24"/>
          <w:szCs w:val="24"/>
        </w:rPr>
        <w:t>ECONÓMICO</w:t>
      </w:r>
      <w:r>
        <w:rPr>
          <w:sz w:val="24"/>
          <w:szCs w:val="24"/>
        </w:rPr>
        <w:t>. Aprobado que sea túrnese a la secretaría para que elabore la minuta de Acuerdo correspondiente.</w:t>
      </w:r>
    </w:p>
    <w:p w14:paraId="15E49694" w14:textId="77777777" w:rsidR="00BC1233" w:rsidRDefault="00A46A36">
      <w:pPr>
        <w:spacing w:line="360" w:lineRule="auto"/>
        <w:ind w:firstLine="720"/>
        <w:jc w:val="both"/>
        <w:rPr>
          <w:sz w:val="24"/>
          <w:szCs w:val="24"/>
        </w:rPr>
      </w:pPr>
      <w:r>
        <w:rPr>
          <w:sz w:val="24"/>
          <w:szCs w:val="24"/>
        </w:rPr>
        <w:t xml:space="preserve">Dado en el Recinto Oficial del H. Congreso del Estado de Chihuahua, a los 11 días del mes de mayo del dos mil veintitrés. </w:t>
      </w:r>
    </w:p>
    <w:p w14:paraId="7D715D5D" w14:textId="77777777" w:rsidR="00BC1233" w:rsidRDefault="00BC1233">
      <w:pPr>
        <w:spacing w:line="360" w:lineRule="auto"/>
        <w:jc w:val="both"/>
        <w:rPr>
          <w:sz w:val="24"/>
          <w:szCs w:val="24"/>
        </w:rPr>
      </w:pPr>
    </w:p>
    <w:p w14:paraId="0117C26F" w14:textId="77777777" w:rsidR="00BC1233" w:rsidRDefault="00A46A36">
      <w:pPr>
        <w:spacing w:line="360" w:lineRule="auto"/>
        <w:jc w:val="center"/>
        <w:rPr>
          <w:b/>
          <w:sz w:val="24"/>
          <w:szCs w:val="24"/>
        </w:rPr>
      </w:pPr>
      <w:r>
        <w:rPr>
          <w:b/>
          <w:sz w:val="24"/>
          <w:szCs w:val="24"/>
        </w:rPr>
        <w:lastRenderedPageBreak/>
        <w:t>ATENTAMENTE.</w:t>
      </w:r>
    </w:p>
    <w:p w14:paraId="078AC35E" w14:textId="77777777" w:rsidR="00BC1233" w:rsidRDefault="00A46A36">
      <w:pPr>
        <w:spacing w:line="360" w:lineRule="auto"/>
        <w:jc w:val="center"/>
        <w:rPr>
          <w:b/>
          <w:sz w:val="24"/>
          <w:szCs w:val="24"/>
        </w:rPr>
      </w:pPr>
      <w:r>
        <w:rPr>
          <w:b/>
          <w:sz w:val="24"/>
          <w:szCs w:val="24"/>
        </w:rPr>
        <w:t>POR EL GRUPO PARLAMENTARIO DEL PARTIDO ACCIÓN NACIONAL</w:t>
      </w:r>
    </w:p>
    <w:p w14:paraId="7175929C" w14:textId="77777777" w:rsidR="00BC1233" w:rsidRDefault="00BC1233">
      <w:pPr>
        <w:spacing w:line="360" w:lineRule="auto"/>
        <w:jc w:val="both"/>
        <w:rPr>
          <w:b/>
          <w:sz w:val="24"/>
          <w:szCs w:val="24"/>
        </w:rPr>
      </w:pPr>
    </w:p>
    <w:p w14:paraId="46866F7B" w14:textId="77777777" w:rsidR="00BC1233" w:rsidRDefault="00BC1233">
      <w:pPr>
        <w:jc w:val="both"/>
        <w:rPr>
          <w:b/>
          <w:sz w:val="24"/>
          <w:szCs w:val="24"/>
        </w:rPr>
      </w:pPr>
    </w:p>
    <w:p w14:paraId="2E6FAD35" w14:textId="77777777" w:rsidR="00BC1233" w:rsidRDefault="00A46A36">
      <w:pPr>
        <w:shd w:val="clear" w:color="auto" w:fill="FFFFFF"/>
        <w:spacing w:after="160" w:line="360" w:lineRule="auto"/>
        <w:ind w:firstLine="709"/>
        <w:jc w:val="center"/>
        <w:rPr>
          <w:b/>
          <w:sz w:val="24"/>
          <w:szCs w:val="24"/>
          <w:u w:val="single"/>
        </w:rPr>
      </w:pPr>
      <w:proofErr w:type="spellStart"/>
      <w:r>
        <w:rPr>
          <w:b/>
          <w:sz w:val="24"/>
          <w:szCs w:val="24"/>
          <w:u w:val="single"/>
        </w:rPr>
        <w:t>Dip</w:t>
      </w:r>
      <w:proofErr w:type="spellEnd"/>
      <w:r>
        <w:rPr>
          <w:b/>
          <w:sz w:val="24"/>
          <w:szCs w:val="24"/>
          <w:u w:val="single"/>
        </w:rPr>
        <w:t>. Marisela Terrazas Muñoz</w:t>
      </w:r>
    </w:p>
    <w:p w14:paraId="0D5496D6" w14:textId="77777777" w:rsidR="00BC1233" w:rsidRDefault="00BC1233">
      <w:pPr>
        <w:shd w:val="clear" w:color="auto" w:fill="FFFFFF"/>
        <w:spacing w:before="240" w:after="240" w:line="360" w:lineRule="auto"/>
        <w:ind w:firstLine="700"/>
        <w:jc w:val="both"/>
        <w:rPr>
          <w:rFonts w:ascii="Times New Roman" w:eastAsia="Times New Roman" w:hAnsi="Times New Roman" w:cs="Times New Roman"/>
          <w:color w:val="000C2D"/>
          <w:sz w:val="24"/>
          <w:szCs w:val="24"/>
          <w:highlight w:val="white"/>
        </w:rPr>
      </w:pPr>
    </w:p>
    <w:tbl>
      <w:tblPr>
        <w:tblStyle w:val="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75"/>
        <w:gridCol w:w="4305"/>
      </w:tblGrid>
      <w:tr w:rsidR="00BC1233" w14:paraId="7092C8BC" w14:textId="77777777">
        <w:trPr>
          <w:trHeight w:val="1305"/>
        </w:trPr>
        <w:tc>
          <w:tcPr>
            <w:tcW w:w="4575" w:type="dxa"/>
            <w:tcBorders>
              <w:top w:val="nil"/>
              <w:left w:val="nil"/>
              <w:bottom w:val="nil"/>
              <w:right w:val="nil"/>
            </w:tcBorders>
            <w:tcMar>
              <w:top w:w="100" w:type="dxa"/>
              <w:left w:w="120" w:type="dxa"/>
              <w:bottom w:w="100" w:type="dxa"/>
              <w:right w:w="120" w:type="dxa"/>
            </w:tcMar>
          </w:tcPr>
          <w:p w14:paraId="012B3549" w14:textId="77777777" w:rsidR="00BC1233" w:rsidRDefault="00A46A36">
            <w:pPr>
              <w:spacing w:before="240" w:after="240" w:line="240" w:lineRule="auto"/>
              <w:jc w:val="center"/>
              <w:rPr>
                <w:b/>
                <w:sz w:val="20"/>
                <w:szCs w:val="20"/>
                <w:highlight w:val="white"/>
              </w:rPr>
            </w:pPr>
            <w:r>
              <w:rPr>
                <w:b/>
                <w:sz w:val="20"/>
                <w:szCs w:val="20"/>
                <w:highlight w:val="white"/>
              </w:rPr>
              <w:t>_______________________________</w:t>
            </w:r>
          </w:p>
          <w:p w14:paraId="71A7E511"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Ismael Pérez Pavía</w:t>
            </w:r>
          </w:p>
        </w:tc>
        <w:tc>
          <w:tcPr>
            <w:tcW w:w="4305" w:type="dxa"/>
            <w:tcBorders>
              <w:top w:val="nil"/>
              <w:left w:val="nil"/>
              <w:bottom w:val="nil"/>
              <w:right w:val="nil"/>
            </w:tcBorders>
            <w:tcMar>
              <w:top w:w="100" w:type="dxa"/>
              <w:left w:w="120" w:type="dxa"/>
              <w:bottom w:w="100" w:type="dxa"/>
              <w:right w:w="120" w:type="dxa"/>
            </w:tcMar>
          </w:tcPr>
          <w:p w14:paraId="510BBC2E" w14:textId="77777777" w:rsidR="00BC1233" w:rsidRDefault="00A46A36">
            <w:pPr>
              <w:spacing w:before="240" w:after="240" w:line="240" w:lineRule="auto"/>
              <w:jc w:val="center"/>
              <w:rPr>
                <w:b/>
                <w:sz w:val="20"/>
                <w:szCs w:val="20"/>
                <w:highlight w:val="white"/>
              </w:rPr>
            </w:pPr>
            <w:r>
              <w:rPr>
                <w:b/>
                <w:sz w:val="20"/>
                <w:szCs w:val="20"/>
                <w:highlight w:val="white"/>
              </w:rPr>
              <w:t>_______________________________</w:t>
            </w:r>
          </w:p>
          <w:p w14:paraId="4A3F1198"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xml:space="preserve">. Ana Margarita </w:t>
            </w:r>
            <w:proofErr w:type="spellStart"/>
            <w:r>
              <w:rPr>
                <w:b/>
                <w:sz w:val="20"/>
                <w:szCs w:val="20"/>
                <w:highlight w:val="white"/>
              </w:rPr>
              <w:t>Blackaller</w:t>
            </w:r>
            <w:proofErr w:type="spellEnd"/>
            <w:r>
              <w:rPr>
                <w:b/>
                <w:sz w:val="20"/>
                <w:szCs w:val="20"/>
                <w:highlight w:val="white"/>
              </w:rPr>
              <w:t xml:space="preserve"> Prieto</w:t>
            </w:r>
          </w:p>
        </w:tc>
      </w:tr>
      <w:tr w:rsidR="00BC1233" w14:paraId="30B97EBD" w14:textId="77777777">
        <w:trPr>
          <w:trHeight w:val="1335"/>
        </w:trPr>
        <w:tc>
          <w:tcPr>
            <w:tcW w:w="4575" w:type="dxa"/>
            <w:tcBorders>
              <w:top w:val="nil"/>
              <w:left w:val="nil"/>
              <w:bottom w:val="nil"/>
              <w:right w:val="nil"/>
            </w:tcBorders>
            <w:tcMar>
              <w:top w:w="100" w:type="dxa"/>
              <w:left w:w="120" w:type="dxa"/>
              <w:bottom w:w="100" w:type="dxa"/>
              <w:right w:w="120" w:type="dxa"/>
            </w:tcMar>
          </w:tcPr>
          <w:p w14:paraId="4A2BD04E" w14:textId="77777777" w:rsidR="00BC1233" w:rsidRDefault="00A46A36">
            <w:pPr>
              <w:spacing w:before="240" w:after="240" w:line="240" w:lineRule="auto"/>
              <w:jc w:val="center"/>
              <w:rPr>
                <w:b/>
                <w:sz w:val="20"/>
                <w:szCs w:val="20"/>
                <w:highlight w:val="white"/>
              </w:rPr>
            </w:pPr>
            <w:r>
              <w:rPr>
                <w:b/>
                <w:sz w:val="20"/>
                <w:szCs w:val="20"/>
                <w:highlight w:val="white"/>
              </w:rPr>
              <w:t>_______________________________</w:t>
            </w:r>
          </w:p>
          <w:p w14:paraId="0DE30B7E"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Rocío Guadalupe Sarmiento Rufino</w:t>
            </w:r>
          </w:p>
        </w:tc>
        <w:tc>
          <w:tcPr>
            <w:tcW w:w="4305" w:type="dxa"/>
            <w:tcBorders>
              <w:top w:val="nil"/>
              <w:left w:val="nil"/>
              <w:bottom w:val="nil"/>
              <w:right w:val="nil"/>
            </w:tcBorders>
            <w:tcMar>
              <w:top w:w="100" w:type="dxa"/>
              <w:left w:w="120" w:type="dxa"/>
              <w:bottom w:w="100" w:type="dxa"/>
              <w:right w:w="120" w:type="dxa"/>
            </w:tcMar>
          </w:tcPr>
          <w:p w14:paraId="5A3C9B5E" w14:textId="77777777" w:rsidR="00BC1233" w:rsidRDefault="00A46A36">
            <w:pPr>
              <w:spacing w:before="240" w:after="240" w:line="240" w:lineRule="auto"/>
              <w:jc w:val="center"/>
              <w:rPr>
                <w:b/>
                <w:sz w:val="20"/>
                <w:szCs w:val="20"/>
                <w:highlight w:val="white"/>
              </w:rPr>
            </w:pPr>
            <w:r>
              <w:rPr>
                <w:b/>
                <w:sz w:val="20"/>
                <w:szCs w:val="20"/>
                <w:highlight w:val="white"/>
              </w:rPr>
              <w:t>_______________________________</w:t>
            </w:r>
          </w:p>
          <w:p w14:paraId="622140A2"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Saúl Mireles Corral</w:t>
            </w:r>
          </w:p>
        </w:tc>
      </w:tr>
      <w:tr w:rsidR="00BC1233" w14:paraId="2D79425A" w14:textId="77777777">
        <w:trPr>
          <w:trHeight w:val="1515"/>
        </w:trPr>
        <w:tc>
          <w:tcPr>
            <w:tcW w:w="4575" w:type="dxa"/>
            <w:tcBorders>
              <w:top w:val="nil"/>
              <w:left w:val="nil"/>
              <w:bottom w:val="nil"/>
              <w:right w:val="nil"/>
            </w:tcBorders>
            <w:tcMar>
              <w:top w:w="100" w:type="dxa"/>
              <w:left w:w="120" w:type="dxa"/>
              <w:bottom w:w="100" w:type="dxa"/>
              <w:right w:w="120" w:type="dxa"/>
            </w:tcMar>
          </w:tcPr>
          <w:p w14:paraId="573FE41D" w14:textId="77777777" w:rsidR="00BC1233" w:rsidRDefault="00A46A36">
            <w:pPr>
              <w:spacing w:before="240" w:after="240" w:line="240" w:lineRule="auto"/>
              <w:jc w:val="center"/>
              <w:rPr>
                <w:b/>
                <w:sz w:val="20"/>
                <w:szCs w:val="20"/>
                <w:highlight w:val="white"/>
              </w:rPr>
            </w:pPr>
            <w:r>
              <w:rPr>
                <w:b/>
                <w:sz w:val="20"/>
                <w:szCs w:val="20"/>
                <w:highlight w:val="white"/>
              </w:rPr>
              <w:t>_______________________________</w:t>
            </w:r>
          </w:p>
          <w:p w14:paraId="491F0301"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José Alfredo Chávez Madrid</w:t>
            </w:r>
          </w:p>
        </w:tc>
        <w:tc>
          <w:tcPr>
            <w:tcW w:w="4305" w:type="dxa"/>
            <w:tcBorders>
              <w:top w:val="nil"/>
              <w:left w:val="nil"/>
              <w:bottom w:val="nil"/>
              <w:right w:val="nil"/>
            </w:tcBorders>
            <w:tcMar>
              <w:top w:w="100" w:type="dxa"/>
              <w:left w:w="120" w:type="dxa"/>
              <w:bottom w:w="100" w:type="dxa"/>
              <w:right w:w="120" w:type="dxa"/>
            </w:tcMar>
          </w:tcPr>
          <w:p w14:paraId="45C3085E"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r>
              <w:rPr>
                <w:rFonts w:ascii="Times New Roman" w:eastAsia="Times New Roman" w:hAnsi="Times New Roman" w:cs="Times New Roman"/>
                <w:sz w:val="20"/>
                <w:szCs w:val="20"/>
                <w:highlight w:val="white"/>
              </w:rPr>
              <w:t xml:space="preserve"> </w:t>
            </w:r>
          </w:p>
          <w:p w14:paraId="6624D12B"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Ismael Mario Rodríguez Saldaña</w:t>
            </w:r>
          </w:p>
        </w:tc>
      </w:tr>
      <w:tr w:rsidR="00BC1233" w14:paraId="26FA61E6" w14:textId="77777777">
        <w:trPr>
          <w:trHeight w:val="1305"/>
        </w:trPr>
        <w:tc>
          <w:tcPr>
            <w:tcW w:w="4575" w:type="dxa"/>
            <w:tcBorders>
              <w:top w:val="nil"/>
              <w:left w:val="nil"/>
              <w:bottom w:val="nil"/>
              <w:right w:val="nil"/>
            </w:tcBorders>
            <w:tcMar>
              <w:top w:w="100" w:type="dxa"/>
              <w:left w:w="120" w:type="dxa"/>
              <w:bottom w:w="100" w:type="dxa"/>
              <w:right w:w="120" w:type="dxa"/>
            </w:tcMar>
          </w:tcPr>
          <w:p w14:paraId="1FF34778"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53099917" w14:textId="77777777" w:rsidR="00BC1233" w:rsidRDefault="00A46A36">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proofErr w:type="spellStart"/>
            <w:r>
              <w:rPr>
                <w:b/>
                <w:sz w:val="20"/>
                <w:szCs w:val="20"/>
                <w:highlight w:val="white"/>
              </w:rPr>
              <w:t>Dip</w:t>
            </w:r>
            <w:proofErr w:type="spellEnd"/>
            <w:r>
              <w:rPr>
                <w:b/>
                <w:sz w:val="20"/>
                <w:szCs w:val="20"/>
                <w:highlight w:val="white"/>
              </w:rPr>
              <w:t>. Carlos Alfredo Olson San Vicente</w:t>
            </w:r>
          </w:p>
        </w:tc>
        <w:tc>
          <w:tcPr>
            <w:tcW w:w="4305" w:type="dxa"/>
            <w:tcBorders>
              <w:top w:val="nil"/>
              <w:left w:val="nil"/>
              <w:bottom w:val="nil"/>
              <w:right w:val="nil"/>
            </w:tcBorders>
            <w:tcMar>
              <w:top w:w="100" w:type="dxa"/>
              <w:left w:w="120" w:type="dxa"/>
              <w:bottom w:w="100" w:type="dxa"/>
              <w:right w:w="120" w:type="dxa"/>
            </w:tcMar>
          </w:tcPr>
          <w:p w14:paraId="3242E0AC"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4AB1EDBE" w14:textId="77777777" w:rsidR="00BC1233" w:rsidRDefault="00A46A36">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proofErr w:type="spellStart"/>
            <w:r>
              <w:rPr>
                <w:b/>
                <w:sz w:val="20"/>
                <w:szCs w:val="20"/>
                <w:highlight w:val="white"/>
              </w:rPr>
              <w:t>Dip</w:t>
            </w:r>
            <w:proofErr w:type="spellEnd"/>
            <w:r>
              <w:rPr>
                <w:b/>
                <w:sz w:val="20"/>
                <w:szCs w:val="20"/>
                <w:highlight w:val="white"/>
              </w:rPr>
              <w:t>. Andrea Daniela Flores Chacón</w:t>
            </w:r>
          </w:p>
        </w:tc>
      </w:tr>
      <w:tr w:rsidR="00BC1233" w14:paraId="2A7D5A0C" w14:textId="77777777">
        <w:trPr>
          <w:trHeight w:val="1515"/>
        </w:trPr>
        <w:tc>
          <w:tcPr>
            <w:tcW w:w="4575" w:type="dxa"/>
            <w:tcBorders>
              <w:top w:val="nil"/>
              <w:left w:val="nil"/>
              <w:bottom w:val="nil"/>
              <w:right w:val="nil"/>
            </w:tcBorders>
            <w:tcMar>
              <w:top w:w="100" w:type="dxa"/>
              <w:left w:w="120" w:type="dxa"/>
              <w:bottom w:w="100" w:type="dxa"/>
              <w:right w:w="120" w:type="dxa"/>
            </w:tcMar>
          </w:tcPr>
          <w:p w14:paraId="6E8A8028"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r>
              <w:rPr>
                <w:rFonts w:ascii="Times New Roman" w:eastAsia="Times New Roman" w:hAnsi="Times New Roman" w:cs="Times New Roman"/>
                <w:sz w:val="20"/>
                <w:szCs w:val="20"/>
                <w:highlight w:val="white"/>
              </w:rPr>
              <w:t xml:space="preserve"> </w:t>
            </w:r>
          </w:p>
          <w:p w14:paraId="526362EF"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Roberto Marcelino Carreón Huitrón</w:t>
            </w:r>
          </w:p>
        </w:tc>
        <w:tc>
          <w:tcPr>
            <w:tcW w:w="4305" w:type="dxa"/>
            <w:tcBorders>
              <w:top w:val="nil"/>
              <w:left w:val="nil"/>
              <w:bottom w:val="nil"/>
              <w:right w:val="nil"/>
            </w:tcBorders>
            <w:tcMar>
              <w:top w:w="100" w:type="dxa"/>
              <w:left w:w="120" w:type="dxa"/>
              <w:bottom w:w="100" w:type="dxa"/>
              <w:right w:w="120" w:type="dxa"/>
            </w:tcMar>
          </w:tcPr>
          <w:p w14:paraId="49D753F3"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64BC650C" w14:textId="77777777" w:rsidR="00BC1233" w:rsidRDefault="00A46A36">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proofErr w:type="spellStart"/>
            <w:r>
              <w:rPr>
                <w:b/>
                <w:sz w:val="20"/>
                <w:szCs w:val="20"/>
                <w:highlight w:val="white"/>
              </w:rPr>
              <w:t>Dip</w:t>
            </w:r>
            <w:proofErr w:type="spellEnd"/>
            <w:r>
              <w:rPr>
                <w:b/>
                <w:sz w:val="20"/>
                <w:szCs w:val="20"/>
                <w:highlight w:val="white"/>
              </w:rPr>
              <w:t>. Luis Alberto Aguilar Lozoya</w:t>
            </w:r>
          </w:p>
        </w:tc>
      </w:tr>
      <w:tr w:rsidR="00BC1233" w14:paraId="364711AA" w14:textId="77777777">
        <w:trPr>
          <w:trHeight w:val="1470"/>
        </w:trPr>
        <w:tc>
          <w:tcPr>
            <w:tcW w:w="4575" w:type="dxa"/>
            <w:tcBorders>
              <w:top w:val="nil"/>
              <w:left w:val="nil"/>
              <w:bottom w:val="nil"/>
              <w:right w:val="nil"/>
            </w:tcBorders>
            <w:tcMar>
              <w:top w:w="100" w:type="dxa"/>
              <w:left w:w="120" w:type="dxa"/>
              <w:bottom w:w="100" w:type="dxa"/>
              <w:right w:w="120" w:type="dxa"/>
            </w:tcMar>
          </w:tcPr>
          <w:p w14:paraId="25F44C49"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lastRenderedPageBreak/>
              <w:t>_______________________________</w:t>
            </w:r>
            <w:r>
              <w:rPr>
                <w:rFonts w:ascii="Times New Roman" w:eastAsia="Times New Roman" w:hAnsi="Times New Roman" w:cs="Times New Roman"/>
                <w:sz w:val="20"/>
                <w:szCs w:val="20"/>
                <w:highlight w:val="white"/>
              </w:rPr>
              <w:t xml:space="preserve"> </w:t>
            </w:r>
          </w:p>
          <w:p w14:paraId="281F62C4"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Diana Ivette Pereda Gutiérrez</w:t>
            </w:r>
          </w:p>
        </w:tc>
        <w:tc>
          <w:tcPr>
            <w:tcW w:w="4305" w:type="dxa"/>
            <w:tcBorders>
              <w:top w:val="nil"/>
              <w:left w:val="nil"/>
              <w:bottom w:val="nil"/>
              <w:right w:val="nil"/>
            </w:tcBorders>
            <w:tcMar>
              <w:top w:w="100" w:type="dxa"/>
              <w:left w:w="120" w:type="dxa"/>
              <w:bottom w:w="100" w:type="dxa"/>
              <w:right w:w="120" w:type="dxa"/>
            </w:tcMar>
          </w:tcPr>
          <w:p w14:paraId="571CAF4D"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p>
          <w:p w14:paraId="027DFC5C" w14:textId="77777777" w:rsidR="00BC1233" w:rsidRDefault="00A46A36">
            <w:pPr>
              <w:spacing w:before="240" w:after="240" w:line="360" w:lineRule="auto"/>
              <w:jc w:val="center"/>
              <w:rPr>
                <w:b/>
                <w:sz w:val="20"/>
                <w:szCs w:val="20"/>
                <w:highlight w:val="white"/>
              </w:rPr>
            </w:pPr>
            <w:r>
              <w:rPr>
                <w:rFonts w:ascii="Times New Roman" w:eastAsia="Times New Roman" w:hAnsi="Times New Roman" w:cs="Times New Roman"/>
                <w:sz w:val="20"/>
                <w:szCs w:val="20"/>
                <w:highlight w:val="white"/>
              </w:rPr>
              <w:t xml:space="preserve"> </w:t>
            </w:r>
            <w:proofErr w:type="spellStart"/>
            <w:r>
              <w:rPr>
                <w:b/>
                <w:sz w:val="20"/>
                <w:szCs w:val="20"/>
                <w:highlight w:val="white"/>
              </w:rPr>
              <w:t>Dip</w:t>
            </w:r>
            <w:proofErr w:type="spellEnd"/>
            <w:r>
              <w:rPr>
                <w:b/>
                <w:sz w:val="20"/>
                <w:szCs w:val="20"/>
                <w:highlight w:val="white"/>
              </w:rPr>
              <w:t>. Gabriel Ángel García Cantú</w:t>
            </w:r>
          </w:p>
        </w:tc>
      </w:tr>
      <w:tr w:rsidR="00BC1233" w14:paraId="4AD9DF0F" w14:textId="77777777">
        <w:trPr>
          <w:trHeight w:val="1995"/>
        </w:trPr>
        <w:tc>
          <w:tcPr>
            <w:tcW w:w="4575" w:type="dxa"/>
            <w:tcBorders>
              <w:top w:val="nil"/>
              <w:left w:val="nil"/>
              <w:bottom w:val="nil"/>
              <w:right w:val="nil"/>
            </w:tcBorders>
            <w:tcMar>
              <w:top w:w="100" w:type="dxa"/>
              <w:left w:w="120" w:type="dxa"/>
              <w:bottom w:w="100" w:type="dxa"/>
              <w:right w:w="120" w:type="dxa"/>
            </w:tcMar>
          </w:tcPr>
          <w:p w14:paraId="5F7D8219" w14:textId="77777777" w:rsidR="00BC1233" w:rsidRDefault="00A46A36">
            <w:pPr>
              <w:spacing w:before="240" w:after="240" w:line="240" w:lineRule="auto"/>
              <w:jc w:val="center"/>
              <w:rPr>
                <w:rFonts w:ascii="Times New Roman" w:eastAsia="Times New Roman" w:hAnsi="Times New Roman" w:cs="Times New Roman"/>
                <w:sz w:val="20"/>
                <w:szCs w:val="20"/>
                <w:highlight w:val="white"/>
              </w:rPr>
            </w:pPr>
            <w:r>
              <w:rPr>
                <w:b/>
                <w:sz w:val="20"/>
                <w:szCs w:val="20"/>
                <w:highlight w:val="white"/>
              </w:rPr>
              <w:t>_______________________________</w:t>
            </w:r>
            <w:r>
              <w:rPr>
                <w:rFonts w:ascii="Times New Roman" w:eastAsia="Times New Roman" w:hAnsi="Times New Roman" w:cs="Times New Roman"/>
                <w:sz w:val="20"/>
                <w:szCs w:val="20"/>
                <w:highlight w:val="white"/>
              </w:rPr>
              <w:t xml:space="preserve"> </w:t>
            </w:r>
          </w:p>
          <w:p w14:paraId="6CF4D3AB"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Rosa Isela Martínez Díaz</w:t>
            </w:r>
          </w:p>
        </w:tc>
        <w:tc>
          <w:tcPr>
            <w:tcW w:w="4305" w:type="dxa"/>
            <w:tcBorders>
              <w:top w:val="nil"/>
              <w:left w:val="nil"/>
              <w:bottom w:val="nil"/>
              <w:right w:val="nil"/>
            </w:tcBorders>
            <w:tcMar>
              <w:top w:w="100" w:type="dxa"/>
              <w:left w:w="120" w:type="dxa"/>
              <w:bottom w:w="100" w:type="dxa"/>
              <w:right w:w="120" w:type="dxa"/>
            </w:tcMar>
          </w:tcPr>
          <w:p w14:paraId="0769381E" w14:textId="77777777" w:rsidR="00BC1233" w:rsidRDefault="00A46A36">
            <w:pPr>
              <w:spacing w:before="240" w:after="240" w:line="240" w:lineRule="auto"/>
              <w:jc w:val="center"/>
              <w:rPr>
                <w:b/>
                <w:sz w:val="20"/>
                <w:szCs w:val="20"/>
                <w:highlight w:val="white"/>
              </w:rPr>
            </w:pPr>
            <w:r>
              <w:rPr>
                <w:b/>
                <w:sz w:val="20"/>
                <w:szCs w:val="20"/>
                <w:highlight w:val="white"/>
              </w:rPr>
              <w:t>_______________________________</w:t>
            </w:r>
          </w:p>
          <w:p w14:paraId="6A9A8713" w14:textId="77777777" w:rsidR="00BC1233" w:rsidRDefault="00A46A36">
            <w:pPr>
              <w:spacing w:before="240" w:after="240" w:line="360" w:lineRule="auto"/>
              <w:jc w:val="center"/>
              <w:rPr>
                <w:b/>
                <w:sz w:val="20"/>
                <w:szCs w:val="20"/>
                <w:highlight w:val="white"/>
              </w:rPr>
            </w:pPr>
            <w:proofErr w:type="spellStart"/>
            <w:r>
              <w:rPr>
                <w:b/>
                <w:sz w:val="20"/>
                <w:szCs w:val="20"/>
                <w:highlight w:val="white"/>
              </w:rPr>
              <w:t>Dip</w:t>
            </w:r>
            <w:proofErr w:type="spellEnd"/>
            <w:r>
              <w:rPr>
                <w:b/>
                <w:sz w:val="20"/>
                <w:szCs w:val="20"/>
                <w:highlight w:val="white"/>
              </w:rPr>
              <w:t xml:space="preserve">. Yesenia Guadalupe Reyes </w:t>
            </w:r>
            <w:proofErr w:type="spellStart"/>
            <w:r>
              <w:rPr>
                <w:b/>
                <w:sz w:val="20"/>
                <w:szCs w:val="20"/>
                <w:highlight w:val="white"/>
              </w:rPr>
              <w:t>Calzadías</w:t>
            </w:r>
            <w:proofErr w:type="spellEnd"/>
          </w:p>
          <w:p w14:paraId="453CDC3D" w14:textId="77777777" w:rsidR="00BC1233" w:rsidRDefault="00A46A36">
            <w:pPr>
              <w:spacing w:before="240" w:after="240" w:line="360" w:lineRule="auto"/>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tc>
      </w:tr>
    </w:tbl>
    <w:p w14:paraId="234F268E" w14:textId="77777777" w:rsidR="00BC1233" w:rsidRDefault="00A46A36">
      <w:pPr>
        <w:spacing w:before="240" w:after="240" w:line="360" w:lineRule="auto"/>
        <w:jc w:val="both"/>
        <w:rPr>
          <w:b/>
          <w:sz w:val="24"/>
          <w:szCs w:val="24"/>
          <w:u w:val="single"/>
        </w:rPr>
      </w:pPr>
      <w:r>
        <w:rPr>
          <w:b/>
          <w:sz w:val="18"/>
          <w:szCs w:val="18"/>
        </w:rPr>
        <w:t>Esta hoja de firmas forma parte de la Proposición con carácter de Punto de Acuerdo, a efecto de exhortar respetuosamente a diversas autoridades federales y municipales para que garanticen la seguridad de los estudiantes de los Centros de Bachillerato Tecno</w:t>
      </w:r>
      <w:r>
        <w:rPr>
          <w:b/>
          <w:sz w:val="18"/>
          <w:szCs w:val="18"/>
        </w:rPr>
        <w:t>lógico Industrial y de Servicios (CBTIS) en Ciudad Juárez.</w:t>
      </w:r>
    </w:p>
    <w:sectPr w:rsidR="00BC1233">
      <w:headerReference w:type="default" r:id="rId6"/>
      <w:pgSz w:w="11909" w:h="16834"/>
      <w:pgMar w:top="1440" w:right="1440" w:bottom="1440" w:left="1440" w:header="34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4BB1" w14:textId="77777777" w:rsidR="00000000" w:rsidRDefault="00A46A36">
      <w:pPr>
        <w:spacing w:line="240" w:lineRule="auto"/>
      </w:pPr>
      <w:r>
        <w:separator/>
      </w:r>
    </w:p>
  </w:endnote>
  <w:endnote w:type="continuationSeparator" w:id="0">
    <w:p w14:paraId="538EBFD0" w14:textId="77777777" w:rsidR="00000000" w:rsidRDefault="00A46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E2D7" w14:textId="77777777" w:rsidR="00000000" w:rsidRDefault="00A46A36">
      <w:pPr>
        <w:spacing w:line="240" w:lineRule="auto"/>
      </w:pPr>
      <w:r>
        <w:separator/>
      </w:r>
    </w:p>
  </w:footnote>
  <w:footnote w:type="continuationSeparator" w:id="0">
    <w:p w14:paraId="61A784D3" w14:textId="77777777" w:rsidR="00000000" w:rsidRDefault="00A46A36">
      <w:pPr>
        <w:spacing w:line="240" w:lineRule="auto"/>
      </w:pPr>
      <w:r>
        <w:continuationSeparator/>
      </w:r>
    </w:p>
  </w:footnote>
  <w:footnote w:id="1">
    <w:p w14:paraId="068592F8" w14:textId="77777777" w:rsidR="00BC1233" w:rsidRDefault="00A46A36">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https://www.eleconomista.com.mx/politica/Sexenio-de-AMLO-se-perfila-como-el-mas-violento-20221221-0006.html</w:t>
        </w:r>
      </w:hyperlink>
    </w:p>
    <w:p w14:paraId="4D63D74F" w14:textId="77777777" w:rsidR="00BC1233" w:rsidRDefault="00BC1233">
      <w:pPr>
        <w:spacing w:line="240" w:lineRule="auto"/>
        <w:rPr>
          <w:sz w:val="20"/>
          <w:szCs w:val="20"/>
        </w:rPr>
      </w:pPr>
    </w:p>
    <w:p w14:paraId="0A47D9C7" w14:textId="77777777" w:rsidR="00BC1233" w:rsidRDefault="00BC1233">
      <w:pPr>
        <w:spacing w:line="240" w:lineRule="auto"/>
        <w:rPr>
          <w:sz w:val="20"/>
          <w:szCs w:val="20"/>
        </w:rPr>
      </w:pPr>
    </w:p>
  </w:footnote>
  <w:footnote w:id="2">
    <w:p w14:paraId="017A663D" w14:textId="77777777" w:rsidR="00BC1233" w:rsidRDefault="00A46A36">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https://www.elheraldodechihuahua</w:t>
        </w:r>
        <w:r>
          <w:rPr>
            <w:color w:val="1155CC"/>
            <w:sz w:val="20"/>
            <w:szCs w:val="20"/>
            <w:u w:val="single"/>
          </w:rPr>
          <w:t>.com.mx/local/juarez/el-cbtis-128-no-es-lo-que-aparenta-alumnos-se-manifiestan-10034699.html</w:t>
        </w:r>
      </w:hyperlink>
    </w:p>
    <w:p w14:paraId="4FB0D573" w14:textId="77777777" w:rsidR="00BC1233" w:rsidRDefault="00BC1233">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91E3" w14:textId="77777777" w:rsidR="00BC1233" w:rsidRDefault="00A46A36">
    <w:r>
      <w:rPr>
        <w:noProof/>
      </w:rPr>
      <w:drawing>
        <wp:anchor distT="0" distB="0" distL="0" distR="0" simplePos="0" relativeHeight="251658240" behindDoc="1" locked="0" layoutInCell="1" hidden="0" allowOverlap="1" wp14:anchorId="4C82D23C" wp14:editId="51C826CE">
          <wp:simplePos x="0" y="0"/>
          <wp:positionH relativeFrom="column">
            <wp:posOffset>-962024</wp:posOffset>
          </wp:positionH>
          <wp:positionV relativeFrom="paragraph">
            <wp:posOffset>-2159999</wp:posOffset>
          </wp:positionV>
          <wp:extent cx="7715250" cy="116659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76" t="1212" r="7093" b="-7765"/>
                  <a:stretch>
                    <a:fillRect/>
                  </a:stretch>
                </pic:blipFill>
                <pic:spPr>
                  <a:xfrm>
                    <a:off x="0" y="0"/>
                    <a:ext cx="7715250" cy="116659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33"/>
    <w:rsid w:val="00A46A36"/>
    <w:rsid w:val="00BC12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3033"/>
  <w15:docId w15:val="{B94E7857-016E-41E1-8914-458ACC37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elheraldodechihuahua.com.mx/local/juarez/el-cbtis-128-no-es-lo-que-aparenta-alumnos-se-manifiestan-10034699.html" TargetMode="External"/><Relationship Id="rId1" Type="http://schemas.openxmlformats.org/officeDocument/2006/relationships/hyperlink" Target="https://www.eleconomista.com.mx/politica/Sexenio-de-AMLO-se-perfila-como-el-mas-violento-20221221-00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6819</Characters>
  <Application>Microsoft Office Word</Application>
  <DocSecurity>0</DocSecurity>
  <Lines>56</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2023-05-10T19:09:00Z</dcterms:created>
  <dcterms:modified xsi:type="dcterms:W3CDTF">2023-05-10T19:09:00Z</dcterms:modified>
</cp:coreProperties>
</file>