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28EF0" w14:textId="77777777" w:rsidR="00D60BF9" w:rsidRPr="00D60BF9" w:rsidRDefault="00D60BF9" w:rsidP="006413DF">
      <w:pPr>
        <w:spacing w:after="0" w:line="312" w:lineRule="auto"/>
        <w:jc w:val="both"/>
        <w:rPr>
          <w:rFonts w:ascii="Arial" w:hAnsi="Arial" w:cs="Arial"/>
          <w:b/>
          <w:sz w:val="26"/>
          <w:szCs w:val="26"/>
          <w:lang w:val="es-ES"/>
        </w:rPr>
      </w:pPr>
      <w:r w:rsidRPr="00D60BF9">
        <w:rPr>
          <w:rFonts w:ascii="Arial" w:hAnsi="Arial" w:cs="Arial"/>
          <w:b/>
          <w:sz w:val="26"/>
          <w:szCs w:val="26"/>
          <w:lang w:val="es-ES"/>
        </w:rPr>
        <w:t>H. CONGRESO DEL ESTADO DE CHIHUAHUA</w:t>
      </w:r>
    </w:p>
    <w:p w14:paraId="25025D10" w14:textId="77777777" w:rsidR="00D60BF9" w:rsidRPr="00D60BF9" w:rsidRDefault="00D60BF9" w:rsidP="006413DF">
      <w:pPr>
        <w:spacing w:after="0" w:line="312" w:lineRule="auto"/>
        <w:jc w:val="both"/>
        <w:rPr>
          <w:rFonts w:ascii="Arial" w:hAnsi="Arial" w:cs="Arial"/>
          <w:b/>
          <w:sz w:val="26"/>
          <w:szCs w:val="26"/>
          <w:lang w:val="es-ES"/>
        </w:rPr>
      </w:pPr>
      <w:r w:rsidRPr="00D60BF9">
        <w:rPr>
          <w:rFonts w:ascii="Arial" w:hAnsi="Arial" w:cs="Arial"/>
          <w:b/>
          <w:sz w:val="26"/>
          <w:szCs w:val="26"/>
          <w:lang w:val="es-ES"/>
        </w:rPr>
        <w:t>PRESENTE. -</w:t>
      </w:r>
    </w:p>
    <w:p w14:paraId="66B8FA6A" w14:textId="77777777" w:rsidR="00D60BF9" w:rsidRPr="00D60BF9" w:rsidRDefault="00D60BF9" w:rsidP="006413DF">
      <w:pPr>
        <w:spacing w:line="312" w:lineRule="auto"/>
        <w:jc w:val="both"/>
        <w:rPr>
          <w:rFonts w:ascii="Arial" w:hAnsi="Arial" w:cs="Arial"/>
          <w:sz w:val="26"/>
          <w:szCs w:val="26"/>
          <w:lang w:val="es-ES"/>
        </w:rPr>
      </w:pPr>
    </w:p>
    <w:p w14:paraId="616B98E9" w14:textId="467189E2" w:rsidR="00D60BF9" w:rsidRPr="00D60BF9" w:rsidRDefault="00D60BF9" w:rsidP="006413DF">
      <w:pPr>
        <w:spacing w:line="312" w:lineRule="auto"/>
        <w:jc w:val="both"/>
        <w:rPr>
          <w:rFonts w:ascii="Arial" w:hAnsi="Arial" w:cs="Arial"/>
          <w:sz w:val="26"/>
          <w:szCs w:val="26"/>
          <w:lang w:val="es-ES"/>
        </w:rPr>
      </w:pPr>
      <w:r w:rsidRPr="00D60BF9">
        <w:rPr>
          <w:rFonts w:ascii="Arial" w:hAnsi="Arial" w:cs="Arial"/>
          <w:b/>
          <w:sz w:val="26"/>
          <w:szCs w:val="26"/>
          <w:lang w:val="es-ES"/>
        </w:rPr>
        <w:t>Mtra. María Eugenia Campos Galván</w:t>
      </w:r>
      <w:r w:rsidRPr="00D60BF9">
        <w:rPr>
          <w:rFonts w:ascii="Arial" w:hAnsi="Arial" w:cs="Arial"/>
          <w:sz w:val="26"/>
          <w:szCs w:val="26"/>
          <w:lang w:val="es-ES"/>
        </w:rPr>
        <w:t xml:space="preserve">, Gobernadora Constitucional del Estado de Chihuahua, con fundamento en los artículos 68 fracción II y 93 fracción </w:t>
      </w:r>
      <w:r w:rsidR="00E808BC">
        <w:rPr>
          <w:rFonts w:ascii="Arial" w:hAnsi="Arial" w:cs="Arial"/>
          <w:sz w:val="26"/>
          <w:szCs w:val="26"/>
          <w:lang w:val="es-ES"/>
        </w:rPr>
        <w:t>VI</w:t>
      </w:r>
      <w:r w:rsidR="00E808BC" w:rsidRPr="00D60BF9">
        <w:rPr>
          <w:rFonts w:ascii="Arial" w:hAnsi="Arial" w:cs="Arial"/>
          <w:sz w:val="26"/>
          <w:szCs w:val="26"/>
          <w:lang w:val="es-ES"/>
        </w:rPr>
        <w:t xml:space="preserve"> </w:t>
      </w:r>
      <w:r w:rsidRPr="00D60BF9">
        <w:rPr>
          <w:rFonts w:ascii="Arial" w:hAnsi="Arial" w:cs="Arial"/>
          <w:sz w:val="26"/>
          <w:szCs w:val="26"/>
          <w:lang w:val="es-ES"/>
        </w:rPr>
        <w:t>de la Constitución Política del Estado de Chihuahua, me permito someter a consideración de esta soberanía la presente iniciativa con carácter de Decreto, al tenor de la siguiente:</w:t>
      </w:r>
    </w:p>
    <w:p w14:paraId="77D60BC4" w14:textId="77777777" w:rsidR="00D60BF9" w:rsidRPr="00D60BF9" w:rsidRDefault="00D60BF9" w:rsidP="006413DF">
      <w:pPr>
        <w:spacing w:line="312" w:lineRule="auto"/>
        <w:jc w:val="both"/>
        <w:rPr>
          <w:rFonts w:ascii="Arial" w:hAnsi="Arial" w:cs="Arial"/>
          <w:b/>
          <w:sz w:val="26"/>
          <w:szCs w:val="26"/>
          <w:lang w:val="es-ES_tradnl"/>
        </w:rPr>
      </w:pPr>
    </w:p>
    <w:p w14:paraId="14DFB815" w14:textId="25E3F8EF" w:rsidR="00D60BF9" w:rsidRDefault="00D60BF9" w:rsidP="006413DF">
      <w:pPr>
        <w:spacing w:line="312" w:lineRule="auto"/>
        <w:jc w:val="center"/>
        <w:rPr>
          <w:rFonts w:ascii="Arial" w:hAnsi="Arial" w:cs="Arial"/>
          <w:b/>
          <w:sz w:val="26"/>
          <w:szCs w:val="26"/>
          <w:lang w:val="es-ES_tradnl"/>
        </w:rPr>
      </w:pPr>
      <w:r w:rsidRPr="00D60BF9">
        <w:rPr>
          <w:rFonts w:ascii="Arial" w:hAnsi="Arial" w:cs="Arial"/>
          <w:b/>
          <w:sz w:val="26"/>
          <w:szCs w:val="26"/>
          <w:lang w:val="es-ES_tradnl"/>
        </w:rPr>
        <w:t>EXPOSICIÓN DE MOTIVOS</w:t>
      </w:r>
    </w:p>
    <w:p w14:paraId="35D1C091" w14:textId="77777777" w:rsidR="00894AD0" w:rsidRPr="00894AD0" w:rsidRDefault="00894AD0" w:rsidP="006413DF">
      <w:pPr>
        <w:spacing w:line="312" w:lineRule="auto"/>
        <w:jc w:val="center"/>
        <w:rPr>
          <w:rFonts w:ascii="Arial" w:hAnsi="Arial" w:cs="Arial"/>
          <w:b/>
          <w:sz w:val="26"/>
          <w:szCs w:val="26"/>
          <w:lang w:val="es-ES_tradnl"/>
        </w:rPr>
      </w:pPr>
    </w:p>
    <w:p w14:paraId="65A5B320" w14:textId="2511C470" w:rsidR="00D60BF9" w:rsidRPr="00DD3318" w:rsidRDefault="00E808BC" w:rsidP="006413DF">
      <w:pPr>
        <w:spacing w:line="312" w:lineRule="auto"/>
        <w:jc w:val="both"/>
        <w:rPr>
          <w:rFonts w:ascii="Arial" w:hAnsi="Arial" w:cs="Arial"/>
          <w:sz w:val="26"/>
          <w:szCs w:val="26"/>
          <w:lang w:val="es-ES"/>
        </w:rPr>
      </w:pPr>
      <w:r w:rsidRPr="00E655DD">
        <w:rPr>
          <w:rFonts w:ascii="Arial" w:hAnsi="Arial" w:cs="Arial"/>
          <w:sz w:val="26"/>
          <w:szCs w:val="26"/>
          <w:lang w:val="es-ES"/>
        </w:rPr>
        <w:t>E</w:t>
      </w:r>
      <w:r w:rsidR="00D60BF9" w:rsidRPr="00E655DD">
        <w:rPr>
          <w:rFonts w:ascii="Arial" w:hAnsi="Arial" w:cs="Arial"/>
          <w:sz w:val="26"/>
          <w:szCs w:val="26"/>
          <w:lang w:val="es-ES"/>
        </w:rPr>
        <w:t>l 10 de mayo de 1997</w:t>
      </w:r>
      <w:r w:rsidR="00D60BF9" w:rsidRPr="00DD3318">
        <w:rPr>
          <w:rFonts w:ascii="Arial" w:hAnsi="Arial" w:cs="Arial"/>
          <w:sz w:val="26"/>
          <w:szCs w:val="26"/>
          <w:lang w:val="es-ES"/>
        </w:rPr>
        <w:t xml:space="preserve"> se publicó en el Periódico Oficial del Estado el Decreto 539/97 II P.O</w:t>
      </w:r>
      <w:r w:rsidR="00322747">
        <w:rPr>
          <w:rFonts w:ascii="Arial" w:hAnsi="Arial" w:cs="Arial"/>
          <w:sz w:val="26"/>
          <w:szCs w:val="26"/>
          <w:lang w:val="es-ES"/>
        </w:rPr>
        <w:t>.</w:t>
      </w:r>
      <w:r w:rsidR="00D60BF9" w:rsidRPr="00DD3318">
        <w:rPr>
          <w:rFonts w:ascii="Arial" w:hAnsi="Arial" w:cs="Arial"/>
          <w:sz w:val="26"/>
          <w:szCs w:val="26"/>
          <w:lang w:val="es-ES"/>
        </w:rPr>
        <w:t xml:space="preserve">, por medio del cual el Congreso del Estado de Chihuahua autorizó al Ejecutivo </w:t>
      </w:r>
      <w:r w:rsidR="00927655">
        <w:rPr>
          <w:rFonts w:ascii="Arial" w:hAnsi="Arial" w:cs="Arial"/>
          <w:sz w:val="26"/>
          <w:szCs w:val="26"/>
          <w:lang w:val="es-ES"/>
        </w:rPr>
        <w:t>Estatal</w:t>
      </w:r>
      <w:r w:rsidR="00927655" w:rsidRPr="00DD3318">
        <w:rPr>
          <w:rFonts w:ascii="Arial" w:hAnsi="Arial" w:cs="Arial"/>
          <w:sz w:val="26"/>
          <w:szCs w:val="26"/>
          <w:lang w:val="es-ES"/>
        </w:rPr>
        <w:t xml:space="preserve"> </w:t>
      </w:r>
      <w:r w:rsidR="00D60BF9" w:rsidRPr="00DD3318">
        <w:rPr>
          <w:rFonts w:ascii="Arial" w:hAnsi="Arial" w:cs="Arial"/>
          <w:sz w:val="26"/>
          <w:szCs w:val="26"/>
          <w:lang w:val="es-ES"/>
        </w:rPr>
        <w:t>la celebración de contrato de</w:t>
      </w:r>
      <w:r w:rsidR="002D1436">
        <w:rPr>
          <w:rFonts w:ascii="Arial" w:hAnsi="Arial" w:cs="Arial"/>
          <w:sz w:val="26"/>
          <w:szCs w:val="26"/>
          <w:lang w:val="es-ES"/>
        </w:rPr>
        <w:t>l</w:t>
      </w:r>
      <w:r w:rsidR="00D60BF9" w:rsidRPr="00DD3318">
        <w:rPr>
          <w:rFonts w:ascii="Arial" w:hAnsi="Arial" w:cs="Arial"/>
          <w:sz w:val="26"/>
          <w:szCs w:val="26"/>
          <w:lang w:val="es-ES"/>
        </w:rPr>
        <w:t xml:space="preserve"> </w:t>
      </w:r>
      <w:bookmarkStart w:id="0" w:name="_Hlk126237799"/>
      <w:r w:rsidR="002D1436" w:rsidRPr="00DD3318">
        <w:rPr>
          <w:rFonts w:ascii="Arial" w:hAnsi="Arial" w:cs="Arial"/>
          <w:sz w:val="26"/>
          <w:szCs w:val="26"/>
          <w:lang w:val="es-ES"/>
        </w:rPr>
        <w:t>Fideicomiso</w:t>
      </w:r>
      <w:r w:rsidR="002C4B46">
        <w:rPr>
          <w:rFonts w:ascii="Arial" w:hAnsi="Arial" w:cs="Arial"/>
          <w:sz w:val="26"/>
          <w:szCs w:val="26"/>
          <w:lang w:val="es-ES"/>
        </w:rPr>
        <w:t xml:space="preserve"> “</w:t>
      </w:r>
      <w:r w:rsidR="00E655DD" w:rsidRPr="00DD3318">
        <w:rPr>
          <w:rFonts w:ascii="Arial" w:hAnsi="Arial" w:cs="Arial"/>
          <w:sz w:val="26"/>
          <w:szCs w:val="26"/>
          <w:lang w:val="es-ES"/>
        </w:rPr>
        <w:t>EXPOCHIHUAHUA”</w:t>
      </w:r>
      <w:r w:rsidR="00E655DD">
        <w:rPr>
          <w:rFonts w:ascii="Arial" w:hAnsi="Arial" w:cs="Arial"/>
          <w:sz w:val="26"/>
          <w:szCs w:val="26"/>
          <w:lang w:val="es-ES"/>
        </w:rPr>
        <w:t xml:space="preserve">, </w:t>
      </w:r>
      <w:r w:rsidR="00D81C92">
        <w:rPr>
          <w:rFonts w:ascii="Arial" w:hAnsi="Arial" w:cs="Arial"/>
          <w:sz w:val="26"/>
          <w:szCs w:val="26"/>
          <w:lang w:val="es-ES"/>
        </w:rPr>
        <w:t xml:space="preserve">mismo que posteriormente fue reformado mediante </w:t>
      </w:r>
      <w:r w:rsidR="00B9626E">
        <w:rPr>
          <w:rFonts w:ascii="Arial" w:hAnsi="Arial" w:cs="Arial"/>
          <w:sz w:val="26"/>
          <w:szCs w:val="26"/>
          <w:lang w:val="es-ES"/>
        </w:rPr>
        <w:t xml:space="preserve">el </w:t>
      </w:r>
      <w:r w:rsidR="00D81C92">
        <w:rPr>
          <w:rFonts w:ascii="Arial" w:hAnsi="Arial" w:cs="Arial"/>
          <w:sz w:val="26"/>
          <w:szCs w:val="26"/>
          <w:lang w:val="es-ES"/>
        </w:rPr>
        <w:t xml:space="preserve">Decreto </w:t>
      </w:r>
      <w:r w:rsidR="00D81C92" w:rsidRPr="00D81C92">
        <w:rPr>
          <w:rFonts w:ascii="Arial" w:hAnsi="Arial" w:cs="Arial"/>
          <w:sz w:val="26"/>
          <w:szCs w:val="26"/>
        </w:rPr>
        <w:t>843/2012 VI P.E</w:t>
      </w:r>
      <w:r w:rsidR="00D81C92">
        <w:rPr>
          <w:rFonts w:ascii="Arial" w:hAnsi="Arial" w:cs="Arial"/>
          <w:sz w:val="26"/>
          <w:szCs w:val="26"/>
        </w:rPr>
        <w:t>.</w:t>
      </w:r>
      <w:r w:rsidR="00B9626E">
        <w:rPr>
          <w:rFonts w:ascii="Arial" w:hAnsi="Arial" w:cs="Arial"/>
          <w:sz w:val="26"/>
          <w:szCs w:val="26"/>
        </w:rPr>
        <w:t>,</w:t>
      </w:r>
      <w:r w:rsidR="00D81C92">
        <w:rPr>
          <w:rFonts w:ascii="Arial" w:hAnsi="Arial" w:cs="Arial"/>
          <w:sz w:val="26"/>
          <w:szCs w:val="26"/>
        </w:rPr>
        <w:t xml:space="preserve"> publicado en el citado medio de </w:t>
      </w:r>
      <w:r w:rsidR="00B9626E">
        <w:rPr>
          <w:rFonts w:ascii="Arial" w:hAnsi="Arial" w:cs="Arial"/>
          <w:sz w:val="26"/>
          <w:szCs w:val="26"/>
        </w:rPr>
        <w:t>difusión oficial</w:t>
      </w:r>
      <w:r w:rsidR="00D81C92">
        <w:rPr>
          <w:rFonts w:ascii="Arial" w:hAnsi="Arial" w:cs="Arial"/>
          <w:sz w:val="26"/>
          <w:szCs w:val="26"/>
        </w:rPr>
        <w:t xml:space="preserve"> el día 15 de septiembre de 2012</w:t>
      </w:r>
      <w:r w:rsidR="00D60BF9" w:rsidRPr="00DD3318">
        <w:rPr>
          <w:rFonts w:ascii="Arial" w:hAnsi="Arial" w:cs="Arial"/>
          <w:sz w:val="26"/>
          <w:szCs w:val="26"/>
          <w:lang w:val="es-ES"/>
        </w:rPr>
        <w:t>.</w:t>
      </w:r>
    </w:p>
    <w:bookmarkEnd w:id="0"/>
    <w:p w14:paraId="20D5C6FE" w14:textId="0466C76C" w:rsidR="00D60BF9" w:rsidRPr="00DD3318" w:rsidRDefault="00D60BF9" w:rsidP="006413DF">
      <w:pPr>
        <w:spacing w:line="312" w:lineRule="auto"/>
        <w:jc w:val="both"/>
        <w:rPr>
          <w:rFonts w:ascii="Arial" w:hAnsi="Arial" w:cs="Arial"/>
          <w:sz w:val="26"/>
          <w:szCs w:val="26"/>
          <w:lang w:val="es-ES"/>
        </w:rPr>
      </w:pPr>
      <w:r w:rsidRPr="00DD3318">
        <w:rPr>
          <w:rFonts w:ascii="Arial" w:hAnsi="Arial" w:cs="Arial"/>
          <w:sz w:val="26"/>
          <w:szCs w:val="26"/>
          <w:lang w:val="es-ES"/>
        </w:rPr>
        <w:t>Dentro de los fines de dicho fideicomiso se contempló la construcción</w:t>
      </w:r>
      <w:r w:rsidR="00E808BC">
        <w:rPr>
          <w:rFonts w:ascii="Arial" w:hAnsi="Arial" w:cs="Arial"/>
          <w:sz w:val="26"/>
          <w:szCs w:val="26"/>
          <w:lang w:val="es-ES"/>
        </w:rPr>
        <w:t>,</w:t>
      </w:r>
      <w:r w:rsidRPr="00DD3318">
        <w:rPr>
          <w:rFonts w:ascii="Arial" w:hAnsi="Arial" w:cs="Arial"/>
          <w:sz w:val="26"/>
          <w:szCs w:val="26"/>
          <w:lang w:val="es-ES"/>
        </w:rPr>
        <w:t xml:space="preserve"> edificación y administración de lo que hoy se conoce como el Centro de Exposiciones de la Ciudad de Chihuahua, así como la administración de los bienes dados en fideicomiso, el equipamiento del Centro y el otorgamiento de descuentos por el uso de las instalaciones del centro de exposiciones a los microempresarios.</w:t>
      </w:r>
    </w:p>
    <w:p w14:paraId="443FB51F" w14:textId="4198462C" w:rsidR="00D60BF9" w:rsidRPr="00DD3318" w:rsidRDefault="00D60BF9" w:rsidP="006413DF">
      <w:pPr>
        <w:spacing w:line="312" w:lineRule="auto"/>
        <w:jc w:val="both"/>
        <w:rPr>
          <w:rFonts w:ascii="Arial" w:hAnsi="Arial" w:cs="Arial"/>
          <w:sz w:val="26"/>
          <w:szCs w:val="26"/>
          <w:lang w:val="es-ES"/>
        </w:rPr>
      </w:pPr>
      <w:r w:rsidRPr="00DD3318">
        <w:rPr>
          <w:rFonts w:ascii="Arial" w:hAnsi="Arial" w:cs="Arial"/>
          <w:sz w:val="26"/>
          <w:szCs w:val="26"/>
          <w:lang w:val="es-ES"/>
        </w:rPr>
        <w:t>Actualmente el fideicomiso “</w:t>
      </w:r>
      <w:r w:rsidR="00FC0B03" w:rsidRPr="00DD3318">
        <w:rPr>
          <w:rFonts w:ascii="Arial" w:hAnsi="Arial" w:cs="Arial"/>
          <w:sz w:val="26"/>
          <w:szCs w:val="26"/>
          <w:lang w:val="es-ES"/>
        </w:rPr>
        <w:t>EXPOCHIHUAHUA</w:t>
      </w:r>
      <w:r w:rsidRPr="00DD3318">
        <w:rPr>
          <w:rFonts w:ascii="Arial" w:hAnsi="Arial" w:cs="Arial"/>
          <w:sz w:val="26"/>
          <w:szCs w:val="26"/>
          <w:lang w:val="es-ES"/>
        </w:rPr>
        <w:t>”</w:t>
      </w:r>
      <w:r w:rsidR="00B9626E">
        <w:rPr>
          <w:rFonts w:ascii="Arial" w:hAnsi="Arial" w:cs="Arial"/>
          <w:sz w:val="26"/>
          <w:szCs w:val="26"/>
          <w:lang w:val="es-ES"/>
        </w:rPr>
        <w:t xml:space="preserve"> </w:t>
      </w:r>
      <w:r w:rsidR="00A45C5D">
        <w:rPr>
          <w:rFonts w:ascii="Arial" w:hAnsi="Arial" w:cs="Arial"/>
          <w:sz w:val="26"/>
          <w:szCs w:val="26"/>
          <w:lang w:val="es-ES"/>
        </w:rPr>
        <w:t>se considera</w:t>
      </w:r>
      <w:r w:rsidRPr="00DD3318">
        <w:rPr>
          <w:rFonts w:ascii="Arial" w:hAnsi="Arial" w:cs="Arial"/>
          <w:sz w:val="26"/>
          <w:szCs w:val="26"/>
          <w:lang w:val="es-ES"/>
        </w:rPr>
        <w:t xml:space="preserve"> un caso de éxito</w:t>
      </w:r>
      <w:r w:rsidR="00A45C5D">
        <w:rPr>
          <w:rFonts w:ascii="Arial" w:hAnsi="Arial" w:cs="Arial"/>
          <w:sz w:val="26"/>
          <w:szCs w:val="26"/>
          <w:lang w:val="es-ES"/>
        </w:rPr>
        <w:t xml:space="preserve">, habiendo </w:t>
      </w:r>
      <w:r w:rsidRPr="00DD3318">
        <w:rPr>
          <w:rFonts w:ascii="Arial" w:hAnsi="Arial" w:cs="Arial"/>
          <w:sz w:val="26"/>
          <w:szCs w:val="26"/>
          <w:lang w:val="es-ES"/>
        </w:rPr>
        <w:t>cumplido</w:t>
      </w:r>
      <w:r w:rsidR="00A45C5D">
        <w:rPr>
          <w:rFonts w:ascii="Arial" w:hAnsi="Arial" w:cs="Arial"/>
          <w:sz w:val="26"/>
          <w:szCs w:val="26"/>
          <w:lang w:val="es-ES"/>
        </w:rPr>
        <w:t xml:space="preserve"> eficazmente</w:t>
      </w:r>
      <w:r w:rsidRPr="00DD3318">
        <w:rPr>
          <w:rFonts w:ascii="Arial" w:hAnsi="Arial" w:cs="Arial"/>
          <w:sz w:val="26"/>
          <w:szCs w:val="26"/>
          <w:lang w:val="es-ES"/>
        </w:rPr>
        <w:t xml:space="preserve"> con uno de sus fines consistente en la </w:t>
      </w:r>
      <w:r w:rsidR="00322747">
        <w:rPr>
          <w:rFonts w:ascii="Arial" w:hAnsi="Arial" w:cs="Arial"/>
          <w:sz w:val="26"/>
          <w:szCs w:val="26"/>
          <w:lang w:val="es-ES"/>
        </w:rPr>
        <w:t xml:space="preserve">correcta </w:t>
      </w:r>
      <w:r w:rsidRPr="00DD3318">
        <w:rPr>
          <w:rFonts w:ascii="Arial" w:hAnsi="Arial" w:cs="Arial"/>
          <w:sz w:val="26"/>
          <w:szCs w:val="26"/>
          <w:lang w:val="es-ES"/>
        </w:rPr>
        <w:t xml:space="preserve">administración de las instalaciones que ocupa el </w:t>
      </w:r>
      <w:r w:rsidR="00FC0B03" w:rsidRPr="00FC0B03">
        <w:rPr>
          <w:rFonts w:ascii="Arial" w:hAnsi="Arial" w:cs="Arial"/>
          <w:sz w:val="26"/>
          <w:szCs w:val="26"/>
          <w:lang w:val="es-ES"/>
        </w:rPr>
        <w:t>Centro de Exposiciones de la Ciudad de Chihuahua</w:t>
      </w:r>
      <w:r w:rsidRPr="00DD3318">
        <w:rPr>
          <w:rFonts w:ascii="Arial" w:hAnsi="Arial" w:cs="Arial"/>
          <w:sz w:val="26"/>
          <w:szCs w:val="26"/>
          <w:lang w:val="es-ES"/>
        </w:rPr>
        <w:t xml:space="preserve">, </w:t>
      </w:r>
      <w:r w:rsidR="00A45C5D">
        <w:rPr>
          <w:rFonts w:ascii="Arial" w:hAnsi="Arial" w:cs="Arial"/>
          <w:sz w:val="26"/>
          <w:szCs w:val="26"/>
          <w:lang w:val="es-ES"/>
        </w:rPr>
        <w:t>mismas que son dadas en arrendamiento</w:t>
      </w:r>
      <w:r w:rsidRPr="00DD3318">
        <w:rPr>
          <w:rFonts w:ascii="Arial" w:hAnsi="Arial" w:cs="Arial"/>
          <w:sz w:val="26"/>
          <w:szCs w:val="26"/>
          <w:lang w:val="es-ES"/>
        </w:rPr>
        <w:t xml:space="preserve"> </w:t>
      </w:r>
      <w:r w:rsidR="00A45C5D">
        <w:rPr>
          <w:rFonts w:ascii="Arial" w:hAnsi="Arial" w:cs="Arial"/>
          <w:sz w:val="26"/>
          <w:szCs w:val="26"/>
          <w:lang w:val="es-ES"/>
        </w:rPr>
        <w:t>a</w:t>
      </w:r>
      <w:r w:rsidR="00322747">
        <w:rPr>
          <w:rFonts w:ascii="Arial" w:hAnsi="Arial" w:cs="Arial"/>
          <w:sz w:val="26"/>
          <w:szCs w:val="26"/>
          <w:lang w:val="es-ES"/>
        </w:rPr>
        <w:t xml:space="preserve">l público en general, </w:t>
      </w:r>
      <w:r w:rsidR="00A45C5D">
        <w:rPr>
          <w:rFonts w:ascii="Arial" w:hAnsi="Arial" w:cs="Arial"/>
          <w:sz w:val="26"/>
          <w:szCs w:val="26"/>
          <w:lang w:val="es-ES"/>
        </w:rPr>
        <w:t xml:space="preserve">así como a </w:t>
      </w:r>
      <w:r w:rsidR="00322747">
        <w:rPr>
          <w:rFonts w:ascii="Arial" w:hAnsi="Arial" w:cs="Arial"/>
          <w:sz w:val="26"/>
          <w:szCs w:val="26"/>
          <w:lang w:val="es-ES"/>
        </w:rPr>
        <w:t xml:space="preserve">las </w:t>
      </w:r>
      <w:r w:rsidRPr="00DD3318">
        <w:rPr>
          <w:rFonts w:ascii="Arial" w:hAnsi="Arial" w:cs="Arial"/>
          <w:sz w:val="26"/>
          <w:szCs w:val="26"/>
          <w:lang w:val="es-ES"/>
        </w:rPr>
        <w:t xml:space="preserve">instituciones, cámaras y organizaciones de la sociedad civil, </w:t>
      </w:r>
      <w:r w:rsidR="00A45C5D">
        <w:rPr>
          <w:rFonts w:ascii="Arial" w:hAnsi="Arial" w:cs="Arial"/>
          <w:sz w:val="26"/>
          <w:szCs w:val="26"/>
          <w:lang w:val="es-ES"/>
        </w:rPr>
        <w:t>quienes realizan</w:t>
      </w:r>
      <w:r w:rsidRPr="00DD3318">
        <w:rPr>
          <w:rFonts w:ascii="Arial" w:hAnsi="Arial" w:cs="Arial"/>
          <w:sz w:val="26"/>
          <w:szCs w:val="26"/>
          <w:lang w:val="es-ES"/>
        </w:rPr>
        <w:t xml:space="preserve"> congresos, convenciones, exposiciones y </w:t>
      </w:r>
      <w:r w:rsidR="001A4E22">
        <w:rPr>
          <w:rFonts w:ascii="Arial" w:hAnsi="Arial" w:cs="Arial"/>
          <w:sz w:val="26"/>
          <w:szCs w:val="26"/>
          <w:lang w:val="es-ES"/>
        </w:rPr>
        <w:t>una amplia diversidad</w:t>
      </w:r>
      <w:r w:rsidRPr="00DD3318">
        <w:rPr>
          <w:rFonts w:ascii="Arial" w:hAnsi="Arial" w:cs="Arial"/>
          <w:sz w:val="26"/>
          <w:szCs w:val="26"/>
          <w:lang w:val="es-ES"/>
        </w:rPr>
        <w:t xml:space="preserve"> de eventos </w:t>
      </w:r>
      <w:r w:rsidRPr="00DD3318">
        <w:rPr>
          <w:rFonts w:ascii="Arial" w:hAnsi="Arial" w:cs="Arial"/>
          <w:sz w:val="26"/>
          <w:szCs w:val="26"/>
          <w:lang w:val="es-ES"/>
        </w:rPr>
        <w:lastRenderedPageBreak/>
        <w:t>de talla nacional e internacional</w:t>
      </w:r>
      <w:r w:rsidR="00A45C5D">
        <w:rPr>
          <w:rFonts w:ascii="Arial" w:hAnsi="Arial" w:cs="Arial"/>
          <w:sz w:val="26"/>
          <w:szCs w:val="26"/>
          <w:lang w:val="es-ES"/>
        </w:rPr>
        <w:t xml:space="preserve">, generando con ello </w:t>
      </w:r>
      <w:r w:rsidRPr="00DD3318">
        <w:rPr>
          <w:rFonts w:ascii="Arial" w:hAnsi="Arial" w:cs="Arial"/>
          <w:sz w:val="26"/>
          <w:szCs w:val="26"/>
          <w:lang w:val="es-ES"/>
        </w:rPr>
        <w:t xml:space="preserve">una derrama económica </w:t>
      </w:r>
      <w:r w:rsidR="00A45C5D">
        <w:rPr>
          <w:rFonts w:ascii="Arial" w:hAnsi="Arial" w:cs="Arial"/>
          <w:sz w:val="26"/>
          <w:szCs w:val="26"/>
          <w:lang w:val="es-ES"/>
        </w:rPr>
        <w:t>oportuna</w:t>
      </w:r>
      <w:r w:rsidR="001A4E22">
        <w:rPr>
          <w:rFonts w:ascii="Arial" w:hAnsi="Arial" w:cs="Arial"/>
          <w:sz w:val="26"/>
          <w:szCs w:val="26"/>
          <w:lang w:val="es-ES"/>
        </w:rPr>
        <w:t xml:space="preserve"> </w:t>
      </w:r>
      <w:r w:rsidRPr="00DD3318">
        <w:rPr>
          <w:rFonts w:ascii="Arial" w:hAnsi="Arial" w:cs="Arial"/>
          <w:sz w:val="26"/>
          <w:szCs w:val="26"/>
          <w:lang w:val="es-ES"/>
        </w:rPr>
        <w:t xml:space="preserve">para la ciudad y para el </w:t>
      </w:r>
      <w:r w:rsidR="00B9626E" w:rsidRPr="00DD3318">
        <w:rPr>
          <w:rFonts w:ascii="Arial" w:hAnsi="Arial" w:cs="Arial"/>
          <w:sz w:val="26"/>
          <w:szCs w:val="26"/>
          <w:lang w:val="es-ES"/>
        </w:rPr>
        <w:t xml:space="preserve">estado </w:t>
      </w:r>
      <w:r w:rsidRPr="00DD3318">
        <w:rPr>
          <w:rFonts w:ascii="Arial" w:hAnsi="Arial" w:cs="Arial"/>
          <w:sz w:val="26"/>
          <w:szCs w:val="26"/>
          <w:lang w:val="es-ES"/>
        </w:rPr>
        <w:t>de Chihuahua.</w:t>
      </w:r>
    </w:p>
    <w:p w14:paraId="5B143E9A" w14:textId="3C98A006" w:rsidR="00D60BF9" w:rsidRPr="00DD3318" w:rsidRDefault="00322747" w:rsidP="006413DF">
      <w:pPr>
        <w:spacing w:line="312" w:lineRule="auto"/>
        <w:jc w:val="both"/>
        <w:rPr>
          <w:rFonts w:ascii="Arial" w:hAnsi="Arial" w:cs="Arial"/>
          <w:sz w:val="26"/>
          <w:szCs w:val="26"/>
          <w:lang w:val="es-ES"/>
        </w:rPr>
      </w:pPr>
      <w:r>
        <w:rPr>
          <w:rFonts w:ascii="Arial" w:hAnsi="Arial" w:cs="Arial"/>
          <w:sz w:val="26"/>
          <w:szCs w:val="26"/>
          <w:lang w:val="es-ES"/>
        </w:rPr>
        <w:t>Ahora bien,</w:t>
      </w:r>
      <w:r w:rsidR="00D60BF9" w:rsidRPr="00DD3318">
        <w:rPr>
          <w:rFonts w:ascii="Arial" w:hAnsi="Arial" w:cs="Arial"/>
          <w:sz w:val="26"/>
          <w:szCs w:val="26"/>
          <w:lang w:val="es-ES"/>
        </w:rPr>
        <w:t xml:space="preserve"> la Ley de Desarrollo y Fomento Económico para el Estado de Chihuahua tiene por objeto, entre otros, fomentar y propiciar el desarrollo económico de la </w:t>
      </w:r>
      <w:r>
        <w:rPr>
          <w:rFonts w:ascii="Arial" w:hAnsi="Arial" w:cs="Arial"/>
          <w:sz w:val="26"/>
          <w:szCs w:val="26"/>
          <w:lang w:val="es-ES"/>
        </w:rPr>
        <w:t>e</w:t>
      </w:r>
      <w:r w:rsidRPr="00DD3318">
        <w:rPr>
          <w:rFonts w:ascii="Arial" w:hAnsi="Arial" w:cs="Arial"/>
          <w:sz w:val="26"/>
          <w:szCs w:val="26"/>
          <w:lang w:val="es-ES"/>
        </w:rPr>
        <w:t xml:space="preserve">ntidad </w:t>
      </w:r>
      <w:r w:rsidR="00D60BF9" w:rsidRPr="00DD3318">
        <w:rPr>
          <w:rFonts w:ascii="Arial" w:hAnsi="Arial" w:cs="Arial"/>
          <w:sz w:val="26"/>
          <w:szCs w:val="26"/>
          <w:lang w:val="es-ES"/>
        </w:rPr>
        <w:t>con la participación conjunta de los sectores público, privado, académico y social.</w:t>
      </w:r>
    </w:p>
    <w:p w14:paraId="32B279B4" w14:textId="717FB846" w:rsidR="00D60BF9" w:rsidRPr="00DD3318" w:rsidRDefault="00D60BF9" w:rsidP="006413DF">
      <w:pPr>
        <w:spacing w:line="312" w:lineRule="auto"/>
        <w:jc w:val="both"/>
        <w:rPr>
          <w:rFonts w:ascii="Arial" w:hAnsi="Arial" w:cs="Arial"/>
          <w:sz w:val="26"/>
          <w:szCs w:val="26"/>
          <w:lang w:val="es-ES"/>
        </w:rPr>
      </w:pPr>
      <w:r w:rsidRPr="00DD3318">
        <w:rPr>
          <w:rFonts w:ascii="Arial" w:hAnsi="Arial" w:cs="Arial"/>
          <w:sz w:val="26"/>
          <w:szCs w:val="26"/>
          <w:lang w:val="es-ES"/>
        </w:rPr>
        <w:t xml:space="preserve">En dicha </w:t>
      </w:r>
      <w:r w:rsidR="00A96CED">
        <w:rPr>
          <w:rFonts w:ascii="Arial" w:hAnsi="Arial" w:cs="Arial"/>
          <w:sz w:val="26"/>
          <w:szCs w:val="26"/>
          <w:lang w:val="es-ES"/>
        </w:rPr>
        <w:t>L</w:t>
      </w:r>
      <w:r w:rsidRPr="00DD3318">
        <w:rPr>
          <w:rFonts w:ascii="Arial" w:hAnsi="Arial" w:cs="Arial"/>
          <w:sz w:val="26"/>
          <w:szCs w:val="26"/>
          <w:lang w:val="es-ES"/>
        </w:rPr>
        <w:t xml:space="preserve">ey se contempla la creación del Consejo para el Desarrollo Económico del Estado de Chihuahua, del cual son parte integrante las </w:t>
      </w:r>
      <w:r w:rsidR="00322747">
        <w:rPr>
          <w:rFonts w:ascii="Arial" w:hAnsi="Arial" w:cs="Arial"/>
          <w:sz w:val="26"/>
          <w:szCs w:val="26"/>
          <w:lang w:val="es-ES"/>
        </w:rPr>
        <w:t>c</w:t>
      </w:r>
      <w:r w:rsidR="00322747" w:rsidRPr="00DD3318">
        <w:rPr>
          <w:rFonts w:ascii="Arial" w:hAnsi="Arial" w:cs="Arial"/>
          <w:sz w:val="26"/>
          <w:szCs w:val="26"/>
          <w:lang w:val="es-ES"/>
        </w:rPr>
        <w:t>ámaras</w:t>
      </w:r>
      <w:r w:rsidRPr="00DD3318">
        <w:rPr>
          <w:rFonts w:ascii="Arial" w:hAnsi="Arial" w:cs="Arial"/>
          <w:sz w:val="26"/>
          <w:szCs w:val="26"/>
          <w:lang w:val="es-ES"/>
        </w:rPr>
        <w:t xml:space="preserve">, </w:t>
      </w:r>
      <w:r w:rsidR="00322747">
        <w:rPr>
          <w:rFonts w:ascii="Arial" w:hAnsi="Arial" w:cs="Arial"/>
          <w:sz w:val="26"/>
          <w:szCs w:val="26"/>
          <w:lang w:val="es-ES"/>
        </w:rPr>
        <w:t>a</w:t>
      </w:r>
      <w:r w:rsidR="00322747" w:rsidRPr="00DD3318">
        <w:rPr>
          <w:rFonts w:ascii="Arial" w:hAnsi="Arial" w:cs="Arial"/>
          <w:sz w:val="26"/>
          <w:szCs w:val="26"/>
          <w:lang w:val="es-ES"/>
        </w:rPr>
        <w:t xml:space="preserve">sociaciones </w:t>
      </w:r>
      <w:r w:rsidR="00322747">
        <w:rPr>
          <w:rFonts w:ascii="Arial" w:hAnsi="Arial" w:cs="Arial"/>
          <w:sz w:val="26"/>
          <w:szCs w:val="26"/>
          <w:lang w:val="es-ES"/>
        </w:rPr>
        <w:t>e</w:t>
      </w:r>
      <w:r w:rsidR="00322747" w:rsidRPr="00DD3318">
        <w:rPr>
          <w:rFonts w:ascii="Arial" w:hAnsi="Arial" w:cs="Arial"/>
          <w:sz w:val="26"/>
          <w:szCs w:val="26"/>
          <w:lang w:val="es-ES"/>
        </w:rPr>
        <w:t>mpresariales</w:t>
      </w:r>
      <w:r w:rsidRPr="00DD3318">
        <w:rPr>
          <w:rFonts w:ascii="Arial" w:hAnsi="Arial" w:cs="Arial"/>
          <w:sz w:val="26"/>
          <w:szCs w:val="26"/>
          <w:lang w:val="es-ES"/>
        </w:rPr>
        <w:t xml:space="preserve">, </w:t>
      </w:r>
      <w:r w:rsidR="00322747">
        <w:rPr>
          <w:rFonts w:ascii="Arial" w:hAnsi="Arial" w:cs="Arial"/>
          <w:sz w:val="26"/>
          <w:szCs w:val="26"/>
          <w:lang w:val="es-ES"/>
        </w:rPr>
        <w:t>a</w:t>
      </w:r>
      <w:r w:rsidR="00322747" w:rsidRPr="00DD3318">
        <w:rPr>
          <w:rFonts w:ascii="Arial" w:hAnsi="Arial" w:cs="Arial"/>
          <w:sz w:val="26"/>
          <w:szCs w:val="26"/>
          <w:lang w:val="es-ES"/>
        </w:rPr>
        <w:t xml:space="preserve">sociaciones </w:t>
      </w:r>
      <w:r w:rsidRPr="00DD3318">
        <w:rPr>
          <w:rFonts w:ascii="Arial" w:hAnsi="Arial" w:cs="Arial"/>
          <w:sz w:val="26"/>
          <w:szCs w:val="26"/>
          <w:lang w:val="es-ES"/>
        </w:rPr>
        <w:t xml:space="preserve">de cooperativas y </w:t>
      </w:r>
      <w:r w:rsidR="00322747">
        <w:rPr>
          <w:rFonts w:ascii="Arial" w:hAnsi="Arial" w:cs="Arial"/>
          <w:sz w:val="26"/>
          <w:szCs w:val="26"/>
          <w:lang w:val="es-ES"/>
        </w:rPr>
        <w:t>p</w:t>
      </w:r>
      <w:r w:rsidR="00322747" w:rsidRPr="00DD3318">
        <w:rPr>
          <w:rFonts w:ascii="Arial" w:hAnsi="Arial" w:cs="Arial"/>
          <w:sz w:val="26"/>
          <w:szCs w:val="26"/>
          <w:lang w:val="es-ES"/>
        </w:rPr>
        <w:t>rofesionales</w:t>
      </w:r>
      <w:r w:rsidRPr="00DD3318">
        <w:rPr>
          <w:rFonts w:ascii="Arial" w:hAnsi="Arial" w:cs="Arial"/>
          <w:sz w:val="26"/>
          <w:szCs w:val="26"/>
          <w:lang w:val="es-ES"/>
        </w:rPr>
        <w:t>, quienes impulsan desde sus trincheras la generación de empleos y recursos económicos para cada región.</w:t>
      </w:r>
    </w:p>
    <w:p w14:paraId="03F3CD7B" w14:textId="3DEE2A45" w:rsidR="00D60BF9" w:rsidRPr="00DD3318" w:rsidRDefault="00D60BF9" w:rsidP="006413DF">
      <w:pPr>
        <w:spacing w:line="312" w:lineRule="auto"/>
        <w:jc w:val="both"/>
        <w:rPr>
          <w:rFonts w:ascii="Arial" w:hAnsi="Arial" w:cs="Arial"/>
          <w:sz w:val="26"/>
          <w:szCs w:val="26"/>
          <w:lang w:val="es-ES"/>
        </w:rPr>
      </w:pPr>
      <w:r w:rsidRPr="00DD3318">
        <w:rPr>
          <w:rFonts w:ascii="Arial" w:hAnsi="Arial" w:cs="Arial"/>
          <w:sz w:val="26"/>
          <w:szCs w:val="26"/>
          <w:lang w:val="es-ES"/>
        </w:rPr>
        <w:t>Tomando en cuenta el análisis de mercado efectuado por especialista</w:t>
      </w:r>
      <w:r w:rsidR="00322747">
        <w:rPr>
          <w:rFonts w:ascii="Arial" w:hAnsi="Arial" w:cs="Arial"/>
          <w:sz w:val="26"/>
          <w:szCs w:val="26"/>
          <w:lang w:val="es-ES"/>
        </w:rPr>
        <w:t>s en la materia,</w:t>
      </w:r>
      <w:r w:rsidRPr="00DD3318">
        <w:rPr>
          <w:rFonts w:ascii="Arial" w:hAnsi="Arial" w:cs="Arial"/>
          <w:sz w:val="26"/>
          <w:szCs w:val="26"/>
          <w:lang w:val="es-ES"/>
        </w:rPr>
        <w:t xml:space="preserve"> se desprende que existe en la ciudad de Chihuahua una carencia de infraestructura </w:t>
      </w:r>
      <w:r w:rsidR="00A96CED">
        <w:rPr>
          <w:rFonts w:ascii="Arial" w:hAnsi="Arial" w:cs="Arial"/>
          <w:sz w:val="26"/>
          <w:szCs w:val="26"/>
          <w:lang w:val="es-ES"/>
        </w:rPr>
        <w:t>propicia para</w:t>
      </w:r>
      <w:r w:rsidRPr="00DD3318">
        <w:rPr>
          <w:rFonts w:ascii="Arial" w:hAnsi="Arial" w:cs="Arial"/>
          <w:sz w:val="26"/>
          <w:szCs w:val="26"/>
          <w:lang w:val="es-ES"/>
        </w:rPr>
        <w:t xml:space="preserve"> la generación de negocios y colaboraciones por parte de las cámaras y organizaciones de la sociedad civil, no obstante que existe el edificio empresarial de Coparmex y Canacintra</w:t>
      </w:r>
      <w:r w:rsidR="00322747">
        <w:rPr>
          <w:rFonts w:ascii="Arial" w:hAnsi="Arial" w:cs="Arial"/>
          <w:sz w:val="26"/>
          <w:szCs w:val="26"/>
          <w:lang w:val="es-ES"/>
        </w:rPr>
        <w:t>,</w:t>
      </w:r>
      <w:r w:rsidRPr="00DD3318">
        <w:rPr>
          <w:rFonts w:ascii="Arial" w:hAnsi="Arial" w:cs="Arial"/>
          <w:sz w:val="26"/>
          <w:szCs w:val="26"/>
          <w:lang w:val="es-ES"/>
        </w:rPr>
        <w:t xml:space="preserve"> que en los años </w:t>
      </w:r>
      <w:r w:rsidR="00322747">
        <w:rPr>
          <w:rFonts w:ascii="Arial" w:hAnsi="Arial" w:cs="Arial"/>
          <w:sz w:val="26"/>
          <w:szCs w:val="26"/>
          <w:lang w:val="es-ES"/>
        </w:rPr>
        <w:t>ochenta</w:t>
      </w:r>
      <w:r w:rsidR="00322747" w:rsidRPr="00DD3318">
        <w:rPr>
          <w:rFonts w:ascii="Arial" w:hAnsi="Arial" w:cs="Arial"/>
          <w:sz w:val="26"/>
          <w:szCs w:val="26"/>
          <w:lang w:val="es-ES"/>
        </w:rPr>
        <w:t xml:space="preserve"> </w:t>
      </w:r>
      <w:r w:rsidRPr="00DD3318">
        <w:rPr>
          <w:rFonts w:ascii="Arial" w:hAnsi="Arial" w:cs="Arial"/>
          <w:sz w:val="26"/>
          <w:szCs w:val="26"/>
          <w:lang w:val="es-ES"/>
        </w:rPr>
        <w:t xml:space="preserve">fue un gran icono del empresariado chihuahuense pero actualmente ya no </w:t>
      </w:r>
      <w:r w:rsidR="00A96CED">
        <w:rPr>
          <w:rFonts w:ascii="Arial" w:hAnsi="Arial" w:cs="Arial"/>
          <w:sz w:val="26"/>
          <w:szCs w:val="26"/>
          <w:lang w:val="es-ES"/>
        </w:rPr>
        <w:t>resulta</w:t>
      </w:r>
      <w:r w:rsidR="00A96CED" w:rsidRPr="00DD3318">
        <w:rPr>
          <w:rFonts w:ascii="Arial" w:hAnsi="Arial" w:cs="Arial"/>
          <w:sz w:val="26"/>
          <w:szCs w:val="26"/>
          <w:lang w:val="es-ES"/>
        </w:rPr>
        <w:t xml:space="preserve"> </w:t>
      </w:r>
      <w:r w:rsidRPr="00DD3318">
        <w:rPr>
          <w:rFonts w:ascii="Arial" w:hAnsi="Arial" w:cs="Arial"/>
          <w:sz w:val="26"/>
          <w:szCs w:val="26"/>
          <w:lang w:val="es-ES"/>
        </w:rPr>
        <w:t>funcional para las necesidades y actividades propias de dichas instituciones.</w:t>
      </w:r>
    </w:p>
    <w:p w14:paraId="3B1E880E" w14:textId="55A4AFF6" w:rsidR="00D60BF9" w:rsidRPr="002D1436" w:rsidRDefault="009A5771" w:rsidP="006413DF">
      <w:pPr>
        <w:spacing w:line="312" w:lineRule="auto"/>
        <w:jc w:val="both"/>
        <w:rPr>
          <w:rFonts w:ascii="Arial" w:hAnsi="Arial" w:cs="Arial"/>
          <w:sz w:val="26"/>
          <w:szCs w:val="26"/>
          <w:lang w:val="es-ES"/>
        </w:rPr>
      </w:pPr>
      <w:r>
        <w:rPr>
          <w:rFonts w:ascii="Arial" w:hAnsi="Arial" w:cs="Arial"/>
          <w:sz w:val="26"/>
          <w:szCs w:val="26"/>
          <w:lang w:val="es-ES"/>
        </w:rPr>
        <w:t xml:space="preserve">Derivado de lo </w:t>
      </w:r>
      <w:r w:rsidR="004D775C">
        <w:rPr>
          <w:rFonts w:ascii="Arial" w:hAnsi="Arial" w:cs="Arial"/>
          <w:sz w:val="26"/>
          <w:szCs w:val="26"/>
          <w:lang w:val="es-ES"/>
        </w:rPr>
        <w:t>anteriormente citado</w:t>
      </w:r>
      <w:r>
        <w:rPr>
          <w:rFonts w:ascii="Arial" w:hAnsi="Arial" w:cs="Arial"/>
          <w:sz w:val="26"/>
          <w:szCs w:val="26"/>
          <w:lang w:val="es-ES"/>
        </w:rPr>
        <w:t>, se advierte</w:t>
      </w:r>
      <w:r w:rsidR="00D60BF9" w:rsidRPr="00DD3318">
        <w:rPr>
          <w:rFonts w:ascii="Arial" w:hAnsi="Arial" w:cs="Arial"/>
          <w:sz w:val="26"/>
          <w:szCs w:val="26"/>
          <w:lang w:val="es-ES"/>
        </w:rPr>
        <w:t xml:space="preserve"> que existe la necesidad de </w:t>
      </w:r>
      <w:r w:rsidR="004D775C" w:rsidRPr="00DD3318">
        <w:rPr>
          <w:rFonts w:ascii="Arial" w:hAnsi="Arial" w:cs="Arial"/>
          <w:sz w:val="26"/>
          <w:szCs w:val="26"/>
          <w:lang w:val="es-ES"/>
        </w:rPr>
        <w:t xml:space="preserve">contar con un </w:t>
      </w:r>
      <w:r w:rsidR="004D775C" w:rsidRPr="00215E30">
        <w:rPr>
          <w:rFonts w:ascii="Arial" w:hAnsi="Arial" w:cs="Arial"/>
          <w:bCs/>
          <w:sz w:val="26"/>
          <w:szCs w:val="26"/>
          <w:lang w:val="es-ES"/>
        </w:rPr>
        <w:t xml:space="preserve">Centro de Desarrollo Económico </w:t>
      </w:r>
      <w:r w:rsidR="004D775C">
        <w:rPr>
          <w:rFonts w:ascii="Arial" w:hAnsi="Arial" w:cs="Arial"/>
          <w:bCs/>
          <w:sz w:val="26"/>
          <w:szCs w:val="26"/>
          <w:lang w:val="es-ES"/>
        </w:rPr>
        <w:t xml:space="preserve">donde </w:t>
      </w:r>
      <w:r w:rsidR="00D60BF9" w:rsidRPr="00DD3318">
        <w:rPr>
          <w:rFonts w:ascii="Arial" w:hAnsi="Arial" w:cs="Arial"/>
          <w:sz w:val="26"/>
          <w:szCs w:val="26"/>
          <w:lang w:val="es-ES"/>
        </w:rPr>
        <w:t xml:space="preserve">pequeños y medianos </w:t>
      </w:r>
      <w:r w:rsidR="004B3081" w:rsidRPr="00DD3318">
        <w:rPr>
          <w:rFonts w:ascii="Arial" w:hAnsi="Arial" w:cs="Arial"/>
          <w:sz w:val="26"/>
          <w:szCs w:val="26"/>
          <w:lang w:val="es-ES"/>
        </w:rPr>
        <w:t>empresarios</w:t>
      </w:r>
      <w:r w:rsidR="004B3081" w:rsidRPr="002D1436">
        <w:rPr>
          <w:rFonts w:ascii="Arial" w:hAnsi="Arial" w:cs="Arial"/>
          <w:sz w:val="26"/>
          <w:szCs w:val="26"/>
          <w:lang w:val="es-ES"/>
        </w:rPr>
        <w:t xml:space="preserve"> puedan</w:t>
      </w:r>
      <w:r w:rsidR="00D60BF9" w:rsidRPr="002D1436">
        <w:rPr>
          <w:rFonts w:ascii="Arial" w:hAnsi="Arial" w:cs="Arial"/>
          <w:sz w:val="26"/>
          <w:szCs w:val="26"/>
          <w:lang w:val="es-ES"/>
        </w:rPr>
        <w:t xml:space="preserve"> congeniar</w:t>
      </w:r>
      <w:r w:rsidR="004D775C">
        <w:rPr>
          <w:rFonts w:ascii="Arial" w:hAnsi="Arial" w:cs="Arial"/>
          <w:sz w:val="26"/>
          <w:szCs w:val="26"/>
          <w:lang w:val="es-ES"/>
        </w:rPr>
        <w:t>,</w:t>
      </w:r>
      <w:r w:rsidR="00D60BF9" w:rsidRPr="002D1436">
        <w:rPr>
          <w:rFonts w:ascii="Arial" w:hAnsi="Arial" w:cs="Arial"/>
          <w:sz w:val="26"/>
          <w:szCs w:val="26"/>
          <w:lang w:val="es-ES"/>
        </w:rPr>
        <w:t xml:space="preserve"> conectar</w:t>
      </w:r>
      <w:r w:rsidR="004D775C">
        <w:rPr>
          <w:rFonts w:ascii="Arial" w:hAnsi="Arial" w:cs="Arial"/>
          <w:sz w:val="26"/>
          <w:szCs w:val="26"/>
          <w:lang w:val="es-ES"/>
        </w:rPr>
        <w:t xml:space="preserve"> y conjuntar</w:t>
      </w:r>
      <w:r w:rsidR="00D60BF9" w:rsidRPr="002D1436">
        <w:rPr>
          <w:rFonts w:ascii="Arial" w:hAnsi="Arial" w:cs="Arial"/>
          <w:sz w:val="26"/>
          <w:szCs w:val="26"/>
          <w:lang w:val="es-ES"/>
        </w:rPr>
        <w:t xml:space="preserve"> los esfuerzos desarrollados por la</w:t>
      </w:r>
      <w:r w:rsidR="00B9626E">
        <w:rPr>
          <w:rFonts w:ascii="Arial" w:hAnsi="Arial" w:cs="Arial"/>
          <w:sz w:val="26"/>
          <w:szCs w:val="26"/>
          <w:lang w:val="es-ES"/>
        </w:rPr>
        <w:t>s</w:t>
      </w:r>
      <w:r w:rsidR="00D60BF9" w:rsidRPr="002D1436">
        <w:rPr>
          <w:rFonts w:ascii="Arial" w:hAnsi="Arial" w:cs="Arial"/>
          <w:sz w:val="26"/>
          <w:szCs w:val="26"/>
          <w:lang w:val="es-ES"/>
        </w:rPr>
        <w:t xml:space="preserve"> instituciones empresariales y gubernamentales</w:t>
      </w:r>
      <w:r w:rsidR="004D775C">
        <w:rPr>
          <w:rFonts w:ascii="Arial" w:hAnsi="Arial" w:cs="Arial"/>
          <w:sz w:val="26"/>
          <w:szCs w:val="26"/>
          <w:lang w:val="es-ES"/>
        </w:rPr>
        <w:t>.</w:t>
      </w:r>
      <w:r w:rsidR="00B9626E">
        <w:rPr>
          <w:rFonts w:ascii="Arial" w:hAnsi="Arial" w:cs="Arial"/>
          <w:sz w:val="26"/>
          <w:szCs w:val="26"/>
          <w:lang w:val="es-ES"/>
        </w:rPr>
        <w:t xml:space="preserve"> </w:t>
      </w:r>
      <w:r w:rsidR="004D775C">
        <w:rPr>
          <w:rFonts w:ascii="Arial" w:hAnsi="Arial" w:cs="Arial"/>
          <w:sz w:val="26"/>
          <w:szCs w:val="26"/>
          <w:lang w:val="es-ES"/>
        </w:rPr>
        <w:t>En ese esquema</w:t>
      </w:r>
      <w:r w:rsidR="00D60BF9" w:rsidRPr="002D1436">
        <w:rPr>
          <w:rFonts w:ascii="Arial" w:hAnsi="Arial" w:cs="Arial"/>
          <w:sz w:val="26"/>
          <w:szCs w:val="26"/>
          <w:lang w:val="es-ES"/>
        </w:rPr>
        <w:t xml:space="preserve"> </w:t>
      </w:r>
      <w:r w:rsidR="004D775C">
        <w:rPr>
          <w:rFonts w:ascii="Arial" w:hAnsi="Arial" w:cs="Arial"/>
          <w:sz w:val="26"/>
          <w:szCs w:val="26"/>
          <w:lang w:val="es-ES"/>
        </w:rPr>
        <w:t xml:space="preserve">resulta idóneo contemplar la posibilidad de </w:t>
      </w:r>
      <w:r w:rsidR="00AE4D8F">
        <w:rPr>
          <w:rFonts w:ascii="Arial" w:hAnsi="Arial" w:cs="Arial"/>
          <w:sz w:val="26"/>
          <w:szCs w:val="26"/>
          <w:lang w:val="es-ES"/>
        </w:rPr>
        <w:t>construir</w:t>
      </w:r>
      <w:r w:rsidR="00D60BF9" w:rsidRPr="002D1436">
        <w:rPr>
          <w:rFonts w:ascii="Arial" w:hAnsi="Arial" w:cs="Arial"/>
          <w:sz w:val="26"/>
          <w:szCs w:val="26"/>
          <w:lang w:val="es-ES"/>
        </w:rPr>
        <w:t xml:space="preserve"> un edificio de inteligencia </w:t>
      </w:r>
      <w:r w:rsidR="00322747">
        <w:rPr>
          <w:rFonts w:ascii="Arial" w:hAnsi="Arial" w:cs="Arial"/>
          <w:sz w:val="26"/>
          <w:szCs w:val="26"/>
          <w:lang w:val="es-ES"/>
        </w:rPr>
        <w:t>en el que</w:t>
      </w:r>
      <w:r w:rsidR="00322747" w:rsidRPr="002D1436">
        <w:rPr>
          <w:rFonts w:ascii="Arial" w:hAnsi="Arial" w:cs="Arial"/>
          <w:sz w:val="26"/>
          <w:szCs w:val="26"/>
          <w:lang w:val="es-ES"/>
        </w:rPr>
        <w:t xml:space="preserve"> </w:t>
      </w:r>
      <w:r w:rsidR="00D60BF9" w:rsidRPr="002D1436">
        <w:rPr>
          <w:rFonts w:ascii="Arial" w:hAnsi="Arial" w:cs="Arial"/>
          <w:sz w:val="26"/>
          <w:szCs w:val="26"/>
          <w:lang w:val="es-ES"/>
        </w:rPr>
        <w:t>puedan estar reunidas las cámaras y asociaciones empresariales, así como las dependencias de gobierno que tienen interacción con el sector empresarial</w:t>
      </w:r>
      <w:r w:rsidR="00106416" w:rsidRPr="00A97061">
        <w:rPr>
          <w:rFonts w:ascii="Arial" w:hAnsi="Arial" w:cs="Arial"/>
          <w:sz w:val="26"/>
          <w:szCs w:val="26"/>
          <w:lang w:val="es-ES"/>
        </w:rPr>
        <w:t>, esto en concordancia con lo establecido en el Plan Estatal de Desarrollo 2022-2027, en su Eje dos, d</w:t>
      </w:r>
      <w:r w:rsidR="00B9626E">
        <w:rPr>
          <w:rFonts w:ascii="Arial" w:hAnsi="Arial" w:cs="Arial"/>
          <w:sz w:val="26"/>
          <w:szCs w:val="26"/>
          <w:lang w:val="es-ES"/>
        </w:rPr>
        <w:t xml:space="preserve">enominado </w:t>
      </w:r>
      <w:r w:rsidR="00B9626E" w:rsidRPr="00B9626E">
        <w:rPr>
          <w:rFonts w:ascii="Arial" w:hAnsi="Arial" w:cs="Arial"/>
          <w:i/>
          <w:sz w:val="26"/>
          <w:szCs w:val="26"/>
          <w:lang w:val="es-ES"/>
        </w:rPr>
        <w:t>Crecimiento económico</w:t>
      </w:r>
      <w:r w:rsidR="00106416" w:rsidRPr="00B9626E">
        <w:rPr>
          <w:rFonts w:ascii="Arial" w:hAnsi="Arial" w:cs="Arial"/>
          <w:i/>
          <w:sz w:val="26"/>
          <w:szCs w:val="26"/>
          <w:lang w:val="es-ES"/>
        </w:rPr>
        <w:t xml:space="preserve"> innovador y competitivo</w:t>
      </w:r>
      <w:r w:rsidR="00106416" w:rsidRPr="00A97061">
        <w:rPr>
          <w:rFonts w:ascii="Arial" w:hAnsi="Arial" w:cs="Arial"/>
          <w:sz w:val="26"/>
          <w:szCs w:val="26"/>
          <w:lang w:val="es-ES"/>
        </w:rPr>
        <w:t>.</w:t>
      </w:r>
    </w:p>
    <w:p w14:paraId="1D56468C" w14:textId="4515FF2A" w:rsidR="00D60BF9" w:rsidRPr="002D1436" w:rsidRDefault="006445D8" w:rsidP="006413DF">
      <w:pPr>
        <w:spacing w:line="312" w:lineRule="auto"/>
        <w:jc w:val="both"/>
        <w:rPr>
          <w:rFonts w:ascii="Arial" w:hAnsi="Arial" w:cs="Arial"/>
          <w:sz w:val="26"/>
          <w:szCs w:val="26"/>
          <w:lang w:val="es-ES"/>
        </w:rPr>
      </w:pPr>
      <w:r>
        <w:rPr>
          <w:rFonts w:ascii="Arial" w:hAnsi="Arial" w:cs="Arial"/>
          <w:sz w:val="26"/>
          <w:szCs w:val="26"/>
          <w:lang w:val="es-ES"/>
        </w:rPr>
        <w:t>Consecuentemente, y en atención</w:t>
      </w:r>
      <w:r w:rsidRPr="002D1436">
        <w:rPr>
          <w:rFonts w:ascii="Arial" w:hAnsi="Arial" w:cs="Arial"/>
          <w:sz w:val="26"/>
          <w:szCs w:val="26"/>
          <w:lang w:val="es-ES"/>
        </w:rPr>
        <w:t xml:space="preserve"> </w:t>
      </w:r>
      <w:r w:rsidR="00D60BF9" w:rsidRPr="002D1436">
        <w:rPr>
          <w:rFonts w:ascii="Arial" w:hAnsi="Arial" w:cs="Arial"/>
          <w:sz w:val="26"/>
          <w:szCs w:val="26"/>
          <w:lang w:val="es-ES"/>
        </w:rPr>
        <w:t>a la solicitud</w:t>
      </w:r>
      <w:r w:rsidR="00BD3C53">
        <w:rPr>
          <w:rFonts w:ascii="Arial" w:hAnsi="Arial" w:cs="Arial"/>
          <w:sz w:val="26"/>
          <w:szCs w:val="26"/>
          <w:lang w:val="es-ES"/>
        </w:rPr>
        <w:t xml:space="preserve"> del Presidente y Secretario del Comité Técnico del Fideicomiso ExpoChihuahua</w:t>
      </w:r>
      <w:r w:rsidR="00D60BF9" w:rsidRPr="002D1436">
        <w:rPr>
          <w:rFonts w:ascii="Arial" w:hAnsi="Arial" w:cs="Arial"/>
          <w:sz w:val="26"/>
          <w:szCs w:val="26"/>
          <w:lang w:val="es-ES"/>
        </w:rPr>
        <w:t xml:space="preserve"> y al Plan Maestro del Comité Técnico del </w:t>
      </w:r>
      <w:r w:rsidR="00D60BF9" w:rsidRPr="002D1436">
        <w:rPr>
          <w:rFonts w:ascii="Arial" w:hAnsi="Arial" w:cs="Arial"/>
          <w:sz w:val="26"/>
          <w:szCs w:val="26"/>
          <w:lang w:val="es-ES"/>
        </w:rPr>
        <w:lastRenderedPageBreak/>
        <w:t xml:space="preserve">Fideicomiso </w:t>
      </w:r>
      <w:r w:rsidR="004B3081">
        <w:rPr>
          <w:rFonts w:ascii="Arial" w:hAnsi="Arial" w:cs="Arial"/>
          <w:sz w:val="26"/>
          <w:szCs w:val="26"/>
          <w:lang w:val="es-ES"/>
        </w:rPr>
        <w:t>“</w:t>
      </w:r>
      <w:r w:rsidR="004B3081" w:rsidRPr="002D1436">
        <w:rPr>
          <w:rFonts w:ascii="Arial" w:hAnsi="Arial" w:cs="Arial"/>
          <w:sz w:val="26"/>
          <w:szCs w:val="26"/>
          <w:lang w:val="es-ES"/>
        </w:rPr>
        <w:t>EXPOCHIHUAHUA</w:t>
      </w:r>
      <w:r w:rsidR="004B3081">
        <w:rPr>
          <w:rFonts w:ascii="Arial" w:hAnsi="Arial" w:cs="Arial"/>
          <w:sz w:val="26"/>
          <w:szCs w:val="26"/>
          <w:lang w:val="es-ES"/>
        </w:rPr>
        <w:t>”</w:t>
      </w:r>
      <w:r w:rsidR="004B3081" w:rsidRPr="002D1436">
        <w:rPr>
          <w:rFonts w:ascii="Arial" w:hAnsi="Arial" w:cs="Arial"/>
          <w:sz w:val="26"/>
          <w:szCs w:val="26"/>
          <w:lang w:val="es-ES"/>
        </w:rPr>
        <w:t xml:space="preserve">, </w:t>
      </w:r>
      <w:r w:rsidR="00D60BF9" w:rsidRPr="002D1436">
        <w:rPr>
          <w:rFonts w:ascii="Arial" w:hAnsi="Arial" w:cs="Arial"/>
          <w:sz w:val="26"/>
          <w:szCs w:val="26"/>
          <w:lang w:val="es-ES"/>
        </w:rPr>
        <w:t>se considera que</w:t>
      </w:r>
      <w:r w:rsidR="00BD3C53">
        <w:rPr>
          <w:rFonts w:ascii="Arial" w:hAnsi="Arial" w:cs="Arial"/>
          <w:sz w:val="26"/>
          <w:szCs w:val="26"/>
          <w:lang w:val="es-ES"/>
        </w:rPr>
        <w:t xml:space="preserve"> una parte de</w:t>
      </w:r>
      <w:r w:rsidR="00D60BF9" w:rsidRPr="002D1436">
        <w:rPr>
          <w:rFonts w:ascii="Arial" w:hAnsi="Arial" w:cs="Arial"/>
          <w:sz w:val="26"/>
          <w:szCs w:val="26"/>
          <w:lang w:val="es-ES"/>
        </w:rPr>
        <w:t xml:space="preserve"> la reserva territorial</w:t>
      </w:r>
      <w:r w:rsidR="00BD3C53">
        <w:rPr>
          <w:rFonts w:ascii="Arial" w:hAnsi="Arial" w:cs="Arial"/>
          <w:sz w:val="26"/>
          <w:szCs w:val="26"/>
          <w:lang w:val="es-ES"/>
        </w:rPr>
        <w:t xml:space="preserve"> ubicad</w:t>
      </w:r>
      <w:r w:rsidR="00B9626E">
        <w:rPr>
          <w:rFonts w:ascii="Arial" w:hAnsi="Arial" w:cs="Arial"/>
          <w:sz w:val="26"/>
          <w:szCs w:val="26"/>
          <w:lang w:val="es-ES"/>
        </w:rPr>
        <w:t xml:space="preserve">a sobre la avenida Tecnológico número </w:t>
      </w:r>
      <w:r w:rsidR="00BD3C53">
        <w:rPr>
          <w:rFonts w:ascii="Arial" w:hAnsi="Arial" w:cs="Arial"/>
          <w:sz w:val="26"/>
          <w:szCs w:val="26"/>
          <w:lang w:val="es-ES"/>
        </w:rPr>
        <w:t xml:space="preserve">1900, </w:t>
      </w:r>
      <w:r w:rsidR="00B9626E">
        <w:rPr>
          <w:rFonts w:ascii="Arial" w:hAnsi="Arial" w:cs="Arial"/>
          <w:sz w:val="26"/>
          <w:szCs w:val="26"/>
          <w:lang w:val="es-ES"/>
        </w:rPr>
        <w:t xml:space="preserve">colonia </w:t>
      </w:r>
      <w:r w:rsidR="00BD3C53">
        <w:rPr>
          <w:rFonts w:ascii="Arial" w:hAnsi="Arial" w:cs="Arial"/>
          <w:sz w:val="26"/>
          <w:szCs w:val="26"/>
          <w:lang w:val="es-ES"/>
        </w:rPr>
        <w:t xml:space="preserve">Santo Niño, en la ciudad de Chihuahua, Chihuahua, que se encuentra ubicada dentro de la superficie total propiedad del fideicomiso que asciende </w:t>
      </w:r>
      <w:r w:rsidR="00D60BF9" w:rsidRPr="002D1436">
        <w:rPr>
          <w:rFonts w:ascii="Arial" w:hAnsi="Arial" w:cs="Arial"/>
          <w:sz w:val="26"/>
          <w:szCs w:val="26"/>
          <w:lang w:val="es-ES"/>
        </w:rPr>
        <w:t>113,055</w:t>
      </w:r>
      <w:r w:rsidR="00BD3C53">
        <w:rPr>
          <w:rFonts w:ascii="Arial" w:hAnsi="Arial" w:cs="Arial"/>
          <w:sz w:val="26"/>
          <w:szCs w:val="26"/>
          <w:lang w:val="es-ES"/>
        </w:rPr>
        <w:t>.42</w:t>
      </w:r>
      <w:r w:rsidR="00D60BF9" w:rsidRPr="002D1436">
        <w:rPr>
          <w:rFonts w:ascii="Arial" w:hAnsi="Arial" w:cs="Arial"/>
          <w:sz w:val="26"/>
          <w:szCs w:val="26"/>
          <w:lang w:val="es-ES"/>
        </w:rPr>
        <w:t xml:space="preserve"> metros cuadrados,</w:t>
      </w:r>
      <w:r w:rsidR="00B9626E">
        <w:rPr>
          <w:rFonts w:ascii="Arial" w:hAnsi="Arial" w:cs="Arial"/>
          <w:sz w:val="26"/>
          <w:szCs w:val="26"/>
          <w:lang w:val="es-ES"/>
        </w:rPr>
        <w:t xml:space="preserve"> </w:t>
      </w:r>
      <w:r w:rsidR="001554FD">
        <w:rPr>
          <w:rFonts w:ascii="Arial" w:hAnsi="Arial" w:cs="Arial"/>
          <w:sz w:val="26"/>
          <w:szCs w:val="26"/>
          <w:lang w:val="es-ES"/>
        </w:rPr>
        <w:t>resulta un espacio idóneo</w:t>
      </w:r>
      <w:r w:rsidR="00D60BF9" w:rsidRPr="002D1436">
        <w:rPr>
          <w:rFonts w:ascii="Arial" w:hAnsi="Arial" w:cs="Arial"/>
          <w:sz w:val="26"/>
          <w:szCs w:val="26"/>
          <w:lang w:val="es-ES"/>
        </w:rPr>
        <w:t xml:space="preserve"> </w:t>
      </w:r>
      <w:r w:rsidR="001554FD">
        <w:rPr>
          <w:rFonts w:ascii="Arial" w:hAnsi="Arial" w:cs="Arial"/>
          <w:sz w:val="26"/>
          <w:szCs w:val="26"/>
          <w:lang w:val="es-ES"/>
        </w:rPr>
        <w:t xml:space="preserve">para establecer un </w:t>
      </w:r>
      <w:r w:rsidR="001554FD" w:rsidRPr="002D1436">
        <w:rPr>
          <w:rFonts w:ascii="Arial" w:hAnsi="Arial" w:cs="Arial"/>
          <w:sz w:val="26"/>
          <w:szCs w:val="26"/>
          <w:lang w:val="es-ES"/>
        </w:rPr>
        <w:t>edificio empresarial</w:t>
      </w:r>
      <w:r w:rsidR="00D60BF9" w:rsidRPr="002D1436">
        <w:rPr>
          <w:rFonts w:ascii="Arial" w:hAnsi="Arial" w:cs="Arial"/>
          <w:sz w:val="26"/>
          <w:szCs w:val="26"/>
          <w:lang w:val="es-ES"/>
        </w:rPr>
        <w:t xml:space="preserve"> </w:t>
      </w:r>
      <w:r w:rsidR="001554FD">
        <w:rPr>
          <w:rFonts w:ascii="Arial" w:hAnsi="Arial" w:cs="Arial"/>
          <w:sz w:val="26"/>
          <w:szCs w:val="26"/>
          <w:lang w:val="es-ES"/>
        </w:rPr>
        <w:t>que funcione como</w:t>
      </w:r>
      <w:r w:rsidR="001554FD" w:rsidRPr="002D1436">
        <w:rPr>
          <w:rFonts w:ascii="Arial" w:hAnsi="Arial" w:cs="Arial"/>
          <w:sz w:val="26"/>
          <w:szCs w:val="26"/>
          <w:lang w:val="es-ES"/>
        </w:rPr>
        <w:t xml:space="preserve"> </w:t>
      </w:r>
      <w:r w:rsidR="00D60BF9" w:rsidRPr="00F11F55">
        <w:rPr>
          <w:rFonts w:ascii="Arial" w:hAnsi="Arial" w:cs="Arial"/>
          <w:bCs/>
          <w:sz w:val="26"/>
          <w:szCs w:val="26"/>
          <w:lang w:val="es-ES"/>
        </w:rPr>
        <w:t>Centro de Desarrollo Económico</w:t>
      </w:r>
      <w:r w:rsidR="00D60BF9" w:rsidRPr="002D1436">
        <w:rPr>
          <w:rFonts w:ascii="Arial" w:hAnsi="Arial" w:cs="Arial"/>
          <w:sz w:val="26"/>
          <w:szCs w:val="26"/>
          <w:lang w:val="es-ES"/>
        </w:rPr>
        <w:t xml:space="preserve">, </w:t>
      </w:r>
      <w:r w:rsidR="00AE4495">
        <w:rPr>
          <w:rFonts w:ascii="Arial" w:hAnsi="Arial" w:cs="Arial"/>
          <w:sz w:val="26"/>
          <w:szCs w:val="26"/>
          <w:lang w:val="es-ES"/>
        </w:rPr>
        <w:t>que permita</w:t>
      </w:r>
      <w:r w:rsidR="00D60BF9" w:rsidRPr="002D1436">
        <w:rPr>
          <w:rFonts w:ascii="Arial" w:hAnsi="Arial" w:cs="Arial"/>
          <w:sz w:val="26"/>
          <w:szCs w:val="26"/>
          <w:lang w:val="es-ES"/>
        </w:rPr>
        <w:t xml:space="preserve"> </w:t>
      </w:r>
      <w:r w:rsidR="00AE4495">
        <w:rPr>
          <w:rFonts w:ascii="Arial" w:hAnsi="Arial" w:cs="Arial"/>
          <w:sz w:val="26"/>
          <w:szCs w:val="26"/>
          <w:lang w:val="es-ES"/>
        </w:rPr>
        <w:t>a</w:t>
      </w:r>
      <w:r w:rsidR="00AE4495" w:rsidRPr="002D1436">
        <w:rPr>
          <w:rFonts w:ascii="Arial" w:hAnsi="Arial" w:cs="Arial"/>
          <w:sz w:val="26"/>
          <w:szCs w:val="26"/>
          <w:lang w:val="es-ES"/>
        </w:rPr>
        <w:t xml:space="preserve"> </w:t>
      </w:r>
      <w:r w:rsidR="00D60BF9" w:rsidRPr="002D1436">
        <w:rPr>
          <w:rFonts w:ascii="Arial" w:hAnsi="Arial" w:cs="Arial"/>
          <w:sz w:val="26"/>
          <w:szCs w:val="26"/>
          <w:lang w:val="es-ES"/>
        </w:rPr>
        <w:t xml:space="preserve">los posibles inversionistas </w:t>
      </w:r>
      <w:r w:rsidR="00AE4495">
        <w:rPr>
          <w:rFonts w:ascii="Arial" w:hAnsi="Arial" w:cs="Arial"/>
          <w:sz w:val="26"/>
          <w:szCs w:val="26"/>
          <w:lang w:val="es-ES"/>
        </w:rPr>
        <w:t>acercarse</w:t>
      </w:r>
      <w:r w:rsidR="00D60BF9" w:rsidRPr="002D1436">
        <w:rPr>
          <w:rFonts w:ascii="Arial" w:hAnsi="Arial" w:cs="Arial"/>
          <w:sz w:val="26"/>
          <w:szCs w:val="26"/>
          <w:lang w:val="es-ES"/>
        </w:rPr>
        <w:t xml:space="preserve"> a las cámaras en busca de información y asesoría respecto a </w:t>
      </w:r>
      <w:r w:rsidR="00AE4495">
        <w:rPr>
          <w:rFonts w:ascii="Arial" w:hAnsi="Arial" w:cs="Arial"/>
          <w:sz w:val="26"/>
          <w:szCs w:val="26"/>
          <w:lang w:val="es-ES"/>
        </w:rPr>
        <w:t>inversiones</w:t>
      </w:r>
      <w:r w:rsidR="00AE4495" w:rsidRPr="002D1436">
        <w:rPr>
          <w:rFonts w:ascii="Arial" w:hAnsi="Arial" w:cs="Arial"/>
          <w:sz w:val="26"/>
          <w:szCs w:val="26"/>
          <w:lang w:val="es-ES"/>
        </w:rPr>
        <w:t xml:space="preserve"> </w:t>
      </w:r>
      <w:r w:rsidR="00D60BF9" w:rsidRPr="002D1436">
        <w:rPr>
          <w:rFonts w:ascii="Arial" w:hAnsi="Arial" w:cs="Arial"/>
          <w:sz w:val="26"/>
          <w:szCs w:val="26"/>
          <w:lang w:val="es-ES"/>
        </w:rPr>
        <w:t xml:space="preserve">en el </w:t>
      </w:r>
      <w:r w:rsidR="00322747">
        <w:rPr>
          <w:rFonts w:ascii="Arial" w:hAnsi="Arial" w:cs="Arial"/>
          <w:sz w:val="26"/>
          <w:szCs w:val="26"/>
          <w:lang w:val="es-ES"/>
        </w:rPr>
        <w:t>e</w:t>
      </w:r>
      <w:r w:rsidR="00322747" w:rsidRPr="002D1436">
        <w:rPr>
          <w:rFonts w:ascii="Arial" w:hAnsi="Arial" w:cs="Arial"/>
          <w:sz w:val="26"/>
          <w:szCs w:val="26"/>
          <w:lang w:val="es-ES"/>
        </w:rPr>
        <w:t>stado</w:t>
      </w:r>
      <w:r w:rsidR="00D60BF9" w:rsidRPr="002D1436">
        <w:rPr>
          <w:rFonts w:ascii="Arial" w:hAnsi="Arial" w:cs="Arial"/>
          <w:sz w:val="26"/>
          <w:szCs w:val="26"/>
          <w:lang w:val="es-ES"/>
        </w:rPr>
        <w:t>.</w:t>
      </w:r>
    </w:p>
    <w:p w14:paraId="142BCFF2" w14:textId="5F409B84" w:rsidR="00165A71" w:rsidRPr="002D1436" w:rsidRDefault="00261C41" w:rsidP="006413DF">
      <w:pPr>
        <w:spacing w:line="312" w:lineRule="auto"/>
        <w:jc w:val="both"/>
        <w:rPr>
          <w:rFonts w:ascii="Arial" w:hAnsi="Arial" w:cs="Arial"/>
          <w:sz w:val="26"/>
          <w:szCs w:val="26"/>
          <w:lang w:val="es-ES"/>
        </w:rPr>
      </w:pPr>
      <w:r>
        <w:rPr>
          <w:rFonts w:ascii="Arial" w:hAnsi="Arial" w:cs="Arial"/>
          <w:sz w:val="26"/>
          <w:szCs w:val="26"/>
          <w:lang w:val="es-ES"/>
        </w:rPr>
        <w:t>A partir del establecimiento de este Centro de Desarrollo Económico</w:t>
      </w:r>
      <w:r w:rsidR="00D60BF9" w:rsidRPr="002D1436">
        <w:rPr>
          <w:rFonts w:ascii="Arial" w:hAnsi="Arial" w:cs="Arial"/>
          <w:sz w:val="26"/>
          <w:szCs w:val="26"/>
          <w:lang w:val="es-ES"/>
        </w:rPr>
        <w:t xml:space="preserve">, cualquier visitante </w:t>
      </w:r>
      <w:r w:rsidRPr="002D1436">
        <w:rPr>
          <w:rFonts w:ascii="Arial" w:hAnsi="Arial" w:cs="Arial"/>
          <w:sz w:val="26"/>
          <w:szCs w:val="26"/>
          <w:lang w:val="es-ES"/>
        </w:rPr>
        <w:t>que acu</w:t>
      </w:r>
      <w:r>
        <w:rPr>
          <w:rFonts w:ascii="Arial" w:hAnsi="Arial" w:cs="Arial"/>
          <w:sz w:val="26"/>
          <w:szCs w:val="26"/>
          <w:lang w:val="es-ES"/>
        </w:rPr>
        <w:t xml:space="preserve">da a un evento en </w:t>
      </w:r>
      <w:bookmarkStart w:id="1" w:name="_Hlk130473814"/>
      <w:r w:rsidR="007C2281">
        <w:rPr>
          <w:rFonts w:ascii="Arial" w:hAnsi="Arial" w:cs="Arial"/>
          <w:sz w:val="26"/>
          <w:szCs w:val="26"/>
          <w:lang w:val="es-ES"/>
        </w:rPr>
        <w:t>“EXPOCHIHUAHUA</w:t>
      </w:r>
      <w:bookmarkEnd w:id="1"/>
      <w:r w:rsidR="007C2281">
        <w:rPr>
          <w:rFonts w:ascii="Arial" w:hAnsi="Arial" w:cs="Arial"/>
          <w:sz w:val="26"/>
          <w:szCs w:val="26"/>
          <w:lang w:val="es-ES"/>
        </w:rPr>
        <w:t xml:space="preserve">”, </w:t>
      </w:r>
      <w:r>
        <w:rPr>
          <w:rFonts w:ascii="Arial" w:hAnsi="Arial" w:cs="Arial"/>
          <w:sz w:val="26"/>
          <w:szCs w:val="26"/>
          <w:lang w:val="es-ES"/>
        </w:rPr>
        <w:t xml:space="preserve">y </w:t>
      </w:r>
      <w:r w:rsidR="00186059">
        <w:rPr>
          <w:rFonts w:ascii="Arial" w:hAnsi="Arial" w:cs="Arial"/>
          <w:sz w:val="26"/>
          <w:szCs w:val="26"/>
          <w:lang w:val="es-ES"/>
        </w:rPr>
        <w:t>tenga la</w:t>
      </w:r>
      <w:r>
        <w:rPr>
          <w:rFonts w:ascii="Arial" w:hAnsi="Arial" w:cs="Arial"/>
          <w:sz w:val="26"/>
          <w:szCs w:val="26"/>
          <w:lang w:val="es-ES"/>
        </w:rPr>
        <w:t xml:space="preserve"> intención de invertir</w:t>
      </w:r>
      <w:r w:rsidR="00D60BF9" w:rsidRPr="002D1436">
        <w:rPr>
          <w:rFonts w:ascii="Arial" w:hAnsi="Arial" w:cs="Arial"/>
          <w:sz w:val="26"/>
          <w:szCs w:val="26"/>
          <w:lang w:val="es-ES"/>
        </w:rPr>
        <w:t xml:space="preserve"> </w:t>
      </w:r>
      <w:r>
        <w:rPr>
          <w:rFonts w:ascii="Arial" w:hAnsi="Arial" w:cs="Arial"/>
          <w:sz w:val="26"/>
          <w:szCs w:val="26"/>
          <w:lang w:val="es-ES"/>
        </w:rPr>
        <w:t xml:space="preserve">en el estado, </w:t>
      </w:r>
      <w:r w:rsidR="00B9626E">
        <w:rPr>
          <w:rFonts w:ascii="Arial" w:hAnsi="Arial" w:cs="Arial"/>
          <w:sz w:val="26"/>
          <w:szCs w:val="26"/>
          <w:lang w:val="es-ES"/>
        </w:rPr>
        <w:t>contará con</w:t>
      </w:r>
      <w:r w:rsidR="00D60BF9" w:rsidRPr="002D1436">
        <w:rPr>
          <w:rFonts w:ascii="Arial" w:hAnsi="Arial" w:cs="Arial"/>
          <w:sz w:val="26"/>
          <w:szCs w:val="26"/>
          <w:lang w:val="es-ES"/>
        </w:rPr>
        <w:t xml:space="preserve"> la posibilidad de </w:t>
      </w:r>
      <w:r>
        <w:rPr>
          <w:rFonts w:ascii="Arial" w:hAnsi="Arial" w:cs="Arial"/>
          <w:sz w:val="26"/>
          <w:szCs w:val="26"/>
          <w:lang w:val="es-ES"/>
        </w:rPr>
        <w:t>buscar asesoramiento en</w:t>
      </w:r>
      <w:r w:rsidR="00D60BF9" w:rsidRPr="002D1436">
        <w:rPr>
          <w:rFonts w:ascii="Arial" w:hAnsi="Arial" w:cs="Arial"/>
          <w:sz w:val="26"/>
          <w:szCs w:val="26"/>
          <w:lang w:val="es-ES"/>
        </w:rPr>
        <w:t xml:space="preserve"> todos los organismos empresariales y gubernamentales </w:t>
      </w:r>
      <w:r>
        <w:rPr>
          <w:rFonts w:ascii="Arial" w:hAnsi="Arial" w:cs="Arial"/>
          <w:sz w:val="26"/>
          <w:szCs w:val="26"/>
          <w:lang w:val="es-ES"/>
        </w:rPr>
        <w:t>que tenga</w:t>
      </w:r>
      <w:r w:rsidR="00B9626E">
        <w:rPr>
          <w:rFonts w:ascii="Arial" w:hAnsi="Arial" w:cs="Arial"/>
          <w:sz w:val="26"/>
          <w:szCs w:val="26"/>
          <w:lang w:val="es-ES"/>
        </w:rPr>
        <w:t>n</w:t>
      </w:r>
      <w:r>
        <w:rPr>
          <w:rFonts w:ascii="Arial" w:hAnsi="Arial" w:cs="Arial"/>
          <w:sz w:val="26"/>
          <w:szCs w:val="26"/>
          <w:lang w:val="es-ES"/>
        </w:rPr>
        <w:t xml:space="preserve"> información al respecto</w:t>
      </w:r>
      <w:r w:rsidR="00D60BF9" w:rsidRPr="002D1436">
        <w:rPr>
          <w:rFonts w:ascii="Arial" w:hAnsi="Arial" w:cs="Arial"/>
          <w:sz w:val="26"/>
          <w:szCs w:val="26"/>
          <w:lang w:val="es-ES"/>
        </w:rPr>
        <w:t xml:space="preserve">. </w:t>
      </w:r>
    </w:p>
    <w:p w14:paraId="6CC567B1" w14:textId="2C6D79B3" w:rsidR="00D60BF9" w:rsidRPr="002D1436" w:rsidRDefault="00165A71" w:rsidP="006413DF">
      <w:pPr>
        <w:spacing w:line="312" w:lineRule="auto"/>
        <w:jc w:val="both"/>
        <w:rPr>
          <w:rFonts w:ascii="Arial" w:hAnsi="Arial" w:cs="Arial"/>
          <w:sz w:val="26"/>
          <w:szCs w:val="26"/>
          <w:lang w:val="es-ES"/>
        </w:rPr>
      </w:pPr>
      <w:r w:rsidRPr="002D1436">
        <w:rPr>
          <w:rFonts w:ascii="Arial" w:hAnsi="Arial" w:cs="Arial"/>
          <w:sz w:val="26"/>
          <w:szCs w:val="26"/>
          <w:lang w:val="es-ES"/>
        </w:rPr>
        <w:t xml:space="preserve">Adicional al </w:t>
      </w:r>
      <w:r w:rsidR="00D60BF9" w:rsidRPr="007C2281">
        <w:rPr>
          <w:rFonts w:ascii="Arial" w:hAnsi="Arial" w:cs="Arial"/>
          <w:bCs/>
          <w:sz w:val="26"/>
          <w:szCs w:val="26"/>
          <w:lang w:val="es-ES"/>
        </w:rPr>
        <w:t>Centro de Desarrollo Económico</w:t>
      </w:r>
      <w:r w:rsidRPr="007C2281">
        <w:rPr>
          <w:rFonts w:ascii="Arial" w:hAnsi="Arial" w:cs="Arial"/>
          <w:bCs/>
          <w:sz w:val="26"/>
          <w:szCs w:val="26"/>
          <w:lang w:val="es-ES"/>
        </w:rPr>
        <w:t xml:space="preserve"> </w:t>
      </w:r>
      <w:r w:rsidRPr="002D1436">
        <w:rPr>
          <w:rFonts w:ascii="Arial" w:hAnsi="Arial" w:cs="Arial"/>
          <w:sz w:val="26"/>
          <w:szCs w:val="26"/>
          <w:lang w:val="es-ES"/>
        </w:rPr>
        <w:t>que</w:t>
      </w:r>
      <w:r w:rsidR="00D60BF9" w:rsidRPr="007C2281">
        <w:rPr>
          <w:rFonts w:ascii="Arial" w:hAnsi="Arial" w:cs="Arial"/>
          <w:bCs/>
          <w:sz w:val="26"/>
          <w:szCs w:val="26"/>
          <w:lang w:val="es-ES"/>
        </w:rPr>
        <w:t xml:space="preserve"> </w:t>
      </w:r>
      <w:r w:rsidR="00D60BF9" w:rsidRPr="002D1436">
        <w:rPr>
          <w:rFonts w:ascii="Arial" w:hAnsi="Arial" w:cs="Arial"/>
          <w:sz w:val="26"/>
          <w:szCs w:val="26"/>
          <w:lang w:val="es-ES"/>
        </w:rPr>
        <w:t xml:space="preserve">permitirá a los organismos aprovechar los servicios de </w:t>
      </w:r>
      <w:r w:rsidR="007C2281" w:rsidRPr="007C2281">
        <w:rPr>
          <w:rFonts w:ascii="Arial" w:hAnsi="Arial" w:cs="Arial"/>
          <w:sz w:val="26"/>
          <w:szCs w:val="26"/>
          <w:lang w:val="es-ES"/>
        </w:rPr>
        <w:t>“EXPOCHIHUAHUA</w:t>
      </w:r>
      <w:r w:rsidR="007C2281">
        <w:rPr>
          <w:rFonts w:ascii="Arial" w:hAnsi="Arial" w:cs="Arial"/>
          <w:sz w:val="26"/>
          <w:szCs w:val="26"/>
          <w:lang w:val="es-ES"/>
        </w:rPr>
        <w:t>”</w:t>
      </w:r>
      <w:r w:rsidR="00D60BF9" w:rsidRPr="002D1436">
        <w:rPr>
          <w:rFonts w:ascii="Arial" w:hAnsi="Arial" w:cs="Arial"/>
          <w:sz w:val="26"/>
          <w:szCs w:val="26"/>
          <w:lang w:val="es-ES"/>
        </w:rPr>
        <w:t xml:space="preserve"> y desarrollar una pertenencia hacia el mismo, </w:t>
      </w:r>
      <w:r w:rsidRPr="002D1436">
        <w:rPr>
          <w:rFonts w:ascii="Arial" w:hAnsi="Arial" w:cs="Arial"/>
          <w:sz w:val="26"/>
          <w:szCs w:val="26"/>
          <w:lang w:val="es-ES"/>
        </w:rPr>
        <w:t xml:space="preserve">se </w:t>
      </w:r>
      <w:r w:rsidR="00B9626E">
        <w:rPr>
          <w:rFonts w:ascii="Arial" w:hAnsi="Arial" w:cs="Arial"/>
          <w:sz w:val="26"/>
          <w:szCs w:val="26"/>
          <w:lang w:val="es-ES"/>
        </w:rPr>
        <w:t>estima</w:t>
      </w:r>
      <w:r w:rsidR="009D567A">
        <w:rPr>
          <w:rFonts w:ascii="Arial" w:hAnsi="Arial" w:cs="Arial"/>
          <w:sz w:val="26"/>
          <w:szCs w:val="26"/>
          <w:lang w:val="es-ES"/>
        </w:rPr>
        <w:t xml:space="preserve"> conveniente también</w:t>
      </w:r>
      <w:r w:rsidRPr="002D1436">
        <w:rPr>
          <w:rFonts w:ascii="Arial" w:hAnsi="Arial" w:cs="Arial"/>
          <w:sz w:val="26"/>
          <w:szCs w:val="26"/>
          <w:lang w:val="es-ES"/>
        </w:rPr>
        <w:t xml:space="preserve"> que en las inmediaciones del Centro de Exposiciones y Convenciones</w:t>
      </w:r>
      <w:r w:rsidR="003B2289" w:rsidRPr="002D1436">
        <w:rPr>
          <w:rFonts w:ascii="Arial" w:hAnsi="Arial" w:cs="Arial"/>
          <w:sz w:val="26"/>
          <w:szCs w:val="26"/>
          <w:lang w:val="es-ES"/>
        </w:rPr>
        <w:t xml:space="preserve"> se</w:t>
      </w:r>
      <w:r w:rsidRPr="002D1436">
        <w:rPr>
          <w:rFonts w:ascii="Arial" w:hAnsi="Arial" w:cs="Arial"/>
          <w:sz w:val="26"/>
          <w:szCs w:val="26"/>
          <w:lang w:val="es-ES"/>
        </w:rPr>
        <w:t xml:space="preserve"> cuente con</w:t>
      </w:r>
      <w:r w:rsidR="00916589">
        <w:rPr>
          <w:rFonts w:ascii="Arial" w:hAnsi="Arial" w:cs="Arial"/>
          <w:sz w:val="26"/>
          <w:szCs w:val="26"/>
          <w:lang w:val="es-ES"/>
        </w:rPr>
        <w:t xml:space="preserve"> </w:t>
      </w:r>
      <w:r w:rsidR="00995144">
        <w:rPr>
          <w:rFonts w:ascii="Arial" w:hAnsi="Arial" w:cs="Arial"/>
          <w:sz w:val="26"/>
          <w:szCs w:val="26"/>
          <w:lang w:val="es-ES"/>
        </w:rPr>
        <w:t xml:space="preserve">espacios que presten </w:t>
      </w:r>
      <w:r w:rsidR="00916589">
        <w:rPr>
          <w:rFonts w:ascii="Arial" w:hAnsi="Arial" w:cs="Arial"/>
          <w:sz w:val="26"/>
          <w:szCs w:val="26"/>
          <w:lang w:val="es-ES"/>
        </w:rPr>
        <w:t>servicios diversos, como</w:t>
      </w:r>
      <w:r w:rsidRPr="002D1436">
        <w:rPr>
          <w:rFonts w:ascii="Arial" w:hAnsi="Arial" w:cs="Arial"/>
          <w:sz w:val="26"/>
          <w:szCs w:val="26"/>
          <w:lang w:val="es-ES"/>
        </w:rPr>
        <w:t xml:space="preserve"> un hotel y una plaza comercial</w:t>
      </w:r>
      <w:r w:rsidR="009D567A">
        <w:rPr>
          <w:rFonts w:ascii="Arial" w:hAnsi="Arial" w:cs="Arial"/>
          <w:sz w:val="26"/>
          <w:szCs w:val="26"/>
          <w:lang w:val="es-ES"/>
        </w:rPr>
        <w:t xml:space="preserve">, lo cual lo convertirá en </w:t>
      </w:r>
      <w:r w:rsidR="00995144">
        <w:rPr>
          <w:rFonts w:ascii="Arial" w:hAnsi="Arial" w:cs="Arial"/>
          <w:sz w:val="26"/>
          <w:szCs w:val="26"/>
          <w:lang w:val="es-ES"/>
        </w:rPr>
        <w:t>una zona</w:t>
      </w:r>
      <w:r w:rsidR="009D567A">
        <w:rPr>
          <w:rFonts w:ascii="Arial" w:hAnsi="Arial" w:cs="Arial"/>
          <w:sz w:val="26"/>
          <w:szCs w:val="26"/>
          <w:lang w:val="es-ES"/>
        </w:rPr>
        <w:t xml:space="preserve"> m</w:t>
      </w:r>
      <w:r w:rsidR="00995144">
        <w:rPr>
          <w:rFonts w:ascii="Arial" w:hAnsi="Arial" w:cs="Arial"/>
          <w:sz w:val="26"/>
          <w:szCs w:val="26"/>
          <w:lang w:val="es-ES"/>
        </w:rPr>
        <w:t>ás atractiva</w:t>
      </w:r>
      <w:r w:rsidR="009D567A">
        <w:rPr>
          <w:rFonts w:ascii="Arial" w:hAnsi="Arial" w:cs="Arial"/>
          <w:sz w:val="26"/>
          <w:szCs w:val="26"/>
          <w:lang w:val="es-ES"/>
        </w:rPr>
        <w:t xml:space="preserve"> para la celebración de eventos y la generación de inversiones</w:t>
      </w:r>
      <w:r w:rsidR="00F17661">
        <w:rPr>
          <w:rFonts w:ascii="Arial" w:hAnsi="Arial" w:cs="Arial"/>
          <w:sz w:val="26"/>
          <w:szCs w:val="26"/>
          <w:lang w:val="es-ES"/>
        </w:rPr>
        <w:t>.</w:t>
      </w:r>
      <w:r w:rsidR="00F17661" w:rsidRPr="002D1436">
        <w:rPr>
          <w:rFonts w:ascii="Arial" w:hAnsi="Arial" w:cs="Arial"/>
          <w:sz w:val="26"/>
          <w:szCs w:val="26"/>
          <w:lang w:val="es-ES"/>
        </w:rPr>
        <w:t xml:space="preserve"> </w:t>
      </w:r>
      <w:r w:rsidR="00F17661">
        <w:rPr>
          <w:rFonts w:ascii="Arial" w:hAnsi="Arial" w:cs="Arial"/>
          <w:sz w:val="26"/>
          <w:szCs w:val="26"/>
          <w:lang w:val="es-ES"/>
        </w:rPr>
        <w:t>No se pretende</w:t>
      </w:r>
      <w:r w:rsidR="00FC6521" w:rsidRPr="002D1436">
        <w:rPr>
          <w:rFonts w:ascii="Arial" w:hAnsi="Arial" w:cs="Arial"/>
          <w:sz w:val="26"/>
          <w:szCs w:val="26"/>
          <w:lang w:val="es-ES"/>
        </w:rPr>
        <w:t xml:space="preserve"> que el fideicomiso </w:t>
      </w:r>
      <w:r w:rsidR="00916589">
        <w:rPr>
          <w:rFonts w:ascii="Arial" w:hAnsi="Arial" w:cs="Arial"/>
          <w:sz w:val="26"/>
          <w:szCs w:val="26"/>
          <w:lang w:val="es-ES"/>
        </w:rPr>
        <w:t>opere el</w:t>
      </w:r>
      <w:r w:rsidR="003B2289" w:rsidRPr="002D1436">
        <w:rPr>
          <w:rFonts w:ascii="Arial" w:hAnsi="Arial" w:cs="Arial"/>
          <w:sz w:val="26"/>
          <w:szCs w:val="26"/>
          <w:lang w:val="es-ES"/>
        </w:rPr>
        <w:t xml:space="preserve"> </w:t>
      </w:r>
      <w:r w:rsidR="00FC6521" w:rsidRPr="002D1436">
        <w:rPr>
          <w:rFonts w:ascii="Arial" w:hAnsi="Arial" w:cs="Arial"/>
          <w:sz w:val="26"/>
          <w:szCs w:val="26"/>
          <w:lang w:val="es-ES"/>
        </w:rPr>
        <w:t xml:space="preserve">giro hotelero, </w:t>
      </w:r>
      <w:r w:rsidR="00995144">
        <w:rPr>
          <w:rFonts w:ascii="Arial" w:hAnsi="Arial" w:cs="Arial"/>
          <w:sz w:val="26"/>
          <w:szCs w:val="26"/>
          <w:lang w:val="es-ES"/>
        </w:rPr>
        <w:t xml:space="preserve">no </w:t>
      </w:r>
      <w:r w:rsidR="007C2281">
        <w:rPr>
          <w:rFonts w:ascii="Arial" w:hAnsi="Arial" w:cs="Arial"/>
          <w:sz w:val="26"/>
          <w:szCs w:val="26"/>
          <w:lang w:val="es-ES"/>
        </w:rPr>
        <w:t>obstante, sí</w:t>
      </w:r>
      <w:r w:rsidR="00F17661" w:rsidRPr="002D1436">
        <w:rPr>
          <w:rFonts w:ascii="Arial" w:hAnsi="Arial" w:cs="Arial"/>
          <w:sz w:val="26"/>
          <w:szCs w:val="26"/>
          <w:lang w:val="es-ES"/>
        </w:rPr>
        <w:t xml:space="preserve"> </w:t>
      </w:r>
      <w:r w:rsidR="00995144">
        <w:rPr>
          <w:rFonts w:ascii="Arial" w:hAnsi="Arial" w:cs="Arial"/>
          <w:sz w:val="26"/>
          <w:szCs w:val="26"/>
          <w:lang w:val="es-ES"/>
        </w:rPr>
        <w:t>resulta</w:t>
      </w:r>
      <w:r w:rsidR="00995144" w:rsidRPr="002D1436">
        <w:rPr>
          <w:rFonts w:ascii="Arial" w:hAnsi="Arial" w:cs="Arial"/>
          <w:sz w:val="26"/>
          <w:szCs w:val="26"/>
          <w:lang w:val="es-ES"/>
        </w:rPr>
        <w:t xml:space="preserve"> </w:t>
      </w:r>
      <w:r w:rsidR="00FC6521" w:rsidRPr="002D1436">
        <w:rPr>
          <w:rFonts w:ascii="Arial" w:hAnsi="Arial" w:cs="Arial"/>
          <w:sz w:val="26"/>
          <w:szCs w:val="26"/>
          <w:lang w:val="es-ES"/>
        </w:rPr>
        <w:t xml:space="preserve">necesario </w:t>
      </w:r>
      <w:r w:rsidR="00995144">
        <w:rPr>
          <w:rFonts w:ascii="Arial" w:hAnsi="Arial" w:cs="Arial"/>
          <w:sz w:val="26"/>
          <w:szCs w:val="26"/>
          <w:lang w:val="es-ES"/>
        </w:rPr>
        <w:t>autorizar</w:t>
      </w:r>
      <w:r w:rsidR="00FC6521" w:rsidRPr="002D1436">
        <w:rPr>
          <w:rFonts w:ascii="Arial" w:hAnsi="Arial" w:cs="Arial"/>
          <w:sz w:val="26"/>
          <w:szCs w:val="26"/>
          <w:lang w:val="es-ES"/>
        </w:rPr>
        <w:t xml:space="preserve"> que una parte de su patrimonio se pueda destinar a la construcción de un edificio que pueda ser arrendado como hotel y plaza comercial, lo cual </w:t>
      </w:r>
      <w:r w:rsidR="00A21868">
        <w:rPr>
          <w:rFonts w:ascii="Arial" w:hAnsi="Arial" w:cs="Arial"/>
          <w:sz w:val="26"/>
          <w:szCs w:val="26"/>
          <w:lang w:val="es-ES"/>
        </w:rPr>
        <w:t>transformará a</w:t>
      </w:r>
      <w:r w:rsidR="00FC6521" w:rsidRPr="002D1436">
        <w:rPr>
          <w:rFonts w:ascii="Arial" w:hAnsi="Arial" w:cs="Arial"/>
          <w:sz w:val="26"/>
          <w:szCs w:val="26"/>
          <w:lang w:val="es-ES"/>
        </w:rPr>
        <w:t xml:space="preserve"> </w:t>
      </w:r>
      <w:r w:rsidR="003B2289" w:rsidRPr="002D1436">
        <w:rPr>
          <w:rFonts w:ascii="Arial" w:hAnsi="Arial" w:cs="Arial"/>
          <w:sz w:val="26"/>
          <w:szCs w:val="26"/>
          <w:lang w:val="es-ES"/>
        </w:rPr>
        <w:t xml:space="preserve">dicho centro </w:t>
      </w:r>
      <w:r w:rsidR="00995144">
        <w:rPr>
          <w:rFonts w:ascii="Arial" w:hAnsi="Arial" w:cs="Arial"/>
          <w:sz w:val="26"/>
          <w:szCs w:val="26"/>
          <w:lang w:val="es-ES"/>
        </w:rPr>
        <w:t>en</w:t>
      </w:r>
      <w:r w:rsidR="00995144" w:rsidRPr="002D1436">
        <w:rPr>
          <w:rFonts w:ascii="Arial" w:hAnsi="Arial" w:cs="Arial"/>
          <w:sz w:val="26"/>
          <w:szCs w:val="26"/>
          <w:lang w:val="es-ES"/>
        </w:rPr>
        <w:t xml:space="preserve"> </w:t>
      </w:r>
      <w:r w:rsidR="003B2289" w:rsidRPr="002D1436">
        <w:rPr>
          <w:rFonts w:ascii="Arial" w:hAnsi="Arial" w:cs="Arial"/>
          <w:sz w:val="26"/>
          <w:szCs w:val="26"/>
          <w:lang w:val="es-ES"/>
        </w:rPr>
        <w:t xml:space="preserve">un espacio con servicios </w:t>
      </w:r>
      <w:r w:rsidR="00995144">
        <w:rPr>
          <w:rFonts w:ascii="Arial" w:hAnsi="Arial" w:cs="Arial"/>
          <w:sz w:val="26"/>
          <w:szCs w:val="26"/>
          <w:lang w:val="es-ES"/>
        </w:rPr>
        <w:t xml:space="preserve">integrales, </w:t>
      </w:r>
      <w:r w:rsidR="003B2289" w:rsidRPr="002D1436">
        <w:rPr>
          <w:rFonts w:ascii="Arial" w:hAnsi="Arial" w:cs="Arial"/>
          <w:sz w:val="26"/>
          <w:szCs w:val="26"/>
          <w:lang w:val="es-ES"/>
        </w:rPr>
        <w:t>que van desde el hospedaje</w:t>
      </w:r>
      <w:r w:rsidR="00995144">
        <w:rPr>
          <w:rFonts w:ascii="Arial" w:hAnsi="Arial" w:cs="Arial"/>
          <w:sz w:val="26"/>
          <w:szCs w:val="26"/>
          <w:lang w:val="es-ES"/>
        </w:rPr>
        <w:t>, a</w:t>
      </w:r>
      <w:r w:rsidR="007054C8" w:rsidRPr="002D1436">
        <w:rPr>
          <w:rFonts w:ascii="Arial" w:hAnsi="Arial" w:cs="Arial"/>
          <w:sz w:val="26"/>
          <w:szCs w:val="26"/>
          <w:lang w:val="es-ES"/>
        </w:rPr>
        <w:t xml:space="preserve"> la realización de diversas actividades comerciales en un mismo lugar, </w:t>
      </w:r>
      <w:r w:rsidR="00F17661">
        <w:rPr>
          <w:rFonts w:ascii="Arial" w:hAnsi="Arial" w:cs="Arial"/>
          <w:sz w:val="26"/>
          <w:szCs w:val="26"/>
          <w:lang w:val="es-ES"/>
        </w:rPr>
        <w:t>lo cual coadyuvará a captar</w:t>
      </w:r>
      <w:r w:rsidR="00FC6521" w:rsidRPr="002D1436">
        <w:rPr>
          <w:rFonts w:ascii="Arial" w:hAnsi="Arial" w:cs="Arial"/>
          <w:sz w:val="26"/>
          <w:szCs w:val="26"/>
          <w:lang w:val="es-ES"/>
        </w:rPr>
        <w:t xml:space="preserve"> </w:t>
      </w:r>
      <w:r w:rsidR="00995144">
        <w:rPr>
          <w:rFonts w:ascii="Arial" w:hAnsi="Arial" w:cs="Arial"/>
          <w:sz w:val="26"/>
          <w:szCs w:val="26"/>
          <w:lang w:val="es-ES"/>
        </w:rPr>
        <w:t xml:space="preserve">mayores </w:t>
      </w:r>
      <w:r w:rsidR="00FC6521" w:rsidRPr="002D1436">
        <w:rPr>
          <w:rFonts w:ascii="Arial" w:hAnsi="Arial" w:cs="Arial"/>
          <w:sz w:val="26"/>
          <w:szCs w:val="26"/>
          <w:lang w:val="es-ES"/>
        </w:rPr>
        <w:t>recursos</w:t>
      </w:r>
      <w:r w:rsidR="00A21868">
        <w:rPr>
          <w:rFonts w:ascii="Arial" w:hAnsi="Arial" w:cs="Arial"/>
          <w:sz w:val="26"/>
          <w:szCs w:val="26"/>
          <w:lang w:val="es-ES"/>
        </w:rPr>
        <w:t xml:space="preserve"> para el fideicomiso.</w:t>
      </w:r>
    </w:p>
    <w:p w14:paraId="7A9FCE3B" w14:textId="0357AFDE" w:rsidR="00F17661" w:rsidRDefault="007054C8" w:rsidP="006413DF">
      <w:pPr>
        <w:spacing w:line="312" w:lineRule="auto"/>
        <w:jc w:val="both"/>
        <w:rPr>
          <w:rFonts w:ascii="Arial" w:hAnsi="Arial" w:cs="Arial"/>
          <w:sz w:val="26"/>
          <w:szCs w:val="26"/>
          <w:lang w:val="es-ES"/>
        </w:rPr>
      </w:pPr>
      <w:r w:rsidRPr="002D1436">
        <w:rPr>
          <w:rFonts w:ascii="Arial" w:hAnsi="Arial" w:cs="Arial"/>
          <w:sz w:val="26"/>
          <w:szCs w:val="26"/>
          <w:lang w:val="es-ES"/>
        </w:rPr>
        <w:t>Por tanto</w:t>
      </w:r>
      <w:r w:rsidR="00D60BF9" w:rsidRPr="002D1436">
        <w:rPr>
          <w:rFonts w:ascii="Arial" w:hAnsi="Arial" w:cs="Arial"/>
          <w:sz w:val="26"/>
          <w:szCs w:val="26"/>
          <w:lang w:val="es-ES"/>
        </w:rPr>
        <w:t>, con la construcción</w:t>
      </w:r>
      <w:r w:rsidRPr="002D1436">
        <w:rPr>
          <w:rFonts w:ascii="Arial" w:hAnsi="Arial" w:cs="Arial"/>
          <w:sz w:val="26"/>
          <w:szCs w:val="26"/>
          <w:lang w:val="es-ES"/>
        </w:rPr>
        <w:t xml:space="preserve"> de </w:t>
      </w:r>
      <w:r w:rsidRPr="00186059">
        <w:rPr>
          <w:rFonts w:ascii="Arial" w:hAnsi="Arial" w:cs="Arial"/>
          <w:bCs/>
          <w:sz w:val="26"/>
          <w:szCs w:val="26"/>
          <w:lang w:val="es-ES"/>
        </w:rPr>
        <w:t>un hotel, una plaza comercial</w:t>
      </w:r>
      <w:r w:rsidR="00D60BF9" w:rsidRPr="002D1436">
        <w:rPr>
          <w:rFonts w:ascii="Arial" w:hAnsi="Arial" w:cs="Arial"/>
          <w:sz w:val="26"/>
          <w:szCs w:val="26"/>
          <w:lang w:val="es-ES"/>
        </w:rPr>
        <w:t xml:space="preserve"> </w:t>
      </w:r>
      <w:r w:rsidR="00D60BF9" w:rsidRPr="00186059">
        <w:rPr>
          <w:rFonts w:ascii="Arial" w:hAnsi="Arial" w:cs="Arial"/>
          <w:bCs/>
          <w:sz w:val="26"/>
          <w:szCs w:val="26"/>
          <w:lang w:val="es-ES"/>
        </w:rPr>
        <w:t>y un Centro de Desarrollo Económico</w:t>
      </w:r>
      <w:r w:rsidR="00F17661">
        <w:rPr>
          <w:rFonts w:ascii="Arial" w:hAnsi="Arial" w:cs="Arial"/>
          <w:bCs/>
          <w:sz w:val="26"/>
          <w:szCs w:val="26"/>
          <w:lang w:val="es-ES"/>
        </w:rPr>
        <w:t xml:space="preserve"> </w:t>
      </w:r>
      <w:r w:rsidR="00D60BF9" w:rsidRPr="002D1436">
        <w:rPr>
          <w:rFonts w:ascii="Arial" w:hAnsi="Arial" w:cs="Arial"/>
          <w:sz w:val="26"/>
          <w:szCs w:val="26"/>
          <w:lang w:val="es-ES"/>
        </w:rPr>
        <w:t xml:space="preserve">se </w:t>
      </w:r>
      <w:r w:rsidR="00F17661" w:rsidRPr="002D1436">
        <w:rPr>
          <w:rFonts w:ascii="Arial" w:hAnsi="Arial" w:cs="Arial"/>
          <w:sz w:val="26"/>
          <w:szCs w:val="26"/>
          <w:lang w:val="es-ES"/>
        </w:rPr>
        <w:t>permit</w:t>
      </w:r>
      <w:r w:rsidR="00F17661">
        <w:rPr>
          <w:rFonts w:ascii="Arial" w:hAnsi="Arial" w:cs="Arial"/>
          <w:sz w:val="26"/>
          <w:szCs w:val="26"/>
          <w:lang w:val="es-ES"/>
        </w:rPr>
        <w:t>irá</w:t>
      </w:r>
      <w:r w:rsidR="00D60BF9" w:rsidRPr="002D1436">
        <w:rPr>
          <w:rFonts w:ascii="Arial" w:hAnsi="Arial" w:cs="Arial"/>
          <w:sz w:val="26"/>
          <w:szCs w:val="26"/>
          <w:lang w:val="es-ES"/>
        </w:rPr>
        <w:t>, mediante la figura del arrendamiento, dotar de infraestructura a organismos y cámaras empresariales de la ciudad de Chihuahua, así como a</w:t>
      </w:r>
      <w:r w:rsidR="000F48E8">
        <w:rPr>
          <w:rFonts w:ascii="Arial" w:hAnsi="Arial" w:cs="Arial"/>
          <w:sz w:val="26"/>
          <w:szCs w:val="26"/>
          <w:lang w:val="es-ES"/>
        </w:rPr>
        <w:t xml:space="preserve"> </w:t>
      </w:r>
      <w:r w:rsidR="00D60BF9" w:rsidRPr="002D1436">
        <w:rPr>
          <w:rFonts w:ascii="Arial" w:hAnsi="Arial" w:cs="Arial"/>
          <w:sz w:val="26"/>
          <w:szCs w:val="26"/>
          <w:lang w:val="es-ES"/>
        </w:rPr>
        <w:t>pequeñas y medianas empresas, comercios y establecimientos que generen ingresos para la propia manutención de dicho centro</w:t>
      </w:r>
      <w:r w:rsidR="00F17661">
        <w:rPr>
          <w:rFonts w:ascii="Arial" w:hAnsi="Arial" w:cs="Arial"/>
          <w:sz w:val="26"/>
          <w:szCs w:val="26"/>
          <w:lang w:val="es-ES"/>
        </w:rPr>
        <w:t>.</w:t>
      </w:r>
    </w:p>
    <w:p w14:paraId="6C27F313" w14:textId="152EEC45" w:rsidR="00D60BF9" w:rsidRPr="002D1436" w:rsidRDefault="00F17661" w:rsidP="006413DF">
      <w:pPr>
        <w:spacing w:line="312" w:lineRule="auto"/>
        <w:jc w:val="both"/>
        <w:rPr>
          <w:rFonts w:ascii="Arial" w:hAnsi="Arial" w:cs="Arial"/>
          <w:sz w:val="26"/>
          <w:szCs w:val="26"/>
          <w:lang w:val="es-ES"/>
        </w:rPr>
      </w:pPr>
      <w:r>
        <w:rPr>
          <w:rFonts w:ascii="Arial" w:hAnsi="Arial" w:cs="Arial"/>
          <w:sz w:val="26"/>
          <w:szCs w:val="26"/>
          <w:lang w:val="es-ES"/>
        </w:rPr>
        <w:lastRenderedPageBreak/>
        <w:t>Con ello,</w:t>
      </w:r>
      <w:r w:rsidR="000F48E8">
        <w:rPr>
          <w:rFonts w:ascii="Arial" w:hAnsi="Arial" w:cs="Arial"/>
          <w:sz w:val="26"/>
          <w:szCs w:val="26"/>
          <w:lang w:val="es-ES"/>
        </w:rPr>
        <w:t xml:space="preserve"> </w:t>
      </w:r>
      <w:r w:rsidR="00D60BF9" w:rsidRPr="002D1436">
        <w:rPr>
          <w:rFonts w:ascii="Arial" w:hAnsi="Arial" w:cs="Arial"/>
          <w:sz w:val="26"/>
          <w:szCs w:val="26"/>
          <w:lang w:val="es-ES"/>
        </w:rPr>
        <w:t xml:space="preserve">la ciudad de Chihuahua será más </w:t>
      </w:r>
      <w:r>
        <w:rPr>
          <w:rFonts w:ascii="Arial" w:hAnsi="Arial" w:cs="Arial"/>
          <w:sz w:val="26"/>
          <w:szCs w:val="26"/>
          <w:lang w:val="es-ES"/>
        </w:rPr>
        <w:t>competitiva</w:t>
      </w:r>
      <w:r w:rsidR="00D60BF9" w:rsidRPr="002D1436">
        <w:rPr>
          <w:rFonts w:ascii="Arial" w:hAnsi="Arial" w:cs="Arial"/>
          <w:sz w:val="26"/>
          <w:szCs w:val="26"/>
          <w:lang w:val="es-ES"/>
        </w:rPr>
        <w:t>, puesto que podrá contar con un</w:t>
      </w:r>
      <w:r w:rsidR="00186059">
        <w:rPr>
          <w:rFonts w:ascii="Arial" w:hAnsi="Arial" w:cs="Arial"/>
          <w:sz w:val="26"/>
          <w:szCs w:val="26"/>
          <w:lang w:val="es-ES"/>
        </w:rPr>
        <w:t xml:space="preserve"> “hub”</w:t>
      </w:r>
      <w:r w:rsidR="00D60BF9" w:rsidRPr="002D1436">
        <w:rPr>
          <w:rFonts w:ascii="Arial" w:hAnsi="Arial" w:cs="Arial"/>
          <w:sz w:val="26"/>
          <w:szCs w:val="26"/>
          <w:lang w:val="es-ES"/>
        </w:rPr>
        <w:t xml:space="preserve"> ubicado en una zona </w:t>
      </w:r>
      <w:r w:rsidR="007D3E29">
        <w:rPr>
          <w:rFonts w:ascii="Arial" w:hAnsi="Arial" w:cs="Arial"/>
          <w:sz w:val="26"/>
          <w:szCs w:val="26"/>
          <w:lang w:val="es-ES"/>
        </w:rPr>
        <w:t>estratégica</w:t>
      </w:r>
      <w:r w:rsidR="007D3E29" w:rsidRPr="002D1436">
        <w:rPr>
          <w:rFonts w:ascii="Arial" w:hAnsi="Arial" w:cs="Arial"/>
          <w:sz w:val="26"/>
          <w:szCs w:val="26"/>
          <w:lang w:val="es-ES"/>
        </w:rPr>
        <w:t xml:space="preserve"> </w:t>
      </w:r>
      <w:r w:rsidR="00D60BF9" w:rsidRPr="002D1436">
        <w:rPr>
          <w:rFonts w:ascii="Arial" w:hAnsi="Arial" w:cs="Arial"/>
          <w:sz w:val="26"/>
          <w:szCs w:val="26"/>
          <w:lang w:val="es-ES"/>
        </w:rPr>
        <w:t xml:space="preserve">de la ciudad, para fomentar y propiciar el desarrollo económico de la </w:t>
      </w:r>
      <w:r>
        <w:rPr>
          <w:rFonts w:ascii="Arial" w:hAnsi="Arial" w:cs="Arial"/>
          <w:sz w:val="26"/>
          <w:szCs w:val="26"/>
          <w:lang w:val="es-ES"/>
        </w:rPr>
        <w:t>e</w:t>
      </w:r>
      <w:r w:rsidRPr="002D1436">
        <w:rPr>
          <w:rFonts w:ascii="Arial" w:hAnsi="Arial" w:cs="Arial"/>
          <w:sz w:val="26"/>
          <w:szCs w:val="26"/>
          <w:lang w:val="es-ES"/>
        </w:rPr>
        <w:t>ntidad</w:t>
      </w:r>
      <w:r w:rsidR="00D60BF9" w:rsidRPr="002D1436">
        <w:rPr>
          <w:rFonts w:ascii="Arial" w:hAnsi="Arial" w:cs="Arial"/>
          <w:sz w:val="26"/>
          <w:szCs w:val="26"/>
          <w:lang w:val="es-ES"/>
        </w:rPr>
        <w:t>.</w:t>
      </w:r>
    </w:p>
    <w:p w14:paraId="53A510D2" w14:textId="7EE2A396" w:rsidR="00D60BF9" w:rsidRPr="002D1436" w:rsidRDefault="00D60BF9" w:rsidP="006413DF">
      <w:pPr>
        <w:spacing w:line="312" w:lineRule="auto"/>
        <w:jc w:val="both"/>
        <w:rPr>
          <w:rFonts w:ascii="Arial" w:hAnsi="Arial" w:cs="Arial"/>
          <w:sz w:val="26"/>
          <w:szCs w:val="26"/>
          <w:lang w:val="es-ES"/>
        </w:rPr>
      </w:pPr>
      <w:r w:rsidRPr="002D1436">
        <w:rPr>
          <w:rFonts w:ascii="Arial" w:hAnsi="Arial" w:cs="Arial"/>
          <w:sz w:val="26"/>
          <w:szCs w:val="26"/>
          <w:lang w:val="es-ES"/>
        </w:rPr>
        <w:t xml:space="preserve">Para estos efectos, se propone realizar una reforma al </w:t>
      </w:r>
      <w:r w:rsidR="007D3E29">
        <w:rPr>
          <w:rFonts w:ascii="Arial" w:hAnsi="Arial" w:cs="Arial"/>
          <w:sz w:val="26"/>
          <w:szCs w:val="26"/>
          <w:lang w:val="es-ES"/>
        </w:rPr>
        <w:t xml:space="preserve">citado </w:t>
      </w:r>
      <w:r w:rsidRPr="002D1436">
        <w:rPr>
          <w:rFonts w:ascii="Arial" w:hAnsi="Arial" w:cs="Arial"/>
          <w:sz w:val="26"/>
          <w:szCs w:val="26"/>
          <w:lang w:val="es-ES"/>
        </w:rPr>
        <w:t>Decreto</w:t>
      </w:r>
      <w:r w:rsidR="007D3E29">
        <w:rPr>
          <w:rFonts w:ascii="Arial" w:hAnsi="Arial" w:cs="Arial"/>
          <w:sz w:val="26"/>
          <w:szCs w:val="26"/>
          <w:lang w:val="es-ES"/>
        </w:rPr>
        <w:t xml:space="preserve"> </w:t>
      </w:r>
      <w:r w:rsidR="007D3E29" w:rsidRPr="00CA451F">
        <w:rPr>
          <w:rFonts w:ascii="Arial" w:hAnsi="Arial" w:cs="Arial"/>
          <w:bCs/>
          <w:sz w:val="26"/>
          <w:szCs w:val="26"/>
          <w:lang w:val="es-ES"/>
        </w:rPr>
        <w:t>539/97 II</w:t>
      </w:r>
      <w:r w:rsidR="007D3E29">
        <w:rPr>
          <w:rFonts w:ascii="Arial" w:hAnsi="Arial" w:cs="Arial"/>
          <w:bCs/>
          <w:sz w:val="26"/>
          <w:szCs w:val="26"/>
          <w:lang w:val="es-ES"/>
        </w:rPr>
        <w:t xml:space="preserve"> </w:t>
      </w:r>
      <w:r w:rsidR="007D3E29" w:rsidRPr="00CA451F">
        <w:rPr>
          <w:rFonts w:ascii="Arial" w:hAnsi="Arial" w:cs="Arial"/>
          <w:bCs/>
          <w:sz w:val="26"/>
          <w:szCs w:val="26"/>
          <w:lang w:val="es-ES"/>
        </w:rPr>
        <w:t>P.O</w:t>
      </w:r>
      <w:r w:rsidR="007D3E29">
        <w:rPr>
          <w:rFonts w:ascii="Arial" w:hAnsi="Arial" w:cs="Arial"/>
          <w:bCs/>
          <w:sz w:val="26"/>
          <w:szCs w:val="26"/>
          <w:lang w:val="es-ES"/>
        </w:rPr>
        <w:t>.</w:t>
      </w:r>
      <w:r w:rsidRPr="002D1436">
        <w:rPr>
          <w:rFonts w:ascii="Arial" w:hAnsi="Arial" w:cs="Arial"/>
          <w:sz w:val="26"/>
          <w:szCs w:val="26"/>
          <w:lang w:val="es-ES"/>
        </w:rPr>
        <w:t xml:space="preserve"> para establecer la posibilidad de que el Fideicomiso no sólo tenga facultad de dar en arrendamiento espacios para eventos, sino para que también se fomente el arrendamiento </w:t>
      </w:r>
      <w:r w:rsidR="007D3E29">
        <w:rPr>
          <w:rFonts w:ascii="Arial" w:hAnsi="Arial" w:cs="Arial"/>
          <w:sz w:val="26"/>
          <w:szCs w:val="26"/>
          <w:lang w:val="es-ES"/>
        </w:rPr>
        <w:t xml:space="preserve">de </w:t>
      </w:r>
      <w:r w:rsidR="00B9626E">
        <w:rPr>
          <w:rFonts w:ascii="Arial" w:hAnsi="Arial" w:cs="Arial"/>
          <w:sz w:val="26"/>
          <w:szCs w:val="26"/>
          <w:lang w:val="es-ES"/>
        </w:rPr>
        <w:t xml:space="preserve">una </w:t>
      </w:r>
      <w:r w:rsidR="007D3E29">
        <w:rPr>
          <w:rFonts w:ascii="Arial" w:hAnsi="Arial" w:cs="Arial"/>
          <w:sz w:val="26"/>
          <w:szCs w:val="26"/>
          <w:lang w:val="es-ES"/>
        </w:rPr>
        <w:t>parte del</w:t>
      </w:r>
      <w:r w:rsidR="007D3E29" w:rsidRPr="002D1436">
        <w:rPr>
          <w:rFonts w:ascii="Arial" w:hAnsi="Arial" w:cs="Arial"/>
          <w:sz w:val="26"/>
          <w:szCs w:val="26"/>
          <w:lang w:val="es-ES"/>
        </w:rPr>
        <w:t xml:space="preserve"> </w:t>
      </w:r>
      <w:r w:rsidRPr="002D1436">
        <w:rPr>
          <w:rFonts w:ascii="Arial" w:hAnsi="Arial" w:cs="Arial"/>
          <w:sz w:val="26"/>
          <w:szCs w:val="26"/>
          <w:lang w:val="es-ES"/>
        </w:rPr>
        <w:t>inmueble para el desarrollo económico, mediante un “</w:t>
      </w:r>
      <w:r w:rsidR="007D3E29" w:rsidRPr="002D1436">
        <w:rPr>
          <w:rFonts w:ascii="Arial" w:hAnsi="Arial" w:cs="Arial"/>
          <w:sz w:val="26"/>
          <w:szCs w:val="26"/>
          <w:lang w:val="es-ES"/>
        </w:rPr>
        <w:t>hub</w:t>
      </w:r>
      <w:r w:rsidRPr="002D1436">
        <w:rPr>
          <w:rFonts w:ascii="Arial" w:hAnsi="Arial" w:cs="Arial"/>
          <w:sz w:val="26"/>
          <w:szCs w:val="26"/>
          <w:lang w:val="es-ES"/>
        </w:rPr>
        <w:t>” de negocios que concentre a organismos empresariales y gubernamentales en un mismo lugar</w:t>
      </w:r>
      <w:r w:rsidR="00BD3C53">
        <w:rPr>
          <w:rFonts w:ascii="Arial" w:hAnsi="Arial" w:cs="Arial"/>
          <w:sz w:val="26"/>
          <w:szCs w:val="26"/>
          <w:lang w:val="es-ES"/>
        </w:rPr>
        <w:t xml:space="preserve">, y a la vez se contemple la atribución del Fideicomiso para efectos de dar en arrendamiento parte de su superficie para prestar servicios </w:t>
      </w:r>
      <w:r w:rsidR="006A7ACC">
        <w:rPr>
          <w:rFonts w:ascii="Arial" w:hAnsi="Arial" w:cs="Arial"/>
          <w:sz w:val="26"/>
          <w:szCs w:val="26"/>
          <w:lang w:val="es-ES"/>
        </w:rPr>
        <w:t>de</w:t>
      </w:r>
      <w:r w:rsidR="00BD3C53">
        <w:rPr>
          <w:rFonts w:ascii="Arial" w:hAnsi="Arial" w:cs="Arial"/>
          <w:sz w:val="26"/>
          <w:szCs w:val="26"/>
          <w:lang w:val="es-ES"/>
        </w:rPr>
        <w:t xml:space="preserve"> hotelería y </w:t>
      </w:r>
      <w:r w:rsidR="006A7ACC">
        <w:rPr>
          <w:rFonts w:ascii="Arial" w:hAnsi="Arial" w:cs="Arial"/>
          <w:sz w:val="26"/>
          <w:szCs w:val="26"/>
          <w:lang w:val="es-ES"/>
        </w:rPr>
        <w:t>comerciales en general.</w:t>
      </w:r>
    </w:p>
    <w:p w14:paraId="7E8317EF" w14:textId="77777777" w:rsidR="00D60BF9" w:rsidRPr="002D1436" w:rsidRDefault="00D60BF9" w:rsidP="006413DF">
      <w:pPr>
        <w:spacing w:line="312" w:lineRule="auto"/>
        <w:jc w:val="both"/>
        <w:rPr>
          <w:rFonts w:ascii="Arial" w:hAnsi="Arial" w:cs="Arial"/>
          <w:sz w:val="26"/>
          <w:szCs w:val="26"/>
          <w:lang w:val="es-ES"/>
        </w:rPr>
      </w:pPr>
      <w:bookmarkStart w:id="2" w:name="_heading=h.1fob9te" w:colFirst="0" w:colLast="0"/>
      <w:bookmarkEnd w:id="2"/>
      <w:r w:rsidRPr="002D1436">
        <w:rPr>
          <w:rFonts w:ascii="Arial" w:hAnsi="Arial" w:cs="Arial"/>
          <w:sz w:val="26"/>
          <w:szCs w:val="26"/>
          <w:lang w:val="es-ES"/>
        </w:rPr>
        <w:t>Por lo anteriormente expuesto, someto a consideración de ese H. Congreso del Estado la presente iniciativa con carácter de:</w:t>
      </w:r>
    </w:p>
    <w:p w14:paraId="063A2F41" w14:textId="77777777" w:rsidR="00D60BF9" w:rsidRPr="00D60BF9" w:rsidRDefault="00D60BF9" w:rsidP="006413DF">
      <w:pPr>
        <w:spacing w:line="312" w:lineRule="auto"/>
        <w:jc w:val="both"/>
        <w:rPr>
          <w:rFonts w:ascii="Arial" w:hAnsi="Arial" w:cs="Arial"/>
          <w:sz w:val="26"/>
          <w:szCs w:val="26"/>
          <w:lang w:val="es-ES"/>
        </w:rPr>
      </w:pPr>
    </w:p>
    <w:p w14:paraId="013374CF" w14:textId="77777777" w:rsidR="00D60BF9" w:rsidRPr="00D60BF9" w:rsidRDefault="00D60BF9" w:rsidP="006413DF">
      <w:pPr>
        <w:spacing w:line="312" w:lineRule="auto"/>
        <w:jc w:val="center"/>
        <w:rPr>
          <w:rFonts w:ascii="Arial" w:hAnsi="Arial" w:cs="Arial"/>
          <w:b/>
          <w:sz w:val="26"/>
          <w:szCs w:val="26"/>
          <w:lang w:val="es-ES_tradnl"/>
        </w:rPr>
      </w:pPr>
      <w:r w:rsidRPr="00D60BF9">
        <w:rPr>
          <w:rFonts w:ascii="Arial" w:hAnsi="Arial" w:cs="Arial"/>
          <w:b/>
          <w:sz w:val="26"/>
          <w:szCs w:val="26"/>
          <w:lang w:val="es-ES_tradnl"/>
        </w:rPr>
        <w:t>DECRETO</w:t>
      </w:r>
    </w:p>
    <w:p w14:paraId="2E14D269" w14:textId="77777777" w:rsidR="00D60BF9" w:rsidRPr="00D60BF9" w:rsidRDefault="00D60BF9" w:rsidP="006413DF">
      <w:pPr>
        <w:spacing w:line="312" w:lineRule="auto"/>
        <w:jc w:val="both"/>
        <w:rPr>
          <w:rFonts w:ascii="Arial" w:hAnsi="Arial" w:cs="Arial"/>
          <w:sz w:val="26"/>
          <w:szCs w:val="26"/>
          <w:lang w:val="es-ES"/>
        </w:rPr>
      </w:pPr>
    </w:p>
    <w:p w14:paraId="6FD8DC3C" w14:textId="4B451C81" w:rsidR="00D60BF9" w:rsidRPr="00186059" w:rsidRDefault="007D3E29" w:rsidP="006413DF">
      <w:pPr>
        <w:spacing w:line="312" w:lineRule="auto"/>
        <w:ind w:right="49"/>
        <w:jc w:val="both"/>
        <w:rPr>
          <w:rFonts w:ascii="Arial" w:hAnsi="Arial" w:cs="Arial"/>
          <w:iCs/>
          <w:sz w:val="26"/>
          <w:szCs w:val="26"/>
          <w:lang w:val="es-ES"/>
        </w:rPr>
      </w:pPr>
      <w:r w:rsidRPr="00186059">
        <w:rPr>
          <w:rFonts w:ascii="Arial" w:hAnsi="Arial" w:cs="Arial"/>
          <w:b/>
          <w:iCs/>
          <w:sz w:val="26"/>
          <w:szCs w:val="26"/>
          <w:lang w:val="es-ES"/>
        </w:rPr>
        <w:t>ÚNICO</w:t>
      </w:r>
      <w:r w:rsidR="00D60BF9" w:rsidRPr="00186059">
        <w:rPr>
          <w:rFonts w:ascii="Arial" w:hAnsi="Arial" w:cs="Arial"/>
          <w:b/>
          <w:iCs/>
          <w:sz w:val="26"/>
          <w:szCs w:val="26"/>
          <w:lang w:val="es-ES"/>
        </w:rPr>
        <w:t>.-</w:t>
      </w:r>
      <w:r w:rsidR="00D60BF9" w:rsidRPr="000F48E8">
        <w:rPr>
          <w:rFonts w:ascii="Arial" w:hAnsi="Arial" w:cs="Arial"/>
          <w:i/>
          <w:iCs/>
          <w:sz w:val="26"/>
          <w:szCs w:val="26"/>
          <w:lang w:val="es-ES"/>
        </w:rPr>
        <w:t xml:space="preserve"> </w:t>
      </w:r>
      <w:r w:rsidR="00D60BF9" w:rsidRPr="00186059">
        <w:rPr>
          <w:rFonts w:ascii="Arial" w:hAnsi="Arial" w:cs="Arial"/>
          <w:iCs/>
          <w:sz w:val="26"/>
          <w:szCs w:val="26"/>
          <w:lang w:val="es-ES"/>
        </w:rPr>
        <w:t xml:space="preserve">Se </w:t>
      </w:r>
      <w:r w:rsidR="00D60BF9" w:rsidRPr="00186059">
        <w:rPr>
          <w:rFonts w:ascii="Arial" w:hAnsi="Arial" w:cs="Arial"/>
          <w:bCs/>
          <w:iCs/>
          <w:sz w:val="26"/>
          <w:szCs w:val="26"/>
          <w:lang w:val="es-ES"/>
        </w:rPr>
        <w:t>adiciona</w:t>
      </w:r>
      <w:r w:rsidR="000F48E8" w:rsidRPr="00186059">
        <w:rPr>
          <w:rFonts w:ascii="Arial" w:hAnsi="Arial" w:cs="Arial"/>
          <w:bCs/>
          <w:iCs/>
          <w:sz w:val="26"/>
          <w:szCs w:val="26"/>
          <w:lang w:val="es-ES"/>
        </w:rPr>
        <w:t xml:space="preserve">n los incisos </w:t>
      </w:r>
      <w:r w:rsidR="009A2962">
        <w:rPr>
          <w:rFonts w:ascii="Arial" w:hAnsi="Arial" w:cs="Arial"/>
          <w:bCs/>
          <w:iCs/>
          <w:sz w:val="26"/>
          <w:szCs w:val="26"/>
          <w:lang w:val="es-ES"/>
        </w:rPr>
        <w:t>I</w:t>
      </w:r>
      <w:r w:rsidR="000F48E8" w:rsidRPr="00186059">
        <w:rPr>
          <w:rFonts w:ascii="Arial" w:hAnsi="Arial" w:cs="Arial"/>
          <w:bCs/>
          <w:iCs/>
          <w:sz w:val="26"/>
          <w:szCs w:val="26"/>
          <w:lang w:val="es-ES"/>
        </w:rPr>
        <w:t xml:space="preserve">) </w:t>
      </w:r>
      <w:r w:rsidR="00B9626E">
        <w:rPr>
          <w:rFonts w:ascii="Arial" w:hAnsi="Arial" w:cs="Arial"/>
          <w:bCs/>
          <w:iCs/>
          <w:sz w:val="26"/>
          <w:szCs w:val="26"/>
          <w:lang w:val="es-ES"/>
        </w:rPr>
        <w:t>y</w:t>
      </w:r>
      <w:r w:rsidR="000F48E8" w:rsidRPr="00186059">
        <w:rPr>
          <w:rFonts w:ascii="Arial" w:hAnsi="Arial" w:cs="Arial"/>
          <w:bCs/>
          <w:iCs/>
          <w:sz w:val="26"/>
          <w:szCs w:val="26"/>
          <w:lang w:val="es-ES"/>
        </w:rPr>
        <w:t xml:space="preserve"> </w:t>
      </w:r>
      <w:r w:rsidR="009A2962">
        <w:rPr>
          <w:rFonts w:ascii="Arial" w:hAnsi="Arial" w:cs="Arial"/>
          <w:bCs/>
          <w:iCs/>
          <w:sz w:val="26"/>
          <w:szCs w:val="26"/>
          <w:lang w:val="es-ES"/>
        </w:rPr>
        <w:t>J</w:t>
      </w:r>
      <w:r w:rsidR="000F48E8" w:rsidRPr="00186059">
        <w:rPr>
          <w:rFonts w:ascii="Arial" w:hAnsi="Arial" w:cs="Arial"/>
          <w:bCs/>
          <w:iCs/>
          <w:sz w:val="26"/>
          <w:szCs w:val="26"/>
          <w:lang w:val="es-ES"/>
        </w:rPr>
        <w:t xml:space="preserve">) a la </w:t>
      </w:r>
      <w:r w:rsidR="000F48E8" w:rsidRPr="000F48E8">
        <w:rPr>
          <w:rFonts w:ascii="Arial" w:hAnsi="Arial" w:cs="Arial"/>
          <w:bCs/>
          <w:iCs/>
          <w:sz w:val="26"/>
          <w:szCs w:val="26"/>
          <w:lang w:val="es-ES"/>
        </w:rPr>
        <w:t xml:space="preserve">Base </w:t>
      </w:r>
      <w:r w:rsidR="000F48E8" w:rsidRPr="00186059">
        <w:rPr>
          <w:rFonts w:ascii="Arial" w:hAnsi="Arial" w:cs="Arial"/>
          <w:bCs/>
          <w:iCs/>
          <w:sz w:val="26"/>
          <w:szCs w:val="26"/>
          <w:lang w:val="es-ES"/>
        </w:rPr>
        <w:t>Quinta del</w:t>
      </w:r>
      <w:r w:rsidR="00D60BF9" w:rsidRPr="00186059">
        <w:rPr>
          <w:rFonts w:ascii="Arial" w:hAnsi="Arial" w:cs="Arial"/>
          <w:iCs/>
          <w:sz w:val="26"/>
          <w:szCs w:val="26"/>
          <w:lang w:val="es-ES"/>
        </w:rPr>
        <w:t xml:space="preserve"> </w:t>
      </w:r>
      <w:r w:rsidR="000F48E8" w:rsidRPr="00186059">
        <w:rPr>
          <w:rFonts w:ascii="Arial" w:hAnsi="Arial" w:cs="Arial"/>
          <w:iCs/>
          <w:sz w:val="26"/>
          <w:szCs w:val="26"/>
          <w:lang w:val="es-ES"/>
        </w:rPr>
        <w:t xml:space="preserve">Artículo Quinto </w:t>
      </w:r>
      <w:r w:rsidR="000F48E8" w:rsidRPr="000F48E8">
        <w:rPr>
          <w:rFonts w:ascii="Arial" w:hAnsi="Arial" w:cs="Arial"/>
          <w:iCs/>
          <w:sz w:val="26"/>
          <w:szCs w:val="26"/>
          <w:lang w:val="es-ES"/>
        </w:rPr>
        <w:t xml:space="preserve">del </w:t>
      </w:r>
      <w:r w:rsidR="000F48E8" w:rsidRPr="000F48E8">
        <w:rPr>
          <w:rFonts w:ascii="Arial" w:hAnsi="Arial" w:cs="Arial"/>
          <w:sz w:val="26"/>
          <w:szCs w:val="26"/>
          <w:lang w:val="es-ES"/>
        </w:rPr>
        <w:t>Decreto 539/97 II P.O.,</w:t>
      </w:r>
      <w:r w:rsidR="000F48E8" w:rsidRPr="00186059">
        <w:rPr>
          <w:rFonts w:ascii="Arial" w:hAnsi="Arial" w:cs="Arial"/>
          <w:sz w:val="26"/>
          <w:szCs w:val="26"/>
          <w:lang w:val="es-ES"/>
        </w:rPr>
        <w:t xml:space="preserve"> publicado el 10 de mayo de 1997</w:t>
      </w:r>
      <w:r w:rsidR="000F48E8" w:rsidRPr="000F48E8">
        <w:rPr>
          <w:rFonts w:ascii="Arial" w:hAnsi="Arial" w:cs="Arial"/>
          <w:sz w:val="26"/>
          <w:szCs w:val="26"/>
          <w:lang w:val="es-ES"/>
        </w:rPr>
        <w:t xml:space="preserve"> en el Periódico Oficial del Estado,</w:t>
      </w:r>
      <w:r w:rsidR="000F48E8" w:rsidRPr="000F48E8" w:rsidDel="000F48E8">
        <w:rPr>
          <w:rFonts w:ascii="Arial" w:hAnsi="Arial" w:cs="Arial"/>
          <w:iCs/>
          <w:sz w:val="26"/>
          <w:szCs w:val="26"/>
          <w:lang w:val="es-ES"/>
        </w:rPr>
        <w:t xml:space="preserve"> </w:t>
      </w:r>
      <w:r w:rsidR="00532E30" w:rsidRPr="00186059">
        <w:rPr>
          <w:rFonts w:ascii="Arial" w:hAnsi="Arial" w:cs="Arial"/>
          <w:iCs/>
          <w:sz w:val="26"/>
          <w:szCs w:val="26"/>
          <w:lang w:val="es-ES"/>
        </w:rPr>
        <w:t>para quedar</w:t>
      </w:r>
      <w:r w:rsidR="00D60BF9" w:rsidRPr="00186059">
        <w:rPr>
          <w:rFonts w:ascii="Arial" w:hAnsi="Arial" w:cs="Arial"/>
          <w:iCs/>
          <w:sz w:val="26"/>
          <w:szCs w:val="26"/>
          <w:lang w:val="es-ES"/>
        </w:rPr>
        <w:t xml:space="preserve"> de la siguiente manera:</w:t>
      </w:r>
    </w:p>
    <w:p w14:paraId="0B6A5C22" w14:textId="77777777" w:rsidR="007D3E29" w:rsidRPr="00186059" w:rsidRDefault="007D3E29" w:rsidP="006413DF">
      <w:pPr>
        <w:spacing w:line="312" w:lineRule="auto"/>
        <w:ind w:left="426" w:right="191"/>
        <w:jc w:val="both"/>
        <w:rPr>
          <w:rFonts w:ascii="Arial" w:hAnsi="Arial" w:cs="Arial"/>
          <w:b/>
          <w:bCs/>
          <w:iCs/>
          <w:sz w:val="26"/>
          <w:szCs w:val="26"/>
          <w:lang w:val="es-ES"/>
        </w:rPr>
      </w:pPr>
    </w:p>
    <w:p w14:paraId="5A0B82D6" w14:textId="5496E5F1" w:rsidR="005E568B" w:rsidRPr="00186059" w:rsidRDefault="007D3E29" w:rsidP="006413DF">
      <w:pPr>
        <w:spacing w:line="312" w:lineRule="auto"/>
        <w:ind w:left="426" w:right="191"/>
        <w:jc w:val="both"/>
        <w:rPr>
          <w:rFonts w:ascii="Arial" w:hAnsi="Arial" w:cs="Arial"/>
          <w:bCs/>
          <w:iCs/>
          <w:sz w:val="26"/>
          <w:szCs w:val="26"/>
          <w:lang w:val="es-ES"/>
        </w:rPr>
      </w:pPr>
      <w:r w:rsidRPr="00186059">
        <w:rPr>
          <w:rFonts w:ascii="Arial" w:hAnsi="Arial" w:cs="Arial"/>
          <w:bCs/>
          <w:iCs/>
          <w:sz w:val="26"/>
          <w:szCs w:val="26"/>
          <w:lang w:val="es-ES"/>
        </w:rPr>
        <w:t xml:space="preserve">ARTÍCULO </w:t>
      </w:r>
      <w:r w:rsidR="001D1CFD">
        <w:rPr>
          <w:rFonts w:ascii="Arial" w:hAnsi="Arial" w:cs="Arial"/>
          <w:bCs/>
          <w:iCs/>
          <w:sz w:val="26"/>
          <w:szCs w:val="26"/>
          <w:lang w:val="es-ES"/>
        </w:rPr>
        <w:t>QUINTO</w:t>
      </w:r>
      <w:r w:rsidR="001D1CFD" w:rsidRPr="00186059">
        <w:rPr>
          <w:rFonts w:ascii="Arial" w:hAnsi="Arial" w:cs="Arial"/>
          <w:bCs/>
          <w:iCs/>
          <w:sz w:val="26"/>
          <w:szCs w:val="26"/>
          <w:lang w:val="es-ES"/>
        </w:rPr>
        <w:t>. -</w:t>
      </w:r>
      <w:r w:rsidRPr="00186059">
        <w:rPr>
          <w:rFonts w:ascii="Arial" w:hAnsi="Arial" w:cs="Arial"/>
          <w:bCs/>
          <w:iCs/>
          <w:sz w:val="26"/>
          <w:szCs w:val="26"/>
          <w:lang w:val="es-ES"/>
        </w:rPr>
        <w:t xml:space="preserve"> </w:t>
      </w:r>
      <w:r w:rsidR="005E568B" w:rsidRPr="00186059">
        <w:rPr>
          <w:rFonts w:ascii="Arial" w:hAnsi="Arial" w:cs="Arial"/>
          <w:bCs/>
          <w:iCs/>
          <w:sz w:val="26"/>
          <w:szCs w:val="26"/>
          <w:lang w:val="es-ES"/>
        </w:rPr>
        <w:t>…</w:t>
      </w:r>
    </w:p>
    <w:p w14:paraId="3547CD39" w14:textId="736B4529" w:rsidR="005E568B" w:rsidRPr="00186059" w:rsidRDefault="005E568B" w:rsidP="006413DF">
      <w:pPr>
        <w:spacing w:line="312" w:lineRule="auto"/>
        <w:ind w:left="426" w:right="191"/>
        <w:jc w:val="both"/>
        <w:rPr>
          <w:rFonts w:ascii="Arial" w:hAnsi="Arial" w:cs="Arial"/>
          <w:bCs/>
          <w:iCs/>
          <w:sz w:val="26"/>
          <w:szCs w:val="26"/>
          <w:lang w:val="es-ES"/>
        </w:rPr>
      </w:pPr>
      <w:r w:rsidRPr="00186059">
        <w:rPr>
          <w:rFonts w:ascii="Arial" w:hAnsi="Arial" w:cs="Arial"/>
          <w:bCs/>
          <w:iCs/>
          <w:sz w:val="26"/>
          <w:szCs w:val="26"/>
          <w:lang w:val="es-ES"/>
        </w:rPr>
        <w:t>…</w:t>
      </w:r>
    </w:p>
    <w:p w14:paraId="591069B8" w14:textId="5C25D0E9" w:rsidR="005E568B" w:rsidRPr="00186059" w:rsidRDefault="005E568B" w:rsidP="006413DF">
      <w:pPr>
        <w:spacing w:line="312" w:lineRule="auto"/>
        <w:ind w:left="426" w:right="191"/>
        <w:jc w:val="both"/>
        <w:rPr>
          <w:rFonts w:ascii="Arial" w:hAnsi="Arial" w:cs="Arial"/>
          <w:bCs/>
          <w:iCs/>
          <w:sz w:val="26"/>
          <w:szCs w:val="26"/>
          <w:lang w:val="es-ES"/>
        </w:rPr>
      </w:pPr>
      <w:r w:rsidRPr="00186059">
        <w:rPr>
          <w:rFonts w:ascii="Arial" w:hAnsi="Arial" w:cs="Arial"/>
          <w:bCs/>
          <w:iCs/>
          <w:sz w:val="26"/>
          <w:szCs w:val="26"/>
          <w:lang w:val="es-ES"/>
        </w:rPr>
        <w:t>…</w:t>
      </w:r>
    </w:p>
    <w:p w14:paraId="6A5B02A8" w14:textId="56CA7BE2" w:rsidR="005E568B" w:rsidRPr="00186059" w:rsidRDefault="005E568B" w:rsidP="006413DF">
      <w:pPr>
        <w:spacing w:line="312" w:lineRule="auto"/>
        <w:ind w:left="426" w:right="191"/>
        <w:jc w:val="both"/>
        <w:rPr>
          <w:rFonts w:ascii="Arial" w:hAnsi="Arial" w:cs="Arial"/>
          <w:bCs/>
          <w:iCs/>
          <w:sz w:val="26"/>
          <w:szCs w:val="26"/>
          <w:lang w:val="es-ES"/>
        </w:rPr>
      </w:pPr>
      <w:r w:rsidRPr="00186059">
        <w:rPr>
          <w:rFonts w:ascii="Arial" w:hAnsi="Arial" w:cs="Arial"/>
          <w:bCs/>
          <w:iCs/>
          <w:sz w:val="26"/>
          <w:szCs w:val="26"/>
          <w:lang w:val="es-ES"/>
        </w:rPr>
        <w:t>…</w:t>
      </w:r>
    </w:p>
    <w:p w14:paraId="72D9EE09" w14:textId="58C16A35" w:rsidR="005E568B" w:rsidRPr="00186059" w:rsidRDefault="005E568B" w:rsidP="006413DF">
      <w:pPr>
        <w:spacing w:line="312" w:lineRule="auto"/>
        <w:ind w:left="426" w:right="191"/>
        <w:jc w:val="both"/>
        <w:rPr>
          <w:rFonts w:ascii="Arial" w:hAnsi="Arial" w:cs="Arial"/>
          <w:bCs/>
          <w:iCs/>
          <w:sz w:val="26"/>
          <w:szCs w:val="26"/>
          <w:lang w:val="es-ES"/>
        </w:rPr>
      </w:pPr>
      <w:r w:rsidRPr="00186059">
        <w:rPr>
          <w:rFonts w:ascii="Arial" w:hAnsi="Arial" w:cs="Arial"/>
          <w:bCs/>
          <w:iCs/>
          <w:sz w:val="26"/>
          <w:szCs w:val="26"/>
          <w:lang w:val="es-ES"/>
        </w:rPr>
        <w:t>…</w:t>
      </w:r>
    </w:p>
    <w:p w14:paraId="1EB52DE5" w14:textId="25232FBE" w:rsidR="005E568B" w:rsidRPr="00186059" w:rsidRDefault="005E568B" w:rsidP="006413DF">
      <w:pPr>
        <w:spacing w:line="312" w:lineRule="auto"/>
        <w:ind w:left="426" w:right="191"/>
        <w:jc w:val="both"/>
        <w:rPr>
          <w:rFonts w:ascii="Arial" w:hAnsi="Arial" w:cs="Arial"/>
          <w:bCs/>
          <w:iCs/>
          <w:sz w:val="26"/>
          <w:szCs w:val="26"/>
          <w:lang w:val="es-ES"/>
        </w:rPr>
      </w:pPr>
      <w:r w:rsidRPr="00186059">
        <w:rPr>
          <w:rFonts w:ascii="Arial" w:hAnsi="Arial" w:cs="Arial"/>
          <w:bCs/>
          <w:iCs/>
          <w:sz w:val="26"/>
          <w:szCs w:val="26"/>
          <w:lang w:val="es-ES"/>
        </w:rPr>
        <w:lastRenderedPageBreak/>
        <w:t xml:space="preserve">PRIMERA a </w:t>
      </w:r>
      <w:r w:rsidR="001D1CFD" w:rsidRPr="00186059">
        <w:rPr>
          <w:rFonts w:ascii="Arial" w:hAnsi="Arial" w:cs="Arial"/>
          <w:bCs/>
          <w:iCs/>
          <w:sz w:val="26"/>
          <w:szCs w:val="26"/>
          <w:lang w:val="es-ES"/>
        </w:rPr>
        <w:t>CUARTA.</w:t>
      </w:r>
      <w:r w:rsidR="001D1CFD">
        <w:rPr>
          <w:rFonts w:ascii="Arial" w:hAnsi="Arial" w:cs="Arial"/>
          <w:bCs/>
          <w:iCs/>
          <w:sz w:val="26"/>
          <w:szCs w:val="26"/>
          <w:lang w:val="es-ES"/>
        </w:rPr>
        <w:t xml:space="preserve"> -</w:t>
      </w:r>
      <w:r w:rsidRPr="00186059">
        <w:rPr>
          <w:rFonts w:ascii="Arial" w:hAnsi="Arial" w:cs="Arial"/>
          <w:bCs/>
          <w:iCs/>
          <w:sz w:val="26"/>
          <w:szCs w:val="26"/>
          <w:lang w:val="es-ES"/>
        </w:rPr>
        <w:t xml:space="preserve"> …</w:t>
      </w:r>
    </w:p>
    <w:p w14:paraId="6D85EA2F" w14:textId="2350FEFC" w:rsidR="00D60BF9" w:rsidRPr="00D60BF9" w:rsidRDefault="001D1CFD" w:rsidP="006413DF">
      <w:pPr>
        <w:spacing w:line="312" w:lineRule="auto"/>
        <w:ind w:left="426" w:right="191"/>
        <w:jc w:val="both"/>
        <w:rPr>
          <w:rFonts w:ascii="Arial" w:hAnsi="Arial" w:cs="Arial"/>
          <w:b/>
          <w:bCs/>
          <w:i/>
          <w:iCs/>
          <w:sz w:val="26"/>
          <w:szCs w:val="26"/>
          <w:lang w:val="es-ES"/>
        </w:rPr>
      </w:pPr>
      <w:r w:rsidRPr="00186059">
        <w:rPr>
          <w:rFonts w:ascii="Arial" w:hAnsi="Arial" w:cs="Arial"/>
          <w:bCs/>
          <w:iCs/>
          <w:sz w:val="26"/>
          <w:szCs w:val="26"/>
          <w:lang w:val="es-ES"/>
        </w:rPr>
        <w:t>QUINTA. -</w:t>
      </w:r>
      <w:r w:rsidR="00D60BF9" w:rsidRPr="00D60BF9">
        <w:rPr>
          <w:rFonts w:ascii="Arial" w:hAnsi="Arial" w:cs="Arial"/>
          <w:b/>
          <w:bCs/>
          <w:i/>
          <w:iCs/>
          <w:sz w:val="26"/>
          <w:szCs w:val="26"/>
          <w:lang w:val="es-ES"/>
        </w:rPr>
        <w:t xml:space="preserve"> </w:t>
      </w:r>
      <w:r w:rsidR="00D60BF9" w:rsidRPr="00186059">
        <w:rPr>
          <w:rFonts w:ascii="Arial" w:hAnsi="Arial" w:cs="Arial"/>
          <w:bCs/>
          <w:iCs/>
          <w:sz w:val="26"/>
          <w:szCs w:val="26"/>
          <w:lang w:val="es-ES"/>
        </w:rPr>
        <w:t>FINES DEL FIDEICOMISO: Son fines del Fideicomiso, los siguientes:</w:t>
      </w:r>
    </w:p>
    <w:p w14:paraId="19037C76" w14:textId="64F82A45" w:rsidR="00D60BF9" w:rsidRPr="00186059" w:rsidRDefault="00D60BF9" w:rsidP="006413DF">
      <w:pPr>
        <w:spacing w:line="312" w:lineRule="auto"/>
        <w:ind w:left="426" w:right="191"/>
        <w:jc w:val="both"/>
        <w:rPr>
          <w:rFonts w:ascii="Arial" w:hAnsi="Arial" w:cs="Arial"/>
          <w:bCs/>
          <w:iCs/>
          <w:sz w:val="26"/>
          <w:szCs w:val="26"/>
          <w:lang w:val="es-ES"/>
        </w:rPr>
      </w:pPr>
      <w:r w:rsidRPr="00186059">
        <w:rPr>
          <w:rFonts w:ascii="Arial" w:hAnsi="Arial" w:cs="Arial"/>
          <w:bCs/>
          <w:iCs/>
          <w:sz w:val="26"/>
          <w:szCs w:val="26"/>
          <w:lang w:val="es-ES"/>
        </w:rPr>
        <w:t>A)</w:t>
      </w:r>
      <w:r w:rsidR="005E568B" w:rsidRPr="00186059">
        <w:rPr>
          <w:rFonts w:ascii="Arial" w:hAnsi="Arial" w:cs="Arial"/>
          <w:bCs/>
          <w:iCs/>
          <w:sz w:val="26"/>
          <w:szCs w:val="26"/>
          <w:lang w:val="es-ES"/>
        </w:rPr>
        <w:t xml:space="preserve"> a </w:t>
      </w:r>
      <w:r w:rsidR="00B9626E">
        <w:rPr>
          <w:rFonts w:ascii="Arial" w:hAnsi="Arial" w:cs="Arial"/>
          <w:bCs/>
          <w:iCs/>
          <w:sz w:val="26"/>
          <w:szCs w:val="26"/>
          <w:lang w:val="es-ES"/>
        </w:rPr>
        <w:t>H</w:t>
      </w:r>
      <w:r w:rsidR="005E568B" w:rsidRPr="00186059">
        <w:rPr>
          <w:rFonts w:ascii="Arial" w:hAnsi="Arial" w:cs="Arial"/>
          <w:bCs/>
          <w:iCs/>
          <w:sz w:val="26"/>
          <w:szCs w:val="26"/>
          <w:lang w:val="es-ES"/>
        </w:rPr>
        <w:t>) …</w:t>
      </w:r>
    </w:p>
    <w:p w14:paraId="35CA7DA1" w14:textId="4D886CE5" w:rsidR="00D60BF9" w:rsidRPr="00186059" w:rsidRDefault="009A2962" w:rsidP="006413DF">
      <w:pPr>
        <w:spacing w:line="312" w:lineRule="auto"/>
        <w:ind w:left="426" w:right="191"/>
        <w:jc w:val="both"/>
        <w:rPr>
          <w:rFonts w:ascii="Arial" w:hAnsi="Arial" w:cs="Arial"/>
          <w:b/>
          <w:bCs/>
          <w:iCs/>
          <w:sz w:val="26"/>
          <w:szCs w:val="26"/>
          <w:lang w:val="es-ES"/>
        </w:rPr>
      </w:pPr>
      <w:r>
        <w:rPr>
          <w:rFonts w:ascii="Arial" w:hAnsi="Arial" w:cs="Arial"/>
          <w:b/>
          <w:bCs/>
          <w:iCs/>
          <w:sz w:val="26"/>
          <w:szCs w:val="26"/>
          <w:lang w:val="es-ES"/>
        </w:rPr>
        <w:t>I</w:t>
      </w:r>
      <w:r w:rsidR="00D60BF9" w:rsidRPr="00186059">
        <w:rPr>
          <w:rFonts w:ascii="Arial" w:hAnsi="Arial" w:cs="Arial"/>
          <w:b/>
          <w:bCs/>
          <w:iCs/>
          <w:sz w:val="26"/>
          <w:szCs w:val="26"/>
          <w:lang w:val="es-ES"/>
        </w:rPr>
        <w:t>) Construir, equipar, administrar, así como dar en arrendamiento un Centro de Desarrollo Económico</w:t>
      </w:r>
      <w:r w:rsidR="007054C8" w:rsidRPr="00186059">
        <w:rPr>
          <w:rFonts w:ascii="Arial" w:hAnsi="Arial" w:cs="Arial"/>
          <w:b/>
          <w:bCs/>
          <w:iCs/>
          <w:sz w:val="26"/>
          <w:szCs w:val="26"/>
          <w:lang w:val="es-ES"/>
        </w:rPr>
        <w:t xml:space="preserve">, </w:t>
      </w:r>
      <w:r w:rsidR="00D60BF9" w:rsidRPr="00186059">
        <w:rPr>
          <w:rFonts w:ascii="Arial" w:hAnsi="Arial" w:cs="Arial"/>
          <w:b/>
          <w:bCs/>
          <w:iCs/>
          <w:sz w:val="26"/>
          <w:szCs w:val="26"/>
          <w:lang w:val="es-ES"/>
        </w:rPr>
        <w:t>dentro de los bienes inmuebles dados en fideicomiso</w:t>
      </w:r>
      <w:r w:rsidR="007054C8" w:rsidRPr="00186059">
        <w:rPr>
          <w:rFonts w:ascii="Arial" w:hAnsi="Arial" w:cs="Arial"/>
          <w:b/>
          <w:bCs/>
          <w:iCs/>
          <w:sz w:val="26"/>
          <w:szCs w:val="26"/>
          <w:lang w:val="es-ES"/>
        </w:rPr>
        <w:t>.</w:t>
      </w:r>
    </w:p>
    <w:p w14:paraId="750E3C4C" w14:textId="7410EC50" w:rsidR="000F48E8" w:rsidRDefault="009A2962" w:rsidP="006413DF">
      <w:pPr>
        <w:spacing w:line="312" w:lineRule="auto"/>
        <w:ind w:left="426" w:right="191"/>
        <w:jc w:val="both"/>
        <w:rPr>
          <w:rFonts w:ascii="Arial" w:hAnsi="Arial" w:cs="Arial"/>
          <w:b/>
          <w:sz w:val="26"/>
          <w:szCs w:val="26"/>
          <w:lang w:val="en-US"/>
        </w:rPr>
      </w:pPr>
      <w:r>
        <w:rPr>
          <w:rFonts w:ascii="Arial" w:hAnsi="Arial" w:cs="Arial"/>
          <w:b/>
          <w:bCs/>
          <w:iCs/>
          <w:sz w:val="26"/>
          <w:szCs w:val="26"/>
          <w:lang w:val="es-ES"/>
        </w:rPr>
        <w:t>J</w:t>
      </w:r>
      <w:r w:rsidR="00532E30" w:rsidRPr="00186059">
        <w:rPr>
          <w:rFonts w:ascii="Arial" w:hAnsi="Arial" w:cs="Arial"/>
          <w:b/>
          <w:bCs/>
          <w:iCs/>
          <w:sz w:val="26"/>
          <w:szCs w:val="26"/>
          <w:lang w:val="es-ES"/>
        </w:rPr>
        <w:t xml:space="preserve">) </w:t>
      </w:r>
      <w:r>
        <w:rPr>
          <w:rFonts w:ascii="Arial" w:hAnsi="Arial" w:cs="Arial"/>
          <w:b/>
          <w:bCs/>
          <w:iCs/>
          <w:sz w:val="26"/>
          <w:szCs w:val="26"/>
          <w:lang w:val="es-ES"/>
        </w:rPr>
        <w:t xml:space="preserve">Otorgar bienes del patrimonio fideicomitido en arrendamiento, </w:t>
      </w:r>
      <w:r w:rsidR="00D43746" w:rsidRPr="00186059">
        <w:rPr>
          <w:rFonts w:ascii="Arial" w:hAnsi="Arial" w:cs="Arial"/>
          <w:b/>
          <w:bCs/>
          <w:iCs/>
          <w:sz w:val="26"/>
          <w:szCs w:val="26"/>
          <w:lang w:val="es-ES"/>
        </w:rPr>
        <w:t>a fin de que se construya</w:t>
      </w:r>
      <w:r w:rsidR="005E568B">
        <w:rPr>
          <w:rFonts w:ascii="Arial" w:hAnsi="Arial" w:cs="Arial"/>
          <w:b/>
          <w:bCs/>
          <w:iCs/>
          <w:sz w:val="26"/>
          <w:szCs w:val="26"/>
          <w:lang w:val="es-ES"/>
        </w:rPr>
        <w:t>n</w:t>
      </w:r>
      <w:r w:rsidR="00D43746" w:rsidRPr="00186059">
        <w:rPr>
          <w:rFonts w:ascii="Arial" w:hAnsi="Arial" w:cs="Arial"/>
          <w:b/>
          <w:bCs/>
          <w:iCs/>
          <w:sz w:val="26"/>
          <w:szCs w:val="26"/>
          <w:lang w:val="es-ES"/>
        </w:rPr>
        <w:t xml:space="preserve"> </w:t>
      </w:r>
      <w:r w:rsidR="005E568B">
        <w:rPr>
          <w:rFonts w:ascii="Arial" w:hAnsi="Arial" w:cs="Arial"/>
          <w:b/>
          <w:bCs/>
          <w:iCs/>
          <w:sz w:val="26"/>
          <w:szCs w:val="26"/>
          <w:lang w:val="es-ES"/>
        </w:rPr>
        <w:t xml:space="preserve">áreas destinadas al sector comercial y de hotelería </w:t>
      </w:r>
      <w:r w:rsidR="00D43746" w:rsidRPr="00186059">
        <w:rPr>
          <w:rFonts w:ascii="Arial" w:hAnsi="Arial" w:cs="Arial"/>
          <w:b/>
          <w:bCs/>
          <w:iCs/>
          <w:sz w:val="26"/>
          <w:szCs w:val="26"/>
          <w:lang w:val="es-ES"/>
        </w:rPr>
        <w:t>dentro del patrimonio del fideicomiso.</w:t>
      </w:r>
    </w:p>
    <w:p w14:paraId="6CBFAF01" w14:textId="4501CE0E" w:rsidR="000F48E8" w:rsidRPr="001D1CFD" w:rsidRDefault="000F48E8" w:rsidP="006413DF">
      <w:pPr>
        <w:spacing w:line="312" w:lineRule="auto"/>
        <w:ind w:left="426" w:right="191"/>
        <w:jc w:val="both"/>
        <w:rPr>
          <w:rFonts w:ascii="Arial" w:hAnsi="Arial" w:cs="Arial"/>
          <w:bCs/>
          <w:iCs/>
          <w:sz w:val="26"/>
          <w:szCs w:val="26"/>
          <w:lang w:val="es-ES"/>
        </w:rPr>
      </w:pPr>
      <w:r w:rsidRPr="001D1CFD">
        <w:rPr>
          <w:rFonts w:ascii="Arial" w:hAnsi="Arial" w:cs="Arial"/>
          <w:sz w:val="26"/>
          <w:szCs w:val="26"/>
          <w:lang w:val="en-US"/>
        </w:rPr>
        <w:t xml:space="preserve">SEXTA A </w:t>
      </w:r>
      <w:r w:rsidR="001D1CFD" w:rsidRPr="001D1CFD">
        <w:rPr>
          <w:rFonts w:ascii="Arial" w:hAnsi="Arial" w:cs="Arial"/>
          <w:sz w:val="26"/>
          <w:szCs w:val="26"/>
          <w:lang w:val="en-US"/>
        </w:rPr>
        <w:t>VIGÉSIMA. -</w:t>
      </w:r>
      <w:r w:rsidRPr="001D1CFD">
        <w:rPr>
          <w:rFonts w:ascii="Arial" w:hAnsi="Arial" w:cs="Arial"/>
          <w:sz w:val="26"/>
          <w:szCs w:val="26"/>
          <w:lang w:val="en-US"/>
        </w:rPr>
        <w:t xml:space="preserve"> …</w:t>
      </w:r>
    </w:p>
    <w:p w14:paraId="34425D42" w14:textId="77777777" w:rsidR="00D60BF9" w:rsidRPr="00D60BF9" w:rsidRDefault="00D60BF9" w:rsidP="006413DF">
      <w:pPr>
        <w:spacing w:line="312" w:lineRule="auto"/>
        <w:ind w:left="426" w:right="191"/>
        <w:jc w:val="both"/>
        <w:rPr>
          <w:rFonts w:ascii="Arial" w:hAnsi="Arial" w:cs="Arial"/>
          <w:b/>
          <w:sz w:val="26"/>
          <w:szCs w:val="26"/>
          <w:lang w:val="en-US"/>
        </w:rPr>
      </w:pPr>
    </w:p>
    <w:p w14:paraId="710089A9" w14:textId="77777777" w:rsidR="00D60BF9" w:rsidRPr="00D60BF9" w:rsidRDefault="00D60BF9" w:rsidP="006413DF">
      <w:pPr>
        <w:spacing w:line="312" w:lineRule="auto"/>
        <w:jc w:val="center"/>
        <w:rPr>
          <w:rFonts w:ascii="Arial" w:hAnsi="Arial" w:cs="Arial"/>
          <w:b/>
          <w:sz w:val="26"/>
          <w:szCs w:val="26"/>
          <w:lang w:val="en-US"/>
        </w:rPr>
      </w:pPr>
      <w:r w:rsidRPr="00D60BF9">
        <w:rPr>
          <w:rFonts w:ascii="Arial" w:hAnsi="Arial" w:cs="Arial"/>
          <w:b/>
          <w:sz w:val="26"/>
          <w:szCs w:val="26"/>
          <w:lang w:val="en-US"/>
        </w:rPr>
        <w:t>TRANSITORIOS</w:t>
      </w:r>
    </w:p>
    <w:p w14:paraId="3CAE0CAF" w14:textId="77777777" w:rsidR="00D60BF9" w:rsidRPr="00D60BF9" w:rsidRDefault="00D60BF9" w:rsidP="006413DF">
      <w:pPr>
        <w:spacing w:line="312" w:lineRule="auto"/>
        <w:jc w:val="both"/>
        <w:rPr>
          <w:rFonts w:ascii="Arial" w:hAnsi="Arial" w:cs="Arial"/>
          <w:b/>
          <w:sz w:val="26"/>
          <w:szCs w:val="26"/>
          <w:lang w:val="en-US"/>
        </w:rPr>
      </w:pPr>
    </w:p>
    <w:p w14:paraId="7C296BD0" w14:textId="39434CAF" w:rsidR="00D60BF9" w:rsidRPr="00D60BF9" w:rsidRDefault="00B9626E" w:rsidP="006413DF">
      <w:pPr>
        <w:spacing w:line="312" w:lineRule="auto"/>
        <w:jc w:val="both"/>
        <w:rPr>
          <w:rFonts w:ascii="Arial" w:hAnsi="Arial" w:cs="Arial"/>
          <w:sz w:val="26"/>
          <w:szCs w:val="26"/>
          <w:lang w:val="es-ES"/>
        </w:rPr>
      </w:pPr>
      <w:r>
        <w:rPr>
          <w:rFonts w:ascii="Arial" w:hAnsi="Arial" w:cs="Arial"/>
          <w:b/>
          <w:sz w:val="26"/>
          <w:szCs w:val="26"/>
          <w:lang w:val="es-ES"/>
        </w:rPr>
        <w:t>PRIMERO.</w:t>
      </w:r>
      <w:r w:rsidR="00D60BF9" w:rsidRPr="00D60BF9">
        <w:rPr>
          <w:rFonts w:ascii="Arial" w:hAnsi="Arial" w:cs="Arial"/>
          <w:b/>
          <w:sz w:val="26"/>
          <w:szCs w:val="26"/>
          <w:lang w:val="es-ES"/>
        </w:rPr>
        <w:t xml:space="preserve">- </w:t>
      </w:r>
      <w:r w:rsidR="00D60BF9" w:rsidRPr="00D60BF9">
        <w:rPr>
          <w:rFonts w:ascii="Arial" w:hAnsi="Arial" w:cs="Arial"/>
          <w:sz w:val="26"/>
          <w:szCs w:val="26"/>
          <w:lang w:val="es-ES"/>
        </w:rPr>
        <w:t>El presente Decreto entrará en vigor al día siguiente de su publicación en el Periódico Oficial del Estado.</w:t>
      </w:r>
    </w:p>
    <w:p w14:paraId="5C1A0D63" w14:textId="77777777" w:rsidR="00D60BF9" w:rsidRPr="00D60BF9" w:rsidRDefault="00D60BF9" w:rsidP="006413DF">
      <w:pPr>
        <w:spacing w:after="0" w:line="312" w:lineRule="auto"/>
        <w:jc w:val="both"/>
        <w:rPr>
          <w:rFonts w:ascii="Arial" w:hAnsi="Arial" w:cs="Arial"/>
          <w:sz w:val="26"/>
          <w:szCs w:val="26"/>
          <w:lang w:val="es-ES"/>
        </w:rPr>
      </w:pPr>
    </w:p>
    <w:p w14:paraId="6E806E7F" w14:textId="51330413" w:rsidR="00D60BF9" w:rsidRPr="00D60BF9" w:rsidRDefault="00B9626E" w:rsidP="006413DF">
      <w:pPr>
        <w:spacing w:line="312" w:lineRule="auto"/>
        <w:jc w:val="both"/>
        <w:rPr>
          <w:rFonts w:ascii="Arial" w:hAnsi="Arial" w:cs="Arial"/>
          <w:i/>
          <w:iCs/>
          <w:sz w:val="26"/>
          <w:szCs w:val="26"/>
          <w:lang w:val="es-ES"/>
        </w:rPr>
      </w:pPr>
      <w:r>
        <w:rPr>
          <w:rFonts w:ascii="Arial" w:hAnsi="Arial" w:cs="Arial"/>
          <w:b/>
          <w:sz w:val="26"/>
          <w:szCs w:val="26"/>
          <w:lang w:val="es-ES"/>
        </w:rPr>
        <w:t>SEGUNDO.</w:t>
      </w:r>
      <w:r w:rsidR="00D60BF9" w:rsidRPr="00D60BF9">
        <w:rPr>
          <w:rFonts w:ascii="Arial" w:hAnsi="Arial" w:cs="Arial"/>
          <w:b/>
          <w:sz w:val="26"/>
          <w:szCs w:val="26"/>
          <w:lang w:val="es-ES"/>
        </w:rPr>
        <w:t xml:space="preserve">- </w:t>
      </w:r>
      <w:r w:rsidR="00D60BF9" w:rsidRPr="00D60BF9">
        <w:rPr>
          <w:rFonts w:ascii="Arial" w:hAnsi="Arial" w:cs="Arial"/>
          <w:sz w:val="26"/>
          <w:szCs w:val="26"/>
          <w:lang w:val="es-ES"/>
        </w:rPr>
        <w:t xml:space="preserve">Se autoriza a la Secretaría de Hacienda del Gobierno del Estado a efecto de que se modifique el </w:t>
      </w:r>
      <w:r w:rsidR="009A2962">
        <w:rPr>
          <w:rFonts w:ascii="Arial" w:hAnsi="Arial" w:cs="Arial"/>
          <w:sz w:val="26"/>
          <w:szCs w:val="26"/>
          <w:lang w:val="es-ES"/>
        </w:rPr>
        <w:t>c</w:t>
      </w:r>
      <w:r w:rsidR="009A2962" w:rsidRPr="00D60BF9">
        <w:rPr>
          <w:rFonts w:ascii="Arial" w:hAnsi="Arial" w:cs="Arial"/>
          <w:sz w:val="26"/>
          <w:szCs w:val="26"/>
          <w:lang w:val="es-ES"/>
        </w:rPr>
        <w:t xml:space="preserve">ontrato </w:t>
      </w:r>
      <w:r w:rsidR="00D60BF9" w:rsidRPr="00D60BF9">
        <w:rPr>
          <w:rFonts w:ascii="Arial" w:hAnsi="Arial" w:cs="Arial"/>
          <w:sz w:val="26"/>
          <w:szCs w:val="26"/>
          <w:lang w:val="es-ES"/>
        </w:rPr>
        <w:t>de</w:t>
      </w:r>
      <w:r w:rsidR="006413DF">
        <w:rPr>
          <w:rFonts w:ascii="Arial" w:hAnsi="Arial" w:cs="Arial"/>
          <w:sz w:val="26"/>
          <w:szCs w:val="26"/>
          <w:lang w:val="es-ES"/>
        </w:rPr>
        <w:t>l</w:t>
      </w:r>
      <w:r w:rsidR="00D60BF9" w:rsidRPr="00D60BF9">
        <w:rPr>
          <w:rFonts w:ascii="Arial" w:hAnsi="Arial" w:cs="Arial"/>
          <w:sz w:val="26"/>
          <w:szCs w:val="26"/>
          <w:lang w:val="es-ES"/>
        </w:rPr>
        <w:t xml:space="preserve"> </w:t>
      </w:r>
      <w:r w:rsidR="006413DF">
        <w:rPr>
          <w:rFonts w:ascii="Arial" w:hAnsi="Arial" w:cs="Arial"/>
          <w:sz w:val="26"/>
          <w:szCs w:val="26"/>
          <w:lang w:val="es-ES"/>
        </w:rPr>
        <w:t>F</w:t>
      </w:r>
      <w:r w:rsidR="006413DF" w:rsidRPr="00D60BF9">
        <w:rPr>
          <w:rFonts w:ascii="Arial" w:hAnsi="Arial" w:cs="Arial"/>
          <w:sz w:val="26"/>
          <w:szCs w:val="26"/>
          <w:lang w:val="es-ES"/>
        </w:rPr>
        <w:t xml:space="preserve">ideicomiso </w:t>
      </w:r>
      <w:r w:rsidR="000C5640" w:rsidRPr="00D60BF9">
        <w:rPr>
          <w:rFonts w:ascii="Arial" w:hAnsi="Arial" w:cs="Arial"/>
          <w:sz w:val="26"/>
          <w:szCs w:val="26"/>
          <w:lang w:val="es-ES"/>
        </w:rPr>
        <w:t xml:space="preserve">“EXPOCHIHUAHUA </w:t>
      </w:r>
      <w:r w:rsidR="00D60BF9" w:rsidRPr="00D60BF9">
        <w:rPr>
          <w:rFonts w:ascii="Arial" w:hAnsi="Arial" w:cs="Arial"/>
          <w:sz w:val="26"/>
          <w:szCs w:val="26"/>
          <w:lang w:val="es-ES"/>
        </w:rPr>
        <w:t>y se contemplen los términos del presente Decreto.</w:t>
      </w:r>
    </w:p>
    <w:p w14:paraId="501BEEAE" w14:textId="77777777" w:rsidR="00D60BF9" w:rsidRPr="00D60BF9" w:rsidRDefault="00D60BF9" w:rsidP="006413DF">
      <w:pPr>
        <w:spacing w:line="300" w:lineRule="auto"/>
        <w:jc w:val="both"/>
        <w:rPr>
          <w:rFonts w:ascii="Arial" w:hAnsi="Arial" w:cs="Arial"/>
          <w:sz w:val="26"/>
          <w:szCs w:val="26"/>
          <w:lang w:val="es-ES"/>
        </w:rPr>
      </w:pPr>
    </w:p>
    <w:p w14:paraId="5507C6C6" w14:textId="2D30362E" w:rsidR="00D60BF9" w:rsidRDefault="00D60BF9" w:rsidP="006413DF">
      <w:pPr>
        <w:spacing w:after="0" w:line="300" w:lineRule="auto"/>
        <w:jc w:val="both"/>
        <w:rPr>
          <w:rFonts w:ascii="Arial" w:hAnsi="Arial" w:cs="Arial"/>
          <w:sz w:val="26"/>
          <w:szCs w:val="26"/>
          <w:lang w:val="es-ES"/>
        </w:rPr>
      </w:pPr>
      <w:r w:rsidRPr="00D60BF9">
        <w:rPr>
          <w:rFonts w:ascii="Arial" w:hAnsi="Arial" w:cs="Arial"/>
          <w:sz w:val="26"/>
          <w:szCs w:val="26"/>
          <w:lang w:val="es-ES"/>
        </w:rPr>
        <w:t xml:space="preserve">Reitero a este H. Congreso la seguridad de </w:t>
      </w:r>
      <w:r w:rsidR="006413DF">
        <w:rPr>
          <w:rFonts w:ascii="Arial" w:hAnsi="Arial" w:cs="Arial"/>
          <w:sz w:val="26"/>
          <w:szCs w:val="26"/>
          <w:lang w:val="es-ES"/>
        </w:rPr>
        <w:t xml:space="preserve">mi </w:t>
      </w:r>
      <w:r w:rsidRPr="00D60BF9">
        <w:rPr>
          <w:rFonts w:ascii="Arial" w:hAnsi="Arial" w:cs="Arial"/>
          <w:sz w:val="26"/>
          <w:szCs w:val="26"/>
          <w:lang w:val="es-ES"/>
        </w:rPr>
        <w:t>atenta y distinguida consideración.</w:t>
      </w:r>
    </w:p>
    <w:p w14:paraId="30574D60" w14:textId="77777777" w:rsidR="00050007" w:rsidRDefault="00050007" w:rsidP="006413DF">
      <w:pPr>
        <w:spacing w:after="0" w:line="240" w:lineRule="auto"/>
        <w:jc w:val="both"/>
        <w:rPr>
          <w:rFonts w:ascii="Arial" w:hAnsi="Arial" w:cs="Arial"/>
          <w:sz w:val="26"/>
          <w:szCs w:val="26"/>
          <w:lang w:val="es-ES"/>
        </w:rPr>
      </w:pPr>
    </w:p>
    <w:p w14:paraId="2040253B" w14:textId="77777777" w:rsidR="00050007" w:rsidRDefault="00050007" w:rsidP="006413DF">
      <w:pPr>
        <w:spacing w:after="0" w:line="240" w:lineRule="auto"/>
        <w:jc w:val="both"/>
        <w:rPr>
          <w:rFonts w:ascii="Arial" w:hAnsi="Arial" w:cs="Arial"/>
          <w:sz w:val="26"/>
          <w:szCs w:val="26"/>
          <w:lang w:val="es-ES"/>
        </w:rPr>
      </w:pPr>
    </w:p>
    <w:p w14:paraId="57E11B9A" w14:textId="77777777" w:rsidR="00050007" w:rsidRDefault="00050007" w:rsidP="006413DF">
      <w:pPr>
        <w:spacing w:after="0" w:line="240" w:lineRule="auto"/>
        <w:jc w:val="both"/>
        <w:rPr>
          <w:rFonts w:ascii="Arial" w:hAnsi="Arial" w:cs="Arial"/>
          <w:sz w:val="26"/>
          <w:szCs w:val="26"/>
          <w:lang w:val="es-ES"/>
        </w:rPr>
      </w:pPr>
    </w:p>
    <w:p w14:paraId="71ECD49C" w14:textId="77777777" w:rsidR="00050007" w:rsidRDefault="00050007" w:rsidP="006413DF">
      <w:pPr>
        <w:spacing w:after="0" w:line="240" w:lineRule="auto"/>
        <w:jc w:val="both"/>
        <w:rPr>
          <w:rFonts w:ascii="Arial" w:hAnsi="Arial" w:cs="Arial"/>
          <w:sz w:val="26"/>
          <w:szCs w:val="26"/>
          <w:lang w:val="es-ES"/>
        </w:rPr>
      </w:pPr>
    </w:p>
    <w:p w14:paraId="266184B4" w14:textId="51D7DBCC" w:rsidR="00D60BF9" w:rsidRPr="00D60BF9" w:rsidRDefault="00D60BF9" w:rsidP="006413DF">
      <w:pPr>
        <w:spacing w:after="0" w:line="240" w:lineRule="auto"/>
        <w:contextualSpacing/>
        <w:jc w:val="both"/>
        <w:rPr>
          <w:rFonts w:ascii="Arial" w:hAnsi="Arial" w:cs="Arial"/>
          <w:sz w:val="26"/>
          <w:szCs w:val="26"/>
          <w:lang w:val="es-ES"/>
        </w:rPr>
      </w:pPr>
      <w:r w:rsidRPr="00D60BF9">
        <w:rPr>
          <w:rFonts w:ascii="Arial" w:hAnsi="Arial" w:cs="Arial"/>
          <w:sz w:val="26"/>
          <w:szCs w:val="26"/>
          <w:lang w:val="es-ES"/>
        </w:rPr>
        <w:lastRenderedPageBreak/>
        <w:t xml:space="preserve">Dado en el Palacio del Poder Ejecutivo, en la ciudad de Chihuahua, Chih., a los </w:t>
      </w:r>
      <w:r w:rsidR="00B9626E">
        <w:rPr>
          <w:rFonts w:ascii="Arial" w:hAnsi="Arial" w:cs="Arial"/>
          <w:sz w:val="26"/>
          <w:szCs w:val="26"/>
          <w:lang w:val="es-ES"/>
        </w:rPr>
        <w:t>cuatro</w:t>
      </w:r>
      <w:r w:rsidRPr="00D60BF9">
        <w:rPr>
          <w:rFonts w:ascii="Arial" w:hAnsi="Arial" w:cs="Arial"/>
          <w:sz w:val="26"/>
          <w:szCs w:val="26"/>
          <w:lang w:val="es-ES"/>
        </w:rPr>
        <w:t xml:space="preserve"> días del mes de </w:t>
      </w:r>
      <w:r w:rsidR="00B9626E">
        <w:rPr>
          <w:rFonts w:ascii="Arial" w:hAnsi="Arial" w:cs="Arial"/>
          <w:sz w:val="26"/>
          <w:szCs w:val="26"/>
          <w:lang w:val="es-ES"/>
        </w:rPr>
        <w:t>mayo</w:t>
      </w:r>
      <w:r w:rsidR="003F2456">
        <w:rPr>
          <w:rFonts w:ascii="Arial" w:hAnsi="Arial" w:cs="Arial"/>
          <w:sz w:val="26"/>
          <w:szCs w:val="26"/>
          <w:lang w:val="es-ES"/>
        </w:rPr>
        <w:t xml:space="preserve"> </w:t>
      </w:r>
      <w:r w:rsidRPr="00D60BF9">
        <w:rPr>
          <w:rFonts w:ascii="Arial" w:hAnsi="Arial" w:cs="Arial"/>
          <w:sz w:val="26"/>
          <w:szCs w:val="26"/>
          <w:lang w:val="es-ES"/>
        </w:rPr>
        <w:t>del año dos mil veintitrés.</w:t>
      </w:r>
    </w:p>
    <w:p w14:paraId="062CC104" w14:textId="77777777" w:rsidR="00D60BF9" w:rsidRPr="00D60BF9" w:rsidRDefault="00D60BF9" w:rsidP="006413DF">
      <w:pPr>
        <w:spacing w:after="0" w:line="240" w:lineRule="auto"/>
        <w:contextualSpacing/>
        <w:jc w:val="center"/>
        <w:rPr>
          <w:rFonts w:ascii="Arial" w:hAnsi="Arial" w:cs="Arial"/>
          <w:sz w:val="26"/>
          <w:szCs w:val="26"/>
          <w:lang w:val="es-ES"/>
        </w:rPr>
      </w:pPr>
    </w:p>
    <w:p w14:paraId="58963712" w14:textId="77777777" w:rsidR="00D60BF9" w:rsidRPr="00D60BF9" w:rsidRDefault="00D60BF9" w:rsidP="006413DF">
      <w:pPr>
        <w:spacing w:after="0" w:line="240" w:lineRule="auto"/>
        <w:contextualSpacing/>
        <w:jc w:val="center"/>
        <w:rPr>
          <w:rFonts w:ascii="Arial" w:hAnsi="Arial" w:cs="Arial"/>
          <w:b/>
          <w:sz w:val="26"/>
          <w:szCs w:val="26"/>
          <w:lang w:val="es-ES"/>
        </w:rPr>
      </w:pPr>
    </w:p>
    <w:p w14:paraId="15CB9EFC" w14:textId="77777777" w:rsidR="00D60BF9" w:rsidRDefault="00D60BF9" w:rsidP="006413DF">
      <w:pPr>
        <w:spacing w:after="0" w:line="240" w:lineRule="auto"/>
        <w:contextualSpacing/>
        <w:jc w:val="center"/>
        <w:rPr>
          <w:rFonts w:ascii="Arial" w:hAnsi="Arial" w:cs="Arial"/>
          <w:b/>
          <w:sz w:val="26"/>
          <w:szCs w:val="26"/>
          <w:lang w:val="es-ES"/>
        </w:rPr>
      </w:pPr>
    </w:p>
    <w:p w14:paraId="61180B5B" w14:textId="77777777" w:rsidR="00B9626E" w:rsidRDefault="00B9626E" w:rsidP="006413DF">
      <w:pPr>
        <w:spacing w:after="0" w:line="240" w:lineRule="auto"/>
        <w:contextualSpacing/>
        <w:jc w:val="center"/>
        <w:rPr>
          <w:rFonts w:ascii="Arial" w:hAnsi="Arial" w:cs="Arial"/>
          <w:b/>
          <w:sz w:val="26"/>
          <w:szCs w:val="26"/>
          <w:lang w:val="es-ES"/>
        </w:rPr>
      </w:pPr>
    </w:p>
    <w:p w14:paraId="712143BD" w14:textId="77777777" w:rsidR="006413DF" w:rsidRPr="00D60BF9" w:rsidRDefault="006413DF" w:rsidP="006413DF">
      <w:pPr>
        <w:spacing w:after="0" w:line="240" w:lineRule="auto"/>
        <w:contextualSpacing/>
        <w:jc w:val="center"/>
        <w:rPr>
          <w:rFonts w:ascii="Arial" w:hAnsi="Arial" w:cs="Arial"/>
          <w:b/>
          <w:sz w:val="26"/>
          <w:szCs w:val="26"/>
          <w:lang w:val="es-ES"/>
        </w:rPr>
      </w:pPr>
    </w:p>
    <w:p w14:paraId="3F9EDD2C" w14:textId="29873195" w:rsidR="00D60BF9" w:rsidRPr="00050007" w:rsidRDefault="00D60BF9" w:rsidP="006413DF">
      <w:pPr>
        <w:spacing w:after="0" w:line="240" w:lineRule="auto"/>
        <w:contextualSpacing/>
        <w:jc w:val="center"/>
        <w:rPr>
          <w:rFonts w:ascii="Arial" w:hAnsi="Arial" w:cs="Arial"/>
          <w:b/>
          <w:sz w:val="24"/>
          <w:szCs w:val="26"/>
          <w:lang w:val="es-ES"/>
        </w:rPr>
      </w:pPr>
      <w:r w:rsidRPr="00050007">
        <w:rPr>
          <w:rFonts w:ascii="Arial" w:hAnsi="Arial" w:cs="Arial"/>
          <w:b/>
          <w:sz w:val="24"/>
          <w:szCs w:val="26"/>
          <w:lang w:val="es-ES"/>
        </w:rPr>
        <w:t xml:space="preserve">MTRA. MARÍA EUGENIA CAMPOS </w:t>
      </w:r>
      <w:r w:rsidR="00EB638B" w:rsidRPr="00050007">
        <w:rPr>
          <w:rFonts w:ascii="Arial" w:hAnsi="Arial" w:cs="Arial"/>
          <w:b/>
          <w:sz w:val="24"/>
          <w:szCs w:val="26"/>
          <w:lang w:val="es-ES"/>
        </w:rPr>
        <w:t>GALVÁN</w:t>
      </w:r>
    </w:p>
    <w:p w14:paraId="4C97C098" w14:textId="4DDB31A6" w:rsidR="00D60BF9" w:rsidRPr="00050007" w:rsidRDefault="00D60BF9" w:rsidP="006413DF">
      <w:pPr>
        <w:spacing w:after="0" w:line="240" w:lineRule="auto"/>
        <w:contextualSpacing/>
        <w:jc w:val="center"/>
        <w:rPr>
          <w:rFonts w:ascii="Arial" w:hAnsi="Arial" w:cs="Arial"/>
          <w:b/>
          <w:sz w:val="24"/>
          <w:szCs w:val="26"/>
          <w:lang w:val="es-ES"/>
        </w:rPr>
      </w:pPr>
      <w:r w:rsidRPr="00050007">
        <w:rPr>
          <w:rFonts w:ascii="Arial" w:hAnsi="Arial" w:cs="Arial"/>
          <w:b/>
          <w:sz w:val="24"/>
          <w:szCs w:val="26"/>
          <w:lang w:val="es-ES"/>
        </w:rPr>
        <w:t>GOBERNADORA CONSTITUCIONAL DEL ESTADO</w:t>
      </w:r>
      <w:r w:rsidR="00805AC4" w:rsidRPr="00050007">
        <w:rPr>
          <w:rFonts w:ascii="Arial" w:hAnsi="Arial" w:cs="Arial"/>
          <w:b/>
          <w:sz w:val="24"/>
          <w:szCs w:val="26"/>
          <w:lang w:val="es-ES"/>
        </w:rPr>
        <w:t xml:space="preserve"> DE CHIHUAHUA</w:t>
      </w:r>
      <w:r w:rsidRPr="00050007">
        <w:rPr>
          <w:rFonts w:ascii="Arial" w:hAnsi="Arial" w:cs="Arial"/>
          <w:b/>
          <w:sz w:val="24"/>
          <w:szCs w:val="26"/>
          <w:lang w:val="es-ES"/>
        </w:rPr>
        <w:t>.</w:t>
      </w:r>
    </w:p>
    <w:p w14:paraId="74C4585D" w14:textId="77777777" w:rsidR="00D60BF9" w:rsidRPr="00050007" w:rsidRDefault="00D60BF9" w:rsidP="006413DF">
      <w:pPr>
        <w:spacing w:after="0" w:line="240" w:lineRule="auto"/>
        <w:contextualSpacing/>
        <w:jc w:val="center"/>
        <w:rPr>
          <w:rFonts w:ascii="Arial" w:hAnsi="Arial" w:cs="Arial"/>
          <w:b/>
          <w:sz w:val="24"/>
          <w:szCs w:val="26"/>
          <w:lang w:val="es-ES"/>
        </w:rPr>
      </w:pPr>
    </w:p>
    <w:p w14:paraId="2B7EDD20" w14:textId="77777777" w:rsidR="00D60BF9" w:rsidRPr="00050007" w:rsidRDefault="00D60BF9" w:rsidP="006413DF">
      <w:pPr>
        <w:spacing w:after="0" w:line="240" w:lineRule="auto"/>
        <w:contextualSpacing/>
        <w:jc w:val="center"/>
        <w:rPr>
          <w:rFonts w:ascii="Arial" w:hAnsi="Arial" w:cs="Arial"/>
          <w:b/>
          <w:sz w:val="24"/>
          <w:szCs w:val="26"/>
          <w:lang w:val="es-ES"/>
        </w:rPr>
      </w:pPr>
    </w:p>
    <w:p w14:paraId="3CF5D97C" w14:textId="77777777" w:rsidR="00D60BF9" w:rsidRPr="00050007" w:rsidRDefault="00D60BF9" w:rsidP="006413DF">
      <w:pPr>
        <w:spacing w:after="0" w:line="240" w:lineRule="auto"/>
        <w:contextualSpacing/>
        <w:jc w:val="center"/>
        <w:rPr>
          <w:rFonts w:ascii="Arial" w:hAnsi="Arial" w:cs="Arial"/>
          <w:b/>
          <w:sz w:val="24"/>
          <w:szCs w:val="26"/>
          <w:lang w:val="es-ES"/>
        </w:rPr>
      </w:pPr>
    </w:p>
    <w:p w14:paraId="64BFD1EB" w14:textId="77777777" w:rsidR="00D60BF9" w:rsidRPr="00050007" w:rsidRDefault="00D60BF9" w:rsidP="006413DF">
      <w:pPr>
        <w:spacing w:after="0" w:line="240" w:lineRule="auto"/>
        <w:contextualSpacing/>
        <w:rPr>
          <w:rFonts w:ascii="Arial" w:hAnsi="Arial" w:cs="Arial"/>
          <w:b/>
          <w:sz w:val="24"/>
          <w:szCs w:val="26"/>
          <w:lang w:val="es-ES"/>
        </w:rPr>
      </w:pPr>
    </w:p>
    <w:p w14:paraId="24308E97" w14:textId="77777777" w:rsidR="006413DF" w:rsidRPr="00050007" w:rsidRDefault="006413DF" w:rsidP="006413DF">
      <w:pPr>
        <w:spacing w:after="0" w:line="240" w:lineRule="auto"/>
        <w:contextualSpacing/>
        <w:rPr>
          <w:rFonts w:ascii="Arial" w:hAnsi="Arial" w:cs="Arial"/>
          <w:b/>
          <w:sz w:val="24"/>
          <w:szCs w:val="26"/>
          <w:lang w:val="es-ES"/>
        </w:rPr>
      </w:pPr>
    </w:p>
    <w:p w14:paraId="2DE52327" w14:textId="27AC5CC5" w:rsidR="00D60BF9" w:rsidRPr="00050007" w:rsidRDefault="00D60BF9" w:rsidP="006413DF">
      <w:pPr>
        <w:spacing w:after="0" w:line="240" w:lineRule="auto"/>
        <w:contextualSpacing/>
        <w:jc w:val="center"/>
        <w:rPr>
          <w:rFonts w:ascii="Arial" w:hAnsi="Arial" w:cs="Arial"/>
          <w:b/>
          <w:sz w:val="24"/>
          <w:szCs w:val="26"/>
          <w:lang w:val="es-ES"/>
        </w:rPr>
      </w:pPr>
      <w:r w:rsidRPr="00050007">
        <w:rPr>
          <w:rFonts w:ascii="Arial" w:hAnsi="Arial" w:cs="Arial"/>
          <w:b/>
          <w:sz w:val="24"/>
          <w:szCs w:val="26"/>
          <w:lang w:val="es-ES"/>
        </w:rPr>
        <w:t>L</w:t>
      </w:r>
      <w:r w:rsidR="00EB638B" w:rsidRPr="00050007">
        <w:rPr>
          <w:rFonts w:ascii="Arial" w:hAnsi="Arial" w:cs="Arial"/>
          <w:b/>
          <w:sz w:val="24"/>
          <w:szCs w:val="26"/>
          <w:lang w:val="es-ES"/>
        </w:rPr>
        <w:t>IC. SANTIAGO DE LA PEÑA GRAJEDA</w:t>
      </w:r>
    </w:p>
    <w:p w14:paraId="4A824F88" w14:textId="77777777" w:rsidR="00D60BF9" w:rsidRPr="00050007" w:rsidRDefault="00D60BF9" w:rsidP="006413DF">
      <w:pPr>
        <w:spacing w:after="0" w:line="240" w:lineRule="auto"/>
        <w:contextualSpacing/>
        <w:jc w:val="center"/>
        <w:rPr>
          <w:rFonts w:ascii="Arial" w:hAnsi="Arial" w:cs="Arial"/>
          <w:b/>
          <w:sz w:val="24"/>
          <w:szCs w:val="26"/>
          <w:lang w:val="es-ES"/>
        </w:rPr>
      </w:pPr>
      <w:r w:rsidRPr="00050007">
        <w:rPr>
          <w:rFonts w:ascii="Arial" w:hAnsi="Arial" w:cs="Arial"/>
          <w:b/>
          <w:sz w:val="24"/>
          <w:szCs w:val="26"/>
          <w:lang w:val="es-ES"/>
        </w:rPr>
        <w:t>SECRETARIO GENERAL DE GOBIERNO.</w:t>
      </w:r>
    </w:p>
    <w:p w14:paraId="0431EF60" w14:textId="77777777" w:rsidR="00D60BF9" w:rsidRPr="00050007" w:rsidRDefault="00D60BF9" w:rsidP="006413DF">
      <w:pPr>
        <w:spacing w:after="0" w:line="240" w:lineRule="auto"/>
        <w:contextualSpacing/>
        <w:jc w:val="center"/>
        <w:rPr>
          <w:rFonts w:ascii="Arial" w:hAnsi="Arial" w:cs="Arial"/>
          <w:b/>
          <w:sz w:val="24"/>
          <w:szCs w:val="26"/>
          <w:lang w:val="es-ES"/>
        </w:rPr>
      </w:pPr>
    </w:p>
    <w:p w14:paraId="0AB8D69F" w14:textId="7D3B98E9" w:rsidR="00D60BF9" w:rsidRPr="00050007" w:rsidRDefault="00D60BF9" w:rsidP="006413DF">
      <w:pPr>
        <w:spacing w:after="0" w:line="240" w:lineRule="auto"/>
        <w:contextualSpacing/>
        <w:jc w:val="center"/>
        <w:rPr>
          <w:rFonts w:ascii="Arial" w:hAnsi="Arial" w:cs="Arial"/>
          <w:b/>
          <w:sz w:val="24"/>
          <w:szCs w:val="26"/>
          <w:lang w:val="es-ES"/>
        </w:rPr>
      </w:pPr>
    </w:p>
    <w:p w14:paraId="72661967" w14:textId="51E980E0" w:rsidR="0018149A" w:rsidRPr="00050007" w:rsidRDefault="0018149A" w:rsidP="006413DF">
      <w:pPr>
        <w:spacing w:after="0" w:line="240" w:lineRule="auto"/>
        <w:contextualSpacing/>
        <w:jc w:val="center"/>
        <w:rPr>
          <w:rFonts w:ascii="Arial" w:hAnsi="Arial" w:cs="Arial"/>
          <w:b/>
          <w:sz w:val="24"/>
          <w:szCs w:val="26"/>
          <w:lang w:val="es-ES"/>
        </w:rPr>
      </w:pPr>
    </w:p>
    <w:p w14:paraId="70ADCDDF" w14:textId="55D525E2" w:rsidR="00D60BF9" w:rsidRPr="00050007" w:rsidRDefault="00D60BF9" w:rsidP="006413DF">
      <w:pPr>
        <w:spacing w:after="0" w:line="240" w:lineRule="auto"/>
        <w:contextualSpacing/>
        <w:rPr>
          <w:rFonts w:ascii="Arial" w:hAnsi="Arial" w:cs="Arial"/>
          <w:b/>
          <w:sz w:val="24"/>
          <w:szCs w:val="26"/>
          <w:lang w:val="es-ES"/>
        </w:rPr>
      </w:pPr>
    </w:p>
    <w:p w14:paraId="75DB041B" w14:textId="77777777" w:rsidR="006413DF" w:rsidRPr="00050007" w:rsidRDefault="006413DF" w:rsidP="006413DF">
      <w:pPr>
        <w:spacing w:after="0" w:line="240" w:lineRule="auto"/>
        <w:contextualSpacing/>
        <w:rPr>
          <w:rFonts w:ascii="Arial" w:hAnsi="Arial" w:cs="Arial"/>
          <w:b/>
          <w:sz w:val="24"/>
          <w:szCs w:val="26"/>
          <w:lang w:val="es-ES"/>
        </w:rPr>
      </w:pPr>
    </w:p>
    <w:p w14:paraId="200EC7F8" w14:textId="1A6FB647" w:rsidR="003D08DF" w:rsidRPr="00050007" w:rsidRDefault="003D08DF" w:rsidP="006413DF">
      <w:pPr>
        <w:spacing w:after="0" w:line="240" w:lineRule="auto"/>
        <w:contextualSpacing/>
        <w:jc w:val="center"/>
        <w:rPr>
          <w:rFonts w:ascii="Arial" w:hAnsi="Arial" w:cs="Arial"/>
          <w:b/>
          <w:sz w:val="24"/>
          <w:szCs w:val="26"/>
          <w:lang w:val="es-ES"/>
        </w:rPr>
      </w:pPr>
      <w:bookmarkStart w:id="3" w:name="_Hlk128393750"/>
      <w:r w:rsidRPr="00050007">
        <w:rPr>
          <w:rFonts w:ascii="Arial" w:hAnsi="Arial" w:cs="Arial"/>
          <w:b/>
          <w:sz w:val="24"/>
          <w:szCs w:val="26"/>
          <w:lang w:val="es-ES"/>
        </w:rPr>
        <w:t xml:space="preserve">LIC. JOSÉ DE JESÚS GRANILLO VÁZQUEZ </w:t>
      </w:r>
    </w:p>
    <w:p w14:paraId="583836CF" w14:textId="295D2E39" w:rsidR="003D08DF" w:rsidRPr="00050007" w:rsidRDefault="003D08DF" w:rsidP="006413DF">
      <w:pPr>
        <w:spacing w:after="0" w:line="240" w:lineRule="auto"/>
        <w:contextualSpacing/>
        <w:jc w:val="center"/>
        <w:rPr>
          <w:rFonts w:ascii="Arial" w:hAnsi="Arial" w:cs="Arial"/>
          <w:b/>
          <w:sz w:val="24"/>
          <w:szCs w:val="26"/>
          <w:lang w:val="es-ES"/>
        </w:rPr>
      </w:pPr>
      <w:r w:rsidRPr="00050007">
        <w:rPr>
          <w:rFonts w:ascii="Arial" w:hAnsi="Arial" w:cs="Arial"/>
          <w:b/>
          <w:sz w:val="24"/>
          <w:szCs w:val="26"/>
          <w:lang w:val="es-ES"/>
        </w:rPr>
        <w:t xml:space="preserve">SECRETARIO </w:t>
      </w:r>
      <w:r w:rsidR="00F765D2" w:rsidRPr="00050007">
        <w:rPr>
          <w:rFonts w:ascii="Arial" w:hAnsi="Arial" w:cs="Arial"/>
          <w:b/>
          <w:sz w:val="24"/>
          <w:szCs w:val="26"/>
          <w:lang w:val="es-ES"/>
        </w:rPr>
        <w:t>DE HACIENDA</w:t>
      </w:r>
      <w:r w:rsidRPr="00050007">
        <w:rPr>
          <w:rFonts w:ascii="Arial" w:hAnsi="Arial" w:cs="Arial"/>
          <w:b/>
          <w:sz w:val="24"/>
          <w:szCs w:val="26"/>
          <w:lang w:val="es-ES"/>
        </w:rPr>
        <w:t>.</w:t>
      </w:r>
    </w:p>
    <w:bookmarkEnd w:id="3"/>
    <w:p w14:paraId="76C310A7" w14:textId="3462CF9A" w:rsidR="003F2456" w:rsidRPr="00050007" w:rsidRDefault="003F2456" w:rsidP="006413DF">
      <w:pPr>
        <w:spacing w:after="0" w:line="240" w:lineRule="auto"/>
        <w:contextualSpacing/>
        <w:jc w:val="center"/>
        <w:rPr>
          <w:rFonts w:ascii="Arial" w:hAnsi="Arial" w:cs="Arial"/>
          <w:b/>
          <w:sz w:val="24"/>
          <w:szCs w:val="26"/>
          <w:lang w:val="es-ES"/>
        </w:rPr>
      </w:pPr>
    </w:p>
    <w:p w14:paraId="5477A8E7" w14:textId="77777777" w:rsidR="003F2456" w:rsidRPr="00050007" w:rsidRDefault="003F2456" w:rsidP="006413DF">
      <w:pPr>
        <w:spacing w:after="0" w:line="240" w:lineRule="auto"/>
        <w:contextualSpacing/>
        <w:jc w:val="center"/>
        <w:rPr>
          <w:rFonts w:ascii="Arial" w:hAnsi="Arial" w:cs="Arial"/>
          <w:b/>
          <w:sz w:val="24"/>
          <w:szCs w:val="26"/>
          <w:lang w:val="es-ES"/>
        </w:rPr>
      </w:pPr>
    </w:p>
    <w:p w14:paraId="0C09793E" w14:textId="77777777" w:rsidR="003F2456" w:rsidRPr="00050007" w:rsidRDefault="003F2456" w:rsidP="006413DF">
      <w:pPr>
        <w:spacing w:after="0" w:line="240" w:lineRule="auto"/>
        <w:contextualSpacing/>
        <w:jc w:val="center"/>
        <w:rPr>
          <w:rFonts w:ascii="Arial" w:hAnsi="Arial" w:cs="Arial"/>
          <w:b/>
          <w:sz w:val="24"/>
          <w:szCs w:val="26"/>
          <w:lang w:val="es-ES"/>
        </w:rPr>
      </w:pPr>
    </w:p>
    <w:p w14:paraId="2F3D850E" w14:textId="77777777" w:rsidR="00A24DA1" w:rsidRPr="00050007" w:rsidRDefault="00A24DA1" w:rsidP="006413DF">
      <w:pPr>
        <w:spacing w:after="0" w:line="240" w:lineRule="auto"/>
        <w:contextualSpacing/>
        <w:jc w:val="center"/>
        <w:rPr>
          <w:rFonts w:ascii="Arial" w:hAnsi="Arial" w:cs="Arial"/>
          <w:b/>
          <w:sz w:val="24"/>
          <w:szCs w:val="26"/>
          <w:lang w:val="es-ES"/>
        </w:rPr>
      </w:pPr>
    </w:p>
    <w:p w14:paraId="6E39640F" w14:textId="77777777" w:rsidR="006413DF" w:rsidRPr="00050007" w:rsidRDefault="006413DF" w:rsidP="006413DF">
      <w:pPr>
        <w:spacing w:after="0" w:line="240" w:lineRule="auto"/>
        <w:contextualSpacing/>
        <w:jc w:val="center"/>
        <w:rPr>
          <w:rFonts w:ascii="Arial" w:hAnsi="Arial" w:cs="Arial"/>
          <w:b/>
          <w:sz w:val="24"/>
          <w:szCs w:val="26"/>
          <w:lang w:val="es-ES"/>
        </w:rPr>
      </w:pPr>
    </w:p>
    <w:p w14:paraId="0D89AD6B" w14:textId="53BDB109" w:rsidR="003F2456" w:rsidRPr="00050007" w:rsidRDefault="00EB638B" w:rsidP="006413DF">
      <w:pPr>
        <w:spacing w:after="0" w:line="240" w:lineRule="auto"/>
        <w:contextualSpacing/>
        <w:jc w:val="center"/>
        <w:rPr>
          <w:rFonts w:ascii="Arial" w:hAnsi="Arial" w:cs="Arial"/>
          <w:b/>
          <w:sz w:val="24"/>
          <w:szCs w:val="26"/>
          <w:lang w:val="es-ES"/>
        </w:rPr>
      </w:pPr>
      <w:r w:rsidRPr="00050007">
        <w:rPr>
          <w:rFonts w:ascii="Arial" w:hAnsi="Arial" w:cs="Arial"/>
          <w:b/>
          <w:sz w:val="24"/>
          <w:szCs w:val="26"/>
          <w:lang w:val="es-ES"/>
        </w:rPr>
        <w:t>LIC. EDIBRAY GÓMEZ GALLEGOS</w:t>
      </w:r>
    </w:p>
    <w:p w14:paraId="75CE93EC" w14:textId="74613382" w:rsidR="003F2456" w:rsidRPr="00050007" w:rsidRDefault="003F2456" w:rsidP="006413DF">
      <w:pPr>
        <w:spacing w:after="0" w:line="240" w:lineRule="auto"/>
        <w:contextualSpacing/>
        <w:jc w:val="center"/>
        <w:rPr>
          <w:rFonts w:ascii="Arial" w:hAnsi="Arial" w:cs="Arial"/>
          <w:b/>
          <w:sz w:val="24"/>
          <w:szCs w:val="26"/>
          <w:lang w:val="es-ES"/>
        </w:rPr>
      </w:pPr>
      <w:r w:rsidRPr="00050007">
        <w:rPr>
          <w:rFonts w:ascii="Arial" w:hAnsi="Arial" w:cs="Arial"/>
          <w:b/>
          <w:sz w:val="24"/>
          <w:szCs w:val="26"/>
          <w:lang w:val="es-ES"/>
        </w:rPr>
        <w:t>SECRETARIO DE TURISMO.</w:t>
      </w:r>
    </w:p>
    <w:p w14:paraId="4DC32761" w14:textId="3E691612" w:rsidR="003F2456" w:rsidRPr="00050007" w:rsidRDefault="003F2456" w:rsidP="006413DF">
      <w:pPr>
        <w:spacing w:after="0" w:line="240" w:lineRule="auto"/>
        <w:contextualSpacing/>
        <w:jc w:val="center"/>
        <w:rPr>
          <w:rFonts w:ascii="Arial" w:hAnsi="Arial" w:cs="Arial"/>
          <w:b/>
          <w:sz w:val="24"/>
          <w:szCs w:val="26"/>
          <w:lang w:val="es-ES"/>
        </w:rPr>
      </w:pPr>
    </w:p>
    <w:p w14:paraId="6D1B3AC5" w14:textId="7F9B98E8" w:rsidR="00805AC4" w:rsidRPr="00050007" w:rsidRDefault="00805AC4" w:rsidP="006413DF">
      <w:pPr>
        <w:spacing w:after="0" w:line="240" w:lineRule="auto"/>
        <w:contextualSpacing/>
        <w:jc w:val="center"/>
        <w:rPr>
          <w:rFonts w:ascii="Arial" w:hAnsi="Arial" w:cs="Arial"/>
          <w:b/>
          <w:sz w:val="24"/>
          <w:szCs w:val="26"/>
          <w:lang w:val="es-ES"/>
        </w:rPr>
      </w:pPr>
    </w:p>
    <w:p w14:paraId="787C308C" w14:textId="4F5F5183" w:rsidR="003D08DF" w:rsidRPr="00050007" w:rsidRDefault="003D08DF" w:rsidP="006413DF">
      <w:pPr>
        <w:spacing w:after="0" w:line="240" w:lineRule="auto"/>
        <w:contextualSpacing/>
        <w:rPr>
          <w:rFonts w:ascii="Arial" w:hAnsi="Arial" w:cs="Arial"/>
          <w:b/>
          <w:sz w:val="24"/>
          <w:szCs w:val="26"/>
          <w:lang w:val="es-ES"/>
        </w:rPr>
      </w:pPr>
    </w:p>
    <w:p w14:paraId="56BFC7BD" w14:textId="77777777" w:rsidR="00D60BF9" w:rsidRPr="00050007" w:rsidRDefault="00D60BF9" w:rsidP="006413DF">
      <w:pPr>
        <w:spacing w:after="0" w:line="240" w:lineRule="auto"/>
        <w:contextualSpacing/>
        <w:rPr>
          <w:rFonts w:ascii="Arial" w:hAnsi="Arial" w:cs="Arial"/>
          <w:b/>
          <w:sz w:val="24"/>
          <w:szCs w:val="26"/>
          <w:lang w:val="es-ES"/>
        </w:rPr>
      </w:pPr>
    </w:p>
    <w:p w14:paraId="2AC09500" w14:textId="77777777" w:rsidR="006413DF" w:rsidRPr="00050007" w:rsidRDefault="006413DF" w:rsidP="006413DF">
      <w:pPr>
        <w:spacing w:after="0" w:line="240" w:lineRule="auto"/>
        <w:contextualSpacing/>
        <w:rPr>
          <w:rFonts w:ascii="Arial" w:hAnsi="Arial" w:cs="Arial"/>
          <w:b/>
          <w:sz w:val="24"/>
          <w:szCs w:val="26"/>
          <w:lang w:val="es-ES"/>
        </w:rPr>
      </w:pPr>
    </w:p>
    <w:p w14:paraId="165E94E0" w14:textId="4678B912" w:rsidR="00D60BF9" w:rsidRPr="00050007" w:rsidRDefault="00D60BF9" w:rsidP="006413DF">
      <w:pPr>
        <w:spacing w:after="0" w:line="240" w:lineRule="auto"/>
        <w:contextualSpacing/>
        <w:jc w:val="center"/>
        <w:rPr>
          <w:rFonts w:ascii="Arial" w:hAnsi="Arial" w:cs="Arial"/>
          <w:b/>
          <w:sz w:val="24"/>
          <w:szCs w:val="26"/>
          <w:lang w:val="es-ES"/>
        </w:rPr>
      </w:pPr>
      <w:r w:rsidRPr="00050007">
        <w:rPr>
          <w:rFonts w:ascii="Arial" w:hAnsi="Arial" w:cs="Arial"/>
          <w:b/>
          <w:sz w:val="24"/>
          <w:szCs w:val="26"/>
          <w:lang w:val="es-ES"/>
        </w:rPr>
        <w:t>LIC. MARÍA</w:t>
      </w:r>
      <w:r w:rsidR="006413DF" w:rsidRPr="00050007">
        <w:rPr>
          <w:rFonts w:ascii="Arial" w:hAnsi="Arial" w:cs="Arial"/>
          <w:b/>
          <w:sz w:val="24"/>
          <w:szCs w:val="26"/>
          <w:lang w:val="es-ES"/>
        </w:rPr>
        <w:t xml:space="preserve"> ANGÉLICA GRANADOS TRESPALACIOS</w:t>
      </w:r>
    </w:p>
    <w:p w14:paraId="11ABCBC0" w14:textId="22E5E5AC" w:rsidR="0071562A" w:rsidRPr="00050007" w:rsidRDefault="00D60BF9" w:rsidP="006413DF">
      <w:pPr>
        <w:spacing w:after="0" w:line="240" w:lineRule="auto"/>
        <w:contextualSpacing/>
        <w:jc w:val="center"/>
        <w:rPr>
          <w:rFonts w:ascii="Arial" w:hAnsi="Arial" w:cs="Arial"/>
          <w:b/>
          <w:sz w:val="24"/>
          <w:szCs w:val="26"/>
          <w:lang w:val="es-ES"/>
        </w:rPr>
      </w:pPr>
      <w:r w:rsidRPr="00050007">
        <w:rPr>
          <w:rFonts w:ascii="Arial" w:hAnsi="Arial" w:cs="Arial"/>
          <w:b/>
          <w:sz w:val="24"/>
          <w:szCs w:val="26"/>
          <w:lang w:val="es-ES"/>
        </w:rPr>
        <w:t>SECRETARIA DE INNOVACIÓN Y DESARROLLO ECONÓMICO.</w:t>
      </w:r>
    </w:p>
    <w:p w14:paraId="25A55391" w14:textId="77777777" w:rsidR="00050007" w:rsidRDefault="00050007" w:rsidP="006413DF">
      <w:pPr>
        <w:pStyle w:val="Ttulo3"/>
        <w:tabs>
          <w:tab w:val="left" w:pos="1985"/>
          <w:tab w:val="left" w:pos="2127"/>
          <w:tab w:val="left" w:pos="6521"/>
          <w:tab w:val="left" w:pos="6663"/>
        </w:tabs>
        <w:spacing w:line="240" w:lineRule="auto"/>
        <w:jc w:val="center"/>
        <w:rPr>
          <w:rFonts w:ascii="Arial" w:hAnsi="Arial" w:cs="Arial"/>
          <w:b w:val="0"/>
          <w:bCs/>
          <w:i/>
          <w:color w:val="201F1E"/>
          <w:sz w:val="14"/>
          <w:szCs w:val="18"/>
          <w:shd w:val="clear" w:color="auto" w:fill="FFFFFF"/>
        </w:rPr>
      </w:pPr>
    </w:p>
    <w:p w14:paraId="4C2B5309" w14:textId="77777777" w:rsidR="007D2BF1" w:rsidRPr="00050007" w:rsidRDefault="007D2BF1" w:rsidP="006413DF">
      <w:pPr>
        <w:pStyle w:val="Ttulo3"/>
        <w:tabs>
          <w:tab w:val="left" w:pos="1985"/>
          <w:tab w:val="left" w:pos="2127"/>
          <w:tab w:val="left" w:pos="6521"/>
          <w:tab w:val="left" w:pos="6663"/>
        </w:tabs>
        <w:spacing w:line="240" w:lineRule="auto"/>
        <w:jc w:val="center"/>
        <w:rPr>
          <w:rFonts w:ascii="Arial" w:hAnsi="Arial" w:cs="Arial"/>
          <w:b w:val="0"/>
          <w:bCs/>
          <w:i/>
          <w:color w:val="201F1E"/>
          <w:sz w:val="14"/>
          <w:szCs w:val="18"/>
          <w:shd w:val="clear" w:color="auto" w:fill="FFFFFF"/>
        </w:rPr>
      </w:pPr>
      <w:r w:rsidRPr="00050007">
        <w:rPr>
          <w:rFonts w:ascii="Arial" w:hAnsi="Arial" w:cs="Arial"/>
          <w:b w:val="0"/>
          <w:bCs/>
          <w:i/>
          <w:color w:val="201F1E"/>
          <w:sz w:val="14"/>
          <w:szCs w:val="18"/>
          <w:shd w:val="clear" w:color="auto" w:fill="FFFFFF"/>
        </w:rPr>
        <w:t>“2023, Centenario de la muerte del General Francisco Villa”</w:t>
      </w:r>
    </w:p>
    <w:p w14:paraId="351D6580" w14:textId="77777777" w:rsidR="007D2BF1" w:rsidRPr="00050007" w:rsidRDefault="007D2BF1" w:rsidP="006413DF">
      <w:pPr>
        <w:pStyle w:val="Ttulo3"/>
        <w:tabs>
          <w:tab w:val="left" w:pos="1985"/>
          <w:tab w:val="left" w:pos="2127"/>
          <w:tab w:val="left" w:pos="6521"/>
          <w:tab w:val="left" w:pos="6663"/>
        </w:tabs>
        <w:spacing w:line="240" w:lineRule="auto"/>
        <w:jc w:val="center"/>
        <w:rPr>
          <w:rFonts w:ascii="Arial" w:hAnsi="Arial" w:cs="Arial"/>
          <w:b w:val="0"/>
          <w:bCs/>
          <w:i/>
          <w:color w:val="201F1E"/>
          <w:sz w:val="14"/>
          <w:szCs w:val="18"/>
          <w:shd w:val="clear" w:color="auto" w:fill="FFFFFF"/>
        </w:rPr>
      </w:pPr>
      <w:r w:rsidRPr="00050007">
        <w:rPr>
          <w:rFonts w:ascii="Arial" w:hAnsi="Arial" w:cs="Arial"/>
          <w:b w:val="0"/>
          <w:bCs/>
          <w:i/>
          <w:color w:val="201F1E"/>
          <w:sz w:val="14"/>
          <w:szCs w:val="18"/>
          <w:shd w:val="clear" w:color="auto" w:fill="FFFFFF"/>
        </w:rPr>
        <w:t xml:space="preserve">“2023, Cien años del Rotarismo </w:t>
      </w:r>
      <w:bookmarkStart w:id="4" w:name="_GoBack"/>
      <w:bookmarkEnd w:id="4"/>
      <w:r w:rsidRPr="00050007">
        <w:rPr>
          <w:rFonts w:ascii="Arial" w:hAnsi="Arial" w:cs="Arial"/>
          <w:b w:val="0"/>
          <w:bCs/>
          <w:i/>
          <w:color w:val="201F1E"/>
          <w:sz w:val="14"/>
          <w:szCs w:val="18"/>
          <w:shd w:val="clear" w:color="auto" w:fill="FFFFFF"/>
        </w:rPr>
        <w:t>en Chihuahua”</w:t>
      </w:r>
    </w:p>
    <w:p w14:paraId="4A948A87" w14:textId="77777777" w:rsidR="00205AA3" w:rsidRPr="006413DF" w:rsidRDefault="00205AA3" w:rsidP="006413DF">
      <w:pPr>
        <w:spacing w:after="0" w:line="240" w:lineRule="auto"/>
        <w:rPr>
          <w:rFonts w:ascii="Arial" w:hAnsi="Arial" w:cs="Arial"/>
          <w:b/>
          <w:sz w:val="24"/>
          <w:szCs w:val="26"/>
          <w:lang w:val="es-ES"/>
        </w:rPr>
      </w:pPr>
    </w:p>
    <w:p w14:paraId="0EDE1712" w14:textId="34B6741D" w:rsidR="00205AA3" w:rsidRPr="001E35A8" w:rsidRDefault="00205AA3" w:rsidP="006413DF">
      <w:pPr>
        <w:pStyle w:val="Ttulo3"/>
        <w:tabs>
          <w:tab w:val="left" w:pos="1985"/>
          <w:tab w:val="left" w:pos="2127"/>
          <w:tab w:val="left" w:pos="6521"/>
          <w:tab w:val="left" w:pos="6663"/>
        </w:tabs>
        <w:spacing w:line="240" w:lineRule="auto"/>
        <w:rPr>
          <w:rFonts w:cs="Tahoma"/>
          <w:b w:val="0"/>
          <w:bCs/>
          <w:color w:val="201F1E"/>
          <w:sz w:val="11"/>
          <w:szCs w:val="11"/>
          <w:shd w:val="clear" w:color="auto" w:fill="FFFFFF"/>
        </w:rPr>
      </w:pPr>
      <w:r w:rsidRPr="001E35A8">
        <w:rPr>
          <w:rFonts w:cs="Tahoma"/>
          <w:b w:val="0"/>
          <w:bCs/>
          <w:color w:val="201F1E"/>
          <w:sz w:val="11"/>
          <w:szCs w:val="11"/>
          <w:shd w:val="clear" w:color="auto" w:fill="FFFFFF"/>
        </w:rPr>
        <w:t xml:space="preserve">La presente hoja de firmas corresponde </w:t>
      </w:r>
      <w:r>
        <w:rPr>
          <w:rFonts w:cs="Tahoma"/>
          <w:b w:val="0"/>
          <w:bCs/>
          <w:color w:val="201F1E"/>
          <w:sz w:val="11"/>
          <w:szCs w:val="11"/>
          <w:shd w:val="clear" w:color="auto" w:fill="FFFFFF"/>
        </w:rPr>
        <w:t xml:space="preserve">a la iniciativa con carácter de Decreto, por el que se reforma el diverso </w:t>
      </w:r>
      <w:r w:rsidRPr="00205AA3">
        <w:rPr>
          <w:rFonts w:cs="Tahoma"/>
          <w:b w:val="0"/>
          <w:bCs/>
          <w:color w:val="201F1E"/>
          <w:sz w:val="11"/>
          <w:szCs w:val="11"/>
          <w:shd w:val="clear" w:color="auto" w:fill="FFFFFF"/>
          <w:lang w:val="es-ES"/>
        </w:rPr>
        <w:t>Decreto 539/97 II P.O., publicado el 10 de mayo de 1997 en el Periódico Oficial del Estado</w:t>
      </w:r>
      <w:r>
        <w:rPr>
          <w:rFonts w:cs="Tahoma"/>
          <w:b w:val="0"/>
          <w:bCs/>
          <w:color w:val="201F1E"/>
          <w:sz w:val="11"/>
          <w:szCs w:val="11"/>
          <w:shd w:val="clear" w:color="auto" w:fill="FFFFFF"/>
        </w:rPr>
        <w:t>.</w:t>
      </w:r>
    </w:p>
    <w:sectPr w:rsidR="00205AA3" w:rsidRPr="001E35A8" w:rsidSect="00050007">
      <w:headerReference w:type="even" r:id="rId8"/>
      <w:footerReference w:type="even" r:id="rId9"/>
      <w:footerReference w:type="default" r:id="rId10"/>
      <w:footerReference w:type="first" r:id="rId11"/>
      <w:pgSz w:w="12240" w:h="15840"/>
      <w:pgMar w:top="2694" w:right="1134" w:bottom="1418" w:left="1134" w:header="397" w:footer="73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5C986" w14:textId="77777777" w:rsidR="005B7884" w:rsidRDefault="005B7884">
      <w:pPr>
        <w:spacing w:after="0" w:line="240" w:lineRule="auto"/>
      </w:pPr>
      <w:r>
        <w:separator/>
      </w:r>
    </w:p>
  </w:endnote>
  <w:endnote w:type="continuationSeparator" w:id="0">
    <w:p w14:paraId="539AA777" w14:textId="77777777" w:rsidR="005B7884" w:rsidRDefault="005B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909D5" w14:textId="77777777" w:rsidR="00C777C3" w:rsidRDefault="00C777C3"/>
  <w:p w14:paraId="296AF04B" w14:textId="77777777" w:rsidR="00C777C3" w:rsidRDefault="00C777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7CCAD" w14:textId="77777777" w:rsidR="00C777C3" w:rsidRDefault="00B6663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050007">
      <w:rPr>
        <w:rFonts w:ascii="Arial" w:eastAsia="Arial" w:hAnsi="Arial" w:cs="Arial"/>
        <w:noProof/>
        <w:color w:val="000000"/>
      </w:rPr>
      <w:t>6</w:t>
    </w:r>
    <w:r>
      <w:rPr>
        <w:rFonts w:ascii="Arial" w:eastAsia="Arial" w:hAnsi="Arial" w:cs="Arial"/>
        <w:color w:val="000000"/>
      </w:rPr>
      <w:fldChar w:fldCharType="end"/>
    </w:r>
  </w:p>
  <w:p w14:paraId="5C43C889" w14:textId="77777777" w:rsidR="00C777C3" w:rsidRDefault="00C777C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227261"/>
      <w:docPartObj>
        <w:docPartGallery w:val="Page Numbers (Bottom of Page)"/>
        <w:docPartUnique/>
      </w:docPartObj>
    </w:sdtPr>
    <w:sdtEndPr/>
    <w:sdtContent>
      <w:p w14:paraId="20CF1D39" w14:textId="77777777" w:rsidR="00C777C3" w:rsidRDefault="00B6663E">
        <w:pPr>
          <w:pStyle w:val="Piedepgina"/>
          <w:jc w:val="right"/>
        </w:pPr>
        <w:r>
          <w:fldChar w:fldCharType="begin"/>
        </w:r>
        <w:r>
          <w:instrText>PAGE   \* MERGEFORMAT</w:instrText>
        </w:r>
        <w:r>
          <w:fldChar w:fldCharType="separate"/>
        </w:r>
        <w:r w:rsidR="00050007" w:rsidRPr="00050007">
          <w:rPr>
            <w:noProof/>
            <w:lang w:val="es-ES"/>
          </w:rPr>
          <w:t>1</w:t>
        </w:r>
        <w:r>
          <w:fldChar w:fldCharType="end"/>
        </w:r>
      </w:p>
    </w:sdtContent>
  </w:sdt>
  <w:p w14:paraId="44A0D246" w14:textId="77777777" w:rsidR="00C777C3" w:rsidRDefault="00C777C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92A58" w14:textId="77777777" w:rsidR="005B7884" w:rsidRDefault="005B7884">
      <w:pPr>
        <w:spacing w:after="0" w:line="240" w:lineRule="auto"/>
      </w:pPr>
      <w:r>
        <w:separator/>
      </w:r>
    </w:p>
  </w:footnote>
  <w:footnote w:type="continuationSeparator" w:id="0">
    <w:p w14:paraId="07FF607B" w14:textId="77777777" w:rsidR="005B7884" w:rsidRDefault="005B7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C0584" w14:textId="77777777" w:rsidR="00C777C3" w:rsidRDefault="00C777C3"/>
  <w:p w14:paraId="1EBC6096" w14:textId="77777777" w:rsidR="00C777C3" w:rsidRDefault="00C777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F9"/>
    <w:rsid w:val="00050007"/>
    <w:rsid w:val="0007338B"/>
    <w:rsid w:val="000C5640"/>
    <w:rsid w:val="000D0B83"/>
    <w:rsid w:val="000F48E8"/>
    <w:rsid w:val="000F5B69"/>
    <w:rsid w:val="00106416"/>
    <w:rsid w:val="001159CF"/>
    <w:rsid w:val="00117632"/>
    <w:rsid w:val="001554FD"/>
    <w:rsid w:val="00164418"/>
    <w:rsid w:val="00165A71"/>
    <w:rsid w:val="00173CD2"/>
    <w:rsid w:val="0018149A"/>
    <w:rsid w:val="00186059"/>
    <w:rsid w:val="001974B0"/>
    <w:rsid w:val="001A3382"/>
    <w:rsid w:val="001A4E22"/>
    <w:rsid w:val="001D1CFD"/>
    <w:rsid w:val="00205AA3"/>
    <w:rsid w:val="002119DD"/>
    <w:rsid w:val="002434B7"/>
    <w:rsid w:val="00261C41"/>
    <w:rsid w:val="00280F68"/>
    <w:rsid w:val="002A4A25"/>
    <w:rsid w:val="002B781C"/>
    <w:rsid w:val="002C4B46"/>
    <w:rsid w:val="002D1436"/>
    <w:rsid w:val="00317B0E"/>
    <w:rsid w:val="00322747"/>
    <w:rsid w:val="003B2289"/>
    <w:rsid w:val="003D08DF"/>
    <w:rsid w:val="003F2456"/>
    <w:rsid w:val="00447541"/>
    <w:rsid w:val="004B3081"/>
    <w:rsid w:val="004D775C"/>
    <w:rsid w:val="00532E30"/>
    <w:rsid w:val="00560F8F"/>
    <w:rsid w:val="005B7884"/>
    <w:rsid w:val="005C7AE0"/>
    <w:rsid w:val="005E568B"/>
    <w:rsid w:val="00623573"/>
    <w:rsid w:val="006302EE"/>
    <w:rsid w:val="006413DF"/>
    <w:rsid w:val="006445D8"/>
    <w:rsid w:val="006A1038"/>
    <w:rsid w:val="006A7ACC"/>
    <w:rsid w:val="007054C8"/>
    <w:rsid w:val="007133C4"/>
    <w:rsid w:val="0071562A"/>
    <w:rsid w:val="007369C4"/>
    <w:rsid w:val="00751A3B"/>
    <w:rsid w:val="007913A6"/>
    <w:rsid w:val="007C2281"/>
    <w:rsid w:val="007D2BF1"/>
    <w:rsid w:val="007D3E29"/>
    <w:rsid w:val="00805AC4"/>
    <w:rsid w:val="00827A59"/>
    <w:rsid w:val="008414A3"/>
    <w:rsid w:val="00894AD0"/>
    <w:rsid w:val="00916589"/>
    <w:rsid w:val="00927655"/>
    <w:rsid w:val="00947B49"/>
    <w:rsid w:val="00955424"/>
    <w:rsid w:val="00995144"/>
    <w:rsid w:val="009A2962"/>
    <w:rsid w:val="009A5771"/>
    <w:rsid w:val="009D567A"/>
    <w:rsid w:val="00A21868"/>
    <w:rsid w:val="00A24DA1"/>
    <w:rsid w:val="00A377A2"/>
    <w:rsid w:val="00A45C5D"/>
    <w:rsid w:val="00A62C9E"/>
    <w:rsid w:val="00A65768"/>
    <w:rsid w:val="00A87227"/>
    <w:rsid w:val="00A96CED"/>
    <w:rsid w:val="00A97061"/>
    <w:rsid w:val="00AA405B"/>
    <w:rsid w:val="00AC17E5"/>
    <w:rsid w:val="00AE4495"/>
    <w:rsid w:val="00AE4D8F"/>
    <w:rsid w:val="00B3656A"/>
    <w:rsid w:val="00B6663E"/>
    <w:rsid w:val="00B836BF"/>
    <w:rsid w:val="00B9626E"/>
    <w:rsid w:val="00BC0EB7"/>
    <w:rsid w:val="00BD3C53"/>
    <w:rsid w:val="00C55AD0"/>
    <w:rsid w:val="00C777C3"/>
    <w:rsid w:val="00C83920"/>
    <w:rsid w:val="00D43746"/>
    <w:rsid w:val="00D60BF9"/>
    <w:rsid w:val="00D81C92"/>
    <w:rsid w:val="00DC3B2B"/>
    <w:rsid w:val="00DD2981"/>
    <w:rsid w:val="00DD3318"/>
    <w:rsid w:val="00DE7F85"/>
    <w:rsid w:val="00DF0696"/>
    <w:rsid w:val="00E655DD"/>
    <w:rsid w:val="00E808BC"/>
    <w:rsid w:val="00EB638B"/>
    <w:rsid w:val="00EE2D6A"/>
    <w:rsid w:val="00F11F55"/>
    <w:rsid w:val="00F17661"/>
    <w:rsid w:val="00F26AD3"/>
    <w:rsid w:val="00F765D2"/>
    <w:rsid w:val="00FC0B03"/>
    <w:rsid w:val="00FC6521"/>
    <w:rsid w:val="00FE1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205AA3"/>
    <w:pPr>
      <w:keepNext/>
      <w:spacing w:after="0" w:line="480" w:lineRule="auto"/>
      <w:jc w:val="both"/>
      <w:outlineLvl w:val="2"/>
    </w:pPr>
    <w:rPr>
      <w:rFonts w:ascii="Tahoma" w:eastAsia="Times New Roman" w:hAnsi="Tahoma" w:cs="Times New Roman"/>
      <w:b/>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60B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60BF9"/>
  </w:style>
  <w:style w:type="character" w:styleId="Refdecomentario">
    <w:name w:val="annotation reference"/>
    <w:basedOn w:val="Fuentedeprrafopredeter"/>
    <w:uiPriority w:val="99"/>
    <w:semiHidden/>
    <w:unhideWhenUsed/>
    <w:rsid w:val="002D1436"/>
    <w:rPr>
      <w:sz w:val="16"/>
      <w:szCs w:val="16"/>
    </w:rPr>
  </w:style>
  <w:style w:type="paragraph" w:styleId="Textocomentario">
    <w:name w:val="annotation text"/>
    <w:basedOn w:val="Normal"/>
    <w:link w:val="TextocomentarioCar"/>
    <w:uiPriority w:val="99"/>
    <w:semiHidden/>
    <w:unhideWhenUsed/>
    <w:rsid w:val="002D14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1436"/>
    <w:rPr>
      <w:sz w:val="20"/>
      <w:szCs w:val="20"/>
    </w:rPr>
  </w:style>
  <w:style w:type="paragraph" w:styleId="Asuntodelcomentario">
    <w:name w:val="annotation subject"/>
    <w:basedOn w:val="Textocomentario"/>
    <w:next w:val="Textocomentario"/>
    <w:link w:val="AsuntodelcomentarioCar"/>
    <w:uiPriority w:val="99"/>
    <w:semiHidden/>
    <w:unhideWhenUsed/>
    <w:rsid w:val="002D1436"/>
    <w:rPr>
      <w:b/>
      <w:bCs/>
    </w:rPr>
  </w:style>
  <w:style w:type="character" w:customStyle="1" w:styleId="AsuntodelcomentarioCar">
    <w:name w:val="Asunto del comentario Car"/>
    <w:basedOn w:val="TextocomentarioCar"/>
    <w:link w:val="Asuntodelcomentario"/>
    <w:uiPriority w:val="99"/>
    <w:semiHidden/>
    <w:rsid w:val="002D1436"/>
    <w:rPr>
      <w:b/>
      <w:bCs/>
      <w:sz w:val="20"/>
      <w:szCs w:val="20"/>
    </w:rPr>
  </w:style>
  <w:style w:type="paragraph" w:styleId="Revisin">
    <w:name w:val="Revision"/>
    <w:hidden/>
    <w:uiPriority w:val="99"/>
    <w:semiHidden/>
    <w:rsid w:val="002D1436"/>
    <w:pPr>
      <w:spacing w:after="0" w:line="240" w:lineRule="auto"/>
    </w:pPr>
  </w:style>
  <w:style w:type="paragraph" w:styleId="Textodeglobo">
    <w:name w:val="Balloon Text"/>
    <w:basedOn w:val="Normal"/>
    <w:link w:val="TextodegloboCar"/>
    <w:uiPriority w:val="99"/>
    <w:semiHidden/>
    <w:unhideWhenUsed/>
    <w:rsid w:val="002D14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436"/>
    <w:rPr>
      <w:rFonts w:ascii="Tahoma" w:hAnsi="Tahoma" w:cs="Tahoma"/>
      <w:sz w:val="16"/>
      <w:szCs w:val="16"/>
    </w:rPr>
  </w:style>
  <w:style w:type="character" w:customStyle="1" w:styleId="Ttulo3Car">
    <w:name w:val="Título 3 Car"/>
    <w:basedOn w:val="Fuentedeprrafopredeter"/>
    <w:link w:val="Ttulo3"/>
    <w:rsid w:val="00205AA3"/>
    <w:rPr>
      <w:rFonts w:ascii="Tahoma" w:eastAsia="Times New Roman" w:hAnsi="Tahoma" w:cs="Times New Roman"/>
      <w:b/>
      <w:sz w:val="24"/>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205AA3"/>
    <w:pPr>
      <w:keepNext/>
      <w:spacing w:after="0" w:line="480" w:lineRule="auto"/>
      <w:jc w:val="both"/>
      <w:outlineLvl w:val="2"/>
    </w:pPr>
    <w:rPr>
      <w:rFonts w:ascii="Tahoma" w:eastAsia="Times New Roman" w:hAnsi="Tahoma" w:cs="Times New Roman"/>
      <w:b/>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60B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60BF9"/>
  </w:style>
  <w:style w:type="character" w:styleId="Refdecomentario">
    <w:name w:val="annotation reference"/>
    <w:basedOn w:val="Fuentedeprrafopredeter"/>
    <w:uiPriority w:val="99"/>
    <w:semiHidden/>
    <w:unhideWhenUsed/>
    <w:rsid w:val="002D1436"/>
    <w:rPr>
      <w:sz w:val="16"/>
      <w:szCs w:val="16"/>
    </w:rPr>
  </w:style>
  <w:style w:type="paragraph" w:styleId="Textocomentario">
    <w:name w:val="annotation text"/>
    <w:basedOn w:val="Normal"/>
    <w:link w:val="TextocomentarioCar"/>
    <w:uiPriority w:val="99"/>
    <w:semiHidden/>
    <w:unhideWhenUsed/>
    <w:rsid w:val="002D14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1436"/>
    <w:rPr>
      <w:sz w:val="20"/>
      <w:szCs w:val="20"/>
    </w:rPr>
  </w:style>
  <w:style w:type="paragraph" w:styleId="Asuntodelcomentario">
    <w:name w:val="annotation subject"/>
    <w:basedOn w:val="Textocomentario"/>
    <w:next w:val="Textocomentario"/>
    <w:link w:val="AsuntodelcomentarioCar"/>
    <w:uiPriority w:val="99"/>
    <w:semiHidden/>
    <w:unhideWhenUsed/>
    <w:rsid w:val="002D1436"/>
    <w:rPr>
      <w:b/>
      <w:bCs/>
    </w:rPr>
  </w:style>
  <w:style w:type="character" w:customStyle="1" w:styleId="AsuntodelcomentarioCar">
    <w:name w:val="Asunto del comentario Car"/>
    <w:basedOn w:val="TextocomentarioCar"/>
    <w:link w:val="Asuntodelcomentario"/>
    <w:uiPriority w:val="99"/>
    <w:semiHidden/>
    <w:rsid w:val="002D1436"/>
    <w:rPr>
      <w:b/>
      <w:bCs/>
      <w:sz w:val="20"/>
      <w:szCs w:val="20"/>
    </w:rPr>
  </w:style>
  <w:style w:type="paragraph" w:styleId="Revisin">
    <w:name w:val="Revision"/>
    <w:hidden/>
    <w:uiPriority w:val="99"/>
    <w:semiHidden/>
    <w:rsid w:val="002D1436"/>
    <w:pPr>
      <w:spacing w:after="0" w:line="240" w:lineRule="auto"/>
    </w:pPr>
  </w:style>
  <w:style w:type="paragraph" w:styleId="Textodeglobo">
    <w:name w:val="Balloon Text"/>
    <w:basedOn w:val="Normal"/>
    <w:link w:val="TextodegloboCar"/>
    <w:uiPriority w:val="99"/>
    <w:semiHidden/>
    <w:unhideWhenUsed/>
    <w:rsid w:val="002D14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436"/>
    <w:rPr>
      <w:rFonts w:ascii="Tahoma" w:hAnsi="Tahoma" w:cs="Tahoma"/>
      <w:sz w:val="16"/>
      <w:szCs w:val="16"/>
    </w:rPr>
  </w:style>
  <w:style w:type="character" w:customStyle="1" w:styleId="Ttulo3Car">
    <w:name w:val="Título 3 Car"/>
    <w:basedOn w:val="Fuentedeprrafopredeter"/>
    <w:link w:val="Ttulo3"/>
    <w:rsid w:val="00205AA3"/>
    <w:rPr>
      <w:rFonts w:ascii="Tahoma" w:eastAsia="Times New Roman" w:hAnsi="Tahoma" w:cs="Times New Roman"/>
      <w:b/>
      <w:sz w:val="24"/>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C85B-6923-4421-99B4-E6276613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1366</Words>
  <Characters>7513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particular gobierno chihuahua</dc:creator>
  <cp:lastModifiedBy>SGG</cp:lastModifiedBy>
  <cp:revision>2</cp:revision>
  <cp:lastPrinted>2023-02-02T21:10:00Z</cp:lastPrinted>
  <dcterms:created xsi:type="dcterms:W3CDTF">2023-05-04T18:24:00Z</dcterms:created>
  <dcterms:modified xsi:type="dcterms:W3CDTF">2023-05-04T18:24:00Z</dcterms:modified>
</cp:coreProperties>
</file>