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5B10" w14:textId="77777777" w:rsidR="00E73850" w:rsidRDefault="00E73850">
      <w:pPr>
        <w:pStyle w:val="Cuerpo"/>
        <w:spacing w:after="0" w:line="360" w:lineRule="auto"/>
        <w:jc w:val="both"/>
        <w:rPr>
          <w:rStyle w:val="Ninguno"/>
          <w:rFonts w:ascii="Times New Roman" w:hAnsi="Times New Roman"/>
          <w:b/>
          <w:bCs/>
          <w:sz w:val="28"/>
          <w:szCs w:val="28"/>
        </w:rPr>
      </w:pPr>
    </w:p>
    <w:p w14:paraId="69F562F4" w14:textId="77777777" w:rsidR="00E73850" w:rsidRDefault="00E73850">
      <w:pPr>
        <w:pStyle w:val="Cuerpo"/>
        <w:spacing w:after="0" w:line="360" w:lineRule="auto"/>
        <w:jc w:val="both"/>
        <w:rPr>
          <w:rStyle w:val="Ninguno"/>
          <w:rFonts w:ascii="Times New Roman" w:hAnsi="Times New Roman"/>
          <w:b/>
          <w:bCs/>
          <w:sz w:val="28"/>
          <w:szCs w:val="28"/>
        </w:rPr>
      </w:pPr>
    </w:p>
    <w:p w14:paraId="05E22B4C" w14:textId="77777777" w:rsidR="00E73850" w:rsidRDefault="00E73850">
      <w:pPr>
        <w:pStyle w:val="Cuerpo"/>
        <w:spacing w:after="0" w:line="360" w:lineRule="auto"/>
        <w:jc w:val="both"/>
        <w:rPr>
          <w:rStyle w:val="Ninguno"/>
          <w:rFonts w:ascii="Times New Roman" w:hAnsi="Times New Roman"/>
          <w:b/>
          <w:bCs/>
          <w:sz w:val="28"/>
          <w:szCs w:val="28"/>
        </w:rPr>
      </w:pPr>
    </w:p>
    <w:p w14:paraId="50A3B15D" w14:textId="77777777" w:rsidR="00E73850" w:rsidRDefault="00E73850">
      <w:pPr>
        <w:pStyle w:val="Cuerpo"/>
        <w:spacing w:after="0" w:line="360" w:lineRule="auto"/>
        <w:jc w:val="both"/>
        <w:rPr>
          <w:rStyle w:val="Ninguno"/>
          <w:rFonts w:ascii="Times New Roman" w:hAnsi="Times New Roman"/>
          <w:b/>
          <w:bCs/>
          <w:sz w:val="28"/>
          <w:szCs w:val="28"/>
        </w:rPr>
      </w:pPr>
    </w:p>
    <w:p w14:paraId="518AB4E6" w14:textId="77777777" w:rsidR="00454806" w:rsidRDefault="00454806">
      <w:pPr>
        <w:pStyle w:val="Cuerpo"/>
        <w:shd w:val="clear" w:color="auto" w:fill="FFFFFF"/>
        <w:spacing w:after="0" w:line="360" w:lineRule="auto"/>
        <w:jc w:val="both"/>
        <w:rPr>
          <w:rStyle w:val="Ninguno"/>
          <w:rFonts w:ascii="Times New Roman" w:hAnsi="Times New Roman"/>
          <w:b/>
          <w:bCs/>
          <w:sz w:val="26"/>
          <w:szCs w:val="26"/>
          <w:lang w:val="es-ES_tradnl"/>
        </w:rPr>
      </w:pPr>
    </w:p>
    <w:p w14:paraId="32D823D0" w14:textId="58C9D203" w:rsidR="00E73850" w:rsidRPr="00710958" w:rsidRDefault="003959A8" w:rsidP="00710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eastAsiaTheme="minorHAnsi" w:hAnsi="Arial" w:cs="Arial"/>
          <w:b/>
          <w:bCs/>
          <w:bdr w:val="none" w:sz="0" w:space="0" w:color="auto"/>
          <w:lang w:val="es-MX"/>
        </w:rPr>
      </w:pPr>
      <w:r w:rsidRPr="00710958">
        <w:rPr>
          <w:rFonts w:ascii="Arial" w:eastAsiaTheme="minorHAnsi" w:hAnsi="Arial" w:cs="Arial"/>
          <w:b/>
          <w:bCs/>
          <w:bdr w:val="none" w:sz="0" w:space="0" w:color="auto"/>
          <w:lang w:val="es-MX"/>
        </w:rPr>
        <w:t>H. CONGRESO DEL ESTADO DE CHIHUAHUA</w:t>
      </w:r>
    </w:p>
    <w:p w14:paraId="28E2B30A" w14:textId="77777777" w:rsidR="00E73850" w:rsidRPr="00710958" w:rsidRDefault="003959A8" w:rsidP="00710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eastAsiaTheme="minorHAnsi" w:hAnsi="Arial" w:cs="Arial"/>
          <w:b/>
          <w:bCs/>
          <w:bdr w:val="none" w:sz="0" w:space="0" w:color="auto"/>
          <w:lang w:val="es-MX"/>
        </w:rPr>
      </w:pPr>
      <w:r w:rsidRPr="00710958">
        <w:rPr>
          <w:rFonts w:ascii="Arial" w:eastAsiaTheme="minorHAnsi" w:hAnsi="Arial" w:cs="Arial"/>
          <w:b/>
          <w:bCs/>
          <w:bdr w:val="none" w:sz="0" w:space="0" w:color="auto"/>
          <w:lang w:val="es-MX"/>
        </w:rPr>
        <w:t xml:space="preserve">P R E S E N T E.- </w:t>
      </w:r>
    </w:p>
    <w:p w14:paraId="3CAA3802" w14:textId="77777777" w:rsidR="00454806" w:rsidRPr="00710958" w:rsidRDefault="00454806" w:rsidP="00710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eastAsiaTheme="minorHAnsi" w:hAnsi="Arial" w:cs="Arial"/>
          <w:b/>
          <w:bCs/>
          <w:bdr w:val="none" w:sz="0" w:space="0" w:color="auto"/>
          <w:lang w:val="es-MX"/>
        </w:rPr>
      </w:pPr>
    </w:p>
    <w:p w14:paraId="1069D06A" w14:textId="34DECA0B" w:rsidR="00E73850" w:rsidRPr="00710958" w:rsidRDefault="005F1060" w:rsidP="00710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Arial" w:eastAsiaTheme="minorHAnsi" w:hAnsi="Arial" w:cs="Arial"/>
          <w:bdr w:val="none" w:sz="0" w:space="0" w:color="auto"/>
          <w:lang w:val="es-MX" w:eastAsia="es-MX"/>
        </w:rPr>
      </w:pPr>
      <w:r w:rsidRPr="00710958">
        <w:rPr>
          <w:rFonts w:ascii="Arial" w:eastAsiaTheme="minorHAnsi" w:hAnsi="Arial" w:cs="Arial"/>
          <w:bdr w:val="none" w:sz="0" w:space="0" w:color="auto"/>
          <w:lang w:val="es-MX" w:eastAsia="es-MX"/>
        </w:rPr>
        <w:t xml:space="preserve">La suscrita </w:t>
      </w:r>
      <w:r w:rsidR="003959A8"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>A</w:t>
      </w:r>
      <w:r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>NA GEORGINA ZAPATA LUCERO</w:t>
      </w:r>
      <w:r w:rsidR="003959A8" w:rsidRPr="00710958">
        <w:rPr>
          <w:rFonts w:ascii="Arial" w:eastAsiaTheme="minorHAnsi" w:hAnsi="Arial" w:cs="Arial"/>
          <w:bdr w:val="none" w:sz="0" w:space="0" w:color="auto"/>
          <w:lang w:val="es-MX" w:eastAsia="es-MX"/>
        </w:rPr>
        <w:t>, en mi carácter de Diputada de la Sexagésima Séptima Legislatura e Integrante del Grupo Parlamentario de</w:t>
      </w:r>
      <w:r w:rsidRPr="00710958">
        <w:rPr>
          <w:rFonts w:ascii="Arial" w:eastAsiaTheme="minorHAnsi" w:hAnsi="Arial" w:cs="Arial"/>
          <w:bdr w:val="none" w:sz="0" w:space="0" w:color="auto"/>
          <w:lang w:val="es-MX" w:eastAsia="es-MX"/>
        </w:rPr>
        <w:t>l Partido Revolucionario Institucional</w:t>
      </w:r>
      <w:r w:rsidR="003959A8" w:rsidRPr="00710958">
        <w:rPr>
          <w:rFonts w:ascii="Arial" w:eastAsiaTheme="minorHAnsi" w:hAnsi="Arial" w:cs="Arial"/>
          <w:bdr w:val="none" w:sz="0" w:space="0" w:color="auto"/>
          <w:lang w:val="es-MX" w:eastAsia="es-MX"/>
        </w:rPr>
        <w:t xml:space="preserve">, en uso de las facultades conferidas por los artículos 64, fracción III y 68, fracción I de la Constitución Política del Estado de Chihuahua; los artículos 167, fracción I, 168, y 170 de la Ley Orgánica del Poder Legislativo del Estado, así como 75, 76 y 77 del Reglamento Interior y de Prácticas Parlamentarias del Poder Legislativo, me permito someter a consideración de esta Soberanía, iniciativa con carácter de </w:t>
      </w:r>
      <w:r w:rsidR="003959A8"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 xml:space="preserve">Decreto ante el H. Congreso de la Unión, a efecto de reformar la </w:t>
      </w:r>
      <w:r w:rsidR="00710958"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>Ley De La Comisión Nacional De Los Derechos Humanos</w:t>
      </w:r>
      <w:r w:rsidR="003959A8"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 xml:space="preserve">, en específico modificar </w:t>
      </w:r>
      <w:r w:rsidR="0073195E"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 xml:space="preserve">el </w:t>
      </w:r>
      <w:r w:rsidR="003959A8"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 xml:space="preserve">artículo </w:t>
      </w:r>
      <w:r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>6</w:t>
      </w:r>
      <w:r w:rsidR="003959A8"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 xml:space="preserve"> relativo a las </w:t>
      </w:r>
      <w:r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>atribuciones de</w:t>
      </w:r>
      <w:r w:rsidR="00D41A1E"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 xml:space="preserve"> dicho </w:t>
      </w:r>
      <w:r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>organismo autónomo</w:t>
      </w:r>
      <w:r w:rsidR="003959A8"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 xml:space="preserve">, </w:t>
      </w:r>
      <w:r w:rsidR="003959A8" w:rsidRPr="00710958">
        <w:rPr>
          <w:rFonts w:ascii="Arial" w:eastAsiaTheme="minorHAnsi" w:hAnsi="Arial" w:cs="Arial"/>
          <w:bdr w:val="none" w:sz="0" w:space="0" w:color="auto"/>
          <w:lang w:val="es-MX" w:eastAsia="es-MX"/>
        </w:rPr>
        <w:t xml:space="preserve">al tenor de la siguiente: </w:t>
      </w:r>
    </w:p>
    <w:p w14:paraId="0DE7D02E" w14:textId="77777777" w:rsidR="005F1060" w:rsidRPr="005F1060" w:rsidRDefault="005F1060">
      <w:pPr>
        <w:pStyle w:val="Texto"/>
        <w:spacing w:after="0" w:line="360" w:lineRule="auto"/>
        <w:ind w:firstLine="0"/>
        <w:rPr>
          <w:rStyle w:val="Ninguno"/>
          <w:rFonts w:ascii="Times New Roman" w:hAnsi="Times New Roman"/>
          <w:sz w:val="26"/>
          <w:szCs w:val="26"/>
        </w:rPr>
      </w:pPr>
    </w:p>
    <w:p w14:paraId="1696BCAA" w14:textId="70818C4F" w:rsidR="002030D4" w:rsidRPr="00710958" w:rsidRDefault="003959A8" w:rsidP="00710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Arial" w:eastAsiaTheme="minorHAnsi" w:hAnsi="Arial" w:cs="Arial"/>
          <w:b/>
          <w:bCs/>
          <w:bdr w:val="none" w:sz="0" w:space="0" w:color="auto"/>
          <w:lang w:val="es-MX"/>
        </w:rPr>
      </w:pPr>
      <w:r w:rsidRPr="00710958">
        <w:rPr>
          <w:rFonts w:ascii="Arial" w:eastAsiaTheme="minorHAnsi" w:hAnsi="Arial" w:cs="Arial"/>
          <w:b/>
          <w:bCs/>
          <w:bdr w:val="none" w:sz="0" w:space="0" w:color="auto"/>
          <w:lang w:val="es-MX"/>
        </w:rPr>
        <w:t>EXPOSICIÓN DE MOTIVO</w:t>
      </w:r>
      <w:r w:rsidR="00A630AC" w:rsidRPr="00710958">
        <w:rPr>
          <w:rFonts w:ascii="Arial" w:eastAsiaTheme="minorHAnsi" w:hAnsi="Arial" w:cs="Arial"/>
          <w:b/>
          <w:bCs/>
          <w:bdr w:val="none" w:sz="0" w:space="0" w:color="auto"/>
          <w:lang w:val="es-MX"/>
        </w:rPr>
        <w:t>S</w:t>
      </w:r>
    </w:p>
    <w:p w14:paraId="2C1E00FD" w14:textId="77777777" w:rsidR="00D41A1E" w:rsidRDefault="00D41A1E" w:rsidP="00D41A1E">
      <w:pPr>
        <w:pStyle w:val="Texto"/>
        <w:spacing w:after="0" w:line="360" w:lineRule="auto"/>
        <w:ind w:firstLine="0"/>
        <w:rPr>
          <w:rStyle w:val="Ninguno"/>
          <w:rFonts w:ascii="Times New Roman" w:hAnsi="Times New Roman" w:cs="Times New Roman"/>
          <w:sz w:val="26"/>
          <w:szCs w:val="26"/>
        </w:rPr>
      </w:pPr>
    </w:p>
    <w:p w14:paraId="1618A4E2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La crisis migratoria por la que atraviesa el mundo, ha desencadenado una sensación de ansiedad colectiva que ha comenzado a generar en la población y las autoridades, una marcada distancia emocional con las personas en situación de movilidad.</w:t>
      </w:r>
    </w:p>
    <w:p w14:paraId="4A7A23B4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7543CC99" w14:textId="77777777" w:rsidR="00454806" w:rsidRPr="00710958" w:rsidRDefault="00454806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1F0F636C" w14:textId="77777777" w:rsidR="00454806" w:rsidRPr="00710958" w:rsidRDefault="00454806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5DFE6304" w14:textId="77777777" w:rsidR="00454806" w:rsidRPr="00710958" w:rsidRDefault="00454806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688BDDA5" w14:textId="77777777" w:rsidR="00454806" w:rsidRPr="00710958" w:rsidRDefault="00454806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4C42AC48" w14:textId="77777777" w:rsidR="00454806" w:rsidRPr="00710958" w:rsidRDefault="00454806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4AB893AC" w14:textId="06BC41E9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De esta distanciación no han sido ajenas nuestras autoridades federales, la cual se ha visto acentuada por una política migratoria más preocupada por agradar a nuestro vecino </w:t>
      </w:r>
      <w:proofErr w:type="spellStart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pais</w:t>
      </w:r>
      <w:proofErr w:type="spellEnd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del norte, que por preservar y hacer patentes los derechos fundamentales de los migrantes.</w:t>
      </w:r>
    </w:p>
    <w:p w14:paraId="2605FAD0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4E73C26C" w14:textId="267AFADB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Tal indolencia ha </w:t>
      </w:r>
      <w:proofErr w:type="spellStart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sucitado</w:t>
      </w:r>
      <w:proofErr w:type="spellEnd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ya una verdadera crisis humanitaria sin precedentes, la cual se ha visto acentuada al percibir y tratar a estos grupos de personas como una carga ajena temporal que el Estado solo debe tolerar, lo cual es preocupante, pues tal percepción tiene implicaciones muy graves a mediano y largo plazo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.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T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al </w:t>
      </w:r>
      <w:r w:rsidR="00090F6F"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apatía institucional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puede generar que tales grupos sean </w:t>
      </w:r>
      <w:proofErr w:type="spellStart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despues</w:t>
      </w:r>
      <w:proofErr w:type="spellEnd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considerados no sólo como incomodos, sino como amenazantes, sembrando problemáticas mucho </w:t>
      </w:r>
      <w:proofErr w:type="spellStart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mas</w:t>
      </w:r>
      <w:proofErr w:type="spellEnd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complejas como racismo y xenofobia.</w:t>
      </w:r>
    </w:p>
    <w:p w14:paraId="49F6804D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10A4E65D" w14:textId="788DA0B8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Esta negligencia y apatía del Poder Ejecutivo Federal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,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hoy por hoy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,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ya costó vidas inocentes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.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L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a tra</w:t>
      </w:r>
      <w:r w:rsidR="00454806"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g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edia </w:t>
      </w:r>
      <w:proofErr w:type="spellStart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sucitada</w:t>
      </w:r>
      <w:proofErr w:type="spellEnd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en pasado 27 de marzo en las instalaciones del Instituto Nacional de Migración en Ciudad Juárez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es ejemplo claro de lo que pasa si una problemática social no es abordada desde un punto de vista humanitario, y si no se implementan los tramos de cuidado y control para la gestión y materialización de los derechos humanos.</w:t>
      </w:r>
    </w:p>
    <w:p w14:paraId="21262FD7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51060B78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La Constitución Política de los Estados Unidos Mexicanos establece con claridad que todas las personas </w:t>
      </w:r>
      <w:proofErr w:type="spellStart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gozarán</w:t>
      </w:r>
      <w:proofErr w:type="spellEnd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de los derechos humanos reconocidos en la Carta Magna y en los tratados internacionales de los que el Estado Mexicano sea parte, </w:t>
      </w:r>
      <w:proofErr w:type="spellStart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asi</w:t>
      </w:r>
      <w:proofErr w:type="spellEnd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́ como de las </w:t>
      </w:r>
      <w:proofErr w:type="spellStart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garantías</w:t>
      </w:r>
      <w:proofErr w:type="spellEnd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para su </w:t>
      </w:r>
      <w:proofErr w:type="spellStart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protección</w:t>
      </w:r>
      <w:proofErr w:type="spellEnd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.</w:t>
      </w:r>
    </w:p>
    <w:p w14:paraId="7084129C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03D9B40F" w14:textId="77777777" w:rsidR="003C7829" w:rsidRPr="00710958" w:rsidRDefault="003C7829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346507DF" w14:textId="77777777" w:rsidR="003C7829" w:rsidRPr="00710958" w:rsidRDefault="003C7829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4C2CE8E2" w14:textId="77777777" w:rsidR="003C7829" w:rsidRPr="00710958" w:rsidRDefault="003C7829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29CC20A5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6BB16911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1A407744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6FF2D58E" w14:textId="67148B42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Por su parte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,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la Ley de Migración en su artículo 6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to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establece que el Estado mexicano garantizará a toda persona extranjera el ejercicio de los derechos y libertades reconocidos en la </w:t>
      </w:r>
      <w:r w:rsidR="003C7829"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Constitución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, en los tratados y convenios internacionales de los cuales sea parte el Estado mexicano y en las disposiciones jurídicas aplicables, con independencia de su situación migratoria.</w:t>
      </w:r>
    </w:p>
    <w:p w14:paraId="51F7960E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22447F77" w14:textId="3605263C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Todos estos principios y derechos están preservados y descritos en la Ley de Migración,  principios en los que debiera estar engarzada y alineada </w:t>
      </w:r>
      <w:r w:rsidR="003C7829"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nuestra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política migratoria, como lo son el respeto irrestricto de los derechos humanos de los migrantes, nacionales y extranjeros, sea cual fuere su origen, nacionalidad, </w:t>
      </w:r>
      <w:r w:rsidR="00C478B3"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género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, etnia, edad y situación migratoria, preservando la unidad familiar, la integración social y cultural, brindando acceso a servicios educativos, atención </w:t>
      </w:r>
      <w:r w:rsidR="00C478B3"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médica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y actos del estado civil, así como derecho a la procuración e impartición de justicia entre otros, dando especial atención a grupos vulnerables como menores de edad, mujeres, indígenas, adolescentes y personas de la tercera edad, así como a víctimas del delito.</w:t>
      </w:r>
    </w:p>
    <w:p w14:paraId="38DAACAE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381F6EBF" w14:textId="28AD46E2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Sin embargo, tales aspiraciones son la 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mayoría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de las veces truncadas por la conjugación de dos factores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: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en principio, por la indolencia y falta de interés de las autoridades federales para materializar esos derechos fundamentales a personas en situación de movilidad, </w:t>
      </w:r>
      <w:proofErr w:type="gramStart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y</w:t>
      </w:r>
      <w:proofErr w:type="gramEnd"/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por otro lado, el miedo o desconocimiento de tales derechos de las personas migrantes, quienes por su estatus ilegal, cargan consigo una situación de ansiedad y miedo a ser deportados.</w:t>
      </w:r>
    </w:p>
    <w:p w14:paraId="28E85F91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61BEE0CA" w14:textId="77777777" w:rsidR="003C7829" w:rsidRPr="00710958" w:rsidRDefault="003C7829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2FB64468" w14:textId="77777777" w:rsidR="003C7829" w:rsidRPr="00710958" w:rsidRDefault="003C7829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6F4DDBEA" w14:textId="77777777" w:rsidR="003C7829" w:rsidRPr="00710958" w:rsidRDefault="003C7829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5F5D2655" w14:textId="77777777" w:rsidR="003C7829" w:rsidRPr="00710958" w:rsidRDefault="003C7829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403EC920" w14:textId="77777777" w:rsidR="003C7829" w:rsidRPr="00710958" w:rsidRDefault="003C7829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58EDF444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6ADDB1B1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75A710C5" w14:textId="720960D6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Debemos de adoptar una posición empática, y entender que migrar es tener que dejar todo atrás, enfrentar el miedo y sobrevivir en una tierra extraña, tener que empezar todo de nuevo en una cultura diferente</w:t>
      </w:r>
      <w:r w:rsidRPr="00710958">
        <w:rPr>
          <w:rFonts w:eastAsiaTheme="minorHAnsi" w:cs="Arial"/>
          <w:sz w:val="24"/>
          <w:szCs w:val="24"/>
          <w:bdr w:val="none" w:sz="0" w:space="0" w:color="auto"/>
          <w:lang w:val="es-MX"/>
        </w:rPr>
        <w:t xml:space="preserve">, 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muchas veces con barreras de lenguaje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. Es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to pone a los migrantes </w:t>
      </w:r>
      <w:r w:rsidRPr="00710958">
        <w:rPr>
          <w:rFonts w:eastAsiaTheme="minorHAnsi" w:cs="Arial"/>
          <w:sz w:val="24"/>
          <w:szCs w:val="24"/>
          <w:bdr w:val="none" w:sz="0" w:space="0" w:color="auto"/>
          <w:lang w:val="es-MX"/>
        </w:rPr>
        <w:t xml:space="preserve">en 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una situación compleja, pues su anhelo de llegar a su destino hace las más de las veces que soporten transgresiones a sus derechos fundamentales, en aras de no ser deportados por miedo a incomodar a las autoridades con sus legítimas exigencias</w:t>
      </w:r>
      <w:r w:rsidR="00C478B3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. ¿C</w:t>
      </w:r>
      <w:r w:rsidR="00C478B3"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uántas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injusticias se quedan en el silencio de las víctimas?</w:t>
      </w:r>
    </w:p>
    <w:p w14:paraId="253B4044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6D1D3D5A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Estas condiciones naturalmente inhiben el acceso a la justicia, y por ende la materialización de los derechos fundamentales de los migrantes, quienes por el solo hecho de estar en territorio nacional deben ser tratados con dignidad y respeto.</w:t>
      </w:r>
    </w:p>
    <w:p w14:paraId="15C79EEF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2628E668" w14:textId="278449C6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En este punto es donde la Comisión Nacional de los Derechos Humanos debe tener una intervención decisiva para romper el miedo y el silencio de los migrantes, así como para visibilizar las carencias, peligros, omisiones y negligencias de la autoridad encargada de su cuidado. Solo a través de su intervención se podrá comenzar a materializar la defensa y promoción de los derechos humanos observando los principios de universalidad, interdependencia, indivisibilidad y progresividad que rige al órgano derecho humanista.</w:t>
      </w:r>
    </w:p>
    <w:p w14:paraId="0A1BE460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26A69FCF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79DB3079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659AADC2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405245E5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3580408B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653380E6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7DB1D0CE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25A3549B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1B05D96D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364AD338" w14:textId="77777777" w:rsidR="00710958" w:rsidRDefault="00710958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6B14DA04" w14:textId="4A72EF15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En este contexto, si la fracción XII del Artículo 6 de la Ley de la Comisión Nacional de los Derechos Humanos, establece la atribución de dicho organismo para supervisar el respeto a los derechos humanos en el sistema de reinserción social del país, por mayoría de razón debe tener facultades para supervisar también el respeto a los derechos humanos en las distintas Estancias Migratorias del Instituto Nacional de Migración, tal atribución se materializará a través de inspecciones y visitas aleatorias a dichos centros, así como la realización de entrevistas a las personas concentrando y remitiendo tal información, en un dictamen diagnostico anual sobre la situación que estos guarden, además de las evaluaciones que la Comisión pondere, incluyendo datos estadísticos.</w:t>
      </w:r>
    </w:p>
    <w:p w14:paraId="19FCAC90" w14:textId="77777777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</w:p>
    <w:p w14:paraId="0D74D360" w14:textId="081A094D" w:rsidR="00D41A1E" w:rsidRPr="00710958" w:rsidRDefault="00D41A1E" w:rsidP="00D41A1E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La supervisión que han de realizar los Servidores Públicos de la Comisión Nacional de los Derechos Humanos </w:t>
      </w:r>
      <w:r w:rsidR="00C478B3"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>debe</w:t>
      </w:r>
      <w:r w:rsidRPr="00710958"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  <w:t xml:space="preserve"> poder hacerla en cualquier tiempo y momento, sin las limitantes que establece el artículo 224 del Reglamento de la Ley de Migración, dispositivo que actualmente permite el acceso a servidores de la Comisión Nacional de los Derechos Humanos, sujeto a la autorización de la autoridad migratoria, bajo sus condiciones y requisitos.</w:t>
      </w:r>
    </w:p>
    <w:p w14:paraId="3CF0C222" w14:textId="77777777" w:rsidR="00454806" w:rsidRPr="00710958" w:rsidRDefault="00454806">
      <w:pPr>
        <w:pStyle w:val="NormalWeb"/>
        <w:spacing w:line="360" w:lineRule="auto"/>
        <w:jc w:val="both"/>
        <w:rPr>
          <w:rFonts w:ascii="Arial" w:eastAsiaTheme="minorHAnsi" w:hAnsi="Arial" w:cs="Arial"/>
          <w:color w:val="auto"/>
          <w:bdr w:val="none" w:sz="0" w:space="0" w:color="auto"/>
          <w:lang w:val="es-MX"/>
        </w:rPr>
      </w:pPr>
    </w:p>
    <w:p w14:paraId="75DA6A2A" w14:textId="360A1C69" w:rsidR="00E73850" w:rsidRPr="00710958" w:rsidRDefault="003959A8">
      <w:pPr>
        <w:pStyle w:val="NormalWeb"/>
        <w:spacing w:line="360" w:lineRule="auto"/>
        <w:jc w:val="both"/>
        <w:rPr>
          <w:rFonts w:ascii="Arial" w:eastAsiaTheme="minorHAnsi" w:hAnsi="Arial" w:cs="Arial"/>
          <w:color w:val="auto"/>
          <w:bdr w:val="none" w:sz="0" w:space="0" w:color="auto"/>
          <w:lang w:val="es-MX"/>
        </w:rPr>
      </w:pPr>
      <w:r w:rsidRPr="00710958">
        <w:rPr>
          <w:rFonts w:ascii="Arial" w:eastAsiaTheme="minorHAnsi" w:hAnsi="Arial" w:cs="Arial"/>
          <w:color w:val="auto"/>
          <w:bdr w:val="none" w:sz="0" w:space="0" w:color="auto"/>
          <w:lang w:val="es-MX"/>
        </w:rPr>
        <w:t>Por todo lo anteriormente expuesto, me permito poner a consideración de esta Honorable Asamblea el presente proyecto con carácter de:</w:t>
      </w:r>
    </w:p>
    <w:p w14:paraId="2A152B58" w14:textId="77777777" w:rsidR="00E73850" w:rsidRDefault="00E73850">
      <w:pPr>
        <w:pStyle w:val="Cuerpo"/>
        <w:spacing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6"/>
          <w:szCs w:val="26"/>
          <w:lang w:val="es-ES_tradnl"/>
        </w:rPr>
      </w:pPr>
    </w:p>
    <w:p w14:paraId="623E87FF" w14:textId="77777777" w:rsidR="00710958" w:rsidRDefault="00710958">
      <w:pPr>
        <w:pStyle w:val="Cuerpo"/>
        <w:spacing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6"/>
          <w:szCs w:val="26"/>
          <w:lang w:val="es-ES_tradnl"/>
        </w:rPr>
      </w:pPr>
    </w:p>
    <w:p w14:paraId="1B63B43B" w14:textId="77777777" w:rsidR="00710958" w:rsidRDefault="00710958">
      <w:pPr>
        <w:pStyle w:val="Cuerpo"/>
        <w:spacing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6"/>
          <w:szCs w:val="26"/>
          <w:lang w:val="es-ES_tradnl"/>
        </w:rPr>
      </w:pPr>
    </w:p>
    <w:p w14:paraId="0E96E7B7" w14:textId="77777777" w:rsidR="00710958" w:rsidRDefault="00710958">
      <w:pPr>
        <w:pStyle w:val="Cuerpo"/>
        <w:spacing w:line="360" w:lineRule="auto"/>
        <w:jc w:val="center"/>
        <w:rPr>
          <w:rStyle w:val="Ninguno"/>
          <w:rFonts w:ascii="Times New Roman" w:hAnsi="Times New Roman"/>
          <w:b/>
          <w:bCs/>
          <w:sz w:val="26"/>
          <w:szCs w:val="26"/>
          <w:lang w:val="es-ES_tradnl"/>
        </w:rPr>
      </w:pPr>
    </w:p>
    <w:p w14:paraId="246D9EC8" w14:textId="77777777" w:rsidR="00710958" w:rsidRDefault="00710958">
      <w:pPr>
        <w:pStyle w:val="Cuerpo"/>
        <w:spacing w:line="360" w:lineRule="auto"/>
        <w:jc w:val="center"/>
        <w:rPr>
          <w:rStyle w:val="Ninguno"/>
          <w:rFonts w:ascii="Times New Roman" w:hAnsi="Times New Roman"/>
          <w:b/>
          <w:bCs/>
          <w:sz w:val="26"/>
          <w:szCs w:val="26"/>
          <w:lang w:val="es-ES_tradnl"/>
        </w:rPr>
      </w:pPr>
    </w:p>
    <w:p w14:paraId="396CAD0A" w14:textId="77777777" w:rsidR="00710958" w:rsidRDefault="00710958">
      <w:pPr>
        <w:pStyle w:val="Cuerpo"/>
        <w:spacing w:line="360" w:lineRule="auto"/>
        <w:jc w:val="center"/>
        <w:rPr>
          <w:rStyle w:val="Ninguno"/>
          <w:rFonts w:ascii="Times New Roman" w:hAnsi="Times New Roman"/>
          <w:b/>
          <w:bCs/>
          <w:sz w:val="26"/>
          <w:szCs w:val="26"/>
          <w:lang w:val="es-ES_tradnl"/>
        </w:rPr>
      </w:pPr>
    </w:p>
    <w:p w14:paraId="092C8BD0" w14:textId="1C71162E" w:rsidR="00E73850" w:rsidRPr="00710958" w:rsidRDefault="003959A8">
      <w:pPr>
        <w:pStyle w:val="Cuerpo"/>
        <w:spacing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DECRETO </w:t>
      </w:r>
    </w:p>
    <w:p w14:paraId="0CFC70EC" w14:textId="77777777" w:rsidR="00E73850" w:rsidRPr="00710958" w:rsidRDefault="003959A8">
      <w:pPr>
        <w:pStyle w:val="Cuerpo"/>
        <w:spacing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ANTE EL H. CONGRESO DE LA UNIÓN</w:t>
      </w:r>
    </w:p>
    <w:p w14:paraId="1DEAC087" w14:textId="27F9DAA8" w:rsidR="003C7829" w:rsidRPr="00710958" w:rsidRDefault="003959A8" w:rsidP="003C7829">
      <w:pPr>
        <w:pStyle w:val="Cuerpo"/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490415890"/>
      <w:r w:rsidRPr="00710958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PRIMERO. -</w:t>
      </w: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bookmarkEnd w:id="0"/>
      <w:r w:rsid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C7829"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Se reforma y adiciona el </w:t>
      </w:r>
      <w:r w:rsidR="00710958"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Artículo 6 </w:t>
      </w:r>
      <w:r w:rsid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</w:t>
      </w:r>
      <w:r w:rsidR="00710958"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 </w:t>
      </w:r>
      <w:r w:rsid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</w:t>
      </w:r>
      <w:r w:rsidR="00710958"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 Ley De La Comisión Nacional De Los Derechos Humanos </w:t>
      </w: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para quedar redactado de la siguiente manera:  </w:t>
      </w:r>
    </w:p>
    <w:p w14:paraId="6062465B" w14:textId="0306160D" w:rsidR="0073195E" w:rsidRPr="00710958" w:rsidRDefault="00EF31DC" w:rsidP="00EF3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eastAsiaTheme="minorHAnsi" w:hAnsi="Arial" w:cs="Arial"/>
          <w:b/>
          <w:bCs/>
          <w:lang w:eastAsia="es-MX"/>
        </w:rPr>
      </w:pPr>
      <w:proofErr w:type="spellStart"/>
      <w:r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>Artículo</w:t>
      </w:r>
      <w:proofErr w:type="spellEnd"/>
      <w:r w:rsidRPr="00710958">
        <w:rPr>
          <w:rFonts w:ascii="Arial" w:eastAsiaTheme="minorHAnsi" w:hAnsi="Arial" w:cs="Arial"/>
          <w:b/>
          <w:bCs/>
          <w:bdr w:val="none" w:sz="0" w:space="0" w:color="auto"/>
          <w:lang w:val="es-MX" w:eastAsia="es-MX"/>
        </w:rPr>
        <w:t xml:space="preserve"> 6o.- </w:t>
      </w:r>
    </w:p>
    <w:p w14:paraId="1C73763F" w14:textId="63D65F14" w:rsidR="000A4AAE" w:rsidRPr="00710958" w:rsidRDefault="000A4AAE" w:rsidP="000A4AAE">
      <w:pPr>
        <w:pStyle w:val="Cuerpo"/>
        <w:spacing w:after="0" w:line="240" w:lineRule="auto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…</w:t>
      </w:r>
    </w:p>
    <w:p w14:paraId="5522AAF5" w14:textId="4ED41B55" w:rsidR="000A4AAE" w:rsidRPr="00710958" w:rsidRDefault="000A4AAE" w:rsidP="000A4AAE">
      <w:pPr>
        <w:pStyle w:val="Cuerpo"/>
        <w:spacing w:after="0" w:line="240" w:lineRule="auto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…</w:t>
      </w:r>
    </w:p>
    <w:p w14:paraId="6B418987" w14:textId="11AC93D9" w:rsidR="00E00D0E" w:rsidRPr="00710958" w:rsidRDefault="000A4AAE" w:rsidP="000A4AAE">
      <w:pPr>
        <w:pStyle w:val="Cuerpo"/>
        <w:spacing w:after="0" w:line="240" w:lineRule="auto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…</w:t>
      </w:r>
    </w:p>
    <w:p w14:paraId="28521A8F" w14:textId="57A42EF8" w:rsidR="000A4AAE" w:rsidRPr="00710958" w:rsidRDefault="000A4AAE" w:rsidP="000A4AAE">
      <w:pPr>
        <w:pStyle w:val="Cuerpo"/>
        <w:spacing w:after="0" w:line="240" w:lineRule="auto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…</w:t>
      </w:r>
    </w:p>
    <w:p w14:paraId="43FBD158" w14:textId="25A5CE3A" w:rsidR="000A4AAE" w:rsidRPr="00710958" w:rsidRDefault="000A4AAE" w:rsidP="000A4AAE">
      <w:pPr>
        <w:pStyle w:val="Cuerpo"/>
        <w:spacing w:after="0" w:line="240" w:lineRule="auto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…</w:t>
      </w:r>
    </w:p>
    <w:p w14:paraId="1AB0D430" w14:textId="445EC11E" w:rsidR="000A4AAE" w:rsidRPr="00710958" w:rsidRDefault="000A4AAE" w:rsidP="000A4AAE">
      <w:pPr>
        <w:pStyle w:val="Cuerpo"/>
        <w:spacing w:after="0" w:line="240" w:lineRule="auto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…</w:t>
      </w:r>
    </w:p>
    <w:p w14:paraId="28094712" w14:textId="6D9FEA18" w:rsidR="000A4AAE" w:rsidRPr="00710958" w:rsidRDefault="000A4AAE" w:rsidP="000A4AAE">
      <w:pPr>
        <w:pStyle w:val="Cuerpo"/>
        <w:spacing w:after="0" w:line="240" w:lineRule="auto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…</w:t>
      </w:r>
    </w:p>
    <w:p w14:paraId="6BEB60C7" w14:textId="49D086C9" w:rsidR="000A4AAE" w:rsidRPr="00710958" w:rsidRDefault="003C7829" w:rsidP="00EF31DC">
      <w:pPr>
        <w:pStyle w:val="Cuerpo"/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XII </w:t>
      </w:r>
      <w:r w:rsidR="00FA3967" w:rsidRPr="00710958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Bis. -</w:t>
      </w:r>
      <w:r w:rsidRPr="00710958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Supervisar el respeto a los derechos humanos en </w:t>
      </w:r>
      <w:r w:rsidR="00EF31DC" w:rsidRPr="00710958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las estaciones migratorias o estancias provisionales </w:t>
      </w:r>
      <w:r w:rsidRPr="00710958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del Instituto Nacional de Migración, tal </w:t>
      </w:r>
    </w:p>
    <w:p w14:paraId="7ABCE345" w14:textId="77777777" w:rsidR="003838B5" w:rsidRDefault="003C7829" w:rsidP="00EF31DC">
      <w:pPr>
        <w:pStyle w:val="Cuerpo"/>
        <w:spacing w:after="0" w:line="360" w:lineRule="auto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atribución se materializará a través de inspecciones y visitas aleatorias a dichos centros</w:t>
      </w:r>
      <w:r w:rsidR="000A4AAE" w:rsidRPr="00710958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1627D86C" w14:textId="77777777" w:rsidR="003838B5" w:rsidRDefault="003838B5" w:rsidP="00EF31DC">
      <w:pPr>
        <w:pStyle w:val="Cuerpo"/>
        <w:spacing w:after="0" w:line="360" w:lineRule="auto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11F5965" w14:textId="77777777" w:rsidR="003838B5" w:rsidRDefault="000A4AAE" w:rsidP="003838B5">
      <w:pPr>
        <w:pStyle w:val="Texto"/>
        <w:spacing w:after="0" w:line="360" w:lineRule="auto"/>
        <w:ind w:firstLine="0"/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</w:pPr>
      <w:r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>Los Servidores Públicos de la Comisión Nacional de los Derechos Humanos</w:t>
      </w:r>
      <w:r w:rsidR="003C7829"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 xml:space="preserve">, </w:t>
      </w:r>
      <w:r w:rsidR="00454806"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>podrán realizar</w:t>
      </w:r>
      <w:r w:rsidR="003C7829"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 xml:space="preserve"> entrevistas a las personas usuarias y empleadas de dichos centros</w:t>
      </w:r>
      <w:r w:rsidR="00454806"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 xml:space="preserve"> como parte de la facultad de supervisión</w:t>
      </w:r>
      <w:r w:rsidR="003838B5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 xml:space="preserve"> </w:t>
      </w:r>
      <w:r w:rsidR="003838B5" w:rsidRPr="00FA3967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  <w:lang w:val="es-MX"/>
        </w:rPr>
        <w:t>en cualquier tiempo y horario, incluso sin la autorización de la autoridad migratoria a juicio del órgano derecho humanista</w:t>
      </w:r>
      <w:r w:rsidR="003C7829"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>.</w:t>
      </w:r>
      <w:r w:rsidR="00EF31DC"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 xml:space="preserve"> </w:t>
      </w:r>
    </w:p>
    <w:p w14:paraId="6C2A7BDD" w14:textId="77777777" w:rsidR="003838B5" w:rsidRDefault="003838B5" w:rsidP="003838B5">
      <w:pPr>
        <w:pStyle w:val="Texto"/>
        <w:spacing w:after="0" w:line="360" w:lineRule="auto"/>
        <w:ind w:firstLine="0"/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</w:pPr>
    </w:p>
    <w:p w14:paraId="79E9AA13" w14:textId="0AB56684" w:rsidR="003C7829" w:rsidRPr="003838B5" w:rsidRDefault="003C7829" w:rsidP="003838B5">
      <w:pPr>
        <w:pStyle w:val="Texto"/>
        <w:spacing w:after="0" w:line="360" w:lineRule="auto"/>
        <w:ind w:firstLine="0"/>
        <w:rPr>
          <w:rFonts w:eastAsiaTheme="minorHAnsi" w:cs="Arial"/>
          <w:color w:val="auto"/>
          <w:sz w:val="24"/>
          <w:szCs w:val="24"/>
          <w:bdr w:val="none" w:sz="0" w:space="0" w:color="auto"/>
          <w:lang w:val="es-MX"/>
        </w:rPr>
      </w:pPr>
      <w:r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 xml:space="preserve">La Comisión Nacional de los Derechos Humanos concentrará los hallazgos y remitirá </w:t>
      </w:r>
      <w:r w:rsidR="00EF31DC"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 xml:space="preserve">anualmente </w:t>
      </w:r>
      <w:r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>tal información a</w:t>
      </w:r>
      <w:r w:rsidR="00EF31DC"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 xml:space="preserve"> la Cámara de Senadores</w:t>
      </w:r>
      <w:r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 xml:space="preserve"> en un dictamen </w:t>
      </w:r>
      <w:proofErr w:type="spellStart"/>
      <w:r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>diagnostico</w:t>
      </w:r>
      <w:proofErr w:type="spellEnd"/>
      <w:r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 xml:space="preserve"> sobre la situación </w:t>
      </w:r>
      <w:r w:rsidR="00EF31DC" w:rsidRPr="00710958"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</w:rPr>
        <w:t>de dichos centros.</w:t>
      </w:r>
    </w:p>
    <w:p w14:paraId="1530A540" w14:textId="561E8849" w:rsidR="00FA3967" w:rsidRPr="00710958" w:rsidRDefault="00FA3967" w:rsidP="00EF31DC">
      <w:pPr>
        <w:pStyle w:val="Cuerpo"/>
        <w:spacing w:after="0" w:line="360" w:lineRule="auto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F4FE8C1" w14:textId="77777777" w:rsidR="00EF31DC" w:rsidRPr="00710958" w:rsidRDefault="00EF31DC" w:rsidP="003C7829">
      <w:pPr>
        <w:pStyle w:val="Texto"/>
        <w:spacing w:after="0" w:line="360" w:lineRule="auto"/>
        <w:ind w:firstLine="0"/>
        <w:rPr>
          <w:rFonts w:eastAsiaTheme="minorHAnsi" w:cs="Arial"/>
          <w:b/>
          <w:bCs/>
          <w:color w:val="auto"/>
          <w:sz w:val="24"/>
          <w:szCs w:val="24"/>
          <w:bdr w:val="none" w:sz="0" w:space="0" w:color="auto"/>
          <w:lang w:val="es-MX"/>
        </w:rPr>
      </w:pPr>
    </w:p>
    <w:p w14:paraId="490E775B" w14:textId="77777777" w:rsidR="003838B5" w:rsidRDefault="003838B5" w:rsidP="00454806">
      <w:pPr>
        <w:pStyle w:val="Cuerpo"/>
        <w:spacing w:after="0"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3395D93" w14:textId="77777777" w:rsidR="003838B5" w:rsidRDefault="003838B5" w:rsidP="00454806">
      <w:pPr>
        <w:pStyle w:val="Cuerpo"/>
        <w:spacing w:after="0"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91A1B5A" w14:textId="77777777" w:rsidR="003838B5" w:rsidRDefault="003838B5" w:rsidP="00454806">
      <w:pPr>
        <w:pStyle w:val="Cuerpo"/>
        <w:spacing w:after="0"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873E55F" w14:textId="3AC7ABE4" w:rsidR="00E73850" w:rsidRPr="00FA3967" w:rsidRDefault="00FA3967" w:rsidP="00454806">
      <w:pPr>
        <w:pStyle w:val="Cuerpo"/>
        <w:spacing w:after="0"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3967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3959A8" w:rsidRPr="00FA3967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RANSITORIO</w:t>
      </w:r>
    </w:p>
    <w:p w14:paraId="083564EF" w14:textId="77777777" w:rsidR="00E73850" w:rsidRPr="00710958" w:rsidRDefault="00E73850">
      <w:pPr>
        <w:pStyle w:val="Cuerpo"/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36DE6EA" w14:textId="294919D1" w:rsidR="00E73850" w:rsidRPr="00710958" w:rsidRDefault="003959A8">
      <w:pPr>
        <w:pStyle w:val="Cuerpo"/>
        <w:spacing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3967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ARTÍCULO ÚNICO.</w:t>
      </w: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El presente Decreto entrará en vigor al día siguiente de su publicación en el Diario Oficial de la </w:t>
      </w:r>
      <w:r w:rsidR="0073195E"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Federació</w:t>
      </w: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n.</w:t>
      </w:r>
    </w:p>
    <w:p w14:paraId="2A405A6D" w14:textId="77777777" w:rsidR="00E73850" w:rsidRPr="00710958" w:rsidRDefault="003959A8">
      <w:pPr>
        <w:pStyle w:val="Cuerpo"/>
        <w:spacing w:before="240" w:after="0" w:line="360" w:lineRule="auto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3967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ECONÓMICO.</w:t>
      </w: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 Aprobado que sea, túrnese a la Secretaría para que elabore la Minuta de Decreto en los términos correspondientes.</w:t>
      </w:r>
    </w:p>
    <w:p w14:paraId="21EB69F0" w14:textId="77777777" w:rsidR="00454806" w:rsidRPr="00710958" w:rsidRDefault="00454806">
      <w:pPr>
        <w:pStyle w:val="Cuerpo"/>
        <w:tabs>
          <w:tab w:val="left" w:pos="5134"/>
        </w:tabs>
        <w:spacing w:line="360" w:lineRule="auto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C20CE0C" w14:textId="382E0F44" w:rsidR="00E73850" w:rsidRDefault="003959A8">
      <w:pPr>
        <w:pStyle w:val="Cuerpo"/>
        <w:tabs>
          <w:tab w:val="left" w:pos="5134"/>
        </w:tabs>
        <w:spacing w:line="360" w:lineRule="auto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</w:t>
      </w:r>
      <w:r w:rsidR="00FA3967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ado</w:t>
      </w: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en el Recinto Oficial del Poder Legislativo, en la ciudad de Chihuahua, Chih., a los </w:t>
      </w:r>
      <w:r w:rsidR="003838B5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diecisiete</w:t>
      </w: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días del mes de </w:t>
      </w:r>
      <w:r w:rsidR="009B765D"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abril</w:t>
      </w:r>
      <w:r w:rsidRPr="00710958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del año dos mil veintitrés.</w:t>
      </w:r>
    </w:p>
    <w:p w14:paraId="2AF15DEA" w14:textId="77777777" w:rsidR="003838B5" w:rsidRDefault="003838B5">
      <w:pPr>
        <w:pStyle w:val="Cuerpo"/>
        <w:tabs>
          <w:tab w:val="left" w:pos="5134"/>
        </w:tabs>
        <w:spacing w:line="360" w:lineRule="auto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0159033" w14:textId="77777777" w:rsidR="003838B5" w:rsidRPr="00710958" w:rsidRDefault="003838B5">
      <w:pPr>
        <w:pStyle w:val="Cuerpo"/>
        <w:tabs>
          <w:tab w:val="left" w:pos="5134"/>
        </w:tabs>
        <w:spacing w:line="360" w:lineRule="auto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18D8E2E" w14:textId="77777777" w:rsidR="00E73850" w:rsidRPr="00FA3967" w:rsidRDefault="003959A8">
      <w:pPr>
        <w:pStyle w:val="Cuerpo"/>
        <w:tabs>
          <w:tab w:val="left" w:pos="5134"/>
        </w:tabs>
        <w:spacing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3967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ATENTAMENTE</w:t>
      </w:r>
    </w:p>
    <w:p w14:paraId="6E94633C" w14:textId="77777777" w:rsidR="00E73850" w:rsidRPr="00FA3967" w:rsidRDefault="00E73850">
      <w:pPr>
        <w:pStyle w:val="Cuerpo"/>
        <w:tabs>
          <w:tab w:val="left" w:pos="5134"/>
        </w:tabs>
        <w:spacing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DAFDD8C" w14:textId="25F909EF" w:rsidR="00E73850" w:rsidRPr="00FA3967" w:rsidRDefault="003959A8">
      <w:pPr>
        <w:pStyle w:val="Cuerpo"/>
        <w:tabs>
          <w:tab w:val="left" w:pos="5134"/>
        </w:tabs>
        <w:spacing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3967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DIP. </w:t>
      </w:r>
      <w:r w:rsidR="00987481" w:rsidRPr="00FA3967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ANA GEORGINA ZAPATA LUCERO</w:t>
      </w:r>
    </w:p>
    <w:p w14:paraId="02074163" w14:textId="77777777" w:rsidR="000A4AAE" w:rsidRPr="00FA3967" w:rsidRDefault="00987481" w:rsidP="00987481">
      <w:pPr>
        <w:pStyle w:val="Cuerpo"/>
        <w:tabs>
          <w:tab w:val="left" w:pos="5134"/>
        </w:tabs>
        <w:spacing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3967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INTEGRANTE DEL GRUPO PARLAMENTARIO DEL </w:t>
      </w:r>
    </w:p>
    <w:p w14:paraId="6ED31B4C" w14:textId="272ED886" w:rsidR="00E73850" w:rsidRPr="00FA3967" w:rsidRDefault="00987481" w:rsidP="00454806">
      <w:pPr>
        <w:pStyle w:val="Cuerpo"/>
        <w:tabs>
          <w:tab w:val="left" w:pos="5134"/>
        </w:tabs>
        <w:spacing w:line="36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3967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PARTIDO REVOLUCIONARIO INSTITUCIONAL</w:t>
      </w:r>
    </w:p>
    <w:sectPr w:rsidR="00E73850" w:rsidRPr="00FA3967">
      <w:headerReference w:type="default" r:id="rId8"/>
      <w:footerReference w:type="default" r:id="rId9"/>
      <w:pgSz w:w="12240" w:h="15840"/>
      <w:pgMar w:top="1701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B370" w14:textId="77777777" w:rsidR="000006CB" w:rsidRDefault="000006CB">
      <w:r>
        <w:separator/>
      </w:r>
    </w:p>
  </w:endnote>
  <w:endnote w:type="continuationSeparator" w:id="0">
    <w:p w14:paraId="4EB1B954" w14:textId="77777777" w:rsidR="000006CB" w:rsidRDefault="0000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A606" w14:textId="77777777" w:rsidR="00E73850" w:rsidRDefault="003959A8">
    <w:pPr>
      <w:pStyle w:val="Piedepgina"/>
      <w:tabs>
        <w:tab w:val="clear" w:pos="8838"/>
        <w:tab w:val="right" w:pos="8818"/>
      </w:tabs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73195E">
      <w:rPr>
        <w:rStyle w:val="Ninguno"/>
        <w:noProof/>
      </w:rPr>
      <w:t>1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197E" w14:textId="77777777" w:rsidR="000006CB" w:rsidRDefault="000006CB">
      <w:r>
        <w:separator/>
      </w:r>
    </w:p>
  </w:footnote>
  <w:footnote w:type="continuationSeparator" w:id="0">
    <w:p w14:paraId="2F230090" w14:textId="77777777" w:rsidR="000006CB" w:rsidRDefault="0000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7B7" w14:textId="77777777" w:rsidR="00E73850" w:rsidRDefault="003959A8">
    <w:pPr>
      <w:pStyle w:val="Encabezado"/>
      <w:tabs>
        <w:tab w:val="clear" w:pos="8838"/>
        <w:tab w:val="right" w:pos="881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C261D00" wp14:editId="6D336E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4" descr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2314"/>
    <w:multiLevelType w:val="hybridMultilevel"/>
    <w:tmpl w:val="4854108E"/>
    <w:numStyleLink w:val="Estiloimportado1"/>
  </w:abstractNum>
  <w:abstractNum w:abstractNumId="1" w15:restartNumberingAfterBreak="0">
    <w:nsid w:val="69551CEB"/>
    <w:multiLevelType w:val="hybridMultilevel"/>
    <w:tmpl w:val="4854108E"/>
    <w:styleLink w:val="Estiloimportado1"/>
    <w:lvl w:ilvl="0" w:tplc="5A8C0C56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366A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BE6B5A">
      <w:start w:val="1"/>
      <w:numFmt w:val="lowerRoman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5E4C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C02A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28D6A">
      <w:start w:val="1"/>
      <w:numFmt w:val="lowerRoman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7200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F2BB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6F982">
      <w:start w:val="1"/>
      <w:numFmt w:val="lowerRoman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50"/>
    <w:rsid w:val="000006CB"/>
    <w:rsid w:val="00001E0D"/>
    <w:rsid w:val="000519FA"/>
    <w:rsid w:val="00090F6F"/>
    <w:rsid w:val="000A4AAE"/>
    <w:rsid w:val="001400D0"/>
    <w:rsid w:val="002030D4"/>
    <w:rsid w:val="003838B5"/>
    <w:rsid w:val="003959A8"/>
    <w:rsid w:val="003C7829"/>
    <w:rsid w:val="00454806"/>
    <w:rsid w:val="004E6E93"/>
    <w:rsid w:val="00505DDF"/>
    <w:rsid w:val="005F1060"/>
    <w:rsid w:val="00710958"/>
    <w:rsid w:val="0073195E"/>
    <w:rsid w:val="00987481"/>
    <w:rsid w:val="009B765D"/>
    <w:rsid w:val="00A630AC"/>
    <w:rsid w:val="00B25BCC"/>
    <w:rsid w:val="00BC4BBE"/>
    <w:rsid w:val="00C478B3"/>
    <w:rsid w:val="00D41A1E"/>
    <w:rsid w:val="00DD1C73"/>
    <w:rsid w:val="00E00D0E"/>
    <w:rsid w:val="00E73850"/>
    <w:rsid w:val="00EE2B7A"/>
    <w:rsid w:val="00EF31DC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FFD0"/>
  <w15:docId w15:val="{C2D0F771-3580-4AB4-B473-7FFCBAC0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">
    <w:name w:val="Texto"/>
    <w:pPr>
      <w:spacing w:after="101" w:line="216" w:lineRule="exact"/>
      <w:ind w:firstLine="288"/>
      <w:jc w:val="both"/>
    </w:pPr>
    <w:rPr>
      <w:rFonts w:ascii="Arial" w:hAnsi="Arial" w:cs="Arial Unicode MS"/>
      <w:color w:val="000000"/>
      <w:sz w:val="18"/>
      <w:szCs w:val="18"/>
      <w:u w:color="000000"/>
      <w:lang w:val="es-ES_tradnl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  <w:lang w:val="es-ES_tradnl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apple-converted-space">
    <w:name w:val="apple-converted-space"/>
    <w:basedOn w:val="Fuentedeprrafopredeter"/>
    <w:rsid w:val="00D4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0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0184-8227-44BA-95C0-A861BE34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1315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Elisama</dc:creator>
  <cp:lastModifiedBy>Brenda Sarahi Gonzalez Dominguez</cp:lastModifiedBy>
  <cp:revision>2</cp:revision>
  <dcterms:created xsi:type="dcterms:W3CDTF">2023-04-17T20:46:00Z</dcterms:created>
  <dcterms:modified xsi:type="dcterms:W3CDTF">2023-04-17T20:46:00Z</dcterms:modified>
</cp:coreProperties>
</file>