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E48A2" w14:textId="77777777" w:rsidR="004F0EBB" w:rsidRPr="00C17393" w:rsidRDefault="004F0EBB" w:rsidP="004F0EBB">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30054372" w14:textId="77777777" w:rsidR="004F0EBB" w:rsidRPr="00C17393" w:rsidRDefault="004F0EBB" w:rsidP="004F0EBB">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54F94906" w14:textId="77777777" w:rsidR="004F0EBB" w:rsidRPr="00C17393" w:rsidRDefault="004F0EBB" w:rsidP="004F0EBB">
      <w:pPr>
        <w:spacing w:after="0" w:line="360" w:lineRule="auto"/>
        <w:rPr>
          <w:rFonts w:ascii="Century Gothic" w:eastAsia="Century Gothic" w:hAnsi="Century Gothic" w:cs="Century Gothic"/>
          <w:sz w:val="24"/>
          <w:szCs w:val="24"/>
        </w:rPr>
      </w:pPr>
    </w:p>
    <w:p w14:paraId="7A73587F" w14:textId="4FA560BF" w:rsidR="004F0EBB" w:rsidRPr="00C17393" w:rsidRDefault="004F0EBB"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sidR="00BA29AF">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r w:rsidRPr="00C17393">
        <w:rPr>
          <w:rFonts w:ascii="Century Gothic" w:eastAsia="Century Gothic" w:hAnsi="Century Gothic" w:cs="Century Gothic"/>
          <w:b/>
          <w:sz w:val="24"/>
          <w:szCs w:val="24"/>
        </w:rPr>
        <w:t xml:space="preserve">Proposición con carácter de Punto de acuerdo, a fin de </w:t>
      </w:r>
      <w:r>
        <w:rPr>
          <w:rFonts w:ascii="Century Gothic" w:eastAsia="Century Gothic" w:hAnsi="Century Gothic" w:cs="Century Gothic"/>
          <w:b/>
          <w:sz w:val="24"/>
          <w:szCs w:val="24"/>
        </w:rPr>
        <w:t>c</w:t>
      </w:r>
      <w:r w:rsidRPr="004F0EBB">
        <w:rPr>
          <w:rFonts w:ascii="Century Gothic" w:eastAsia="Century Gothic" w:hAnsi="Century Gothic" w:cs="Century Gothic"/>
          <w:b/>
          <w:sz w:val="24"/>
          <w:szCs w:val="24"/>
        </w:rPr>
        <w:t xml:space="preserve">itar a comparecer ante el Pleno </w:t>
      </w:r>
      <w:r>
        <w:rPr>
          <w:rFonts w:ascii="Century Gothic" w:eastAsia="Century Gothic" w:hAnsi="Century Gothic" w:cs="Century Gothic"/>
          <w:b/>
          <w:sz w:val="24"/>
          <w:szCs w:val="24"/>
        </w:rPr>
        <w:t xml:space="preserve">al titular de la Secretaría General de Gobierno del Estado de Chihuahua a fin de </w:t>
      </w:r>
      <w:r w:rsidRPr="004F0EBB">
        <w:rPr>
          <w:rFonts w:ascii="Century Gothic" w:eastAsia="Century Gothic" w:hAnsi="Century Gothic" w:cs="Century Gothic"/>
          <w:b/>
          <w:sz w:val="24"/>
          <w:szCs w:val="24"/>
        </w:rPr>
        <w:t xml:space="preserve">tratar </w:t>
      </w:r>
      <w:r>
        <w:rPr>
          <w:rFonts w:ascii="Century Gothic" w:eastAsia="Century Gothic" w:hAnsi="Century Gothic" w:cs="Century Gothic"/>
          <w:b/>
          <w:sz w:val="24"/>
          <w:szCs w:val="24"/>
        </w:rPr>
        <w:t>el tema del aumento desmedido de la tarifa al transporte colectivo urbano</w:t>
      </w:r>
      <w:r w:rsidRPr="00C17393">
        <w:rPr>
          <w:rFonts w:ascii="Century Gothic" w:eastAsia="Century Gothic" w:hAnsi="Century Gothic" w:cs="Century Gothic"/>
          <w:b/>
          <w:sz w:val="24"/>
          <w:szCs w:val="24"/>
        </w:rPr>
        <w:t>,</w:t>
      </w:r>
      <w:r w:rsidRPr="00C17393">
        <w:rPr>
          <w:rFonts w:ascii="Century Gothic" w:eastAsia="Century Gothic" w:hAnsi="Century Gothic" w:cs="Century Gothic"/>
          <w:sz w:val="24"/>
          <w:szCs w:val="24"/>
        </w:rPr>
        <w:t xml:space="preserve"> lo anterior con sustento en la siguiente:</w:t>
      </w:r>
    </w:p>
    <w:p w14:paraId="361700DD" w14:textId="77777777" w:rsidR="004F0EBB" w:rsidRPr="00C17393" w:rsidRDefault="004F0EBB" w:rsidP="004F0EBB">
      <w:pPr>
        <w:spacing w:after="0" w:line="360" w:lineRule="auto"/>
        <w:jc w:val="both"/>
        <w:rPr>
          <w:rFonts w:ascii="Century Gothic" w:eastAsia="Century Gothic" w:hAnsi="Century Gothic" w:cs="Century Gothic"/>
          <w:b/>
          <w:sz w:val="24"/>
          <w:szCs w:val="24"/>
        </w:rPr>
      </w:pPr>
    </w:p>
    <w:p w14:paraId="2B88FA86" w14:textId="77777777" w:rsidR="004F0EBB" w:rsidRDefault="004F0EBB" w:rsidP="004F0EBB">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40FFB129" w14:textId="77777777" w:rsidR="004F0EBB" w:rsidRPr="00C17393" w:rsidRDefault="004F0EBB" w:rsidP="004F0EBB">
      <w:pPr>
        <w:spacing w:after="0" w:line="360" w:lineRule="auto"/>
        <w:jc w:val="center"/>
        <w:rPr>
          <w:rFonts w:ascii="Century Gothic" w:eastAsia="Century Gothic" w:hAnsi="Century Gothic" w:cs="Century Gothic"/>
          <w:b/>
          <w:sz w:val="24"/>
          <w:szCs w:val="24"/>
        </w:rPr>
      </w:pPr>
    </w:p>
    <w:p w14:paraId="02248FE0" w14:textId="518558C0" w:rsidR="009C24D1" w:rsidRPr="005E4C06" w:rsidRDefault="000462FE" w:rsidP="005E4C06">
      <w:pPr>
        <w:spacing w:line="360" w:lineRule="auto"/>
        <w:jc w:val="both"/>
        <w:rPr>
          <w:rFonts w:ascii="Century Gothic" w:eastAsia="Century Gothic" w:hAnsi="Century Gothic" w:cs="Century Gothic"/>
          <w:sz w:val="24"/>
          <w:szCs w:val="24"/>
          <w:lang w:val="es-ES" w:eastAsia="es-MX"/>
        </w:rPr>
      </w:pPr>
      <w:r>
        <w:rPr>
          <w:rFonts w:ascii="Century Gothic" w:eastAsia="Century Gothic" w:hAnsi="Century Gothic" w:cs="Century Gothic"/>
          <w:sz w:val="24"/>
          <w:szCs w:val="24"/>
          <w:lang w:val="es-ES"/>
        </w:rPr>
        <w:t>El jueves 6 de abril del presente año el Secretario General de Gobierno y los consejeros consultivos de transporte de Ciudad Juárez y Chihuahua aprobaron una subida de precio en el transporte público, homologando  el costo en los 12 pesos para todos los sistemas utilizados como, BRT, BOWI o los conocidos como rutas, lo cual significa una alza de 4 pesos o el equivalente al 50% del valor anterior, este saqueo a las y los Chihuahuenses fue bajo el argumento y justificación de que en los últimos 15 años el transporte público solo había aumentado un promedio de 4.5 pesos, pero esto sin ofrecer mejoras sustanciales en el servicio.</w:t>
      </w:r>
    </w:p>
    <w:p w14:paraId="19FADA2F" w14:textId="66639185" w:rsidR="00CC5A3A" w:rsidRDefault="00927AC4" w:rsidP="00F86DBD">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El sistema BRT genera</w:t>
      </w:r>
      <w:r w:rsidR="00D8171F">
        <w:rPr>
          <w:rFonts w:ascii="Century Gothic" w:eastAsia="Century Gothic" w:hAnsi="Century Gothic" w:cs="Century Gothic"/>
          <w:sz w:val="24"/>
          <w:szCs w:val="24"/>
        </w:rPr>
        <w:t xml:space="preserve"> </w:t>
      </w:r>
      <w:r w:rsidR="00CC5A3A" w:rsidRPr="00CC5A3A">
        <w:rPr>
          <w:rFonts w:ascii="Century Gothic" w:eastAsia="Century Gothic" w:hAnsi="Century Gothic" w:cs="Century Gothic"/>
          <w:sz w:val="24"/>
          <w:szCs w:val="24"/>
        </w:rPr>
        <w:t>$6</w:t>
      </w:r>
      <w:r w:rsidR="00CC5A3A">
        <w:rPr>
          <w:rFonts w:ascii="Century Gothic" w:eastAsia="Century Gothic" w:hAnsi="Century Gothic" w:cs="Century Gothic"/>
          <w:sz w:val="24"/>
          <w:szCs w:val="24"/>
        </w:rPr>
        <w:t xml:space="preserve"> millones </w:t>
      </w:r>
      <w:r w:rsidR="00CC5A3A" w:rsidRPr="00CC5A3A">
        <w:rPr>
          <w:rFonts w:ascii="Century Gothic" w:eastAsia="Century Gothic" w:hAnsi="Century Gothic" w:cs="Century Gothic"/>
          <w:sz w:val="24"/>
          <w:szCs w:val="24"/>
        </w:rPr>
        <w:t>922</w:t>
      </w:r>
      <w:r w:rsidR="00CC5A3A">
        <w:rPr>
          <w:rFonts w:ascii="Century Gothic" w:eastAsia="Century Gothic" w:hAnsi="Century Gothic" w:cs="Century Gothic"/>
          <w:sz w:val="24"/>
          <w:szCs w:val="24"/>
        </w:rPr>
        <w:t xml:space="preserve"> mil </w:t>
      </w:r>
      <w:r w:rsidR="00CC5A3A" w:rsidRPr="00CC5A3A">
        <w:rPr>
          <w:rFonts w:ascii="Century Gothic" w:eastAsia="Century Gothic" w:hAnsi="Century Gothic" w:cs="Century Gothic"/>
          <w:sz w:val="24"/>
          <w:szCs w:val="24"/>
        </w:rPr>
        <w:t>138</w:t>
      </w:r>
      <w:r w:rsidR="00CC5A3A">
        <w:rPr>
          <w:rFonts w:ascii="Century Gothic" w:eastAsia="Century Gothic" w:hAnsi="Century Gothic" w:cs="Century Gothic"/>
          <w:sz w:val="24"/>
          <w:szCs w:val="24"/>
        </w:rPr>
        <w:t xml:space="preserve"> pesos mensuales que en promedio genera la ciudad de Chihuahua, que al año ronda en los </w:t>
      </w:r>
      <w:r w:rsidR="00D8171F" w:rsidRPr="00D8171F">
        <w:rPr>
          <w:rFonts w:ascii="Century Gothic" w:eastAsia="Century Gothic" w:hAnsi="Century Gothic" w:cs="Century Gothic"/>
          <w:sz w:val="24"/>
          <w:szCs w:val="24"/>
        </w:rPr>
        <w:t>$83</w:t>
      </w:r>
      <w:r w:rsidR="00CC5A3A">
        <w:rPr>
          <w:rFonts w:ascii="Century Gothic" w:eastAsia="Century Gothic" w:hAnsi="Century Gothic" w:cs="Century Gothic"/>
          <w:sz w:val="24"/>
          <w:szCs w:val="24"/>
        </w:rPr>
        <w:t xml:space="preserve"> millones </w:t>
      </w:r>
      <w:r w:rsidR="00D8171F" w:rsidRPr="00D8171F">
        <w:rPr>
          <w:rFonts w:ascii="Century Gothic" w:eastAsia="Century Gothic" w:hAnsi="Century Gothic" w:cs="Century Gothic"/>
          <w:sz w:val="24"/>
          <w:szCs w:val="24"/>
        </w:rPr>
        <w:t>065</w:t>
      </w:r>
      <w:r w:rsidR="00CC5A3A">
        <w:rPr>
          <w:rFonts w:ascii="Century Gothic" w:eastAsia="Century Gothic" w:hAnsi="Century Gothic" w:cs="Century Gothic"/>
          <w:sz w:val="24"/>
          <w:szCs w:val="24"/>
        </w:rPr>
        <w:t xml:space="preserve"> mil </w:t>
      </w:r>
      <w:r w:rsidR="00D8171F" w:rsidRPr="00D8171F">
        <w:rPr>
          <w:rFonts w:ascii="Century Gothic" w:eastAsia="Century Gothic" w:hAnsi="Century Gothic" w:cs="Century Gothic"/>
          <w:sz w:val="24"/>
          <w:szCs w:val="24"/>
        </w:rPr>
        <w:t>656</w:t>
      </w:r>
      <w:r w:rsidR="00CC5A3A">
        <w:rPr>
          <w:rFonts w:ascii="Century Gothic" w:eastAsia="Century Gothic" w:hAnsi="Century Gothic" w:cs="Century Gothic"/>
          <w:sz w:val="24"/>
          <w:szCs w:val="24"/>
        </w:rPr>
        <w:t xml:space="preserve"> pesos. </w:t>
      </w:r>
    </w:p>
    <w:p w14:paraId="21FB39C5" w14:textId="77777777" w:rsidR="00CC5A3A" w:rsidRDefault="00CC5A3A" w:rsidP="00F86DBD">
      <w:pPr>
        <w:spacing w:after="0" w:line="360" w:lineRule="auto"/>
        <w:jc w:val="both"/>
        <w:rPr>
          <w:rFonts w:ascii="Century Gothic" w:eastAsia="Century Gothic" w:hAnsi="Century Gothic" w:cs="Century Gothic"/>
          <w:sz w:val="24"/>
          <w:szCs w:val="24"/>
        </w:rPr>
      </w:pPr>
    </w:p>
    <w:p w14:paraId="3980D88C" w14:textId="2A959BFB" w:rsidR="00D8171F" w:rsidRDefault="00573626" w:rsidP="00F86DBD">
      <w:pPr>
        <w:spacing w:after="0" w:line="360" w:lineRule="auto"/>
        <w:jc w:val="both"/>
        <w:rPr>
          <w:rFonts w:ascii="Century Gothic" w:eastAsia="Century Gothic" w:hAnsi="Century Gothic" w:cs="Century Gothic"/>
          <w:sz w:val="24"/>
          <w:szCs w:val="24"/>
        </w:rPr>
      </w:pPr>
      <w:r w:rsidRPr="00927AC4">
        <w:rPr>
          <w:rFonts w:ascii="Century Gothic" w:eastAsia="Century Gothic" w:hAnsi="Century Gothic" w:cs="Century Gothic"/>
          <w:sz w:val="24"/>
          <w:szCs w:val="24"/>
        </w:rPr>
        <w:t xml:space="preserve">Lo que siempre ha llevado a la ciudadanía </w:t>
      </w:r>
      <w:r w:rsidR="00533CEC" w:rsidRPr="00927AC4">
        <w:rPr>
          <w:rFonts w:ascii="Century Gothic" w:eastAsia="Century Gothic" w:hAnsi="Century Gothic" w:cs="Century Gothic"/>
          <w:sz w:val="24"/>
          <w:szCs w:val="24"/>
        </w:rPr>
        <w:t xml:space="preserve">a cuestionarse </w:t>
      </w:r>
      <w:r w:rsidR="005417AC" w:rsidRPr="00927AC4">
        <w:rPr>
          <w:rFonts w:ascii="Century Gothic" w:eastAsia="Century Gothic" w:hAnsi="Century Gothic" w:cs="Century Gothic"/>
          <w:sz w:val="24"/>
          <w:szCs w:val="24"/>
        </w:rPr>
        <w:t>sobre si realmente es cierto o no que el sistema está en números rojos</w:t>
      </w:r>
      <w:r w:rsidR="005E4C06">
        <w:rPr>
          <w:rFonts w:ascii="Century Gothic" w:eastAsia="Century Gothic" w:hAnsi="Century Gothic" w:cs="Century Gothic"/>
          <w:sz w:val="24"/>
          <w:szCs w:val="24"/>
        </w:rPr>
        <w:t>, sin contar los cobros y transacciones en efectivo que son conocidos por todas y todos, haciendo difícil rastrear las percepciones económicas, y dando entrada a posibles fraudes</w:t>
      </w:r>
      <w:r w:rsidR="005417AC" w:rsidRPr="00927AC4">
        <w:rPr>
          <w:rFonts w:ascii="Century Gothic" w:eastAsia="Century Gothic" w:hAnsi="Century Gothic" w:cs="Century Gothic"/>
          <w:sz w:val="24"/>
          <w:szCs w:val="24"/>
        </w:rPr>
        <w:t>.</w:t>
      </w:r>
    </w:p>
    <w:p w14:paraId="6712DD26" w14:textId="77777777" w:rsidR="00D8171F" w:rsidRDefault="00D8171F" w:rsidP="00F86DBD">
      <w:pPr>
        <w:spacing w:after="0" w:line="360" w:lineRule="auto"/>
        <w:jc w:val="both"/>
        <w:rPr>
          <w:rFonts w:ascii="Century Gothic" w:eastAsia="Century Gothic" w:hAnsi="Century Gothic" w:cs="Century Gothic"/>
          <w:sz w:val="24"/>
          <w:szCs w:val="24"/>
        </w:rPr>
      </w:pPr>
    </w:p>
    <w:p w14:paraId="35CC52A5" w14:textId="30965F3C" w:rsidR="00F86DBD" w:rsidRDefault="00F86DBD" w:rsidP="00F86DBD">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su momento se quiso corregir esta gran irregularidad, al implementar un sistema integrado de transporte, donde se mantuviera el control real de lo que realmente</w:t>
      </w:r>
      <w:r w:rsidR="00927AC4">
        <w:rPr>
          <w:rFonts w:ascii="Century Gothic" w:eastAsia="Century Gothic" w:hAnsi="Century Gothic" w:cs="Century Gothic"/>
          <w:sz w:val="24"/>
          <w:szCs w:val="24"/>
        </w:rPr>
        <w:t xml:space="preserve"> adquiere este sistema</w:t>
      </w:r>
      <w:r>
        <w:rPr>
          <w:rFonts w:ascii="Century Gothic" w:eastAsia="Century Gothic" w:hAnsi="Century Gothic" w:cs="Century Gothic"/>
          <w:sz w:val="24"/>
          <w:szCs w:val="24"/>
        </w:rPr>
        <w:t xml:space="preserve">. </w:t>
      </w:r>
    </w:p>
    <w:p w14:paraId="57C3B881" w14:textId="77777777" w:rsidR="00F86DBD" w:rsidRDefault="00F86DBD" w:rsidP="00F86DBD">
      <w:pPr>
        <w:spacing w:after="0" w:line="360" w:lineRule="auto"/>
        <w:jc w:val="both"/>
        <w:rPr>
          <w:rFonts w:ascii="Century Gothic" w:eastAsia="Century Gothic" w:hAnsi="Century Gothic" w:cs="Century Gothic"/>
          <w:sz w:val="24"/>
          <w:szCs w:val="24"/>
        </w:rPr>
      </w:pPr>
    </w:p>
    <w:p w14:paraId="330E79E4" w14:textId="34A7B645" w:rsidR="00F86DBD" w:rsidRDefault="00F86DBD" w:rsidP="00F86DBD">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historia nos dijo en que terminó esto. Al entrar el gobierno de Javier Corral, se dio marcha atrás a este sistema, eliminando el control del Estado sobre un sector económico que le corresponde única y originariamente a él.</w:t>
      </w:r>
    </w:p>
    <w:p w14:paraId="36D3985C" w14:textId="77777777" w:rsidR="004F0EBB" w:rsidRDefault="004F0EBB" w:rsidP="004F0EBB">
      <w:pPr>
        <w:spacing w:after="0" w:line="360" w:lineRule="auto"/>
        <w:jc w:val="both"/>
        <w:rPr>
          <w:rFonts w:ascii="Century Gothic" w:eastAsia="Century Gothic" w:hAnsi="Century Gothic" w:cs="Century Gothic"/>
          <w:sz w:val="24"/>
          <w:szCs w:val="24"/>
        </w:rPr>
      </w:pPr>
    </w:p>
    <w:p w14:paraId="43E4FC66" w14:textId="4313E516" w:rsidR="00F86DBD" w:rsidRDefault="00F86DBD"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aquel momento se hizo un aumento del costo del transporte colectivo urbano, de 5 pesos a 9 pesos, con un costo de 7 pesos en la ruta troncal. Con el compromiso de los concesionarios de modernizar sus rutas alimentadoras por autobuses de menor capacidad y menos consumo de combustible, con rutas más pequeñas para reducir significativamente el consumo del combustible y los gastos de operación que conlleva el transporte colectivo urbano.</w:t>
      </w:r>
      <w:r w:rsidR="00AC17D3">
        <w:rPr>
          <w:rFonts w:ascii="Century Gothic" w:eastAsia="Century Gothic" w:hAnsi="Century Gothic" w:cs="Century Gothic"/>
          <w:sz w:val="24"/>
          <w:szCs w:val="24"/>
        </w:rPr>
        <w:t xml:space="preserve"> Asimismo, pensando en el consumidor, es decir el pueblo, se estableció un esquema en el que, debido al sistema integrado de transporte, el viaje de 9 pesos permitía el intercambio intermodal sin costo extra, de la ruta alimentadora a la troncal y </w:t>
      </w:r>
      <w:r w:rsidR="00AC17D3">
        <w:rPr>
          <w:rFonts w:ascii="Century Gothic" w:eastAsia="Century Gothic" w:hAnsi="Century Gothic" w:cs="Century Gothic"/>
          <w:sz w:val="24"/>
          <w:szCs w:val="24"/>
        </w:rPr>
        <w:lastRenderedPageBreak/>
        <w:t>posteriormente a la ruta alimentadora, sin un costo extra, dentro del periodo programado de recorrido.</w:t>
      </w:r>
    </w:p>
    <w:p w14:paraId="0A12C83F" w14:textId="77777777" w:rsidR="00AC17D3" w:rsidRDefault="00AC17D3" w:rsidP="004F0EBB">
      <w:pPr>
        <w:spacing w:after="0" w:line="360" w:lineRule="auto"/>
        <w:jc w:val="both"/>
        <w:rPr>
          <w:rFonts w:ascii="Century Gothic" w:eastAsia="Century Gothic" w:hAnsi="Century Gothic" w:cs="Century Gothic"/>
          <w:sz w:val="24"/>
          <w:szCs w:val="24"/>
        </w:rPr>
      </w:pPr>
    </w:p>
    <w:p w14:paraId="39946114" w14:textId="1950F20E" w:rsidR="00AC17D3" w:rsidRDefault="00AC17D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Todo esto funcionó,</w:t>
      </w:r>
      <w:r w:rsidR="00BE24AA">
        <w:rPr>
          <w:rFonts w:ascii="Century Gothic" w:eastAsia="Century Gothic" w:hAnsi="Century Gothic" w:cs="Century Gothic"/>
          <w:sz w:val="24"/>
          <w:szCs w:val="24"/>
        </w:rPr>
        <w:t xml:space="preserve"> hasta que se incumplieron promesas gubernamentales</w:t>
      </w:r>
      <w:r>
        <w:rPr>
          <w:rFonts w:ascii="Century Gothic" w:eastAsia="Century Gothic" w:hAnsi="Century Gothic" w:cs="Century Gothic"/>
          <w:sz w:val="24"/>
          <w:szCs w:val="24"/>
        </w:rPr>
        <w:t xml:space="preserve"> de modernización del transporte, a pesar de que el estado financiaría dicha inversión.</w:t>
      </w:r>
    </w:p>
    <w:p w14:paraId="617CEA04" w14:textId="77777777" w:rsidR="00AC17D3" w:rsidRDefault="00AC17D3" w:rsidP="004F0EBB">
      <w:pPr>
        <w:spacing w:after="0" w:line="360" w:lineRule="auto"/>
        <w:jc w:val="both"/>
        <w:rPr>
          <w:rFonts w:ascii="Century Gothic" w:eastAsia="Century Gothic" w:hAnsi="Century Gothic" w:cs="Century Gothic"/>
          <w:sz w:val="24"/>
          <w:szCs w:val="24"/>
        </w:rPr>
      </w:pPr>
    </w:p>
    <w:p w14:paraId="4A38807B" w14:textId="014ECD3A" w:rsidR="00AC17D3" w:rsidRDefault="00AC17D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Al suceder esto, la presidenta municipal de la capital del Estad</w:t>
      </w:r>
      <w:r w:rsidR="00BE24AA">
        <w:rPr>
          <w:rFonts w:ascii="Century Gothic" w:eastAsia="Century Gothic" w:hAnsi="Century Gothic" w:cs="Century Gothic"/>
          <w:sz w:val="24"/>
          <w:szCs w:val="24"/>
        </w:rPr>
        <w:t xml:space="preserve">o, en una forma populista, con la finalidad de </w:t>
      </w:r>
      <w:r>
        <w:rPr>
          <w:rFonts w:ascii="Century Gothic" w:eastAsia="Century Gothic" w:hAnsi="Century Gothic" w:cs="Century Gothic"/>
          <w:sz w:val="24"/>
          <w:szCs w:val="24"/>
        </w:rPr>
        <w:t xml:space="preserve">criticar las decisiones del gobernador </w:t>
      </w:r>
      <w:r w:rsidR="00BE24AA">
        <w:rPr>
          <w:rFonts w:ascii="Century Gothic" w:eastAsia="Century Gothic" w:hAnsi="Century Gothic" w:cs="Century Gothic"/>
          <w:sz w:val="24"/>
          <w:szCs w:val="24"/>
        </w:rPr>
        <w:t xml:space="preserve">en turno </w:t>
      </w:r>
      <w:r w:rsidR="005E4C06">
        <w:rPr>
          <w:rFonts w:ascii="Century Gothic" w:eastAsia="Century Gothic" w:hAnsi="Century Gothic" w:cs="Century Gothic"/>
          <w:sz w:val="24"/>
          <w:szCs w:val="24"/>
        </w:rPr>
        <w:t xml:space="preserve">Javier Corral para </w:t>
      </w:r>
      <w:r>
        <w:rPr>
          <w:rFonts w:ascii="Century Gothic" w:eastAsia="Century Gothic" w:hAnsi="Century Gothic" w:cs="Century Gothic"/>
          <w:sz w:val="24"/>
          <w:szCs w:val="24"/>
        </w:rPr>
        <w:t>dar marcha atrás al sistema integrado de transporte, inició una campaña populista totalmente, en la que buscaba que el municipio operara su propio sistema de transporte colectivo. Presentó las iniciativas respectivas e instaló a un costado de la presidencia municipal en la calle Victoria e Independencia su modelo de autobús urbano de nueva generación que sería implementado y financiado por el gobierno.</w:t>
      </w:r>
    </w:p>
    <w:p w14:paraId="4CCE591F" w14:textId="77777777" w:rsidR="00AC17D3" w:rsidRDefault="00AC17D3" w:rsidP="004F0EBB">
      <w:pPr>
        <w:spacing w:after="0" w:line="360" w:lineRule="auto"/>
        <w:jc w:val="both"/>
        <w:rPr>
          <w:rFonts w:ascii="Century Gothic" w:eastAsia="Century Gothic" w:hAnsi="Century Gothic" w:cs="Century Gothic"/>
          <w:sz w:val="24"/>
          <w:szCs w:val="24"/>
        </w:rPr>
      </w:pPr>
    </w:p>
    <w:p w14:paraId="63D29ACB" w14:textId="4410E842" w:rsidR="00AC17D3" w:rsidRDefault="00AC17D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¿Qué sucedió?</w:t>
      </w:r>
    </w:p>
    <w:p w14:paraId="5852A5DA" w14:textId="77777777" w:rsidR="00AC17D3" w:rsidRDefault="00AC17D3" w:rsidP="004F0EBB">
      <w:pPr>
        <w:spacing w:after="0" w:line="360" w:lineRule="auto"/>
        <w:jc w:val="both"/>
        <w:rPr>
          <w:rFonts w:ascii="Century Gothic" w:eastAsia="Century Gothic" w:hAnsi="Century Gothic" w:cs="Century Gothic"/>
          <w:sz w:val="24"/>
          <w:szCs w:val="24"/>
        </w:rPr>
      </w:pPr>
    </w:p>
    <w:p w14:paraId="384E57CC" w14:textId="74E48EDC" w:rsidR="00AC17D3" w:rsidRDefault="00AC17D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Ha hecho todo lo posible por borrar ese episodio bochornoso de su gobierno, porque realmente nunca ha pensado en los consumidores. </w:t>
      </w:r>
    </w:p>
    <w:p w14:paraId="44654D5E" w14:textId="77777777" w:rsidR="00AC17D3" w:rsidRDefault="00AC17D3" w:rsidP="004F0EBB">
      <w:pPr>
        <w:spacing w:after="0" w:line="360" w:lineRule="auto"/>
        <w:jc w:val="both"/>
        <w:rPr>
          <w:rFonts w:ascii="Century Gothic" w:eastAsia="Century Gothic" w:hAnsi="Century Gothic" w:cs="Century Gothic"/>
          <w:sz w:val="24"/>
          <w:szCs w:val="24"/>
        </w:rPr>
      </w:pPr>
    </w:p>
    <w:p w14:paraId="65986F68" w14:textId="04C0829E" w:rsidR="00AC17D3" w:rsidRDefault="00AC17D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Hoy, sabemos que esa propuesta de mejorar el transporte ha quedado atrás; negociando algo inaudito, o más bien lo mismo de siempre: El aumento a las tarifas con la promesa de palabra de los concesionarios de modernizar sus autobuses, con una antigüedad no mayor a los 10 años, y con un financiamiento de 250 mil pesos</w:t>
      </w:r>
      <w:r w:rsidR="00201C3D">
        <w:rPr>
          <w:rFonts w:ascii="Century Gothic" w:eastAsia="Century Gothic" w:hAnsi="Century Gothic" w:cs="Century Gothic"/>
          <w:sz w:val="24"/>
          <w:szCs w:val="24"/>
        </w:rPr>
        <w:t xml:space="preserve">, por ello y haciendo alusión a textos anteriores del presente ocurso podemos percatarnos que los recursos económicos no son suficientes para que el gremio </w:t>
      </w:r>
      <w:r w:rsidR="00201C3D">
        <w:rPr>
          <w:rFonts w:ascii="Century Gothic" w:eastAsia="Century Gothic" w:hAnsi="Century Gothic" w:cs="Century Gothic"/>
          <w:sz w:val="24"/>
          <w:szCs w:val="24"/>
        </w:rPr>
        <w:lastRenderedPageBreak/>
        <w:t>transportista cumpla con tales requisitos, y el Secretario General de Gobierno tiene conocimiento de ello, optando por la indiferencia a los únicos afectados, es decir, las y los ciudadanos de Chihuahua</w:t>
      </w:r>
      <w:r>
        <w:rPr>
          <w:rFonts w:ascii="Century Gothic" w:eastAsia="Century Gothic" w:hAnsi="Century Gothic" w:cs="Century Gothic"/>
          <w:sz w:val="24"/>
          <w:szCs w:val="24"/>
        </w:rPr>
        <w:t>.</w:t>
      </w:r>
    </w:p>
    <w:p w14:paraId="0BF3EC9F" w14:textId="77777777" w:rsidR="00E53B65" w:rsidRDefault="00E53B65" w:rsidP="004F0EBB">
      <w:pPr>
        <w:spacing w:after="0" w:line="360" w:lineRule="auto"/>
        <w:jc w:val="both"/>
        <w:rPr>
          <w:rFonts w:ascii="Century Gothic" w:eastAsia="Century Gothic" w:hAnsi="Century Gothic" w:cs="Century Gothic"/>
          <w:sz w:val="24"/>
          <w:szCs w:val="24"/>
        </w:rPr>
      </w:pPr>
    </w:p>
    <w:p w14:paraId="2FD3899E" w14:textId="77777777" w:rsidR="000D53A5" w:rsidRDefault="00E53B65" w:rsidP="003047E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Para esto, se anunció a través de los sistemas de comunicación social de gobierno local,</w:t>
      </w:r>
      <w:r w:rsidR="003F5E58">
        <w:rPr>
          <w:rFonts w:ascii="Century Gothic" w:eastAsia="Century Gothic" w:hAnsi="Century Gothic" w:cs="Century Gothic"/>
          <w:sz w:val="24"/>
          <w:szCs w:val="24"/>
        </w:rPr>
        <w:t xml:space="preserve"> donde el aumento de la tarifa de 9 pesos a 12 pesos en las rutas </w:t>
      </w:r>
      <w:r w:rsidR="00C74600">
        <w:rPr>
          <w:rFonts w:ascii="Century Gothic" w:eastAsia="Century Gothic" w:hAnsi="Century Gothic" w:cs="Century Gothic"/>
          <w:sz w:val="24"/>
          <w:szCs w:val="24"/>
        </w:rPr>
        <w:t>alimentadoras, y de 7 a 10 pesos, para en 6 meses aumentar a 12 de la ruta troncal</w:t>
      </w:r>
      <w:r w:rsidR="00A72A20">
        <w:rPr>
          <w:rFonts w:ascii="Century Gothic" w:eastAsia="Century Gothic" w:hAnsi="Century Gothic" w:cs="Century Gothic"/>
          <w:sz w:val="24"/>
          <w:szCs w:val="24"/>
        </w:rPr>
        <w:t xml:space="preserve"> a nivel Estatal, es decir, lo mismo cuesta la ruta Riveras que las que se operan en Delicias, Cuauhtémoc o Nuevo Casas Grandes.</w:t>
      </w:r>
    </w:p>
    <w:p w14:paraId="52759F48" w14:textId="77777777" w:rsidR="000D53A5" w:rsidRDefault="000D53A5" w:rsidP="003047EE">
      <w:pPr>
        <w:spacing w:after="0" w:line="360" w:lineRule="auto"/>
        <w:jc w:val="both"/>
        <w:rPr>
          <w:rFonts w:ascii="Century Gothic" w:eastAsia="Century Gothic" w:hAnsi="Century Gothic" w:cs="Century Gothic"/>
          <w:sz w:val="24"/>
          <w:szCs w:val="24"/>
        </w:rPr>
      </w:pPr>
    </w:p>
    <w:p w14:paraId="491095FF" w14:textId="6975B604" w:rsidR="003047EE" w:rsidRPr="003047EE" w:rsidRDefault="000D53A5" w:rsidP="003047E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Claro </w:t>
      </w:r>
      <w:r w:rsidR="0093434D">
        <w:rPr>
          <w:rFonts w:ascii="Century Gothic" w:eastAsia="Century Gothic" w:hAnsi="Century Gothic" w:cs="Century Gothic"/>
          <w:sz w:val="24"/>
          <w:szCs w:val="24"/>
        </w:rPr>
        <w:t>que,</w:t>
      </w:r>
      <w:r>
        <w:rPr>
          <w:rFonts w:ascii="Century Gothic" w:eastAsia="Century Gothic" w:hAnsi="Century Gothic" w:cs="Century Gothic"/>
          <w:sz w:val="24"/>
          <w:szCs w:val="24"/>
        </w:rPr>
        <w:t xml:space="preserve"> en un acto de humanismo a favor del consumidor, Gobierno Local determino que este aumento está condición de que l</w:t>
      </w:r>
      <w:r w:rsidR="003047EE" w:rsidRPr="003047EE">
        <w:rPr>
          <w:rFonts w:ascii="Century Gothic" w:eastAsia="Century Gothic" w:hAnsi="Century Gothic" w:cs="Century Gothic"/>
          <w:sz w:val="24"/>
          <w:szCs w:val="24"/>
        </w:rPr>
        <w:t xml:space="preserve">os transportistas </w:t>
      </w:r>
      <w:r>
        <w:rPr>
          <w:rFonts w:ascii="Century Gothic" w:eastAsia="Century Gothic" w:hAnsi="Century Gothic" w:cs="Century Gothic"/>
          <w:sz w:val="24"/>
          <w:szCs w:val="24"/>
        </w:rPr>
        <w:t xml:space="preserve">cumplan con </w:t>
      </w:r>
      <w:r w:rsidR="003047EE" w:rsidRPr="003047EE">
        <w:rPr>
          <w:rFonts w:ascii="Century Gothic" w:eastAsia="Century Gothic" w:hAnsi="Century Gothic" w:cs="Century Gothic"/>
          <w:sz w:val="24"/>
          <w:szCs w:val="24"/>
        </w:rPr>
        <w:t>los siguientes</w:t>
      </w:r>
      <w:r>
        <w:rPr>
          <w:rFonts w:ascii="Century Gothic" w:eastAsia="Century Gothic" w:hAnsi="Century Gothic" w:cs="Century Gothic"/>
          <w:sz w:val="24"/>
          <w:szCs w:val="24"/>
        </w:rPr>
        <w:t xml:space="preserve"> acuerdos</w:t>
      </w:r>
      <w:r w:rsidR="003047EE" w:rsidRPr="003047EE">
        <w:rPr>
          <w:rFonts w:ascii="Century Gothic" w:eastAsia="Century Gothic" w:hAnsi="Century Gothic" w:cs="Century Gothic"/>
          <w:sz w:val="24"/>
          <w:szCs w:val="24"/>
        </w:rPr>
        <w:t>:</w:t>
      </w:r>
    </w:p>
    <w:p w14:paraId="1C57287D" w14:textId="77777777" w:rsidR="003047EE" w:rsidRPr="003047EE" w:rsidRDefault="003047EE" w:rsidP="003047EE">
      <w:pPr>
        <w:spacing w:after="0" w:line="360" w:lineRule="auto"/>
        <w:jc w:val="both"/>
        <w:rPr>
          <w:rFonts w:ascii="Century Gothic" w:eastAsia="Century Gothic" w:hAnsi="Century Gothic" w:cs="Century Gothic"/>
          <w:sz w:val="24"/>
          <w:szCs w:val="24"/>
        </w:rPr>
      </w:pPr>
    </w:p>
    <w:p w14:paraId="10D5D4C9" w14:textId="54E2B5C7"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1. La renovación del cien por ciento de las unidades</w:t>
      </w:r>
      <w:r>
        <w:rPr>
          <w:rFonts w:ascii="Century Gothic" w:eastAsia="Century Gothic" w:hAnsi="Century Gothic" w:cs="Century Gothic"/>
          <w:sz w:val="24"/>
          <w:szCs w:val="24"/>
        </w:rPr>
        <w:t>.</w:t>
      </w:r>
    </w:p>
    <w:p w14:paraId="1946D506" w14:textId="60B9BEB3"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2. Activación al cien por ciento de las concesiones</w:t>
      </w:r>
      <w:r w:rsidR="00A72A20">
        <w:rPr>
          <w:rFonts w:ascii="Century Gothic" w:eastAsia="Century Gothic" w:hAnsi="Century Gothic" w:cs="Century Gothic"/>
          <w:sz w:val="24"/>
          <w:szCs w:val="24"/>
        </w:rPr>
        <w:t>, ya que algunas no operan.</w:t>
      </w:r>
    </w:p>
    <w:p w14:paraId="0334CA80" w14:textId="337CE099"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3. Cumplir con recorrido, horarios e itinerarios</w:t>
      </w:r>
      <w:r>
        <w:rPr>
          <w:rFonts w:ascii="Century Gothic" w:eastAsia="Century Gothic" w:hAnsi="Century Gothic" w:cs="Century Gothic"/>
          <w:sz w:val="24"/>
          <w:szCs w:val="24"/>
        </w:rPr>
        <w:t xml:space="preserve">, que empiezan de 6 am </w:t>
      </w:r>
      <w:r w:rsidR="00564A4F">
        <w:rPr>
          <w:rFonts w:ascii="Century Gothic" w:eastAsia="Century Gothic" w:hAnsi="Century Gothic" w:cs="Century Gothic"/>
          <w:sz w:val="24"/>
          <w:szCs w:val="24"/>
        </w:rPr>
        <w:t>a 10 pm</w:t>
      </w:r>
      <w:r w:rsidR="00321247">
        <w:rPr>
          <w:rFonts w:ascii="Century Gothic" w:eastAsia="Century Gothic" w:hAnsi="Century Gothic" w:cs="Century Gothic"/>
          <w:sz w:val="24"/>
          <w:szCs w:val="24"/>
        </w:rPr>
        <w:t>.</w:t>
      </w:r>
    </w:p>
    <w:p w14:paraId="1B493D89" w14:textId="58C1289E"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4. Instalación de equipo de monitoreo por GPS en todas las unidades</w:t>
      </w:r>
      <w:r w:rsidR="00321247">
        <w:rPr>
          <w:rFonts w:ascii="Century Gothic" w:eastAsia="Century Gothic" w:hAnsi="Century Gothic" w:cs="Century Gothic"/>
          <w:sz w:val="24"/>
          <w:szCs w:val="24"/>
        </w:rPr>
        <w:t>.</w:t>
      </w:r>
    </w:p>
    <w:p w14:paraId="67690291" w14:textId="054029D7"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5. Capacitación de los conductores de los camiones</w:t>
      </w:r>
      <w:r w:rsidR="00321247">
        <w:rPr>
          <w:rFonts w:ascii="Century Gothic" w:eastAsia="Century Gothic" w:hAnsi="Century Gothic" w:cs="Century Gothic"/>
          <w:sz w:val="24"/>
          <w:szCs w:val="24"/>
        </w:rPr>
        <w:t>.</w:t>
      </w:r>
    </w:p>
    <w:p w14:paraId="3E312FBF" w14:textId="1EECF27F"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6. Revalidación y accesorios requeridos y en regla</w:t>
      </w:r>
      <w:r w:rsidR="00321247">
        <w:rPr>
          <w:rFonts w:ascii="Century Gothic" w:eastAsia="Century Gothic" w:hAnsi="Century Gothic" w:cs="Century Gothic"/>
          <w:sz w:val="24"/>
          <w:szCs w:val="24"/>
        </w:rPr>
        <w:t>.</w:t>
      </w:r>
    </w:p>
    <w:p w14:paraId="554B0BCE" w14:textId="46D0336D"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7. Cumplimiento de prestaciones laborales a conductores</w:t>
      </w:r>
      <w:r w:rsidR="00321247">
        <w:rPr>
          <w:rFonts w:ascii="Century Gothic" w:eastAsia="Century Gothic" w:hAnsi="Century Gothic" w:cs="Century Gothic"/>
          <w:sz w:val="24"/>
          <w:szCs w:val="24"/>
        </w:rPr>
        <w:t>.</w:t>
      </w:r>
    </w:p>
    <w:p w14:paraId="0A74B21E" w14:textId="150BADCD"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8. Integración al Sistema Integral de Transporte en las rutas</w:t>
      </w:r>
      <w:r w:rsidR="00321247">
        <w:rPr>
          <w:rFonts w:ascii="Century Gothic" w:eastAsia="Century Gothic" w:hAnsi="Century Gothic" w:cs="Century Gothic"/>
          <w:sz w:val="24"/>
          <w:szCs w:val="24"/>
        </w:rPr>
        <w:t>.</w:t>
      </w:r>
    </w:p>
    <w:p w14:paraId="2BBB7EEC" w14:textId="70B9F8C4" w:rsidR="003047EE" w:rsidRPr="003047EE"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9. Cobros de acuerdo con requerimiento del Gobierno del Estado</w:t>
      </w:r>
      <w:r w:rsidR="00321247">
        <w:rPr>
          <w:rFonts w:ascii="Century Gothic" w:eastAsia="Century Gothic" w:hAnsi="Century Gothic" w:cs="Century Gothic"/>
          <w:sz w:val="24"/>
          <w:szCs w:val="24"/>
        </w:rPr>
        <w:t>.</w:t>
      </w:r>
    </w:p>
    <w:p w14:paraId="6D08E525" w14:textId="3567C46F" w:rsidR="00E53B65" w:rsidRDefault="003047EE" w:rsidP="003047EE">
      <w:pPr>
        <w:spacing w:after="0" w:line="360" w:lineRule="auto"/>
        <w:jc w:val="both"/>
        <w:rPr>
          <w:rFonts w:ascii="Century Gothic" w:eastAsia="Century Gothic" w:hAnsi="Century Gothic" w:cs="Century Gothic"/>
          <w:sz w:val="24"/>
          <w:szCs w:val="24"/>
        </w:rPr>
      </w:pPr>
      <w:r w:rsidRPr="003047EE">
        <w:rPr>
          <w:rFonts w:ascii="Century Gothic" w:eastAsia="Century Gothic" w:hAnsi="Century Gothic" w:cs="Century Gothic"/>
          <w:sz w:val="24"/>
          <w:szCs w:val="24"/>
        </w:rPr>
        <w:t>10. La pérdida de la concesión a quien no tengan un camión que cumpla con lo requerido por los acuerdos</w:t>
      </w:r>
      <w:r w:rsidR="005E050F">
        <w:rPr>
          <w:rFonts w:ascii="Century Gothic" w:eastAsia="Century Gothic" w:hAnsi="Century Gothic" w:cs="Century Gothic"/>
          <w:sz w:val="24"/>
          <w:szCs w:val="24"/>
        </w:rPr>
        <w:t xml:space="preserve">, dejando </w:t>
      </w:r>
      <w:proofErr w:type="spellStart"/>
      <w:r w:rsidR="005E050F">
        <w:rPr>
          <w:rFonts w:ascii="Century Gothic" w:eastAsia="Century Gothic" w:hAnsi="Century Gothic" w:cs="Century Gothic"/>
          <w:sz w:val="24"/>
          <w:szCs w:val="24"/>
        </w:rPr>
        <w:t>esta</w:t>
      </w:r>
      <w:proofErr w:type="spellEnd"/>
      <w:r w:rsidR="005E050F">
        <w:rPr>
          <w:rFonts w:ascii="Century Gothic" w:eastAsia="Century Gothic" w:hAnsi="Century Gothic" w:cs="Century Gothic"/>
          <w:sz w:val="24"/>
          <w:szCs w:val="24"/>
        </w:rPr>
        <w:t xml:space="preserve"> a otro de los concesionarios ya en activo.</w:t>
      </w:r>
    </w:p>
    <w:p w14:paraId="14069934" w14:textId="77777777" w:rsidR="00AC17D3" w:rsidRDefault="00AC17D3" w:rsidP="004F0EBB">
      <w:pPr>
        <w:spacing w:after="0" w:line="360" w:lineRule="auto"/>
        <w:jc w:val="both"/>
        <w:rPr>
          <w:rFonts w:ascii="Century Gothic" w:eastAsia="Century Gothic" w:hAnsi="Century Gothic" w:cs="Century Gothic"/>
          <w:sz w:val="24"/>
          <w:szCs w:val="24"/>
        </w:rPr>
      </w:pPr>
    </w:p>
    <w:p w14:paraId="6D32B7C7" w14:textId="732CA4C2" w:rsidR="0093434D" w:rsidRDefault="00AC17D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Nada más absurdo. En primera instancia </w:t>
      </w:r>
      <w:r w:rsidR="000D53A5">
        <w:rPr>
          <w:rFonts w:ascii="Century Gothic" w:eastAsia="Century Gothic" w:hAnsi="Century Gothic" w:cs="Century Gothic"/>
          <w:sz w:val="24"/>
          <w:szCs w:val="24"/>
        </w:rPr>
        <w:t xml:space="preserve">porque el </w:t>
      </w:r>
      <w:r w:rsidR="00627805">
        <w:rPr>
          <w:rFonts w:ascii="Century Gothic" w:eastAsia="Century Gothic" w:hAnsi="Century Gothic" w:cs="Century Gothic"/>
          <w:sz w:val="24"/>
          <w:szCs w:val="24"/>
        </w:rPr>
        <w:t>aumento no tendrá marcha atrás si los concesionarios no</w:t>
      </w:r>
      <w:r w:rsidR="00434C33">
        <w:rPr>
          <w:rFonts w:ascii="Century Gothic" w:eastAsia="Century Gothic" w:hAnsi="Century Gothic" w:cs="Century Gothic"/>
          <w:sz w:val="24"/>
          <w:szCs w:val="24"/>
        </w:rPr>
        <w:t xml:space="preserve"> pueden cumplir</w:t>
      </w:r>
      <w:r w:rsidR="00627805">
        <w:rPr>
          <w:rFonts w:ascii="Century Gothic" w:eastAsia="Century Gothic" w:hAnsi="Century Gothic" w:cs="Century Gothic"/>
          <w:sz w:val="24"/>
          <w:szCs w:val="24"/>
        </w:rPr>
        <w:t xml:space="preserve">. </w:t>
      </w:r>
    </w:p>
    <w:p w14:paraId="0931B0A2" w14:textId="77777777" w:rsidR="0093434D" w:rsidRDefault="0093434D" w:rsidP="004F0EBB">
      <w:pPr>
        <w:spacing w:after="0" w:line="360" w:lineRule="auto"/>
        <w:jc w:val="both"/>
        <w:rPr>
          <w:rFonts w:ascii="Century Gothic" w:eastAsia="Century Gothic" w:hAnsi="Century Gothic" w:cs="Century Gothic"/>
          <w:sz w:val="24"/>
          <w:szCs w:val="24"/>
        </w:rPr>
      </w:pPr>
    </w:p>
    <w:p w14:paraId="2AE25256" w14:textId="6F24A826" w:rsidR="0093434D" w:rsidRDefault="00627805"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cobro se mantendrá </w:t>
      </w:r>
      <w:r w:rsidR="00B30A2D">
        <w:rPr>
          <w:rFonts w:ascii="Century Gothic" w:eastAsia="Century Gothic" w:hAnsi="Century Gothic" w:cs="Century Gothic"/>
          <w:sz w:val="24"/>
          <w:szCs w:val="24"/>
        </w:rPr>
        <w:t>sí</w:t>
      </w:r>
      <w:r>
        <w:rPr>
          <w:rFonts w:ascii="Century Gothic" w:eastAsia="Century Gothic" w:hAnsi="Century Gothic" w:cs="Century Gothic"/>
          <w:sz w:val="24"/>
          <w:szCs w:val="24"/>
        </w:rPr>
        <w:t xml:space="preserve"> o </w:t>
      </w:r>
      <w:r w:rsidR="0093434D">
        <w:rPr>
          <w:rFonts w:ascii="Century Gothic" w:eastAsia="Century Gothic" w:hAnsi="Century Gothic" w:cs="Century Gothic"/>
          <w:sz w:val="24"/>
          <w:szCs w:val="24"/>
        </w:rPr>
        <w:t>sí</w:t>
      </w:r>
      <w:r w:rsidR="00AC17D3">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w:t>
      </w:r>
    </w:p>
    <w:p w14:paraId="344CB278" w14:textId="77777777" w:rsidR="0093434D" w:rsidRDefault="0093434D" w:rsidP="004F0EBB">
      <w:pPr>
        <w:spacing w:after="0" w:line="360" w:lineRule="auto"/>
        <w:jc w:val="both"/>
        <w:rPr>
          <w:rFonts w:ascii="Century Gothic" w:eastAsia="Century Gothic" w:hAnsi="Century Gothic" w:cs="Century Gothic"/>
          <w:sz w:val="24"/>
          <w:szCs w:val="24"/>
        </w:rPr>
      </w:pPr>
    </w:p>
    <w:p w14:paraId="5AF65B91" w14:textId="6490797E" w:rsidR="00201C3D" w:rsidRDefault="00201C3D"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 que sucederá es que los concesionarios no contaran con las condiciones económicas para cumplir con los requisitos, por lo que serán sancionados, y se les retiraran las concesiones, afectando a las pequeñas y medianas empresas, </w:t>
      </w:r>
      <w:r w:rsidR="00927AC4">
        <w:rPr>
          <w:rFonts w:ascii="Century Gothic" w:eastAsia="Century Gothic" w:hAnsi="Century Gothic" w:cs="Century Gothic"/>
          <w:sz w:val="24"/>
          <w:szCs w:val="24"/>
        </w:rPr>
        <w:t>así</w:t>
      </w:r>
      <w:r>
        <w:rPr>
          <w:rFonts w:ascii="Century Gothic" w:eastAsia="Century Gothic" w:hAnsi="Century Gothic" w:cs="Century Gothic"/>
          <w:sz w:val="24"/>
          <w:szCs w:val="24"/>
        </w:rPr>
        <w:t xml:space="preserve"> como a los usuarios de</w:t>
      </w:r>
      <w:r w:rsidR="00927AC4">
        <w:rPr>
          <w:rFonts w:ascii="Century Gothic" w:eastAsia="Century Gothic" w:hAnsi="Century Gothic" w:cs="Century Gothic"/>
          <w:sz w:val="24"/>
          <w:szCs w:val="24"/>
        </w:rPr>
        <w:t xml:space="preserve"> transporte público.</w:t>
      </w:r>
    </w:p>
    <w:p w14:paraId="6123AF59" w14:textId="77777777" w:rsidR="00434C33" w:rsidRDefault="00434C33" w:rsidP="004F0EBB">
      <w:pPr>
        <w:spacing w:after="0" w:line="360" w:lineRule="auto"/>
        <w:jc w:val="both"/>
        <w:rPr>
          <w:rFonts w:ascii="Century Gothic" w:eastAsia="Century Gothic" w:hAnsi="Century Gothic" w:cs="Century Gothic"/>
          <w:sz w:val="24"/>
          <w:szCs w:val="24"/>
        </w:rPr>
      </w:pPr>
    </w:p>
    <w:p w14:paraId="653DE6E4" w14:textId="71F2D202" w:rsidR="00434C33" w:rsidRDefault="000D71C5"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que no tiene en perspectiva la Secretaría General de Gobierno, es que para retirar esta concesión primero deber</w:t>
      </w:r>
      <w:r w:rsidR="00434C33">
        <w:rPr>
          <w:rFonts w:ascii="Century Gothic" w:eastAsia="Century Gothic" w:hAnsi="Century Gothic" w:cs="Century Gothic"/>
          <w:sz w:val="24"/>
          <w:szCs w:val="24"/>
        </w:rPr>
        <w:t xml:space="preserve">á seguir un procedimiento legal, y </w:t>
      </w:r>
      <w:r w:rsidR="00BA29AF">
        <w:rPr>
          <w:rFonts w:ascii="Century Gothic" w:eastAsia="Century Gothic" w:hAnsi="Century Gothic" w:cs="Century Gothic"/>
          <w:sz w:val="24"/>
          <w:szCs w:val="24"/>
        </w:rPr>
        <w:t>haciendo</w:t>
      </w:r>
      <w:r w:rsidR="00434C33">
        <w:rPr>
          <w:rFonts w:ascii="Century Gothic" w:eastAsia="Century Gothic" w:hAnsi="Century Gothic" w:cs="Century Gothic"/>
          <w:sz w:val="24"/>
          <w:szCs w:val="24"/>
        </w:rPr>
        <w:t xml:space="preserve"> énfasis, nuestro gobierno del estado causara agravios en las pequeñas y medianas empresas transportistas, </w:t>
      </w:r>
      <w:r w:rsidR="00BA29AF">
        <w:rPr>
          <w:rFonts w:ascii="Century Gothic" w:eastAsia="Century Gothic" w:hAnsi="Century Gothic" w:cs="Century Gothic"/>
          <w:sz w:val="24"/>
          <w:szCs w:val="24"/>
        </w:rPr>
        <w:t>así</w:t>
      </w:r>
      <w:r w:rsidR="00434C33">
        <w:rPr>
          <w:rFonts w:ascii="Century Gothic" w:eastAsia="Century Gothic" w:hAnsi="Century Gothic" w:cs="Century Gothic"/>
          <w:sz w:val="24"/>
          <w:szCs w:val="24"/>
        </w:rPr>
        <w:t xml:space="preserve"> como en todos los que disponen de </w:t>
      </w:r>
      <w:r w:rsidR="00BA29AF">
        <w:rPr>
          <w:rFonts w:ascii="Century Gothic" w:eastAsia="Century Gothic" w:hAnsi="Century Gothic" w:cs="Century Gothic"/>
          <w:sz w:val="24"/>
          <w:szCs w:val="24"/>
        </w:rPr>
        <w:t>él</w:t>
      </w:r>
      <w:r w:rsidR="00434C33">
        <w:rPr>
          <w:rFonts w:ascii="Century Gothic" w:eastAsia="Century Gothic" w:hAnsi="Century Gothic" w:cs="Century Gothic"/>
          <w:sz w:val="24"/>
          <w:szCs w:val="24"/>
        </w:rPr>
        <w:t>.</w:t>
      </w:r>
    </w:p>
    <w:p w14:paraId="2B96D0C8" w14:textId="1959F1E6" w:rsidR="000D71C5" w:rsidRDefault="000D71C5" w:rsidP="004F0EBB">
      <w:pPr>
        <w:spacing w:after="0" w:line="360" w:lineRule="auto"/>
        <w:jc w:val="both"/>
        <w:rPr>
          <w:rFonts w:ascii="Century Gothic" w:eastAsia="Century Gothic" w:hAnsi="Century Gothic" w:cs="Century Gothic"/>
          <w:sz w:val="24"/>
          <w:szCs w:val="24"/>
        </w:rPr>
      </w:pPr>
    </w:p>
    <w:p w14:paraId="71BDB386" w14:textId="61C07FBB" w:rsidR="0024705E" w:rsidRDefault="00434C33"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Estas empresas transportan a la gran fuerza laboral del Estado en la industria manufacturera. El pueblo depende de ellos, y con este aumento desmedido se </w:t>
      </w:r>
      <w:r w:rsidR="00B30A2D">
        <w:rPr>
          <w:rFonts w:ascii="Century Gothic" w:eastAsia="Century Gothic" w:hAnsi="Century Gothic" w:cs="Century Gothic"/>
          <w:sz w:val="24"/>
          <w:szCs w:val="24"/>
        </w:rPr>
        <w:t>imposibilitará</w:t>
      </w:r>
      <w:r>
        <w:rPr>
          <w:rFonts w:ascii="Century Gothic" w:eastAsia="Century Gothic" w:hAnsi="Century Gothic" w:cs="Century Gothic"/>
          <w:sz w:val="24"/>
          <w:szCs w:val="24"/>
        </w:rPr>
        <w:t xml:space="preserve"> que el Estado cumpla </w:t>
      </w:r>
      <w:r w:rsidR="00BA29AF">
        <w:rPr>
          <w:rFonts w:ascii="Century Gothic" w:eastAsia="Century Gothic" w:hAnsi="Century Gothic" w:cs="Century Gothic"/>
          <w:sz w:val="24"/>
          <w:szCs w:val="24"/>
        </w:rPr>
        <w:t>integralmente</w:t>
      </w:r>
      <w:r>
        <w:rPr>
          <w:rFonts w:ascii="Century Gothic" w:eastAsia="Century Gothic" w:hAnsi="Century Gothic" w:cs="Century Gothic"/>
          <w:sz w:val="24"/>
          <w:szCs w:val="24"/>
        </w:rPr>
        <w:t xml:space="preserve"> con el derecho a la movilidad, violando una vez </w:t>
      </w:r>
      <w:r w:rsidR="00BA29AF">
        <w:rPr>
          <w:rFonts w:ascii="Century Gothic" w:eastAsia="Century Gothic" w:hAnsi="Century Gothic" w:cs="Century Gothic"/>
          <w:sz w:val="24"/>
          <w:szCs w:val="24"/>
        </w:rPr>
        <w:t>más</w:t>
      </w:r>
      <w:r>
        <w:rPr>
          <w:rFonts w:ascii="Century Gothic" w:eastAsia="Century Gothic" w:hAnsi="Century Gothic" w:cs="Century Gothic"/>
          <w:sz w:val="24"/>
          <w:szCs w:val="24"/>
        </w:rPr>
        <w:t xml:space="preserve"> los Derechos cívicos.</w:t>
      </w:r>
    </w:p>
    <w:p w14:paraId="67D9A4A7" w14:textId="77777777" w:rsidR="0024705E" w:rsidRDefault="0024705E" w:rsidP="004F0EBB">
      <w:pPr>
        <w:spacing w:after="0" w:line="360" w:lineRule="auto"/>
        <w:jc w:val="both"/>
        <w:rPr>
          <w:rFonts w:ascii="Century Gothic" w:eastAsia="Century Gothic" w:hAnsi="Century Gothic" w:cs="Century Gothic"/>
          <w:sz w:val="24"/>
          <w:szCs w:val="24"/>
        </w:rPr>
      </w:pPr>
    </w:p>
    <w:p w14:paraId="36DDD9F0" w14:textId="6D350CF1" w:rsidR="000D71C5" w:rsidRDefault="000D71C5"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Pero no es que los concesionarios actúen injusta</w:t>
      </w:r>
      <w:r w:rsidR="0093434D">
        <w:rPr>
          <w:rFonts w:ascii="Century Gothic" w:eastAsia="Century Gothic" w:hAnsi="Century Gothic" w:cs="Century Gothic"/>
          <w:sz w:val="24"/>
          <w:szCs w:val="24"/>
        </w:rPr>
        <w:t xml:space="preserve"> e ilegal</w:t>
      </w:r>
      <w:r>
        <w:rPr>
          <w:rFonts w:ascii="Century Gothic" w:eastAsia="Century Gothic" w:hAnsi="Century Gothic" w:cs="Century Gothic"/>
          <w:sz w:val="24"/>
          <w:szCs w:val="24"/>
        </w:rPr>
        <w:t>mente. Ellos defienden su derecho primordia</w:t>
      </w:r>
      <w:r w:rsidR="00633062">
        <w:rPr>
          <w:rFonts w:ascii="Century Gothic" w:eastAsia="Century Gothic" w:hAnsi="Century Gothic" w:cs="Century Gothic"/>
          <w:sz w:val="24"/>
          <w:szCs w:val="24"/>
        </w:rPr>
        <w:t>l, teniendo en cuenta que es el Estado el inversionista principal del sistema de transporte colectivo urbano.</w:t>
      </w:r>
    </w:p>
    <w:p w14:paraId="7EFF51C4" w14:textId="77777777" w:rsidR="00633062" w:rsidRDefault="00633062" w:rsidP="004F0EBB">
      <w:pPr>
        <w:spacing w:after="0" w:line="360" w:lineRule="auto"/>
        <w:jc w:val="both"/>
        <w:rPr>
          <w:rFonts w:ascii="Century Gothic" w:eastAsia="Century Gothic" w:hAnsi="Century Gothic" w:cs="Century Gothic"/>
          <w:sz w:val="24"/>
          <w:szCs w:val="24"/>
        </w:rPr>
      </w:pPr>
    </w:p>
    <w:p w14:paraId="668872D7" w14:textId="6949F75D" w:rsidR="00633062" w:rsidRDefault="00B51BC0"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Gobierno del Estado históricamente ha evadido su responsabilidad de invertir en el servicio público del transporte urbano</w:t>
      </w:r>
      <w:r w:rsidR="00BA29AF">
        <w:rPr>
          <w:rFonts w:ascii="Century Gothic" w:eastAsia="Century Gothic" w:hAnsi="Century Gothic" w:cs="Century Gothic"/>
          <w:sz w:val="24"/>
          <w:szCs w:val="24"/>
        </w:rPr>
        <w:t>, y la administración actual no es para nada la excepción</w:t>
      </w:r>
      <w:r>
        <w:rPr>
          <w:rFonts w:ascii="Century Gothic" w:eastAsia="Century Gothic" w:hAnsi="Century Gothic" w:cs="Century Gothic"/>
          <w:sz w:val="24"/>
          <w:szCs w:val="24"/>
        </w:rPr>
        <w:t xml:space="preserve">, creyendo que con su privatización </w:t>
      </w:r>
      <w:r>
        <w:rPr>
          <w:rFonts w:ascii="Century Gothic" w:eastAsia="Century Gothic" w:hAnsi="Century Gothic" w:cs="Century Gothic"/>
          <w:sz w:val="24"/>
          <w:szCs w:val="24"/>
        </w:rPr>
        <w:lastRenderedPageBreak/>
        <w:t>podría deslindarse de su responsabilidad originaria</w:t>
      </w:r>
      <w:r w:rsidR="00247641">
        <w:rPr>
          <w:rFonts w:ascii="Century Gothic" w:eastAsia="Century Gothic" w:hAnsi="Century Gothic" w:cs="Century Gothic"/>
          <w:sz w:val="24"/>
          <w:szCs w:val="24"/>
        </w:rPr>
        <w:t xml:space="preserve">, cargando la inversión total al sector gremial de transportistas, que en su mayoría son pequeños propietarios, sin la capacidad adquisitiva para dar cumplimiento a las normas que se impone a si mismo el gobierno, pero que le exige </w:t>
      </w:r>
      <w:r w:rsidR="00920041">
        <w:rPr>
          <w:rFonts w:ascii="Century Gothic" w:eastAsia="Century Gothic" w:hAnsi="Century Gothic" w:cs="Century Gothic"/>
          <w:sz w:val="24"/>
          <w:szCs w:val="24"/>
        </w:rPr>
        <w:t>a los concesionarios cumplir en su lugar.</w:t>
      </w:r>
    </w:p>
    <w:p w14:paraId="0E526DC7" w14:textId="77777777" w:rsidR="00920041" w:rsidRDefault="00920041" w:rsidP="004F0EBB">
      <w:pPr>
        <w:spacing w:after="0" w:line="360" w:lineRule="auto"/>
        <w:jc w:val="both"/>
        <w:rPr>
          <w:rFonts w:ascii="Century Gothic" w:eastAsia="Century Gothic" w:hAnsi="Century Gothic" w:cs="Century Gothic"/>
          <w:sz w:val="24"/>
          <w:szCs w:val="24"/>
        </w:rPr>
      </w:pPr>
    </w:p>
    <w:p w14:paraId="347A2986" w14:textId="5FE85A86" w:rsidR="00920041" w:rsidRDefault="00920041"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Y esto porque, la obligación de mantener unidades en buen estado, modernas e incluyentes, es primeramente del Estado, quien se ha dedicado a solamente establecer esquemas recaudatorios con el transporte, a través de</w:t>
      </w:r>
      <w:r w:rsidR="0093434D">
        <w:rPr>
          <w:rFonts w:ascii="Century Gothic" w:eastAsia="Century Gothic" w:hAnsi="Century Gothic" w:cs="Century Gothic"/>
          <w:sz w:val="24"/>
          <w:szCs w:val="24"/>
        </w:rPr>
        <w:t xml:space="preserve"> esquemas de corrupción y extorsión a los choferes.</w:t>
      </w:r>
    </w:p>
    <w:p w14:paraId="532A5BFA" w14:textId="77777777" w:rsidR="00851748" w:rsidRDefault="00851748" w:rsidP="004F0EBB">
      <w:pPr>
        <w:spacing w:after="0" w:line="360" w:lineRule="auto"/>
        <w:jc w:val="both"/>
        <w:rPr>
          <w:rFonts w:ascii="Century Gothic" w:eastAsia="Century Gothic" w:hAnsi="Century Gothic" w:cs="Century Gothic"/>
          <w:sz w:val="24"/>
          <w:szCs w:val="24"/>
        </w:rPr>
      </w:pPr>
    </w:p>
    <w:p w14:paraId="1EF7BF25" w14:textId="6A6DAC1B" w:rsidR="0093434D" w:rsidRDefault="005417AC"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Pero esta información que se encuentra en manos de la opinión pública no parece ser la que se tomó en cuenta dentro de esta decisión. En este tenor, es que, con aras de realmente conocer las motivaciones reales, con números y evidencia, es necesario </w:t>
      </w:r>
      <w:r w:rsidR="00AD1258">
        <w:rPr>
          <w:rFonts w:ascii="Century Gothic" w:eastAsia="Century Gothic" w:hAnsi="Century Gothic" w:cs="Century Gothic"/>
          <w:sz w:val="24"/>
          <w:szCs w:val="24"/>
        </w:rPr>
        <w:t>citar al Secretario a comparecer ante esta asamblea para que nos informe sobre esta injusta decisión contra los ciudadanos</w:t>
      </w:r>
      <w:r w:rsidR="00BA29AF">
        <w:rPr>
          <w:rFonts w:ascii="Century Gothic" w:eastAsia="Century Gothic" w:hAnsi="Century Gothic" w:cs="Century Gothic"/>
          <w:sz w:val="24"/>
          <w:szCs w:val="24"/>
        </w:rPr>
        <w:t>, y les solicito a ustedes sean conscientes de las graves afectaciones generales que están causando, y que reflexionen si quieren un botín político y seguir con la línea que la gobernadora Maru Campos les otorga de no aprobar nada que pueda manchar su gobierno, sin importar a quienes afecten</w:t>
      </w:r>
      <w:r w:rsidR="00AD1258">
        <w:rPr>
          <w:rFonts w:ascii="Century Gothic" w:eastAsia="Century Gothic" w:hAnsi="Century Gothic" w:cs="Century Gothic"/>
          <w:sz w:val="24"/>
          <w:szCs w:val="24"/>
        </w:rPr>
        <w:t>.</w:t>
      </w:r>
    </w:p>
    <w:p w14:paraId="167D6032" w14:textId="77777777" w:rsidR="00BA29AF" w:rsidRDefault="00BA29AF" w:rsidP="004F0EBB">
      <w:pPr>
        <w:spacing w:after="0" w:line="360" w:lineRule="auto"/>
        <w:jc w:val="both"/>
        <w:rPr>
          <w:rFonts w:ascii="Century Gothic" w:eastAsia="Century Gothic" w:hAnsi="Century Gothic" w:cs="Century Gothic"/>
          <w:sz w:val="24"/>
          <w:szCs w:val="24"/>
        </w:rPr>
      </w:pPr>
    </w:p>
    <w:p w14:paraId="62E02BB7" w14:textId="13E315F6" w:rsidR="00BA29AF" w:rsidRDefault="00BA29AF"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 nombre de las y los Chihuahuenses pedimos respuestas y transparencia en los actos del Estado, ya no queremos seguir viviendo en la opacidad de información, y en actos premeditados con fines desconocidos y justificaciones más que pobres.</w:t>
      </w:r>
    </w:p>
    <w:p w14:paraId="2DE3BF7A" w14:textId="77777777" w:rsidR="00B30A2D" w:rsidRDefault="00B30A2D" w:rsidP="004F0EBB">
      <w:pPr>
        <w:spacing w:after="0" w:line="360" w:lineRule="auto"/>
        <w:jc w:val="both"/>
        <w:rPr>
          <w:rFonts w:ascii="Century Gothic" w:eastAsia="Century Gothic" w:hAnsi="Century Gothic" w:cs="Century Gothic"/>
          <w:sz w:val="24"/>
          <w:szCs w:val="24"/>
        </w:rPr>
      </w:pPr>
    </w:p>
    <w:p w14:paraId="5CF520BD" w14:textId="30F1234B" w:rsidR="00AD1258" w:rsidRDefault="00AD1258"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Para ello se sugiere en este mismo acuerdo, la metodología para que </w:t>
      </w:r>
      <w:proofErr w:type="spellStart"/>
      <w:r>
        <w:rPr>
          <w:rFonts w:ascii="Century Gothic" w:eastAsia="Century Gothic" w:hAnsi="Century Gothic" w:cs="Century Gothic"/>
          <w:sz w:val="24"/>
          <w:szCs w:val="24"/>
        </w:rPr>
        <w:t>se</w:t>
      </w:r>
      <w:proofErr w:type="spellEnd"/>
      <w:r>
        <w:rPr>
          <w:rFonts w:ascii="Century Gothic" w:eastAsia="Century Gothic" w:hAnsi="Century Gothic" w:cs="Century Gothic"/>
          <w:sz w:val="24"/>
          <w:szCs w:val="24"/>
        </w:rPr>
        <w:t xml:space="preserve"> de paso al dialogo, basado en un ejercicio responsable y respetuoso de la administración pública.</w:t>
      </w:r>
    </w:p>
    <w:p w14:paraId="7497A19F" w14:textId="77777777" w:rsidR="000D71C5" w:rsidRDefault="000D71C5" w:rsidP="004F0EBB">
      <w:pPr>
        <w:spacing w:after="0" w:line="360" w:lineRule="auto"/>
        <w:jc w:val="both"/>
        <w:rPr>
          <w:rFonts w:ascii="Century Gothic" w:eastAsia="Century Gothic" w:hAnsi="Century Gothic" w:cs="Century Gothic"/>
          <w:sz w:val="24"/>
          <w:szCs w:val="24"/>
        </w:rPr>
      </w:pPr>
    </w:p>
    <w:p w14:paraId="6E88E3CD" w14:textId="3DE42621" w:rsidR="004F0EBB" w:rsidRPr="00C17393" w:rsidRDefault="004F0EBB" w:rsidP="004F0EBB">
      <w:pPr>
        <w:spacing w:after="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Por lo anteriormente expuesto, nos permitimos someter a consideración de este H. congreso del Estado, la siguiente proposición con carácter de:</w:t>
      </w:r>
    </w:p>
    <w:p w14:paraId="14981C46" w14:textId="77777777" w:rsidR="004F0EBB" w:rsidRPr="00C17393" w:rsidRDefault="004F0EBB" w:rsidP="004F0EBB">
      <w:pPr>
        <w:spacing w:after="0" w:line="360" w:lineRule="auto"/>
        <w:jc w:val="center"/>
        <w:rPr>
          <w:rFonts w:ascii="Century Gothic" w:eastAsia="Century Gothic" w:hAnsi="Century Gothic" w:cs="Century Gothic"/>
          <w:b/>
          <w:sz w:val="24"/>
          <w:szCs w:val="24"/>
        </w:rPr>
      </w:pPr>
    </w:p>
    <w:p w14:paraId="2A815304" w14:textId="77777777" w:rsidR="004F0EBB" w:rsidRDefault="004F0EBB" w:rsidP="004F0EBB">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3E5A9306" w14:textId="77777777" w:rsidR="004F0EBB" w:rsidRPr="00C17393" w:rsidRDefault="004F0EBB" w:rsidP="004F0EBB">
      <w:pPr>
        <w:spacing w:after="0" w:line="360" w:lineRule="auto"/>
        <w:jc w:val="center"/>
        <w:rPr>
          <w:rFonts w:ascii="Century Gothic" w:eastAsia="Century Gothic" w:hAnsi="Century Gothic" w:cs="Century Gothic"/>
          <w:b/>
          <w:sz w:val="24"/>
          <w:szCs w:val="24"/>
        </w:rPr>
      </w:pPr>
    </w:p>
    <w:p w14:paraId="7B27F15D" w14:textId="3D9EF178" w:rsidR="004F0EBB" w:rsidRDefault="00AD1258" w:rsidP="00642C3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PRIMERO.</w:t>
      </w:r>
      <w:r w:rsidR="004F0EBB" w:rsidRPr="00C17393">
        <w:rPr>
          <w:rFonts w:ascii="Century Gothic" w:eastAsia="Century Gothic" w:hAnsi="Century Gothic" w:cs="Century Gothic"/>
          <w:sz w:val="24"/>
          <w:szCs w:val="24"/>
        </w:rPr>
        <w:t xml:space="preserve"> </w:t>
      </w:r>
      <w:r w:rsidR="004F0EBB">
        <w:rPr>
          <w:rFonts w:ascii="Century Gothic" w:eastAsia="Century Gothic" w:hAnsi="Century Gothic" w:cs="Century Gothic"/>
          <w:sz w:val="24"/>
          <w:szCs w:val="24"/>
        </w:rPr>
        <w:t xml:space="preserve">La Sexagésima Séptima Legislatura del Honorable Congreso del Estado de Chihuahua, </w:t>
      </w:r>
      <w:r w:rsidR="000E33DA">
        <w:rPr>
          <w:rFonts w:ascii="Century Gothic" w:eastAsia="Century Gothic" w:hAnsi="Century Gothic" w:cs="Century Gothic"/>
          <w:sz w:val="24"/>
          <w:szCs w:val="24"/>
        </w:rPr>
        <w:t xml:space="preserve">con fundamento en las </w:t>
      </w:r>
      <w:r w:rsidR="00F56AB7">
        <w:rPr>
          <w:rFonts w:ascii="Century Gothic" w:eastAsia="Century Gothic" w:hAnsi="Century Gothic" w:cs="Century Gothic"/>
          <w:sz w:val="24"/>
          <w:szCs w:val="24"/>
        </w:rPr>
        <w:t>atribuciones</w:t>
      </w:r>
      <w:r w:rsidR="000E33DA">
        <w:rPr>
          <w:rFonts w:ascii="Century Gothic" w:eastAsia="Century Gothic" w:hAnsi="Century Gothic" w:cs="Century Gothic"/>
          <w:sz w:val="24"/>
          <w:szCs w:val="24"/>
        </w:rPr>
        <w:t xml:space="preserve"> conferidas por el </w:t>
      </w:r>
      <w:r w:rsidR="00B30A2D">
        <w:rPr>
          <w:rFonts w:ascii="Century Gothic" w:eastAsia="Century Gothic" w:hAnsi="Century Gothic" w:cs="Century Gothic"/>
          <w:sz w:val="24"/>
          <w:szCs w:val="24"/>
        </w:rPr>
        <w:t>artículo</w:t>
      </w:r>
      <w:r w:rsidR="000E33DA">
        <w:rPr>
          <w:rFonts w:ascii="Century Gothic" w:eastAsia="Century Gothic" w:hAnsi="Century Gothic" w:cs="Century Gothic"/>
          <w:sz w:val="24"/>
          <w:szCs w:val="24"/>
        </w:rPr>
        <w:t xml:space="preserve"> 64 </w:t>
      </w:r>
      <w:r w:rsidR="00F56AB7">
        <w:rPr>
          <w:rFonts w:ascii="Century Gothic" w:eastAsia="Century Gothic" w:hAnsi="Century Gothic" w:cs="Century Gothic"/>
          <w:sz w:val="24"/>
          <w:szCs w:val="24"/>
        </w:rPr>
        <w:t>fracción</w:t>
      </w:r>
      <w:r w:rsidR="000E33DA">
        <w:rPr>
          <w:rFonts w:ascii="Century Gothic" w:eastAsia="Century Gothic" w:hAnsi="Century Gothic" w:cs="Century Gothic"/>
          <w:sz w:val="24"/>
          <w:szCs w:val="24"/>
        </w:rPr>
        <w:t xml:space="preserve"> </w:t>
      </w:r>
      <w:proofErr w:type="spellStart"/>
      <w:r w:rsidR="000E33DA">
        <w:rPr>
          <w:rFonts w:ascii="Century Gothic" w:eastAsia="Century Gothic" w:hAnsi="Century Gothic" w:cs="Century Gothic"/>
          <w:sz w:val="24"/>
          <w:szCs w:val="24"/>
        </w:rPr>
        <w:t>XLVll</w:t>
      </w:r>
      <w:proofErr w:type="spellEnd"/>
      <w:r w:rsidR="000E33DA">
        <w:rPr>
          <w:rFonts w:ascii="Century Gothic" w:eastAsia="Century Gothic" w:hAnsi="Century Gothic" w:cs="Century Gothic"/>
          <w:sz w:val="24"/>
          <w:szCs w:val="24"/>
        </w:rPr>
        <w:t xml:space="preserve"> de la </w:t>
      </w:r>
      <w:r w:rsidR="00F56AB7">
        <w:rPr>
          <w:rFonts w:ascii="Century Gothic" w:eastAsia="Century Gothic" w:hAnsi="Century Gothic" w:cs="Century Gothic"/>
          <w:sz w:val="24"/>
          <w:szCs w:val="24"/>
        </w:rPr>
        <w:t>Constitución</w:t>
      </w:r>
      <w:r w:rsidR="000E33DA">
        <w:rPr>
          <w:rFonts w:ascii="Century Gothic" w:eastAsia="Century Gothic" w:hAnsi="Century Gothic" w:cs="Century Gothic"/>
          <w:sz w:val="24"/>
          <w:szCs w:val="24"/>
        </w:rPr>
        <w:t xml:space="preserve"> </w:t>
      </w:r>
      <w:r w:rsidR="00F56AB7">
        <w:rPr>
          <w:rFonts w:ascii="Century Gothic" w:eastAsia="Century Gothic" w:hAnsi="Century Gothic" w:cs="Century Gothic"/>
          <w:sz w:val="24"/>
          <w:szCs w:val="24"/>
        </w:rPr>
        <w:t>Política</w:t>
      </w:r>
      <w:r w:rsidR="000E33DA">
        <w:rPr>
          <w:rFonts w:ascii="Century Gothic" w:eastAsia="Century Gothic" w:hAnsi="Century Gothic" w:cs="Century Gothic"/>
          <w:sz w:val="24"/>
          <w:szCs w:val="24"/>
        </w:rPr>
        <w:t xml:space="preserve"> del Estado cita a comparecer ante el pleno </w:t>
      </w:r>
      <w:r w:rsidR="00F56AB7">
        <w:rPr>
          <w:rFonts w:ascii="Century Gothic" w:eastAsia="Century Gothic" w:hAnsi="Century Gothic" w:cs="Century Gothic"/>
          <w:sz w:val="24"/>
          <w:szCs w:val="24"/>
        </w:rPr>
        <w:t xml:space="preserve">de esta soberanía al </w:t>
      </w:r>
      <w:proofErr w:type="gramStart"/>
      <w:r w:rsidR="00F56AB7">
        <w:rPr>
          <w:rFonts w:ascii="Century Gothic" w:eastAsia="Century Gothic" w:hAnsi="Century Gothic" w:cs="Century Gothic"/>
          <w:sz w:val="24"/>
          <w:szCs w:val="24"/>
        </w:rPr>
        <w:t>Secretario General</w:t>
      </w:r>
      <w:proofErr w:type="gramEnd"/>
      <w:r w:rsidR="00F56AB7">
        <w:rPr>
          <w:rFonts w:ascii="Century Gothic" w:eastAsia="Century Gothic" w:hAnsi="Century Gothic" w:cs="Century Gothic"/>
          <w:sz w:val="24"/>
          <w:szCs w:val="24"/>
        </w:rPr>
        <w:t xml:space="preserve"> de Gobierno del Estado </w:t>
      </w:r>
      <w:r w:rsidR="00642C3C">
        <w:rPr>
          <w:rFonts w:ascii="Century Gothic" w:eastAsia="Century Gothic" w:hAnsi="Century Gothic" w:cs="Century Gothic"/>
          <w:sz w:val="24"/>
          <w:szCs w:val="24"/>
        </w:rPr>
        <w:t>con el objetivo de que:</w:t>
      </w:r>
    </w:p>
    <w:p w14:paraId="21E934DE" w14:textId="77777777" w:rsidR="00642C3C" w:rsidRDefault="00642C3C" w:rsidP="00642C3C">
      <w:pPr>
        <w:spacing w:after="0" w:line="360" w:lineRule="auto"/>
        <w:jc w:val="both"/>
        <w:rPr>
          <w:rFonts w:ascii="Century Gothic" w:eastAsia="Century Gothic" w:hAnsi="Century Gothic" w:cs="Century Gothic"/>
          <w:sz w:val="24"/>
          <w:szCs w:val="24"/>
        </w:rPr>
      </w:pPr>
    </w:p>
    <w:p w14:paraId="673A7077" w14:textId="4D43EF84" w:rsidR="00642C3C" w:rsidRPr="008A357D" w:rsidRDefault="00642C3C" w:rsidP="008A357D">
      <w:pPr>
        <w:pStyle w:val="Prrafodelista"/>
        <w:numPr>
          <w:ilvl w:val="0"/>
          <w:numId w:val="5"/>
        </w:numPr>
        <w:spacing w:after="0" w:line="360" w:lineRule="auto"/>
        <w:jc w:val="both"/>
        <w:rPr>
          <w:rFonts w:ascii="Century Gothic" w:eastAsia="Century Gothic" w:hAnsi="Century Gothic" w:cs="Century Gothic"/>
          <w:sz w:val="24"/>
          <w:szCs w:val="24"/>
        </w:rPr>
      </w:pPr>
      <w:r w:rsidRPr="008A357D">
        <w:rPr>
          <w:rFonts w:ascii="Century Gothic" w:eastAsia="Century Gothic" w:hAnsi="Century Gothic" w:cs="Century Gothic"/>
          <w:sz w:val="24"/>
          <w:szCs w:val="24"/>
        </w:rPr>
        <w:t xml:space="preserve">Presente los estudios </w:t>
      </w:r>
      <w:r w:rsidR="00D81FF4" w:rsidRPr="008A357D">
        <w:rPr>
          <w:rFonts w:ascii="Century Gothic" w:eastAsia="Century Gothic" w:hAnsi="Century Gothic" w:cs="Century Gothic"/>
          <w:sz w:val="24"/>
          <w:szCs w:val="24"/>
        </w:rPr>
        <w:t xml:space="preserve">con los cuales se sustentó </w:t>
      </w:r>
      <w:r w:rsidR="00A87ADA" w:rsidRPr="008A357D">
        <w:rPr>
          <w:rFonts w:ascii="Century Gothic" w:eastAsia="Century Gothic" w:hAnsi="Century Gothic" w:cs="Century Gothic"/>
          <w:sz w:val="24"/>
          <w:szCs w:val="24"/>
        </w:rPr>
        <w:t>el cambio de tarifa.</w:t>
      </w:r>
    </w:p>
    <w:p w14:paraId="70A14252" w14:textId="6E11C462" w:rsidR="00A87ADA" w:rsidRDefault="00A87ADA" w:rsidP="008A357D">
      <w:pPr>
        <w:pStyle w:val="Prrafodelista"/>
        <w:numPr>
          <w:ilvl w:val="0"/>
          <w:numId w:val="5"/>
        </w:numPr>
        <w:spacing w:after="0" w:line="360" w:lineRule="auto"/>
        <w:jc w:val="both"/>
        <w:rPr>
          <w:rFonts w:ascii="Century Gothic" w:eastAsia="Century Gothic" w:hAnsi="Century Gothic" w:cs="Century Gothic"/>
          <w:sz w:val="24"/>
          <w:szCs w:val="24"/>
        </w:rPr>
      </w:pPr>
      <w:r w:rsidRPr="008A357D">
        <w:rPr>
          <w:rFonts w:ascii="Century Gothic" w:eastAsia="Century Gothic" w:hAnsi="Century Gothic" w:cs="Century Gothic"/>
          <w:sz w:val="24"/>
          <w:szCs w:val="24"/>
        </w:rPr>
        <w:t xml:space="preserve">Explique el cómo se llevará a cabo la suspensión de concesiones y porque se priorizará la construcción de un oligopolio </w:t>
      </w:r>
      <w:r w:rsidR="008A357D" w:rsidRPr="008A357D">
        <w:rPr>
          <w:rFonts w:ascii="Century Gothic" w:eastAsia="Century Gothic" w:hAnsi="Century Gothic" w:cs="Century Gothic"/>
          <w:sz w:val="24"/>
          <w:szCs w:val="24"/>
        </w:rPr>
        <w:t>privado de transporte colectivo.</w:t>
      </w:r>
    </w:p>
    <w:p w14:paraId="566AE11E" w14:textId="10765BB5" w:rsidR="008A357D" w:rsidRDefault="0067406E" w:rsidP="00236E5C">
      <w:pPr>
        <w:pStyle w:val="Prrafodelista"/>
        <w:numPr>
          <w:ilvl w:val="0"/>
          <w:numId w:val="5"/>
        </w:numPr>
        <w:spacing w:after="0" w:line="360" w:lineRule="auto"/>
        <w:jc w:val="both"/>
        <w:rPr>
          <w:rFonts w:ascii="Century Gothic" w:eastAsia="Century Gothic" w:hAnsi="Century Gothic" w:cs="Century Gothic"/>
          <w:sz w:val="24"/>
          <w:szCs w:val="24"/>
        </w:rPr>
      </w:pPr>
      <w:r w:rsidRPr="0067406E">
        <w:rPr>
          <w:rFonts w:ascii="Century Gothic" w:eastAsia="Century Gothic" w:hAnsi="Century Gothic" w:cs="Century Gothic"/>
          <w:sz w:val="24"/>
          <w:szCs w:val="24"/>
        </w:rPr>
        <w:t xml:space="preserve">Explique </w:t>
      </w:r>
      <w:r w:rsidR="00B30A2D" w:rsidRPr="0067406E">
        <w:rPr>
          <w:rFonts w:ascii="Century Gothic" w:eastAsia="Century Gothic" w:hAnsi="Century Gothic" w:cs="Century Gothic"/>
          <w:sz w:val="24"/>
          <w:szCs w:val="24"/>
        </w:rPr>
        <w:t>por qué</w:t>
      </w:r>
      <w:r w:rsidRPr="0067406E">
        <w:rPr>
          <w:rFonts w:ascii="Century Gothic" w:eastAsia="Century Gothic" w:hAnsi="Century Gothic" w:cs="Century Gothic"/>
          <w:sz w:val="24"/>
          <w:szCs w:val="24"/>
        </w:rPr>
        <w:t xml:space="preserve"> a los concesionarios se les dio tiempo para prepararse para cumplir con los acuerdos, pero a la ciudadanía le dio un albazo en periodo vacacional, con el alza a los precios, sin permitirles que ajustaran su economía familiar a dichos cambios.</w:t>
      </w:r>
    </w:p>
    <w:p w14:paraId="7512BF9F" w14:textId="77777777" w:rsidR="0067406E" w:rsidRDefault="0067406E" w:rsidP="0067406E">
      <w:pPr>
        <w:spacing w:after="0" w:line="360" w:lineRule="auto"/>
        <w:jc w:val="both"/>
        <w:rPr>
          <w:rFonts w:ascii="Century Gothic" w:eastAsia="Century Gothic" w:hAnsi="Century Gothic" w:cs="Century Gothic"/>
          <w:sz w:val="24"/>
          <w:szCs w:val="24"/>
        </w:rPr>
      </w:pPr>
    </w:p>
    <w:p w14:paraId="2EBA8285" w14:textId="77777777" w:rsidR="00AD1258" w:rsidRDefault="00AD1258" w:rsidP="0067406E">
      <w:pPr>
        <w:spacing w:after="0" w:line="360" w:lineRule="auto"/>
        <w:jc w:val="both"/>
        <w:rPr>
          <w:rFonts w:ascii="Century Gothic" w:eastAsia="Century Gothic" w:hAnsi="Century Gothic" w:cs="Century Gothic"/>
          <w:b/>
          <w:bCs/>
          <w:sz w:val="24"/>
          <w:szCs w:val="24"/>
        </w:rPr>
      </w:pPr>
    </w:p>
    <w:p w14:paraId="0B9C2761" w14:textId="2A6BEB91" w:rsidR="0067406E" w:rsidRDefault="00F56AB7" w:rsidP="0067406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SEGUNDO</w:t>
      </w:r>
      <w:r w:rsidR="00AD2FDD">
        <w:rPr>
          <w:rFonts w:ascii="Century Gothic" w:eastAsia="Century Gothic" w:hAnsi="Century Gothic" w:cs="Century Gothic"/>
          <w:b/>
          <w:bCs/>
          <w:sz w:val="24"/>
          <w:szCs w:val="24"/>
        </w:rPr>
        <w:t xml:space="preserve">. </w:t>
      </w:r>
      <w:r w:rsidR="0067406E">
        <w:rPr>
          <w:rFonts w:ascii="Century Gothic" w:eastAsia="Century Gothic" w:hAnsi="Century Gothic" w:cs="Century Gothic"/>
          <w:sz w:val="24"/>
          <w:szCs w:val="24"/>
        </w:rPr>
        <w:t xml:space="preserve">La Sexagésima Séptima Legislatura del Honorable Congreso del Estado de Chihuahua, exige a los titulares de la gubernatura del Estado, de las dependencias y de las entidades de Gobierno del Estado, a que </w:t>
      </w:r>
      <w:r w:rsidR="0041605E">
        <w:rPr>
          <w:rFonts w:ascii="Century Gothic" w:eastAsia="Century Gothic" w:hAnsi="Century Gothic" w:cs="Century Gothic"/>
          <w:sz w:val="24"/>
          <w:szCs w:val="24"/>
        </w:rPr>
        <w:t xml:space="preserve">cancelen el uso de vehículos oficiales para su transporte personal, </w:t>
      </w:r>
      <w:r w:rsidR="0041605E">
        <w:rPr>
          <w:rFonts w:ascii="Century Gothic" w:eastAsia="Century Gothic" w:hAnsi="Century Gothic" w:cs="Century Gothic"/>
          <w:sz w:val="24"/>
          <w:szCs w:val="24"/>
        </w:rPr>
        <w:lastRenderedPageBreak/>
        <w:t xml:space="preserve">y se vuelvan usuarios del transporte colectivo, con el fin de que puedan ser observadores </w:t>
      </w:r>
      <w:r w:rsidR="00923597">
        <w:rPr>
          <w:rFonts w:ascii="Century Gothic" w:eastAsia="Century Gothic" w:hAnsi="Century Gothic" w:cs="Century Gothic"/>
          <w:sz w:val="24"/>
          <w:szCs w:val="24"/>
        </w:rPr>
        <w:t>directos del cumplimiento de los acuerdos de parte de los concesionarios.</w:t>
      </w:r>
    </w:p>
    <w:p w14:paraId="7D6C413E" w14:textId="77777777" w:rsidR="00923597" w:rsidRPr="0067406E" w:rsidRDefault="00923597" w:rsidP="0067406E">
      <w:pPr>
        <w:spacing w:after="0" w:line="360" w:lineRule="auto"/>
        <w:jc w:val="both"/>
        <w:rPr>
          <w:rFonts w:ascii="Century Gothic" w:eastAsia="Century Gothic" w:hAnsi="Century Gothic" w:cs="Century Gothic"/>
          <w:b/>
          <w:bCs/>
          <w:sz w:val="24"/>
          <w:szCs w:val="24"/>
        </w:rPr>
      </w:pPr>
    </w:p>
    <w:p w14:paraId="1BC96663" w14:textId="08A6B83A" w:rsidR="004F0EBB" w:rsidRPr="00C17393" w:rsidRDefault="00F56AB7" w:rsidP="004F0E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TERCERO</w:t>
      </w:r>
      <w:r w:rsidR="004F0EBB" w:rsidRPr="00C17393">
        <w:rPr>
          <w:rFonts w:ascii="Century Gothic" w:eastAsia="Century Gothic" w:hAnsi="Century Gothic" w:cs="Century Gothic"/>
          <w:b/>
          <w:sz w:val="24"/>
          <w:szCs w:val="24"/>
        </w:rPr>
        <w:t>.</w:t>
      </w:r>
      <w:r w:rsidR="004F0EBB" w:rsidRPr="00C17393">
        <w:rPr>
          <w:rFonts w:ascii="Century Gothic" w:eastAsia="Century Gothic" w:hAnsi="Century Gothic" w:cs="Century Gothic"/>
          <w:sz w:val="24"/>
          <w:szCs w:val="24"/>
        </w:rPr>
        <w:t xml:space="preserve"> Envíese copia del presente acuerdo, así como de la iniciativa que le dio origen, a las autoridades mencionadas en los artículos primero y segundo para su conocimiento y los efectos a los que haya lugar.</w:t>
      </w:r>
    </w:p>
    <w:p w14:paraId="1869A4A1" w14:textId="77777777" w:rsidR="004F0EBB" w:rsidRPr="00C17393" w:rsidRDefault="004F0EBB" w:rsidP="004F0EBB">
      <w:pPr>
        <w:spacing w:after="0" w:line="360" w:lineRule="auto"/>
        <w:jc w:val="both"/>
        <w:rPr>
          <w:rFonts w:ascii="Century Gothic" w:eastAsia="Century Gothic" w:hAnsi="Century Gothic" w:cs="Century Gothic"/>
          <w:sz w:val="24"/>
          <w:szCs w:val="24"/>
        </w:rPr>
      </w:pPr>
    </w:p>
    <w:p w14:paraId="31279C7F" w14:textId="3DD15CD3" w:rsidR="004F0EBB" w:rsidRDefault="004F0EBB" w:rsidP="0093434D">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1C044B">
        <w:rPr>
          <w:rFonts w:ascii="Century Gothic" w:hAnsi="Century Gothic"/>
          <w:sz w:val="24"/>
          <w:szCs w:val="24"/>
          <w:lang w:val="es-ES"/>
        </w:rPr>
        <w:t>trece</w:t>
      </w:r>
      <w:r>
        <w:rPr>
          <w:rFonts w:ascii="Century Gothic" w:hAnsi="Century Gothic"/>
          <w:sz w:val="24"/>
          <w:szCs w:val="24"/>
          <w:lang w:val="es-ES"/>
        </w:rPr>
        <w:t xml:space="preserve"> días </w:t>
      </w:r>
      <w:r w:rsidRPr="00C17393">
        <w:rPr>
          <w:rFonts w:ascii="Century Gothic" w:hAnsi="Century Gothic"/>
          <w:sz w:val="24"/>
          <w:szCs w:val="24"/>
          <w:lang w:val="es-ES"/>
        </w:rPr>
        <w:t xml:space="preserve">de </w:t>
      </w:r>
      <w:r w:rsidR="0093434D">
        <w:rPr>
          <w:rFonts w:ascii="Century Gothic" w:hAnsi="Century Gothic"/>
          <w:sz w:val="24"/>
          <w:szCs w:val="24"/>
          <w:lang w:val="es-ES"/>
        </w:rPr>
        <w:t>abril</w:t>
      </w:r>
      <w:r w:rsidRPr="00C17393">
        <w:rPr>
          <w:rFonts w:ascii="Century Gothic" w:hAnsi="Century Gothic"/>
          <w:sz w:val="24"/>
          <w:szCs w:val="24"/>
          <w:lang w:val="es-ES"/>
        </w:rPr>
        <w:t xml:space="preserve"> 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49C9C1E9" w14:textId="77777777" w:rsidR="0093434D" w:rsidRDefault="0093434D" w:rsidP="0093434D">
      <w:pPr>
        <w:spacing w:after="0" w:line="360" w:lineRule="auto"/>
        <w:jc w:val="both"/>
        <w:rPr>
          <w:rFonts w:ascii="Century Gothic" w:hAnsi="Century Gothic" w:cs="Times New Roman"/>
          <w:b/>
          <w:bCs/>
          <w:color w:val="000000"/>
          <w:sz w:val="24"/>
          <w:szCs w:val="24"/>
        </w:rPr>
      </w:pPr>
    </w:p>
    <w:p w14:paraId="57AB79E5" w14:textId="77777777" w:rsidR="004F0EBB" w:rsidRPr="00C17393" w:rsidRDefault="004F0EBB" w:rsidP="004F0EBB">
      <w:pPr>
        <w:spacing w:after="0" w:line="360" w:lineRule="auto"/>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ATENTAMENTE,</w:t>
      </w:r>
    </w:p>
    <w:p w14:paraId="68702426" w14:textId="77777777" w:rsidR="004F0EBB" w:rsidRDefault="004F0EBB" w:rsidP="004F0EBB">
      <w:pPr>
        <w:spacing w:after="0" w:line="360" w:lineRule="auto"/>
        <w:rPr>
          <w:rFonts w:ascii="Century Gothic" w:eastAsia="Times New Roman" w:hAnsi="Century Gothic" w:cs="Times New Roman"/>
          <w:sz w:val="24"/>
          <w:szCs w:val="24"/>
        </w:rPr>
      </w:pPr>
    </w:p>
    <w:p w14:paraId="3127BD77" w14:textId="77777777" w:rsidR="004F0EBB" w:rsidRDefault="004F0EBB" w:rsidP="004F0EBB">
      <w:pPr>
        <w:spacing w:after="0" w:line="360" w:lineRule="auto"/>
        <w:rPr>
          <w:rFonts w:ascii="Century Gothic" w:eastAsia="Times New Roman" w:hAnsi="Century Gothic" w:cs="Times New Roman"/>
          <w:sz w:val="24"/>
          <w:szCs w:val="24"/>
        </w:rPr>
      </w:pPr>
    </w:p>
    <w:p w14:paraId="5C9C5B24" w14:textId="77777777" w:rsidR="004F0EBB" w:rsidRPr="00C17393" w:rsidRDefault="004F0EBB" w:rsidP="004F0EBB">
      <w:pPr>
        <w:spacing w:after="0" w:line="360" w:lineRule="auto"/>
        <w:rPr>
          <w:rFonts w:ascii="Century Gothic" w:eastAsia="Times New Roman" w:hAnsi="Century Gothic" w:cs="Times New Roman"/>
          <w:sz w:val="24"/>
          <w:szCs w:val="24"/>
        </w:rPr>
      </w:pPr>
    </w:p>
    <w:tbl>
      <w:tblPr>
        <w:tblW w:w="9072" w:type="dxa"/>
        <w:tblLook w:val="04A0" w:firstRow="1" w:lastRow="0" w:firstColumn="1" w:lastColumn="0" w:noHBand="0" w:noVBand="1"/>
      </w:tblPr>
      <w:tblGrid>
        <w:gridCol w:w="4253"/>
        <w:gridCol w:w="4819"/>
      </w:tblGrid>
      <w:tr w:rsidR="004F0EBB" w:rsidRPr="00C17393" w14:paraId="4017DC6A" w14:textId="77777777" w:rsidTr="00236E5C">
        <w:tc>
          <w:tcPr>
            <w:tcW w:w="4253" w:type="dxa"/>
          </w:tcPr>
          <w:p w14:paraId="756156E8" w14:textId="77777777" w:rsidR="004F0EBB" w:rsidRPr="00C17393" w:rsidRDefault="004F0EBB" w:rsidP="00236E5C">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ILSE AMÉRICA GARCÍA SOTO.</w:t>
            </w:r>
          </w:p>
        </w:tc>
        <w:tc>
          <w:tcPr>
            <w:tcW w:w="4819" w:type="dxa"/>
          </w:tcPr>
          <w:p w14:paraId="324FF286" w14:textId="77777777" w:rsidR="004F0EBB" w:rsidRPr="00C17393" w:rsidRDefault="004F0EBB" w:rsidP="00236E5C">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EDIN CUAUHTÉMOC ESTRADA SOTELO.</w:t>
            </w:r>
          </w:p>
        </w:tc>
      </w:tr>
      <w:tr w:rsidR="004F0EBB" w:rsidRPr="00C17393" w14:paraId="4AAF9578" w14:textId="77777777" w:rsidTr="00236E5C">
        <w:tc>
          <w:tcPr>
            <w:tcW w:w="4253" w:type="dxa"/>
            <w:hideMark/>
          </w:tcPr>
          <w:p w14:paraId="6E6FB143" w14:textId="77777777" w:rsidR="004F0EBB" w:rsidRPr="00C17393" w:rsidRDefault="004F0EBB" w:rsidP="00236E5C">
            <w:pPr>
              <w:spacing w:after="0" w:line="360" w:lineRule="auto"/>
              <w:ind w:left="-2" w:hanging="2"/>
              <w:jc w:val="center"/>
              <w:rPr>
                <w:rFonts w:ascii="Century Gothic" w:hAnsi="Century Gothic" w:cs="Times New Roman"/>
                <w:b/>
                <w:bCs/>
                <w:color w:val="000000"/>
                <w:sz w:val="24"/>
                <w:szCs w:val="24"/>
              </w:rPr>
            </w:pPr>
          </w:p>
          <w:p w14:paraId="4DF0409D" w14:textId="77777777" w:rsidR="004F0EBB" w:rsidRPr="00C17393" w:rsidRDefault="004F0EBB" w:rsidP="00236E5C">
            <w:pPr>
              <w:spacing w:after="0" w:line="360" w:lineRule="auto"/>
              <w:ind w:left="-2" w:hanging="2"/>
              <w:jc w:val="center"/>
              <w:rPr>
                <w:rFonts w:ascii="Century Gothic" w:hAnsi="Century Gothic" w:cs="Times New Roman"/>
                <w:b/>
                <w:bCs/>
                <w:color w:val="000000"/>
                <w:sz w:val="24"/>
                <w:szCs w:val="24"/>
              </w:rPr>
            </w:pPr>
          </w:p>
          <w:p w14:paraId="14EBA8D2" w14:textId="77777777" w:rsidR="004F0EBB" w:rsidRPr="00C17393" w:rsidRDefault="004F0EBB" w:rsidP="00236E5C">
            <w:pPr>
              <w:spacing w:after="0" w:line="360" w:lineRule="auto"/>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BENJAMÍN CARRERA CHÁVEZ.</w:t>
            </w:r>
          </w:p>
        </w:tc>
        <w:tc>
          <w:tcPr>
            <w:tcW w:w="4819" w:type="dxa"/>
            <w:hideMark/>
          </w:tcPr>
          <w:p w14:paraId="2FB83557" w14:textId="77777777" w:rsidR="004F0EBB" w:rsidRPr="00C17393" w:rsidRDefault="004F0EBB" w:rsidP="00236E5C">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48E31529" w14:textId="77777777" w:rsidR="004F0EBB" w:rsidRPr="00C17393" w:rsidRDefault="004F0EBB" w:rsidP="00236E5C">
            <w:pPr>
              <w:spacing w:after="0" w:line="360" w:lineRule="auto"/>
              <w:ind w:left="-2" w:hanging="2"/>
              <w:jc w:val="center"/>
              <w:rPr>
                <w:rFonts w:ascii="Century Gothic" w:hAnsi="Century Gothic" w:cs="Times New Roman"/>
                <w:sz w:val="24"/>
                <w:szCs w:val="24"/>
              </w:rPr>
            </w:pPr>
            <w:r w:rsidRPr="00C17393">
              <w:rPr>
                <w:rFonts w:ascii="Century Gothic" w:hAnsi="Century Gothic" w:cs="Times New Roman"/>
                <w:b/>
                <w:bCs/>
                <w:color w:val="000000"/>
                <w:sz w:val="24"/>
                <w:szCs w:val="24"/>
              </w:rPr>
              <w:t>DIP. OSCAR DANIEL AVITIA ARELLANES</w:t>
            </w:r>
          </w:p>
        </w:tc>
      </w:tr>
      <w:tr w:rsidR="004F0EBB" w:rsidRPr="00C17393" w14:paraId="0599F657" w14:textId="77777777" w:rsidTr="00236E5C">
        <w:tc>
          <w:tcPr>
            <w:tcW w:w="4253" w:type="dxa"/>
            <w:hideMark/>
          </w:tcPr>
          <w:p w14:paraId="4D05F2B0" w14:textId="77777777" w:rsidR="004F0EBB" w:rsidRPr="00C17393" w:rsidRDefault="004F0EBB" w:rsidP="00236E5C">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r w:rsidRPr="00C17393">
              <w:rPr>
                <w:rFonts w:ascii="Century Gothic" w:eastAsia="Times New Roman" w:hAnsi="Century Gothic" w:cs="Times New Roman"/>
                <w:sz w:val="24"/>
                <w:szCs w:val="24"/>
              </w:rPr>
              <w:br/>
            </w:r>
          </w:p>
          <w:p w14:paraId="783C1876" w14:textId="77777777" w:rsidR="004F0EBB" w:rsidRPr="00C17393" w:rsidRDefault="004F0EBB" w:rsidP="00236E5C">
            <w:pPr>
              <w:spacing w:after="0" w:line="360" w:lineRule="auto"/>
              <w:ind w:left="-2" w:hanging="2"/>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LETICIA ORTEGA MÁYNEZ.</w:t>
            </w:r>
          </w:p>
        </w:tc>
        <w:tc>
          <w:tcPr>
            <w:tcW w:w="4819" w:type="dxa"/>
            <w:hideMark/>
          </w:tcPr>
          <w:p w14:paraId="34834E7E" w14:textId="77777777" w:rsidR="004F0EBB" w:rsidRPr="00C17393" w:rsidRDefault="004F0EBB" w:rsidP="00236E5C">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2C6719B5" w14:textId="77777777" w:rsidR="004F0EBB" w:rsidRPr="00C17393" w:rsidRDefault="004F0EBB" w:rsidP="00236E5C">
            <w:pPr>
              <w:spacing w:after="0" w:line="360" w:lineRule="auto"/>
              <w:rPr>
                <w:rFonts w:ascii="Century Gothic" w:eastAsia="Times New Roman" w:hAnsi="Century Gothic" w:cs="Times New Roman"/>
                <w:sz w:val="24"/>
                <w:szCs w:val="24"/>
              </w:rPr>
            </w:pPr>
          </w:p>
          <w:p w14:paraId="0A51F7BE" w14:textId="77777777" w:rsidR="004F0EBB" w:rsidRPr="00C17393" w:rsidRDefault="004F0EBB" w:rsidP="00236E5C">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GUSTAVO DE LA ROSA HICKERSON.</w:t>
            </w:r>
          </w:p>
        </w:tc>
      </w:tr>
      <w:tr w:rsidR="004F0EBB" w:rsidRPr="00C17393" w14:paraId="22C420EC" w14:textId="77777777" w:rsidTr="00236E5C">
        <w:tc>
          <w:tcPr>
            <w:tcW w:w="4253" w:type="dxa"/>
          </w:tcPr>
          <w:p w14:paraId="7E8C1190" w14:textId="77777777" w:rsidR="004F0EBB" w:rsidRPr="00C17393" w:rsidRDefault="004F0EBB" w:rsidP="00236E5C">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5E8AB6B9" w14:textId="77777777" w:rsidR="004F0EBB" w:rsidRPr="00C17393" w:rsidRDefault="004F0EBB" w:rsidP="00236E5C">
            <w:pPr>
              <w:spacing w:after="0" w:line="360" w:lineRule="auto"/>
              <w:ind w:left="-2" w:hanging="2"/>
              <w:jc w:val="center"/>
              <w:rPr>
                <w:rFonts w:ascii="Century Gothic" w:eastAsiaTheme="minorHAnsi" w:hAnsi="Century Gothic" w:cs="Times New Roman"/>
                <w:b/>
                <w:bCs/>
                <w:color w:val="000000"/>
                <w:sz w:val="24"/>
                <w:szCs w:val="24"/>
              </w:rPr>
            </w:pPr>
          </w:p>
          <w:p w14:paraId="0A90C954" w14:textId="77777777" w:rsidR="004F0EBB" w:rsidRPr="00C17393" w:rsidRDefault="004F0EBB" w:rsidP="00236E5C">
            <w:pPr>
              <w:spacing w:after="0" w:line="360" w:lineRule="auto"/>
              <w:ind w:left="-2" w:hanging="2"/>
              <w:rPr>
                <w:rFonts w:ascii="Century Gothic" w:hAnsi="Century Gothic" w:cs="Times New Roman"/>
                <w:sz w:val="24"/>
                <w:szCs w:val="24"/>
              </w:rPr>
            </w:pPr>
            <w:r w:rsidRPr="00C17393">
              <w:rPr>
                <w:rFonts w:ascii="Century Gothic" w:hAnsi="Century Gothic" w:cs="Times New Roman"/>
                <w:b/>
                <w:bCs/>
                <w:color w:val="000000"/>
                <w:sz w:val="24"/>
                <w:szCs w:val="24"/>
              </w:rPr>
              <w:t>DIP. ROSANA DÍAZ REYES.</w:t>
            </w:r>
          </w:p>
        </w:tc>
        <w:tc>
          <w:tcPr>
            <w:tcW w:w="4819" w:type="dxa"/>
          </w:tcPr>
          <w:p w14:paraId="6F884121" w14:textId="77777777" w:rsidR="004F0EBB" w:rsidRPr="00C17393" w:rsidRDefault="004F0EBB" w:rsidP="00236E5C">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59376FDF" w14:textId="77777777" w:rsidR="004F0EBB" w:rsidRPr="00C17393" w:rsidRDefault="004F0EBB" w:rsidP="00236E5C">
            <w:pPr>
              <w:spacing w:after="0" w:line="360" w:lineRule="auto"/>
              <w:rPr>
                <w:rFonts w:ascii="Century Gothic" w:eastAsia="Times New Roman" w:hAnsi="Century Gothic" w:cs="Times New Roman"/>
                <w:sz w:val="24"/>
                <w:szCs w:val="24"/>
              </w:rPr>
            </w:pPr>
          </w:p>
          <w:p w14:paraId="3ECB929B" w14:textId="77777777" w:rsidR="004F0EBB" w:rsidRPr="00C17393" w:rsidRDefault="004F0EBB" w:rsidP="00236E5C">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MARÍA ANTONIETA PÉREZ REYES.</w:t>
            </w:r>
          </w:p>
        </w:tc>
      </w:tr>
    </w:tbl>
    <w:p w14:paraId="3D80B8C7" w14:textId="77777777" w:rsidR="004F0EBB" w:rsidRDefault="004F0EBB" w:rsidP="00AD2FDD">
      <w:pPr>
        <w:spacing w:after="0"/>
      </w:pPr>
    </w:p>
    <w:sectPr w:rsidR="004F0EBB" w:rsidSect="00AD2FDD">
      <w:headerReference w:type="default" r:id="rId7"/>
      <w:footerReference w:type="default" r:id="rId8"/>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DA8C2" w14:textId="77777777" w:rsidR="007048EC" w:rsidRDefault="007048EC">
      <w:pPr>
        <w:spacing w:after="0" w:line="240" w:lineRule="auto"/>
      </w:pPr>
      <w:r>
        <w:separator/>
      </w:r>
    </w:p>
  </w:endnote>
  <w:endnote w:type="continuationSeparator" w:id="0">
    <w:p w14:paraId="7526B3FF" w14:textId="77777777" w:rsidR="007048EC" w:rsidRDefault="0070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1865F6F1" w14:textId="1D9E3C35" w:rsidR="00B30A2D" w:rsidRDefault="00B30A2D">
        <w:pPr>
          <w:pStyle w:val="Piedepgina"/>
          <w:jc w:val="center"/>
        </w:pPr>
        <w:r>
          <w:fldChar w:fldCharType="begin"/>
        </w:r>
        <w:r>
          <w:instrText>PAGE   \* MERGEFORMAT</w:instrText>
        </w:r>
        <w:r>
          <w:fldChar w:fldCharType="separate"/>
        </w:r>
        <w:r>
          <w:rPr>
            <w:lang w:val="es-ES"/>
          </w:rPr>
          <w:t>2</w:t>
        </w:r>
        <w:r>
          <w:fldChar w:fldCharType="end"/>
        </w:r>
      </w:p>
    </w:sdtContent>
  </w:sdt>
  <w:p w14:paraId="647603F8" w14:textId="77777777" w:rsidR="00B30A2D" w:rsidRDefault="00B30A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A55B9" w14:textId="77777777" w:rsidR="007048EC" w:rsidRDefault="007048EC">
      <w:pPr>
        <w:spacing w:after="0" w:line="240" w:lineRule="auto"/>
      </w:pPr>
      <w:r>
        <w:separator/>
      </w:r>
    </w:p>
  </w:footnote>
  <w:footnote w:type="continuationSeparator" w:id="0">
    <w:p w14:paraId="406A3C57" w14:textId="77777777" w:rsidR="007048EC" w:rsidRDefault="0070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5809" w14:textId="14C9CCCC" w:rsidR="00B30A2D" w:rsidRDefault="00B30A2D" w:rsidP="00B30A2D">
    <w:pPr>
      <w:pStyle w:val="Encabezado"/>
      <w:jc w:val="center"/>
    </w:pPr>
    <w:r>
      <w:rPr>
        <w:noProof/>
      </w:rPr>
      <w:drawing>
        <wp:anchor distT="0" distB="0" distL="114300" distR="114300" simplePos="0" relativeHeight="251661312" behindDoc="1" locked="0" layoutInCell="1" allowOverlap="1" wp14:anchorId="0E7657BB" wp14:editId="680B289E">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eastAsia="es-MX"/>
      </w:rPr>
      <w:drawing>
        <wp:anchor distT="0" distB="0" distL="114300" distR="114300" simplePos="0" relativeHeight="251659264" behindDoc="1" locked="0" layoutInCell="1" allowOverlap="1" wp14:anchorId="455E0372" wp14:editId="42B7031B">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12B82917" w14:textId="5FDBF819" w:rsidR="00B30A2D" w:rsidRDefault="00B30A2D" w:rsidP="00B30A2D">
    <w:pPr>
      <w:pStyle w:val="Encabezado"/>
      <w:jc w:val="center"/>
    </w:pPr>
    <w:r>
      <w:t xml:space="preserve">“2023, Cien años del </w:t>
    </w:r>
    <w:proofErr w:type="spellStart"/>
    <w:r>
      <w:t>Rotarismo</w:t>
    </w:r>
    <w:proofErr w:type="spellEnd"/>
    <w:r>
      <w:t xml:space="preserve"> en Chihuahua”</w:t>
    </w:r>
    <w:r w:rsidRPr="00B30A2D">
      <w:rPr>
        <w:noProof/>
      </w:rPr>
      <w:t xml:space="preserve"> </w:t>
    </w:r>
  </w:p>
  <w:p w14:paraId="3E0D1433" w14:textId="77777777" w:rsidR="00B30A2D" w:rsidRDefault="00B30A2D" w:rsidP="00B30A2D">
    <w:pPr>
      <w:pStyle w:val="Encabezado"/>
      <w:jc w:val="right"/>
    </w:pPr>
    <w:r>
      <w:rPr>
        <w:noProof/>
      </w:rPr>
      <w:drawing>
        <wp:anchor distT="0" distB="0" distL="114300" distR="114300" simplePos="0" relativeHeight="251660288" behindDoc="0" locked="0" layoutInCell="1" allowOverlap="1" wp14:anchorId="01FF02B9" wp14:editId="2F181381">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55865E88" w14:textId="640A2975" w:rsidR="00B30A2D" w:rsidRDefault="00B30A2D" w:rsidP="00B30A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0A3"/>
    <w:multiLevelType w:val="hybridMultilevel"/>
    <w:tmpl w:val="75049F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43438A"/>
    <w:multiLevelType w:val="hybridMultilevel"/>
    <w:tmpl w:val="845C45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D575F0"/>
    <w:multiLevelType w:val="hybridMultilevel"/>
    <w:tmpl w:val="B354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F577BA"/>
    <w:multiLevelType w:val="hybridMultilevel"/>
    <w:tmpl w:val="070E16F2"/>
    <w:lvl w:ilvl="0" w:tplc="6740A0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FD03B63"/>
    <w:multiLevelType w:val="hybridMultilevel"/>
    <w:tmpl w:val="DD7A1752"/>
    <w:lvl w:ilvl="0" w:tplc="0EEAA51E">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1E52A1"/>
    <w:multiLevelType w:val="hybridMultilevel"/>
    <w:tmpl w:val="70CA643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EBB"/>
    <w:rsid w:val="000462FE"/>
    <w:rsid w:val="00067014"/>
    <w:rsid w:val="00072BB0"/>
    <w:rsid w:val="000D53A5"/>
    <w:rsid w:val="000D71C5"/>
    <w:rsid w:val="000E33DA"/>
    <w:rsid w:val="0017392D"/>
    <w:rsid w:val="001754CB"/>
    <w:rsid w:val="001C044B"/>
    <w:rsid w:val="001D25D4"/>
    <w:rsid w:val="00201C3D"/>
    <w:rsid w:val="00236E5C"/>
    <w:rsid w:val="0024705E"/>
    <w:rsid w:val="00247641"/>
    <w:rsid w:val="0026150D"/>
    <w:rsid w:val="0030257C"/>
    <w:rsid w:val="003047EE"/>
    <w:rsid w:val="0031709D"/>
    <w:rsid w:val="00321247"/>
    <w:rsid w:val="00370E29"/>
    <w:rsid w:val="003F5E58"/>
    <w:rsid w:val="0041605E"/>
    <w:rsid w:val="00427E38"/>
    <w:rsid w:val="00434C33"/>
    <w:rsid w:val="004F0EBB"/>
    <w:rsid w:val="00533CEC"/>
    <w:rsid w:val="005417AC"/>
    <w:rsid w:val="00564A4F"/>
    <w:rsid w:val="00573626"/>
    <w:rsid w:val="005E050F"/>
    <w:rsid w:val="005E4C06"/>
    <w:rsid w:val="00627805"/>
    <w:rsid w:val="00633062"/>
    <w:rsid w:val="0063573C"/>
    <w:rsid w:val="00642C3C"/>
    <w:rsid w:val="0067406E"/>
    <w:rsid w:val="0069022D"/>
    <w:rsid w:val="007048EC"/>
    <w:rsid w:val="007E0D47"/>
    <w:rsid w:val="00851748"/>
    <w:rsid w:val="008A357D"/>
    <w:rsid w:val="008A3650"/>
    <w:rsid w:val="00920041"/>
    <w:rsid w:val="00923597"/>
    <w:rsid w:val="0092561D"/>
    <w:rsid w:val="00927AC4"/>
    <w:rsid w:val="0093434D"/>
    <w:rsid w:val="0096395F"/>
    <w:rsid w:val="009C24D1"/>
    <w:rsid w:val="00A72A20"/>
    <w:rsid w:val="00A801E9"/>
    <w:rsid w:val="00A87ADA"/>
    <w:rsid w:val="00A97900"/>
    <w:rsid w:val="00AC17D3"/>
    <w:rsid w:val="00AD1258"/>
    <w:rsid w:val="00AD2FDD"/>
    <w:rsid w:val="00B30A2D"/>
    <w:rsid w:val="00B51BC0"/>
    <w:rsid w:val="00BA29AF"/>
    <w:rsid w:val="00BC18CD"/>
    <w:rsid w:val="00BE24AA"/>
    <w:rsid w:val="00C46CA9"/>
    <w:rsid w:val="00C74600"/>
    <w:rsid w:val="00CC5A3A"/>
    <w:rsid w:val="00CF7D4F"/>
    <w:rsid w:val="00D8171F"/>
    <w:rsid w:val="00D81FF4"/>
    <w:rsid w:val="00E53B65"/>
    <w:rsid w:val="00F0125B"/>
    <w:rsid w:val="00F41DB7"/>
    <w:rsid w:val="00F56AB7"/>
    <w:rsid w:val="00F86D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4B47B"/>
  <w15:chartTrackingRefBased/>
  <w15:docId w15:val="{294DD6B3-5723-44E2-B651-599BF479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EBB"/>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0E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0EBB"/>
    <w:rPr>
      <w:rFonts w:eastAsiaTheme="minorEastAsia"/>
      <w:lang w:val="es-US" w:eastAsia="es-ES"/>
    </w:rPr>
  </w:style>
  <w:style w:type="paragraph" w:styleId="Prrafodelista">
    <w:name w:val="List Paragraph"/>
    <w:basedOn w:val="Normal"/>
    <w:uiPriority w:val="34"/>
    <w:qFormat/>
    <w:rsid w:val="004F0EBB"/>
    <w:pPr>
      <w:ind w:left="720"/>
      <w:contextualSpacing/>
    </w:pPr>
  </w:style>
  <w:style w:type="paragraph" w:styleId="Piedepgina">
    <w:name w:val="footer"/>
    <w:basedOn w:val="Normal"/>
    <w:link w:val="PiedepginaCar"/>
    <w:uiPriority w:val="99"/>
    <w:unhideWhenUsed/>
    <w:rsid w:val="004F0E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0EBB"/>
    <w:rPr>
      <w:rFonts w:eastAsiaTheme="minorEastAsia"/>
      <w:lang w:val="es-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2750">
      <w:bodyDiv w:val="1"/>
      <w:marLeft w:val="0"/>
      <w:marRight w:val="0"/>
      <w:marTop w:val="0"/>
      <w:marBottom w:val="0"/>
      <w:divBdr>
        <w:top w:val="none" w:sz="0" w:space="0" w:color="auto"/>
        <w:left w:val="none" w:sz="0" w:space="0" w:color="auto"/>
        <w:bottom w:val="none" w:sz="0" w:space="0" w:color="auto"/>
        <w:right w:val="none" w:sz="0" w:space="0" w:color="auto"/>
      </w:divBdr>
    </w:div>
    <w:div w:id="566574513">
      <w:bodyDiv w:val="1"/>
      <w:marLeft w:val="0"/>
      <w:marRight w:val="0"/>
      <w:marTop w:val="0"/>
      <w:marBottom w:val="0"/>
      <w:divBdr>
        <w:top w:val="none" w:sz="0" w:space="0" w:color="auto"/>
        <w:left w:val="none" w:sz="0" w:space="0" w:color="auto"/>
        <w:bottom w:val="none" w:sz="0" w:space="0" w:color="auto"/>
        <w:right w:val="none" w:sz="0" w:space="0" w:color="auto"/>
      </w:divBdr>
    </w:div>
    <w:div w:id="640114673">
      <w:bodyDiv w:val="1"/>
      <w:marLeft w:val="0"/>
      <w:marRight w:val="0"/>
      <w:marTop w:val="0"/>
      <w:marBottom w:val="0"/>
      <w:divBdr>
        <w:top w:val="none" w:sz="0" w:space="0" w:color="auto"/>
        <w:left w:val="none" w:sz="0" w:space="0" w:color="auto"/>
        <w:bottom w:val="none" w:sz="0" w:space="0" w:color="auto"/>
        <w:right w:val="none" w:sz="0" w:space="0" w:color="auto"/>
      </w:divBdr>
    </w:div>
    <w:div w:id="958687999">
      <w:bodyDiv w:val="1"/>
      <w:marLeft w:val="0"/>
      <w:marRight w:val="0"/>
      <w:marTop w:val="0"/>
      <w:marBottom w:val="0"/>
      <w:divBdr>
        <w:top w:val="none" w:sz="0" w:space="0" w:color="auto"/>
        <w:left w:val="none" w:sz="0" w:space="0" w:color="auto"/>
        <w:bottom w:val="none" w:sz="0" w:space="0" w:color="auto"/>
        <w:right w:val="none" w:sz="0" w:space="0" w:color="auto"/>
      </w:divBdr>
    </w:div>
    <w:div w:id="1646199243">
      <w:bodyDiv w:val="1"/>
      <w:marLeft w:val="0"/>
      <w:marRight w:val="0"/>
      <w:marTop w:val="0"/>
      <w:marBottom w:val="0"/>
      <w:divBdr>
        <w:top w:val="none" w:sz="0" w:space="0" w:color="auto"/>
        <w:left w:val="none" w:sz="0" w:space="0" w:color="auto"/>
        <w:bottom w:val="none" w:sz="0" w:space="0" w:color="auto"/>
        <w:right w:val="none" w:sz="0" w:space="0" w:color="auto"/>
      </w:divBdr>
    </w:div>
    <w:div w:id="1704936736">
      <w:bodyDiv w:val="1"/>
      <w:marLeft w:val="0"/>
      <w:marRight w:val="0"/>
      <w:marTop w:val="0"/>
      <w:marBottom w:val="0"/>
      <w:divBdr>
        <w:top w:val="none" w:sz="0" w:space="0" w:color="auto"/>
        <w:left w:val="none" w:sz="0" w:space="0" w:color="auto"/>
        <w:bottom w:val="none" w:sz="0" w:space="0" w:color="auto"/>
        <w:right w:val="none" w:sz="0" w:space="0" w:color="auto"/>
      </w:divBdr>
    </w:div>
    <w:div w:id="173881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1719</Words>
  <Characters>9459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2023-04-12T15:49:00Z</dcterms:created>
  <dcterms:modified xsi:type="dcterms:W3CDTF">2023-04-12T15:49:00Z</dcterms:modified>
</cp:coreProperties>
</file>