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2A9F8" w14:textId="77777777" w:rsidR="0049494B" w:rsidRDefault="00B02C01">
      <w:pPr>
        <w:pStyle w:val="CuerpoA"/>
        <w:spacing w:after="0" w:line="360" w:lineRule="auto"/>
        <w:jc w:val="both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Style w:val="Ninguno"/>
          <w:rFonts w:ascii="Century Gothic" w:hAnsi="Century Gothic"/>
          <w:b/>
          <w:bCs/>
          <w:sz w:val="24"/>
          <w:szCs w:val="24"/>
        </w:rPr>
        <w:t>H. CONGRESO DEL ESTADO DE CHIHUAHUA.</w:t>
      </w:r>
    </w:p>
    <w:p w14:paraId="5CDF7658" w14:textId="77777777" w:rsidR="0049494B" w:rsidRDefault="00B02C01">
      <w:pPr>
        <w:pStyle w:val="CuerpoA"/>
        <w:spacing w:after="0" w:line="360" w:lineRule="auto"/>
        <w:jc w:val="both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Style w:val="Ninguno"/>
          <w:rFonts w:ascii="Century Gothic" w:hAnsi="Century Gothic"/>
          <w:b/>
          <w:bCs/>
          <w:sz w:val="24"/>
          <w:szCs w:val="24"/>
        </w:rPr>
        <w:t>P R E S E N T E.-</w:t>
      </w:r>
    </w:p>
    <w:p w14:paraId="03CBF35A" w14:textId="77777777" w:rsidR="0049494B" w:rsidRDefault="0049494B">
      <w:pPr>
        <w:pStyle w:val="CuerpoA"/>
        <w:spacing w:after="0" w:line="360" w:lineRule="auto"/>
        <w:jc w:val="both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42436DF4" w14:textId="77777777" w:rsidR="0049494B" w:rsidRDefault="00B02C01">
      <w:pPr>
        <w:pStyle w:val="CuerpoA"/>
        <w:spacing w:after="0" w:line="360" w:lineRule="auto"/>
        <w:jc w:val="both"/>
        <w:rPr>
          <w:rStyle w:val="Ninguno"/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Style w:val="Ninguno"/>
          <w:rFonts w:ascii="Century Gothic" w:hAnsi="Century Gothic"/>
          <w:b/>
          <w:bCs/>
          <w:sz w:val="24"/>
          <w:szCs w:val="24"/>
          <w:lang w:val="it-IT"/>
        </w:rPr>
        <w:t>C. MARIA ANTONIETA PEREZ REYES</w:t>
      </w:r>
      <w:r>
        <w:rPr>
          <w:rStyle w:val="Ninguno"/>
          <w:rFonts w:ascii="Century Gothic" w:hAnsi="Century Gothic"/>
          <w:b/>
          <w:bCs/>
          <w:sz w:val="24"/>
          <w:szCs w:val="24"/>
          <w:lang w:val="de-DE"/>
        </w:rPr>
        <w:t>, BENJAM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Í</w:t>
      </w:r>
      <w:r>
        <w:rPr>
          <w:rStyle w:val="Ninguno"/>
          <w:rFonts w:ascii="Century Gothic" w:hAnsi="Century Gothic"/>
          <w:b/>
          <w:bCs/>
          <w:sz w:val="24"/>
          <w:szCs w:val="24"/>
          <w:lang w:val="de-DE"/>
        </w:rPr>
        <w:t>N CARRERA CH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Á</w:t>
      </w:r>
      <w:r>
        <w:rPr>
          <w:rStyle w:val="Ninguno"/>
          <w:rFonts w:ascii="Century Gothic" w:hAnsi="Century Gothic"/>
          <w:b/>
          <w:bCs/>
          <w:sz w:val="24"/>
          <w:szCs w:val="24"/>
          <w:lang w:val="de-DE"/>
        </w:rPr>
        <w:t>VEZ, EDIN CUAUHT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É</w:t>
      </w:r>
      <w:r>
        <w:rPr>
          <w:rStyle w:val="Ninguno"/>
          <w:rFonts w:ascii="Century Gothic" w:hAnsi="Century Gothic"/>
          <w:b/>
          <w:bCs/>
          <w:sz w:val="24"/>
          <w:szCs w:val="24"/>
          <w:lang w:val="en-US"/>
        </w:rPr>
        <w:t>MOC ESTRADA SOTELO, LETICIA ORTEGA M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Á</w:t>
      </w:r>
      <w:r>
        <w:rPr>
          <w:rStyle w:val="Ninguno"/>
          <w:rFonts w:ascii="Century Gothic" w:hAnsi="Century Gothic"/>
          <w:b/>
          <w:bCs/>
          <w:sz w:val="24"/>
          <w:szCs w:val="24"/>
          <w:lang w:val="de-DE"/>
        </w:rPr>
        <w:t xml:space="preserve">YNEZ, 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Ó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SCAR DANIEL AVITIA ARELLANES, ROSANA D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Í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 xml:space="preserve">AZ REYES, GUSTAVO DE LA ROSA 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HICKERSON, MAGDALENA RENTER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Í</w:t>
      </w:r>
      <w:r>
        <w:rPr>
          <w:rStyle w:val="Ninguno"/>
          <w:rFonts w:ascii="Century Gothic" w:hAnsi="Century Gothic"/>
          <w:b/>
          <w:bCs/>
          <w:sz w:val="24"/>
          <w:szCs w:val="24"/>
          <w:lang w:val="pt-PT"/>
        </w:rPr>
        <w:t>A P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É</w:t>
      </w:r>
      <w:r>
        <w:rPr>
          <w:rStyle w:val="Ninguno"/>
          <w:rFonts w:ascii="Century Gothic" w:hAnsi="Century Gothic"/>
          <w:b/>
          <w:bCs/>
          <w:sz w:val="24"/>
          <w:szCs w:val="24"/>
          <w:lang w:val="en-US"/>
        </w:rPr>
        <w:t>REZ, ILSE AMERICA GARCIA SOTO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 xml:space="preserve">, DAVID </w:t>
      </w:r>
      <w:proofErr w:type="spellStart"/>
      <w:r>
        <w:rPr>
          <w:rStyle w:val="Ninguno"/>
          <w:rFonts w:ascii="Century Gothic" w:hAnsi="Century Gothic"/>
          <w:b/>
          <w:bCs/>
          <w:sz w:val="24"/>
          <w:szCs w:val="24"/>
        </w:rPr>
        <w:t>Ó</w:t>
      </w:r>
      <w:proofErr w:type="spellEnd"/>
      <w:r>
        <w:rPr>
          <w:rStyle w:val="Ninguno"/>
          <w:rFonts w:ascii="Century Gothic" w:hAnsi="Century Gothic"/>
          <w:b/>
          <w:bCs/>
          <w:sz w:val="24"/>
          <w:szCs w:val="24"/>
          <w:lang w:val="it-IT"/>
        </w:rPr>
        <w:t>SCAR CASTREJ</w:t>
      </w:r>
      <w:proofErr w:type="spellStart"/>
      <w:r>
        <w:rPr>
          <w:rStyle w:val="Ninguno"/>
          <w:rFonts w:ascii="Century Gothic" w:hAnsi="Century Gothic"/>
          <w:b/>
          <w:bCs/>
          <w:sz w:val="24"/>
          <w:szCs w:val="24"/>
        </w:rPr>
        <w:t>Ó</w:t>
      </w:r>
      <w:proofErr w:type="spellEnd"/>
      <w:r>
        <w:rPr>
          <w:rStyle w:val="Ninguno"/>
          <w:rFonts w:ascii="Century Gothic" w:hAnsi="Century Gothic"/>
          <w:b/>
          <w:bCs/>
          <w:sz w:val="24"/>
          <w:szCs w:val="24"/>
          <w:lang w:val="pt-PT"/>
        </w:rPr>
        <w:t>N RIVAS,</w:t>
      </w:r>
      <w:r>
        <w:rPr>
          <w:rStyle w:val="Ninguno"/>
          <w:rFonts w:ascii="Century Gothic" w:hAnsi="Century Gothic"/>
          <w:sz w:val="24"/>
          <w:szCs w:val="24"/>
        </w:rPr>
        <w:t xml:space="preserve"> en nuestro car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cter de Diputados de la Sexag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sima S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 xml:space="preserve">ptima Legislatura del H. Congreso del Estado de Chihuahua, e integrantes del Grupo Parlamentario de MORENA </w:t>
      </w:r>
      <w:r>
        <w:rPr>
          <w:rStyle w:val="Ninguno"/>
          <w:rFonts w:ascii="Century Gothic" w:hAnsi="Century Gothic"/>
          <w:sz w:val="24"/>
          <w:szCs w:val="24"/>
        </w:rPr>
        <w:t>con fundamento en lo que dispone los 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culos 167, fracci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I, y 168,  todos de la Ley Org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nica del Poder Legislativo del Estado de Chihuahua; art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 2, fracci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IX, del Reglamento Interior y de Pr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cticas Parlamentarias del Poder Legislativo; comparezco</w:t>
      </w:r>
      <w:r>
        <w:rPr>
          <w:rStyle w:val="Ninguno"/>
          <w:rFonts w:ascii="Century Gothic" w:hAnsi="Century Gothic"/>
          <w:sz w:val="24"/>
          <w:szCs w:val="24"/>
        </w:rPr>
        <w:t xml:space="preserve">  ante este Honorable Soberan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 xml:space="preserve">a, a fin de presentar </w:t>
      </w:r>
      <w:bookmarkStart w:id="0" w:name="_Hlk117083491"/>
      <w:r>
        <w:rPr>
          <w:rStyle w:val="Ninguno"/>
          <w:rFonts w:ascii="Century Gothic" w:hAnsi="Century Gothic"/>
          <w:b/>
          <w:bCs/>
          <w:sz w:val="24"/>
          <w:szCs w:val="24"/>
        </w:rPr>
        <w:t>Proposici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ó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n</w:t>
      </w:r>
      <w:r>
        <w:rPr>
          <w:rStyle w:val="Ninguno"/>
          <w:rFonts w:ascii="Century Gothic" w:hAnsi="Century Gothic"/>
          <w:b/>
          <w:bCs/>
          <w:sz w:val="24"/>
          <w:szCs w:val="24"/>
          <w:lang w:val="it-IT"/>
        </w:rPr>
        <w:t xml:space="preserve"> con car</w:t>
      </w:r>
      <w:proofErr w:type="spellStart"/>
      <w:r>
        <w:rPr>
          <w:rStyle w:val="Ninguno"/>
          <w:rFonts w:ascii="Century Gothic" w:hAnsi="Century Gothic"/>
          <w:b/>
          <w:bCs/>
          <w:sz w:val="24"/>
          <w:szCs w:val="24"/>
        </w:rPr>
        <w:t>á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cter</w:t>
      </w:r>
      <w:proofErr w:type="spellEnd"/>
      <w:r>
        <w:rPr>
          <w:rStyle w:val="Ninguno"/>
          <w:rFonts w:ascii="Century Gothic" w:hAnsi="Century Gothic"/>
          <w:b/>
          <w:bCs/>
          <w:sz w:val="24"/>
          <w:szCs w:val="24"/>
        </w:rPr>
        <w:t xml:space="preserve"> de Punto de Acuerdo</w:t>
      </w:r>
      <w:bookmarkEnd w:id="0"/>
      <w:r>
        <w:rPr>
          <w:rStyle w:val="Ninguno"/>
          <w:rFonts w:ascii="Century Gothic" w:hAnsi="Century Gothic"/>
          <w:sz w:val="24"/>
          <w:szCs w:val="24"/>
        </w:rPr>
        <w:t xml:space="preserve">, 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para exhortar atenta y respetuosamente al Secretario General de Gobierno Santiago de la Pe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ñ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 xml:space="preserve">a  </w:t>
      </w:r>
      <w:r>
        <w:rPr>
          <w:rStyle w:val="Ninguno"/>
          <w:rFonts w:ascii="Century Gothic" w:hAnsi="Century Gothic"/>
          <w:sz w:val="24"/>
          <w:szCs w:val="24"/>
        </w:rPr>
        <w:t xml:space="preserve">lo anterior con sustento en la siguiente: </w:t>
      </w:r>
      <w:r>
        <w:rPr>
          <w:rStyle w:val="Ninguno"/>
          <w:rFonts w:ascii="Century Gothic" w:hAnsi="Century Gothic"/>
          <w:sz w:val="28"/>
          <w:szCs w:val="28"/>
        </w:rPr>
        <w:t xml:space="preserve"> </w:t>
      </w:r>
    </w:p>
    <w:p w14:paraId="2FDE1491" w14:textId="77777777" w:rsidR="0049494B" w:rsidRDefault="0049494B">
      <w:pPr>
        <w:pStyle w:val="CuerpoA"/>
        <w:spacing w:after="0" w:line="360" w:lineRule="auto"/>
        <w:jc w:val="both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75C7B9DE" w14:textId="77777777" w:rsidR="0049494B" w:rsidRDefault="00B02C01">
      <w:pPr>
        <w:pStyle w:val="CuerpoA"/>
        <w:spacing w:after="0"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Style w:val="Ninguno"/>
          <w:rFonts w:ascii="Century Gothic" w:hAnsi="Century Gothic"/>
          <w:b/>
          <w:bCs/>
          <w:sz w:val="24"/>
          <w:szCs w:val="24"/>
          <w:lang w:val="pt-PT"/>
        </w:rPr>
        <w:t>EXPOSICI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Ó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N DE MOTIV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OS</w:t>
      </w:r>
    </w:p>
    <w:p w14:paraId="0A326686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Por unanimidad el jueves 6 del presente mes el Secretario General de Gobierno Santiago de la </w:t>
      </w:r>
      <w:proofErr w:type="gramStart"/>
      <w:r>
        <w:rPr>
          <w:rStyle w:val="Ninguno"/>
          <w:rFonts w:ascii="Century Gothic" w:hAnsi="Century Gothic"/>
        </w:rPr>
        <w:t>Pe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a  junto</w:t>
      </w:r>
      <w:proofErr w:type="gramEnd"/>
      <w:r>
        <w:rPr>
          <w:rStyle w:val="Ninguno"/>
          <w:rFonts w:ascii="Century Gothic" w:hAnsi="Century Gothic"/>
        </w:rPr>
        <w:t xml:space="preserve"> con el aval del  Consejo Consultivo del Transporte de Cd. Ju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 xml:space="preserve">rez y Chihuahua acaban de materializar UN GRAN abuso EN CONTRA DE LOS </w:t>
      </w:r>
      <w:r>
        <w:rPr>
          <w:rStyle w:val="Ninguno"/>
          <w:rFonts w:ascii="Century Gothic" w:hAnsi="Century Gothic"/>
        </w:rPr>
        <w:t>CHIHUAHUENSES!</w:t>
      </w:r>
    </w:p>
    <w:p w14:paraId="4A93D34F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Por unanimidad en el Consejo Consultivo del Transporte se autoriz</w:t>
      </w:r>
      <w:r>
        <w:rPr>
          <w:rStyle w:val="Ninguno"/>
          <w:rFonts w:ascii="Century Gothic" w:hAnsi="Century Gothic"/>
        </w:rPr>
        <w:t xml:space="preserve">ó </w:t>
      </w:r>
      <w:r>
        <w:rPr>
          <w:rStyle w:val="Ninguno"/>
          <w:rFonts w:ascii="Century Gothic" w:hAnsi="Century Gothic"/>
        </w:rPr>
        <w:t xml:space="preserve">un aumento de </w:t>
      </w:r>
      <w:proofErr w:type="spellStart"/>
      <w:r>
        <w:rPr>
          <w:rStyle w:val="Ninguno"/>
          <w:rFonts w:ascii="Century Gothic" w:hAnsi="Century Gothic"/>
        </w:rPr>
        <w:t>mas</w:t>
      </w:r>
      <w:proofErr w:type="spellEnd"/>
      <w:r>
        <w:rPr>
          <w:rStyle w:val="Ninguno"/>
          <w:rFonts w:ascii="Century Gothic" w:hAnsi="Century Gothic"/>
        </w:rPr>
        <w:t xml:space="preserve"> del 50% en las l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 xml:space="preserve">neas alimentadoras y las del BRT (quedando en $ 12.00 y $ 10.00 pesos respectivamente). </w:t>
      </w:r>
    </w:p>
    <w:p w14:paraId="241E531F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Sin embargo, en pocos meses 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s implementaran otro</w:t>
      </w:r>
      <w:r>
        <w:rPr>
          <w:rStyle w:val="Ninguno"/>
          <w:rFonts w:ascii="Century Gothic" w:hAnsi="Century Gothic"/>
        </w:rPr>
        <w:t xml:space="preserve"> nuevo abuso en el costo del BRT para quedar de $10.00 a $12.00 pesos</w:t>
      </w:r>
    </w:p>
    <w:p w14:paraId="3A67826F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Dijo el Secretario de Gobierno que se concedi</w:t>
      </w:r>
      <w:r>
        <w:rPr>
          <w:rStyle w:val="Ninguno"/>
          <w:rFonts w:ascii="Century Gothic" w:hAnsi="Century Gothic"/>
        </w:rPr>
        <w:t xml:space="preserve">ó </w:t>
      </w:r>
      <w:r>
        <w:rPr>
          <w:rStyle w:val="Ninguno"/>
          <w:rFonts w:ascii="Century Gothic" w:hAnsi="Century Gothic"/>
        </w:rPr>
        <w:t>el aumento atendiendo a la inflaci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cuando la misma no rebasa el 8% anual, pero adem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s se les condicion</w:t>
      </w:r>
      <w:r>
        <w:rPr>
          <w:rStyle w:val="Ninguno"/>
          <w:rFonts w:ascii="Century Gothic" w:hAnsi="Century Gothic"/>
        </w:rPr>
        <w:t xml:space="preserve">ó </w:t>
      </w:r>
      <w:r>
        <w:rPr>
          <w:rStyle w:val="Ninguno"/>
          <w:rFonts w:ascii="Century Gothic" w:hAnsi="Century Gothic"/>
        </w:rPr>
        <w:t>a los transportistas a los siguie</w:t>
      </w:r>
      <w:r>
        <w:rPr>
          <w:rStyle w:val="Ninguno"/>
          <w:rFonts w:ascii="Century Gothic" w:hAnsi="Century Gothic"/>
        </w:rPr>
        <w:t>ntes compromisos:</w:t>
      </w:r>
    </w:p>
    <w:p w14:paraId="3003C2AD" w14:textId="77777777" w:rsidR="0049494B" w:rsidRDefault="00B02C01">
      <w:pPr>
        <w:pStyle w:val="CuerpoA"/>
        <w:numPr>
          <w:ilvl w:val="0"/>
          <w:numId w:val="2"/>
        </w:numPr>
        <w:jc w:val="both"/>
        <w:rPr>
          <w:rStyle w:val="NingunoA"/>
          <w:rFonts w:ascii="Century Gothic" w:eastAsia="Century Gothic" w:hAnsi="Century Gothic" w:cs="Century Gothic"/>
          <w:i/>
          <w:iCs/>
          <w:sz w:val="24"/>
          <w:szCs w:val="24"/>
        </w:rPr>
      </w:pPr>
      <w:r>
        <w:rPr>
          <w:rStyle w:val="Ninguno"/>
          <w:rFonts w:ascii="Century Gothic" w:hAnsi="Century Gothic"/>
          <w:b/>
          <w:bCs/>
          <w:sz w:val="24"/>
          <w:szCs w:val="24"/>
        </w:rPr>
        <w:lastRenderedPageBreak/>
        <w:t>La renovaci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ó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n del cien por ciento de las unidades (90% son m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á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s antiguos a 10 a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ñ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os.</w:t>
      </w:r>
      <w:r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  <w:vertAlign w:val="superscript"/>
        </w:rPr>
        <w:footnoteReference w:id="2"/>
      </w:r>
      <w:r>
        <w:rPr>
          <w:rStyle w:val="Ninguno"/>
          <w:rFonts w:ascii="Century Gothic" w:hAnsi="Century Gothic"/>
          <w:b/>
          <w:bCs/>
          <w:sz w:val="24"/>
          <w:szCs w:val="24"/>
        </w:rPr>
        <w:t xml:space="preserve">  </w:t>
      </w:r>
      <w:r>
        <w:rPr>
          <w:rStyle w:val="Ninguno"/>
          <w:rFonts w:ascii="Helvetica Neue" w:hAnsi="Helvetica Neue"/>
          <w:i/>
          <w:iCs/>
          <w:sz w:val="24"/>
          <w:szCs w:val="24"/>
        </w:rPr>
        <w:t>Fuente: https://blog.sendaciti.com/el-transporte-en-ciudad-juarez-este-2022)</w:t>
      </w:r>
    </w:p>
    <w:p w14:paraId="1B504556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2. Activaci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n al cien por ciento de las concesiones</w:t>
      </w:r>
    </w:p>
    <w:p w14:paraId="7180A997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 xml:space="preserve">3. Cumplir con </w:t>
      </w:r>
      <w:r>
        <w:rPr>
          <w:rStyle w:val="Ninguno"/>
          <w:rFonts w:ascii="Century Gothic" w:hAnsi="Century Gothic"/>
          <w:b/>
          <w:bCs/>
        </w:rPr>
        <w:t>recorrido, horarios e itinerarios (</w:t>
      </w:r>
      <w:r>
        <w:rPr>
          <w:rStyle w:val="Ninguno"/>
          <w:rFonts w:ascii="Century Gothic" w:hAnsi="Century Gothic"/>
          <w:b/>
          <w:bCs/>
        </w:rPr>
        <w:t>¿</w:t>
      </w:r>
      <w:r>
        <w:rPr>
          <w:rStyle w:val="Ninguno"/>
          <w:rFonts w:ascii="Century Gothic" w:hAnsi="Century Gothic"/>
          <w:b/>
          <w:bCs/>
        </w:rPr>
        <w:t>y la inseguridad en zonas como el Distrito 10 Se elimina por decreto?)</w:t>
      </w:r>
    </w:p>
    <w:p w14:paraId="6FF6EC48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4. Instalaci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n de equipo de monitoreo por GPS en todas las unidades</w:t>
      </w:r>
    </w:p>
    <w:p w14:paraId="6ED36BAE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5. Capacitaci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n de los conductores de los camiones</w:t>
      </w:r>
    </w:p>
    <w:p w14:paraId="3FD6F736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6. Revalidaci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n y accesorios r</w:t>
      </w:r>
      <w:r>
        <w:rPr>
          <w:rStyle w:val="Ninguno"/>
          <w:rFonts w:ascii="Century Gothic" w:hAnsi="Century Gothic"/>
          <w:b/>
          <w:bCs/>
        </w:rPr>
        <w:t xml:space="preserve">equeridos y en regla </w:t>
      </w:r>
    </w:p>
    <w:p w14:paraId="34D695FB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7. Cumplimiento de prestaciones laborales a conductores (</w:t>
      </w:r>
      <w:r>
        <w:rPr>
          <w:rStyle w:val="Ninguno"/>
          <w:rFonts w:ascii="Century Gothic" w:hAnsi="Century Gothic"/>
          <w:b/>
          <w:bCs/>
        </w:rPr>
        <w:t>¿</w:t>
      </w:r>
      <w:r>
        <w:rPr>
          <w:rStyle w:val="Ninguno"/>
          <w:rFonts w:ascii="Century Gothic" w:hAnsi="Century Gothic"/>
          <w:b/>
          <w:bCs/>
        </w:rPr>
        <w:t>?)</w:t>
      </w:r>
    </w:p>
    <w:p w14:paraId="27447CFA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8. Integraci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n al Sistema Integral de Transporte en las rutas</w:t>
      </w:r>
    </w:p>
    <w:p w14:paraId="097B3E8B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>9. Cobros de acuerdo con requerimiento del Gobierno del Estado</w:t>
      </w:r>
    </w:p>
    <w:p w14:paraId="581B050E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  <w:lang w:val="it-IT"/>
        </w:rPr>
        <w:t>10. La p</w:t>
      </w:r>
      <w:r>
        <w:rPr>
          <w:rStyle w:val="Ninguno"/>
          <w:rFonts w:ascii="Century Gothic" w:hAnsi="Century Gothic"/>
          <w:b/>
          <w:bCs/>
          <w:lang w:val="fr-FR"/>
        </w:rPr>
        <w:t>é</w:t>
      </w:r>
      <w:proofErr w:type="spellStart"/>
      <w:r>
        <w:rPr>
          <w:rStyle w:val="Ninguno"/>
          <w:rFonts w:ascii="Century Gothic" w:hAnsi="Century Gothic"/>
          <w:b/>
          <w:bCs/>
        </w:rPr>
        <w:t>rdida</w:t>
      </w:r>
      <w:proofErr w:type="spellEnd"/>
      <w:r>
        <w:rPr>
          <w:rStyle w:val="Ninguno"/>
          <w:rFonts w:ascii="Century Gothic" w:hAnsi="Century Gothic"/>
          <w:b/>
          <w:bCs/>
        </w:rPr>
        <w:t xml:space="preserve"> de la concesi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n a quien no tengan</w:t>
      </w:r>
      <w:r>
        <w:rPr>
          <w:rStyle w:val="Ninguno"/>
          <w:rFonts w:ascii="Century Gothic" w:hAnsi="Century Gothic"/>
          <w:b/>
          <w:bCs/>
        </w:rPr>
        <w:t xml:space="preserve"> un cami</w:t>
      </w:r>
      <w:r>
        <w:rPr>
          <w:rStyle w:val="Ninguno"/>
          <w:rFonts w:ascii="Century Gothic" w:hAnsi="Century Gothic"/>
          <w:b/>
          <w:bCs/>
        </w:rPr>
        <w:t>ó</w:t>
      </w:r>
      <w:r>
        <w:rPr>
          <w:rStyle w:val="Ninguno"/>
          <w:rFonts w:ascii="Century Gothic" w:hAnsi="Century Gothic"/>
          <w:b/>
          <w:bCs/>
        </w:rPr>
        <w:t>n que cumpla con lo requerido por los acuerdos.</w:t>
      </w:r>
    </w:p>
    <w:p w14:paraId="1F9DCA85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Se har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</w:rPr>
        <w:t>una revisi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en 6 meses por parte de la Sub-Secretaria de Transporte del Estado.</w:t>
      </w:r>
    </w:p>
    <w:p w14:paraId="036F2165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¿</w:t>
      </w:r>
      <w:r>
        <w:rPr>
          <w:rStyle w:val="Ninguno"/>
          <w:rFonts w:ascii="Century Gothic" w:hAnsi="Century Gothic"/>
        </w:rPr>
        <w:t>PORQUE VAMOS A PENSAR QUE EN 6 MESES SE LLEGARA A TENER EL TRANSPORTE IDEAL SI POR DECADAS NO SE HA LOGRADO?</w:t>
      </w:r>
    </w:p>
    <w:p w14:paraId="5960C155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  <w:i/>
          <w:iCs/>
          <w:u w:val="single"/>
        </w:rPr>
      </w:pPr>
      <w:r>
        <w:rPr>
          <w:rStyle w:val="Ninguno"/>
          <w:rFonts w:ascii="Century Gothic" w:eastAsia="Century Gothic" w:hAnsi="Century Gothic" w:cs="Century Gothic"/>
        </w:rPr>
        <w:tab/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CAP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Í</w:t>
      </w:r>
      <w:r>
        <w:rPr>
          <w:rStyle w:val="Ninguno"/>
          <w:rFonts w:ascii="Century Gothic" w:hAnsi="Century Gothic"/>
          <w:b/>
          <w:bCs/>
          <w:i/>
          <w:iCs/>
          <w:u w:val="single"/>
          <w:lang w:val="pt-PT"/>
        </w:rPr>
        <w:t>TULO II</w:t>
      </w:r>
    </w:p>
    <w:p w14:paraId="6FE5C912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  <w:i/>
          <w:iCs/>
          <w:u w:val="single"/>
        </w:rPr>
      </w:pPr>
      <w:r>
        <w:rPr>
          <w:rStyle w:val="Ninguno"/>
          <w:rFonts w:ascii="Century Gothic" w:eastAsia="Century Gothic" w:hAnsi="Century Gothic" w:cs="Century Gothic"/>
          <w:b/>
          <w:bCs/>
          <w:i/>
          <w:iCs/>
        </w:rPr>
        <w:tab/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DE LOS PRINCIPIOS RECTORES</w:t>
      </w:r>
    </w:p>
    <w:p w14:paraId="5D5FA6A8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lang w:val="de-DE"/>
        </w:rPr>
        <w:t>Art</w:t>
      </w:r>
      <w:proofErr w:type="spellStart"/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culo</w:t>
      </w:r>
      <w:proofErr w:type="spellEnd"/>
      <w:r>
        <w:rPr>
          <w:rStyle w:val="Ninguno"/>
          <w:rFonts w:ascii="Century Gothic" w:hAnsi="Century Gothic"/>
        </w:rPr>
        <w:t xml:space="preserve"> 9. El Ejecutivo, al dise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ar e implementar las pol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ticas, programas y acciones en materia de transporte, se sujetar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</w:rPr>
        <w:t>a los siguientes principios rectores:</w:t>
      </w:r>
    </w:p>
    <w:p w14:paraId="39896342" w14:textId="77777777" w:rsidR="0049494B" w:rsidRDefault="00B02C01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 xml:space="preserve">I. Accesibilidad Universal. - Derecho de toda </w:t>
      </w:r>
      <w:r>
        <w:rPr>
          <w:rStyle w:val="Ninguno"/>
          <w:rFonts w:ascii="Century Gothic" w:hAnsi="Century Gothic"/>
          <w:sz w:val="24"/>
          <w:szCs w:val="24"/>
        </w:rPr>
        <w:t>persona y de la colectividad a tener transporte que use con facilidad, sin obst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culos f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sicos y de manera segura.</w:t>
      </w:r>
    </w:p>
    <w:p w14:paraId="66B1A7DA" w14:textId="77777777" w:rsidR="0049494B" w:rsidRDefault="0049494B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48813DF9" w14:textId="77777777" w:rsidR="0049494B" w:rsidRDefault="00B02C01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lastRenderedPageBreak/>
        <w:t xml:space="preserve">II. Calidad. </w:t>
      </w:r>
      <w:r>
        <w:rPr>
          <w:rStyle w:val="Ninguno"/>
          <w:rFonts w:ascii="Century Gothic" w:hAnsi="Century Gothic"/>
          <w:sz w:val="24"/>
          <w:szCs w:val="24"/>
        </w:rPr>
        <w:t xml:space="preserve">– </w:t>
      </w:r>
      <w:r>
        <w:rPr>
          <w:rStyle w:val="Ninguno"/>
          <w:rFonts w:ascii="Century Gothic" w:hAnsi="Century Gothic"/>
          <w:sz w:val="24"/>
          <w:szCs w:val="24"/>
        </w:rPr>
        <w:t xml:space="preserve">Transporte con eficiencia en los servicios ofrecidos al usuario, accesibilidad, higiene, comodidad, seguridad, </w:t>
      </w:r>
      <w:r>
        <w:rPr>
          <w:rStyle w:val="Ninguno"/>
          <w:rFonts w:ascii="Century Gothic" w:hAnsi="Century Gothic"/>
          <w:sz w:val="24"/>
          <w:szCs w:val="24"/>
        </w:rPr>
        <w:t>frecuencia de paso, tiempo de recorrido y sustentabilidad ambiental.</w:t>
      </w:r>
    </w:p>
    <w:p w14:paraId="213342E4" w14:textId="77777777" w:rsidR="0049494B" w:rsidRDefault="0049494B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4699D89A" w14:textId="77777777" w:rsidR="0049494B" w:rsidRDefault="00B02C01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III. Eficiencia. - Ordenamiento de las v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as de comunicaci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de manera que se reduzcan los costos y tiempos de traslado de personas y bienes, a fin de contribuir al bienestar social.</w:t>
      </w:r>
    </w:p>
    <w:p w14:paraId="1717797E" w14:textId="77777777" w:rsidR="0049494B" w:rsidRDefault="0049494B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7A9C9FAD" w14:textId="77777777" w:rsidR="0049494B" w:rsidRDefault="00B02C01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IV.</w:t>
      </w:r>
      <w:r>
        <w:rPr>
          <w:rStyle w:val="Ninguno"/>
          <w:rFonts w:ascii="Century Gothic" w:hAnsi="Century Gothic"/>
          <w:sz w:val="24"/>
          <w:szCs w:val="24"/>
        </w:rPr>
        <w:t xml:space="preserve"> Equidad. - Las actuaciones de las autoridades en el servicio prestado en todo caso deber</w:t>
      </w:r>
      <w:r>
        <w:rPr>
          <w:rStyle w:val="Ninguno"/>
          <w:rFonts w:ascii="Century Gothic" w:hAnsi="Century Gothic"/>
          <w:sz w:val="24"/>
          <w:szCs w:val="24"/>
        </w:rPr>
        <w:t>á</w:t>
      </w:r>
      <w:r>
        <w:rPr>
          <w:rStyle w:val="Ninguno"/>
          <w:rFonts w:ascii="Century Gothic" w:hAnsi="Century Gothic"/>
          <w:sz w:val="24"/>
          <w:szCs w:val="24"/>
        </w:rPr>
        <w:t>n resultar justas, respetuosas, responsables e igualitarias.</w:t>
      </w:r>
    </w:p>
    <w:p w14:paraId="65A6A5EF" w14:textId="77777777" w:rsidR="0049494B" w:rsidRDefault="0049494B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4538A5DA" w14:textId="77777777" w:rsidR="0049494B" w:rsidRDefault="00B02C01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V. Igualdad. - Condiciones de acceso al sistema de movilidad, sin exclusi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 xml:space="preserve">n por motivos de origen 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tnico</w:t>
      </w:r>
      <w:r>
        <w:rPr>
          <w:rStyle w:val="Ninguno"/>
          <w:rFonts w:ascii="Century Gothic" w:hAnsi="Century Gothic"/>
          <w:sz w:val="24"/>
          <w:szCs w:val="24"/>
        </w:rPr>
        <w:t xml:space="preserve"> o nacional, de g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nero, edad, discapacidad, condici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social, salud, religi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n, opiniones, preferencias sexuales, estado civil o cualquier otro que atente contra la dignidad de la persona.</w:t>
      </w:r>
    </w:p>
    <w:p w14:paraId="293F88D8" w14:textId="77777777" w:rsidR="0049494B" w:rsidRDefault="0049494B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0571887C" w14:textId="77777777" w:rsidR="0049494B" w:rsidRDefault="00B02C01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VI. Innovaci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n tecnol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gica. - Impulsar el uso de soluciones y siste</w:t>
      </w:r>
      <w:r>
        <w:rPr>
          <w:rStyle w:val="Ninguno"/>
          <w:rFonts w:ascii="Century Gothic" w:hAnsi="Century Gothic"/>
          <w:sz w:val="24"/>
          <w:szCs w:val="24"/>
        </w:rPr>
        <w:t>mas tecnol</w:t>
      </w:r>
      <w:r>
        <w:rPr>
          <w:rStyle w:val="Ninguno"/>
          <w:rFonts w:ascii="Century Gothic" w:hAnsi="Century Gothic"/>
          <w:sz w:val="24"/>
          <w:szCs w:val="24"/>
        </w:rPr>
        <w:t>ó</w:t>
      </w:r>
      <w:r>
        <w:rPr>
          <w:rStyle w:val="Ninguno"/>
          <w:rFonts w:ascii="Century Gothic" w:hAnsi="Century Gothic"/>
          <w:sz w:val="24"/>
          <w:szCs w:val="24"/>
        </w:rPr>
        <w:t>gicos que permitan un desempe</w:t>
      </w:r>
      <w:r>
        <w:rPr>
          <w:rStyle w:val="Ninguno"/>
          <w:rFonts w:ascii="Century Gothic" w:hAnsi="Century Gothic"/>
          <w:sz w:val="24"/>
          <w:szCs w:val="24"/>
        </w:rPr>
        <w:t>ñ</w:t>
      </w:r>
      <w:r>
        <w:rPr>
          <w:rStyle w:val="Ninguno"/>
          <w:rFonts w:ascii="Century Gothic" w:hAnsi="Century Gothic"/>
          <w:sz w:val="24"/>
          <w:szCs w:val="24"/>
        </w:rPr>
        <w:t>o eficiente de la movilidad, y que generen un desarrollo sustentable en eficiencia energ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tica y fuentes de energ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a renovable.</w:t>
      </w:r>
    </w:p>
    <w:p w14:paraId="6F8DB17E" w14:textId="77777777" w:rsidR="0049494B" w:rsidRDefault="0049494B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29DF34AC" w14:textId="77777777" w:rsidR="0049494B" w:rsidRDefault="00B02C01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VII. Intermodalidad. - Ofrecer a los usuarios opciones de servicios y modos de transport</w:t>
      </w:r>
      <w:r>
        <w:rPr>
          <w:rStyle w:val="Ninguno"/>
          <w:rFonts w:ascii="Century Gothic" w:hAnsi="Century Gothic"/>
          <w:sz w:val="24"/>
          <w:szCs w:val="24"/>
        </w:rPr>
        <w:t>e integrados, que proporcionen disponibilidad, agilidad y accesibilidad, y permitan inhibir el uso de veh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culos motorizados de uso particular.</w:t>
      </w:r>
    </w:p>
    <w:p w14:paraId="72F474BC" w14:textId="77777777" w:rsidR="0049494B" w:rsidRDefault="0049494B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272F50BA" w14:textId="77777777" w:rsidR="0049494B" w:rsidRDefault="00B02C01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VIII. Sostenibilidad. - Instrumentar acciones que generen eficiencia en la movilidad de personas y bienes, reduc</w:t>
      </w:r>
      <w:r>
        <w:rPr>
          <w:rStyle w:val="Ninguno"/>
          <w:rFonts w:ascii="Century Gothic" w:hAnsi="Century Gothic"/>
          <w:sz w:val="24"/>
          <w:szCs w:val="24"/>
        </w:rPr>
        <w:t>iendo los efectos negativos sobre la calidad de vida y el medio ambiente.</w:t>
      </w:r>
    </w:p>
    <w:p w14:paraId="5D38AFEF" w14:textId="77777777" w:rsidR="0049494B" w:rsidRDefault="0049494B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62C23EC9" w14:textId="77777777" w:rsidR="0049494B" w:rsidRDefault="00B02C01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b/>
          <w:bCs/>
          <w:i/>
          <w:iCs/>
          <w:sz w:val="24"/>
          <w:szCs w:val="24"/>
          <w:u w:val="single"/>
        </w:rPr>
        <w:t>IX. Participaci</w:t>
      </w:r>
      <w:r>
        <w:rPr>
          <w:rStyle w:val="Ninguno"/>
          <w:rFonts w:ascii="Century Gothic" w:hAnsi="Century Gothic"/>
          <w:b/>
          <w:bCs/>
          <w:i/>
          <w:iCs/>
          <w:sz w:val="24"/>
          <w:szCs w:val="24"/>
          <w:u w:val="single"/>
        </w:rPr>
        <w:t>ó</w:t>
      </w:r>
      <w:r>
        <w:rPr>
          <w:rStyle w:val="Ninguno"/>
          <w:rFonts w:ascii="Century Gothic" w:hAnsi="Century Gothic"/>
          <w:b/>
          <w:bCs/>
          <w:i/>
          <w:iCs/>
          <w:sz w:val="24"/>
          <w:szCs w:val="24"/>
          <w:u w:val="single"/>
        </w:rPr>
        <w:t>n ciudadana. - Establecer los mecanismos para que la sociedad civil organizada pueda emitir opiniones, estudios y recomendaciones para mejorar la calidad del servici</w:t>
      </w:r>
      <w:r>
        <w:rPr>
          <w:rStyle w:val="Ninguno"/>
          <w:rFonts w:ascii="Century Gothic" w:hAnsi="Century Gothic"/>
          <w:b/>
          <w:bCs/>
          <w:i/>
          <w:iCs/>
          <w:sz w:val="24"/>
          <w:szCs w:val="24"/>
          <w:u w:val="single"/>
        </w:rPr>
        <w:t>o de transporte</w:t>
      </w:r>
      <w:r>
        <w:rPr>
          <w:rStyle w:val="Ninguno"/>
          <w:rFonts w:ascii="Century Gothic" w:hAnsi="Century Gothic"/>
          <w:sz w:val="24"/>
          <w:szCs w:val="24"/>
        </w:rPr>
        <w:t>.</w:t>
      </w:r>
    </w:p>
    <w:p w14:paraId="50EF927D" w14:textId="77777777" w:rsidR="0049494B" w:rsidRDefault="0049494B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11D3ADB7" w14:textId="77777777" w:rsidR="0049494B" w:rsidRDefault="00B02C01">
      <w:pPr>
        <w:pStyle w:val="CuerpoA"/>
        <w:ind w:left="1440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X. Desarrollo. - Deber</w:t>
      </w:r>
      <w:r>
        <w:rPr>
          <w:rStyle w:val="Ninguno"/>
          <w:rFonts w:ascii="Century Gothic" w:hAnsi="Century Gothic"/>
          <w:sz w:val="24"/>
          <w:szCs w:val="24"/>
        </w:rPr>
        <w:t xml:space="preserve">á </w:t>
      </w:r>
      <w:r>
        <w:rPr>
          <w:rStyle w:val="Ninguno"/>
          <w:rFonts w:ascii="Century Gothic" w:hAnsi="Century Gothic"/>
          <w:sz w:val="24"/>
          <w:szCs w:val="24"/>
        </w:rPr>
        <w:t>fomentarse el crecimiento sostenido de la infraestructura de transporte p</w:t>
      </w:r>
      <w:r>
        <w:rPr>
          <w:rStyle w:val="Ninguno"/>
          <w:rFonts w:ascii="Century Gothic" w:hAnsi="Century Gothic"/>
          <w:sz w:val="24"/>
          <w:szCs w:val="24"/>
        </w:rPr>
        <w:t>ú</w:t>
      </w:r>
      <w:r>
        <w:rPr>
          <w:rStyle w:val="Ninguno"/>
          <w:rFonts w:ascii="Century Gothic" w:hAnsi="Century Gothic"/>
          <w:sz w:val="24"/>
          <w:szCs w:val="24"/>
        </w:rPr>
        <w:t>blico de pasajeros promoviendo la demanda de este servicio y privilegiando la compacidad de las ciudades, tomando en cuenta los planes de de</w:t>
      </w:r>
      <w:r>
        <w:rPr>
          <w:rStyle w:val="Ninguno"/>
          <w:rFonts w:ascii="Century Gothic" w:hAnsi="Century Gothic"/>
          <w:sz w:val="24"/>
          <w:szCs w:val="24"/>
        </w:rPr>
        <w:t>sarrollo urbano y ordenamiento territorial.</w:t>
      </w:r>
    </w:p>
    <w:p w14:paraId="00BBF2F7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¿</w:t>
      </w:r>
      <w:r>
        <w:rPr>
          <w:rStyle w:val="Ninguno"/>
          <w:rFonts w:ascii="Century Gothic" w:hAnsi="Century Gothic"/>
        </w:rPr>
        <w:t>Cu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l de los anteriores ejes rectores de la Ley Estatal de Transporte est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 xml:space="preserve">n cumplidos como para haber aumentado el precio del boleto? </w:t>
      </w:r>
      <w:r>
        <w:rPr>
          <w:rStyle w:val="Ninguno"/>
          <w:rFonts w:ascii="Century Gothic" w:hAnsi="Century Gothic"/>
        </w:rPr>
        <w:t>¡</w:t>
      </w:r>
      <w:r>
        <w:rPr>
          <w:rStyle w:val="Ninguno"/>
          <w:rFonts w:ascii="Century Gothic" w:hAnsi="Century Gothic"/>
        </w:rPr>
        <w:t>NINGUNO!</w:t>
      </w:r>
    </w:p>
    <w:p w14:paraId="4564AB06" w14:textId="77777777" w:rsidR="0049494B" w:rsidRDefault="0049494B">
      <w:pPr>
        <w:pStyle w:val="CuerpoB"/>
        <w:spacing w:after="160" w:line="259" w:lineRule="auto"/>
        <w:rPr>
          <w:rStyle w:val="Ninguno"/>
          <w:rFonts w:ascii="Century Gothic" w:eastAsia="Century Gothic" w:hAnsi="Century Gothic" w:cs="Century Gothic"/>
        </w:rPr>
      </w:pPr>
    </w:p>
    <w:p w14:paraId="4201CEFC" w14:textId="77777777" w:rsidR="0049494B" w:rsidRDefault="00B02C01">
      <w:pPr>
        <w:pStyle w:val="CuerpoB"/>
        <w:spacing w:after="160" w:line="259" w:lineRule="auto"/>
        <w:rPr>
          <w:rStyle w:val="Ninguno"/>
          <w:rFonts w:ascii="Century Gothic" w:eastAsia="Century Gothic" w:hAnsi="Century Gothic" w:cs="Century Gothic"/>
          <w:b/>
          <w:bCs/>
          <w:i/>
          <w:iCs/>
          <w:u w:val="single"/>
        </w:rPr>
      </w:pPr>
      <w:r>
        <w:rPr>
          <w:rStyle w:val="Ninguno"/>
          <w:rFonts w:ascii="Century Gothic" w:hAnsi="Century Gothic"/>
          <w:b/>
          <w:bCs/>
          <w:i/>
          <w:iCs/>
          <w:u w:val="single"/>
        </w:rPr>
        <w:t>CAP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Í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TULO V</w:t>
      </w:r>
    </w:p>
    <w:p w14:paraId="5A6E7BA0" w14:textId="77777777" w:rsidR="0049494B" w:rsidRDefault="00B02C01">
      <w:pPr>
        <w:pStyle w:val="CuerpoB"/>
        <w:spacing w:after="160" w:line="259" w:lineRule="auto"/>
        <w:rPr>
          <w:rStyle w:val="Ninguno"/>
          <w:rFonts w:ascii="Century Gothic" w:eastAsia="Century Gothic" w:hAnsi="Century Gothic" w:cs="Century Gothic"/>
          <w:b/>
          <w:bCs/>
          <w:i/>
          <w:iCs/>
          <w:u w:val="single"/>
        </w:rPr>
      </w:pPr>
      <w:r>
        <w:rPr>
          <w:rStyle w:val="Ninguno"/>
          <w:rFonts w:ascii="Century Gothic" w:hAnsi="Century Gothic"/>
          <w:b/>
          <w:bCs/>
          <w:i/>
          <w:iCs/>
          <w:u w:val="single"/>
        </w:rPr>
        <w:t>DEL CONSEJO CONSULTIVO DE TRANSPORTE</w:t>
      </w:r>
    </w:p>
    <w:p w14:paraId="5B89A069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lang w:val="de-DE"/>
        </w:rPr>
        <w:t>Art</w:t>
      </w:r>
      <w:proofErr w:type="spellStart"/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culo</w:t>
      </w:r>
      <w:proofErr w:type="spellEnd"/>
      <w:r>
        <w:rPr>
          <w:rStyle w:val="Ninguno"/>
          <w:rFonts w:ascii="Century Gothic" w:hAnsi="Century Gothic"/>
        </w:rPr>
        <w:t xml:space="preserve"> 24. </w:t>
      </w:r>
      <w:r>
        <w:rPr>
          <w:rStyle w:val="Ninguno"/>
          <w:rFonts w:ascii="Century Gothic" w:hAnsi="Century Gothic"/>
        </w:rPr>
        <w:t>Para cada ciudad o zonas conurbadas con una poblaci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superior a 150,000 habitantes se crear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</w:rPr>
        <w:t>un Consejo Consultivo de Transporte que ser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</w:rPr>
        <w:t xml:space="preserve">un 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rgano auxiliar honorario de consulta y</w:t>
      </w:r>
    </w:p>
    <w:p w14:paraId="49DBBC94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participaci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ciudadana en materia de transporte.</w:t>
      </w:r>
    </w:p>
    <w:p w14:paraId="0DDE4AD7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El cargo de Consejero se</w:t>
      </w:r>
      <w:r>
        <w:rPr>
          <w:rStyle w:val="Ninguno"/>
          <w:rFonts w:ascii="Century Gothic" w:hAnsi="Century Gothic"/>
        </w:rPr>
        <w:t>r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  <w:lang w:val="it-IT"/>
        </w:rPr>
        <w:t>honorario.</w:t>
      </w:r>
    </w:p>
    <w:p w14:paraId="23E9E21D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lang w:val="de-DE"/>
        </w:rPr>
        <w:t>Art</w:t>
      </w:r>
      <w:proofErr w:type="spellStart"/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culo</w:t>
      </w:r>
      <w:proofErr w:type="spellEnd"/>
      <w:r>
        <w:rPr>
          <w:rStyle w:val="Ninguno"/>
          <w:rFonts w:ascii="Century Gothic" w:hAnsi="Century Gothic"/>
        </w:rPr>
        <w:t xml:space="preserve"> 25. El Consejo Consultivo de Transporte quedar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</w:rPr>
        <w:t>integrado por:</w:t>
      </w:r>
    </w:p>
    <w:p w14:paraId="5E943B5D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I. La persona titular de la 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o el representante que designe.</w:t>
      </w:r>
    </w:p>
    <w:p w14:paraId="77B64DE7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II. La persona titular de la 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de Hacienda o el representante que designe.</w:t>
      </w:r>
    </w:p>
    <w:p w14:paraId="27D77F12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III. La </w:t>
      </w:r>
      <w:r>
        <w:rPr>
          <w:rStyle w:val="Ninguno"/>
          <w:rFonts w:ascii="Century Gothic" w:hAnsi="Century Gothic"/>
        </w:rPr>
        <w:t>persona titular de la 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de Desarrollo Urbano y Ecolog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el representante que</w:t>
      </w:r>
    </w:p>
    <w:p w14:paraId="11329B9A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designe.</w:t>
      </w:r>
    </w:p>
    <w:p w14:paraId="5D88100D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IV. La persona titular de la Subsecretar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</w:t>
      </w:r>
      <w:r>
        <w:rPr>
          <w:rStyle w:val="Ninguno"/>
          <w:rFonts w:ascii="Century Gothic" w:hAnsi="Century Gothic"/>
          <w:lang w:val="it-IT"/>
        </w:rPr>
        <w:t>.</w:t>
      </w:r>
    </w:p>
    <w:p w14:paraId="47DCA9E6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  <w:i/>
          <w:iCs/>
          <w:u w:val="single"/>
        </w:rPr>
      </w:pPr>
      <w:r>
        <w:rPr>
          <w:rStyle w:val="Ninguno"/>
          <w:rFonts w:ascii="Century Gothic" w:hAnsi="Century Gothic"/>
        </w:rPr>
        <w:t xml:space="preserve">V. La persona titular de 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la regidur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í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a que presida la Comisi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ó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n relacionada con el transporte, del</w:t>
      </w:r>
    </w:p>
    <w:p w14:paraId="776EBAF6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b/>
          <w:bCs/>
          <w:i/>
          <w:iCs/>
          <w:u w:val="single"/>
        </w:rPr>
        <w:lastRenderedPageBreak/>
        <w:t>Ayuntamiento correspondiente</w:t>
      </w:r>
      <w:r>
        <w:rPr>
          <w:rStyle w:val="Ninguno"/>
          <w:rFonts w:ascii="Century Gothic" w:hAnsi="Century Gothic"/>
          <w:lang w:val="pt-PT"/>
        </w:rPr>
        <w:t>, que participar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</w:rPr>
        <w:t>en aquellas sesiones en las que se trate de</w:t>
      </w:r>
    </w:p>
    <w:p w14:paraId="6E076A79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asuntos correspondientes al Municipio que represente. </w:t>
      </w:r>
    </w:p>
    <w:p w14:paraId="2D8C8E95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VI. El Presidente en turno o el representante que este nombre de cada uno de los siguientes</w:t>
      </w:r>
    </w:p>
    <w:p w14:paraId="0446AFE4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organismos, industr</w:t>
      </w:r>
      <w:r>
        <w:rPr>
          <w:rStyle w:val="Ninguno"/>
          <w:rFonts w:ascii="Century Gothic" w:hAnsi="Century Gothic"/>
        </w:rPr>
        <w:t>ias e instituciones, con sede en la localidad en que opere el Consejo</w:t>
      </w:r>
    </w:p>
    <w:p w14:paraId="26D6756D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a) Consejo Coordinador Empresarial.</w:t>
      </w:r>
    </w:p>
    <w:p w14:paraId="0C63A7E6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b) C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mara de Comercio, Servicios y Turismo.</w:t>
      </w:r>
    </w:p>
    <w:p w14:paraId="662CD91A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c) Confederaci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Patronal de la </w:t>
      </w:r>
      <w:proofErr w:type="spellStart"/>
      <w:r>
        <w:rPr>
          <w:rStyle w:val="Ninguno"/>
          <w:rFonts w:ascii="Century Gothic" w:hAnsi="Century Gothic"/>
        </w:rPr>
        <w:t>Rep</w:t>
      </w:r>
      <w:r>
        <w:rPr>
          <w:rStyle w:val="Ninguno"/>
          <w:rFonts w:ascii="Century Gothic" w:hAnsi="Century Gothic"/>
        </w:rPr>
        <w:t>ú</w:t>
      </w:r>
      <w:proofErr w:type="spellEnd"/>
      <w:r>
        <w:rPr>
          <w:rStyle w:val="Ninguno"/>
          <w:rFonts w:ascii="Century Gothic" w:hAnsi="Century Gothic"/>
          <w:lang w:val="pt-PT"/>
        </w:rPr>
        <w:t>blica Mexicana.</w:t>
      </w:r>
    </w:p>
    <w:p w14:paraId="61919D46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d) C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mara Nacional de la Industria de Transformaci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n.</w:t>
      </w:r>
    </w:p>
    <w:p w14:paraId="2A4B76AD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e) La Asociaci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Maquiladoras y Exportadoras de Chihuahua, A.C., o la organizaci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</w:t>
      </w:r>
    </w:p>
    <w:p w14:paraId="2C148212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que agrupe y represente a la industria maquiladora que en su lugar la sustituya.</w:t>
      </w:r>
    </w:p>
    <w:p w14:paraId="29CEC15C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f) Hasta tres miembros de instituciones oficiales de educaci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media superior y</w:t>
      </w:r>
    </w:p>
    <w:p w14:paraId="7BDCB192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superior,</w:t>
      </w:r>
      <w:r>
        <w:rPr>
          <w:rStyle w:val="Ninguno"/>
          <w:rFonts w:ascii="Century Gothic" w:hAnsi="Century Gothic"/>
        </w:rPr>
        <w:t xml:space="preserve"> sujetos a invitaci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la 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a, que tengan conocimiento acreditado en</w:t>
      </w:r>
    </w:p>
    <w:p w14:paraId="5C95355C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lang w:val="pt-PT"/>
        </w:rPr>
      </w:pPr>
      <w:r>
        <w:rPr>
          <w:rStyle w:val="Ninguno"/>
          <w:rFonts w:ascii="Century Gothic" w:hAnsi="Century Gothic"/>
          <w:lang w:val="pt-PT"/>
        </w:rPr>
        <w:t>materia de transporte.</w:t>
      </w:r>
    </w:p>
    <w:p w14:paraId="632CE60F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g) Dos representantes del gremio de concesionarios de transporte p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blico de la ciudad,</w:t>
      </w:r>
    </w:p>
    <w:p w14:paraId="4C82ACE8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h) Un representante del gremio de permisionarios de </w:t>
      </w:r>
      <w:r>
        <w:rPr>
          <w:rStyle w:val="Ninguno"/>
          <w:rFonts w:ascii="Century Gothic" w:hAnsi="Century Gothic"/>
        </w:rPr>
        <w:t>transporte especializado</w:t>
      </w:r>
    </w:p>
    <w:p w14:paraId="4C3029DB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¡</w:t>
      </w:r>
      <w:r>
        <w:rPr>
          <w:rStyle w:val="Ninguno"/>
          <w:rFonts w:ascii="Century Gothic" w:hAnsi="Century Gothic"/>
        </w:rPr>
        <w:t>El art. 24 de la Ley en comento establece la exigencia de la participaci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ciudadana para la toma de decisiones de Consejo Consultivo, el Regidor de la Comisi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de Transporte es quien interviene! </w:t>
      </w:r>
      <w:r>
        <w:rPr>
          <w:rStyle w:val="Ninguno"/>
          <w:rFonts w:ascii="Century Gothic" w:hAnsi="Century Gothic"/>
        </w:rPr>
        <w:t>¿</w:t>
      </w:r>
      <w:r>
        <w:rPr>
          <w:rStyle w:val="Ninguno"/>
          <w:rFonts w:ascii="Century Gothic" w:hAnsi="Century Gothic"/>
        </w:rPr>
        <w:t>Salvo honrosas excepciones cuando</w:t>
      </w:r>
      <w:r>
        <w:rPr>
          <w:rStyle w:val="Ninguno"/>
          <w:rFonts w:ascii="Century Gothic" w:hAnsi="Century Gothic"/>
        </w:rPr>
        <w:t xml:space="preserve"> un regidor a representado a la comunidad? Los regidores son personajes que ven por los intereses de los partidos que los impusieron, de ah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la urgencia de que sean votados por la ciudadan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</w:t>
      </w:r>
      <w:r>
        <w:rPr>
          <w:rStyle w:val="Ninguno"/>
          <w:rFonts w:ascii="Century Gothic" w:hAnsi="Century Gothic"/>
          <w:lang w:val="it-IT"/>
        </w:rPr>
        <w:t xml:space="preserve">. </w:t>
      </w:r>
      <w:r>
        <w:rPr>
          <w:rStyle w:val="Ninguno"/>
          <w:rFonts w:ascii="Century Gothic" w:hAnsi="Century Gothic"/>
        </w:rPr>
        <w:t>¿</w:t>
      </w:r>
      <w:r>
        <w:rPr>
          <w:rStyle w:val="Ninguno"/>
          <w:rFonts w:ascii="Century Gothic" w:hAnsi="Century Gothic"/>
        </w:rPr>
        <w:t>PORQUE NO HICIERON UNA CONSULTA POPULAR POR EJEMPLO?</w:t>
      </w:r>
    </w:p>
    <w:p w14:paraId="6EC28DC6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lastRenderedPageBreak/>
        <w:t>¿</w:t>
      </w:r>
      <w:r>
        <w:rPr>
          <w:rStyle w:val="Ninguno"/>
          <w:rFonts w:ascii="Century Gothic" w:hAnsi="Century Gothic"/>
        </w:rPr>
        <w:t>Pero, ade</w:t>
      </w:r>
      <w:r>
        <w:rPr>
          <w:rStyle w:val="Ninguno"/>
          <w:rFonts w:ascii="Century Gothic" w:hAnsi="Century Gothic"/>
        </w:rPr>
        <w:t>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 xml:space="preserve">s, cuantos de los integrantes del Consejo Consultivo del Transporte en el estado usan para su traslado o el de sus familias los camiones </w:t>
      </w:r>
      <w:proofErr w:type="spellStart"/>
      <w:r>
        <w:rPr>
          <w:rStyle w:val="Ninguno"/>
          <w:rFonts w:ascii="Century Gothic" w:hAnsi="Century Gothic"/>
        </w:rPr>
        <w:t>p</w:t>
      </w:r>
      <w:r>
        <w:rPr>
          <w:rStyle w:val="Ninguno"/>
          <w:rFonts w:ascii="Century Gothic" w:hAnsi="Century Gothic"/>
        </w:rPr>
        <w:t>ú</w:t>
      </w:r>
      <w:proofErr w:type="spellEnd"/>
      <w:r>
        <w:rPr>
          <w:rStyle w:val="Ninguno"/>
          <w:rFonts w:ascii="Century Gothic" w:hAnsi="Century Gothic"/>
          <w:lang w:val="pt-PT"/>
        </w:rPr>
        <w:t>blicos?</w:t>
      </w:r>
      <w:r>
        <w:rPr>
          <w:rStyle w:val="Ninguno"/>
          <w:rFonts w:ascii="Century Gothic" w:hAnsi="Century Gothic"/>
          <w:lang w:val="pt-PT"/>
        </w:rPr>
        <w:tab/>
      </w:r>
      <w:r>
        <w:rPr>
          <w:rStyle w:val="Ninguno"/>
          <w:rFonts w:ascii="Century Gothic" w:hAnsi="Century Gothic"/>
          <w:lang w:val="pt-PT"/>
        </w:rPr>
        <w:tab/>
      </w:r>
    </w:p>
    <w:p w14:paraId="38C5CF41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FINANZAS SANAS EN EL ESTADO DE CHIH.</w:t>
      </w:r>
    </w:p>
    <w:p w14:paraId="17ACC0DD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El 8 de abril del presente en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 xml:space="preserve">El Heraldo de </w:t>
      </w:r>
      <w:proofErr w:type="spellStart"/>
      <w:r>
        <w:rPr>
          <w:rStyle w:val="Ninguno"/>
          <w:rFonts w:ascii="Century Gothic" w:hAnsi="Century Gothic"/>
        </w:rPr>
        <w:t>Chih</w:t>
      </w:r>
      <w:proofErr w:type="spellEnd"/>
      <w:r>
        <w:rPr>
          <w:rStyle w:val="Ninguno"/>
          <w:rFonts w:ascii="Century Gothic" w:hAnsi="Century Gothic"/>
        </w:rPr>
        <w:t xml:space="preserve">” </w:t>
      </w:r>
      <w:r>
        <w:rPr>
          <w:rStyle w:val="Ninguno"/>
          <w:rFonts w:ascii="Century Gothic" w:hAnsi="Century Gothic"/>
          <w:lang w:val="pt-PT"/>
        </w:rPr>
        <w:t>Ernesto Cordero d</w:t>
      </w:r>
      <w:r>
        <w:rPr>
          <w:rStyle w:val="Ninguno"/>
          <w:rFonts w:ascii="Century Gothic" w:hAnsi="Century Gothic"/>
          <w:lang w:val="pt-PT"/>
        </w:rPr>
        <w:t>eclaro:</w:t>
      </w:r>
    </w:p>
    <w:p w14:paraId="596FA65D" w14:textId="77777777" w:rsidR="0049494B" w:rsidRDefault="00B02C01">
      <w:pPr>
        <w:pStyle w:val="Piedepgina"/>
        <w:shd w:val="clear" w:color="auto" w:fill="FFFFFF"/>
        <w:tabs>
          <w:tab w:val="clear" w:pos="4419"/>
          <w:tab w:val="clear" w:pos="8838"/>
        </w:tabs>
        <w:spacing w:before="150" w:after="150"/>
        <w:jc w:val="both"/>
        <w:rPr>
          <w:rStyle w:val="Ninguno"/>
          <w:rFonts w:ascii="Century Gothic" w:eastAsia="Century Gothic" w:hAnsi="Century Gothic" w:cs="Century Gothic"/>
          <w:color w:val="333333"/>
          <w:sz w:val="24"/>
          <w:szCs w:val="24"/>
          <w:u w:color="333333"/>
        </w:rPr>
      </w:pP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“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Chihuahua es uno de los estados que mejor est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á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n, porque las finanzas se han manejado prudentemente y se ha aprovechado su cercan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í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a con Estados Unidos, Chihuahua es el estado que m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á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s exporta a ese pa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í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 xml:space="preserve">s, lo que le da una gran fortaleza a su 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econom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í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a; dentro de lo grave que pasa en todo M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é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xico, Chihuahua est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 xml:space="preserve">á 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en una situaci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ó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n en la que puede enfrentar la situaci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ó</w:t>
      </w:r>
      <w:r>
        <w:rPr>
          <w:rStyle w:val="Ninguno"/>
          <w:rFonts w:ascii="Century Gothic" w:hAnsi="Century Gothic"/>
          <w:i/>
          <w:iCs/>
          <w:color w:val="333333"/>
          <w:sz w:val="24"/>
          <w:szCs w:val="24"/>
          <w:u w:color="333333"/>
        </w:rPr>
        <w:t>n de una mejor manera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”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, subray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 xml:space="preserve">ó 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Ernesto Cordero.</w:t>
      </w:r>
    </w:p>
    <w:p w14:paraId="2B4E33F3" w14:textId="77777777" w:rsidR="0049494B" w:rsidRDefault="00B02C01">
      <w:pPr>
        <w:pStyle w:val="Piedepgina"/>
        <w:shd w:val="clear" w:color="auto" w:fill="FFFFFF"/>
        <w:tabs>
          <w:tab w:val="clear" w:pos="4419"/>
          <w:tab w:val="clear" w:pos="8838"/>
        </w:tabs>
        <w:spacing w:before="150" w:after="150"/>
        <w:jc w:val="both"/>
        <w:rPr>
          <w:rStyle w:val="Ninguno"/>
          <w:rFonts w:ascii="Century Gothic" w:eastAsia="Century Gothic" w:hAnsi="Century Gothic" w:cs="Century Gothic"/>
          <w:color w:val="333333"/>
          <w:sz w:val="24"/>
          <w:szCs w:val="24"/>
          <w:u w:color="333333"/>
        </w:rPr>
      </w:pP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 xml:space="preserve">Cabe mencionar que Ernesto Cordero, se encuentra asesorando al Gobierno del Estado, 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en materia hacendaria, por lo que constantemente visita el Palacio de Gobierno y se re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ú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ne tanto con el ejecutivo, as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 xml:space="preserve">í 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como el secretario de Hacienda, Jos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 xml:space="preserve">é 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de Jes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ú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s Granillo V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á</w:t>
      </w:r>
      <w:r>
        <w:rPr>
          <w:rStyle w:val="Ninguno"/>
          <w:rFonts w:ascii="Century Gothic" w:hAnsi="Century Gothic"/>
          <w:color w:val="333333"/>
          <w:sz w:val="24"/>
          <w:szCs w:val="24"/>
          <w:u w:color="333333"/>
        </w:rPr>
        <w:t>zquez.</w:t>
      </w:r>
    </w:p>
    <w:p w14:paraId="722BB5E9" w14:textId="77777777" w:rsidR="0049494B" w:rsidRDefault="0049494B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11EE942C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 ¿</w:t>
      </w:r>
      <w:r>
        <w:rPr>
          <w:rStyle w:val="Ninguno"/>
          <w:rFonts w:ascii="Century Gothic" w:hAnsi="Century Gothic"/>
        </w:rPr>
        <w:t>C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mo no van a ir las finanzas bien en el estado si los </w:t>
      </w:r>
      <w:r>
        <w:rPr>
          <w:rStyle w:val="Ninguno"/>
          <w:rFonts w:ascii="Century Gothic" w:hAnsi="Century Gothic"/>
        </w:rPr>
        <w:t>ciudadanos tenemos que aportar a las finanzas del estado contribuciones e impuestos injustos como el engomado y el car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 xml:space="preserve">simo </w:t>
      </w:r>
      <w:proofErr w:type="spellStart"/>
      <w:r>
        <w:rPr>
          <w:rStyle w:val="Ninguno"/>
          <w:rFonts w:ascii="Century Gothic" w:hAnsi="Century Gothic"/>
        </w:rPr>
        <w:t>replaqueo</w:t>
      </w:r>
      <w:proofErr w:type="spellEnd"/>
      <w:r>
        <w:rPr>
          <w:rStyle w:val="Ninguno"/>
          <w:rFonts w:ascii="Century Gothic" w:hAnsi="Century Gothic"/>
        </w:rPr>
        <w:t>?</w:t>
      </w:r>
    </w:p>
    <w:p w14:paraId="08B71E73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¿</w:t>
      </w:r>
      <w:r>
        <w:rPr>
          <w:rStyle w:val="Ninguno"/>
          <w:rFonts w:ascii="Century Gothic" w:hAnsi="Century Gothic"/>
        </w:rPr>
        <w:t>C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mo no va a estar las finanzas recuper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ndose si ahora hasta los subsidios para la mejora de las unidades del transporte</w:t>
      </w:r>
      <w:r>
        <w:rPr>
          <w:rStyle w:val="Ninguno"/>
          <w:rFonts w:ascii="Century Gothic" w:hAnsi="Century Gothic"/>
        </w:rPr>
        <w:t xml:space="preserve"> p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blico que le corresponden al gobierno del estado, lo van a pagar los ciudadanos y por adelantado?</w:t>
      </w:r>
    </w:p>
    <w:p w14:paraId="7417D9AC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lang w:val="pt-PT"/>
        </w:rPr>
        <w:t>Seg</w:t>
      </w:r>
      <w:r>
        <w:rPr>
          <w:rStyle w:val="Ninguno"/>
          <w:rFonts w:ascii="Century Gothic" w:hAnsi="Century Gothic"/>
        </w:rPr>
        <w:t>un reciente estudio del CONEVAL Chihuahua es el 1er lugar condiciones laborales esto implica entre otras cosas que los ciudadanos empleados de Ju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rez po</w:t>
      </w:r>
      <w:r>
        <w:rPr>
          <w:rStyle w:val="Ninguno"/>
          <w:rFonts w:ascii="Century Gothic" w:hAnsi="Century Gothic"/>
        </w:rPr>
        <w:t>r ejemplo son 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s</w:t>
      </w:r>
      <w:r>
        <w:rPr>
          <w:rStyle w:val="Ninguno"/>
          <w:rFonts w:ascii="Century Gothic" w:hAnsi="Century Gothic"/>
          <w:lang w:val="fr-FR"/>
        </w:rPr>
        <w:t xml:space="preserve"> </w:t>
      </w:r>
      <w:proofErr w:type="spellStart"/>
      <w:r>
        <w:rPr>
          <w:rStyle w:val="Ninguno"/>
          <w:rFonts w:ascii="Century Gothic" w:hAnsi="Century Gothic"/>
          <w:lang w:val="fr-FR"/>
        </w:rPr>
        <w:t>confiables</w:t>
      </w:r>
      <w:proofErr w:type="spellEnd"/>
      <w:r>
        <w:rPr>
          <w:rStyle w:val="Ninguno"/>
          <w:rFonts w:ascii="Century Gothic" w:hAnsi="Century Gothic"/>
          <w:lang w:val="fr-FR"/>
        </w:rPr>
        <w:t xml:space="preserve">, </w:t>
      </w:r>
      <w:r>
        <w:rPr>
          <w:rStyle w:val="Ninguno"/>
          <w:rFonts w:ascii="Century Gothic" w:hAnsi="Century Gothic"/>
        </w:rPr>
        <w:t>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 xml:space="preserve">s responsables entre otras muchas cualidades. </w:t>
      </w:r>
      <w:r>
        <w:rPr>
          <w:rStyle w:val="Ninguno"/>
          <w:rFonts w:ascii="Century Gothic" w:eastAsia="Century Gothic" w:hAnsi="Century Gothic" w:cs="Century Gothic"/>
          <w:vertAlign w:val="superscript"/>
        </w:rPr>
        <w:footnoteReference w:id="3"/>
      </w:r>
    </w:p>
    <w:p w14:paraId="520688A7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¿</w:t>
      </w:r>
      <w:r>
        <w:rPr>
          <w:rStyle w:val="Ninguno"/>
          <w:rFonts w:ascii="Century Gothic" w:hAnsi="Century Gothic"/>
        </w:rPr>
        <w:t>Porque si la IP invierte en el estado, genera derrama econ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mica y paga impuestos, porque si los chihuahuenses estamos en un aclamado primer lugar en desempe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o laboral</w:t>
      </w:r>
      <w:r>
        <w:rPr>
          <w:rStyle w:val="Ninguno"/>
          <w:rFonts w:ascii="Century Gothic" w:hAnsi="Century Gothic"/>
        </w:rPr>
        <w:t>…</w:t>
      </w:r>
      <w:r>
        <w:rPr>
          <w:rStyle w:val="Ninguno"/>
          <w:rFonts w:ascii="Century Gothic" w:hAnsi="Century Gothic"/>
        </w:rPr>
        <w:t>entonce</w:t>
      </w:r>
      <w:r>
        <w:rPr>
          <w:rStyle w:val="Ninguno"/>
          <w:rFonts w:ascii="Century Gothic" w:hAnsi="Century Gothic"/>
        </w:rPr>
        <w:t>s que alguien me explique, porque las condiciones de vida en nuestros municipios no corresponden al esfuerzo empe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 xml:space="preserve">ado por los ciudadanos? </w:t>
      </w:r>
      <w:r>
        <w:rPr>
          <w:rStyle w:val="Ninguno"/>
          <w:rFonts w:ascii="Century Gothic" w:hAnsi="Century Gothic"/>
        </w:rPr>
        <w:t>¿</w:t>
      </w:r>
      <w:r>
        <w:rPr>
          <w:rStyle w:val="Ninguno"/>
          <w:rFonts w:ascii="Century Gothic" w:hAnsi="Century Gothic"/>
          <w:lang w:val="it-IT"/>
        </w:rPr>
        <w:t>Qui</w:t>
      </w:r>
      <w:r>
        <w:rPr>
          <w:rStyle w:val="Ninguno"/>
          <w:rFonts w:ascii="Century Gothic" w:hAnsi="Century Gothic"/>
          <w:lang w:val="fr-FR"/>
        </w:rPr>
        <w:t>é</w:t>
      </w:r>
      <w:r>
        <w:rPr>
          <w:rStyle w:val="Ninguno"/>
          <w:rFonts w:ascii="Century Gothic" w:hAnsi="Century Gothic"/>
        </w:rPr>
        <w:t>n est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</w:rPr>
        <w:t xml:space="preserve">fallando? </w:t>
      </w:r>
      <w:r>
        <w:rPr>
          <w:rStyle w:val="Ninguno"/>
          <w:rFonts w:ascii="Century Gothic" w:hAnsi="Century Gothic"/>
        </w:rPr>
        <w:t>¿</w:t>
      </w:r>
      <w:r>
        <w:rPr>
          <w:rStyle w:val="Ninguno"/>
          <w:rFonts w:ascii="Century Gothic" w:hAnsi="Century Gothic"/>
        </w:rPr>
        <w:t>Porque la pobreza sostenida en comunidades y la p</w:t>
      </w:r>
      <w:r>
        <w:rPr>
          <w:rStyle w:val="Ninguno"/>
          <w:rFonts w:ascii="Century Gothic" w:hAnsi="Century Gothic"/>
          <w:lang w:val="fr-FR"/>
        </w:rPr>
        <w:t>é</w:t>
      </w:r>
      <w:r>
        <w:rPr>
          <w:rStyle w:val="Ninguno"/>
          <w:rFonts w:ascii="Century Gothic" w:hAnsi="Century Gothic"/>
        </w:rPr>
        <w:t>sima calidad de nivel de vida no se supera?</w:t>
      </w:r>
    </w:p>
    <w:p w14:paraId="5FB56188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lastRenderedPageBreak/>
        <w:t>¡</w:t>
      </w:r>
      <w:r>
        <w:rPr>
          <w:rStyle w:val="Ninguno"/>
          <w:rFonts w:ascii="Century Gothic" w:hAnsi="Century Gothic"/>
        </w:rPr>
        <w:t>No hay que ser sabio para entender que quien est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</w:rPr>
        <w:t>fallando y contribuyendo en la mala calidad de vida de los chihuahuenses son su clase pol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 xml:space="preserve">tica y gobernante principalmente! </w:t>
      </w:r>
    </w:p>
    <w:p w14:paraId="4C6B89B4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Salvo contadas excepciones el estado de Chihuahua, pero sobre todo Ju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rez ha sido</w:t>
      </w:r>
      <w:r>
        <w:rPr>
          <w:rStyle w:val="Ninguno"/>
          <w:rFonts w:ascii="Century Gothic" w:hAnsi="Century Gothic"/>
        </w:rPr>
        <w:t xml:space="preserve"> gobernada por una casta inexperta de pol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ticos en nuestro mejor caso, hasta gobernantes depredadores enfocados solamente a robar el dinero p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blico que deber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an de invertir en el desarrollo integral de los ciudadanos. Desde Planes de Movilidad Urbana inser</w:t>
      </w:r>
      <w:r>
        <w:rPr>
          <w:rStyle w:val="Ninguno"/>
          <w:rFonts w:ascii="Century Gothic" w:hAnsi="Century Gothic"/>
        </w:rPr>
        <w:t>vibles hasta saqueos cuantiosos de los cuales la historia de nuestro estado detalla.</w:t>
      </w:r>
    </w:p>
    <w:p w14:paraId="548E9C6D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Ju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rez tiene desde sus tiempos de modernidad, 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s</w:t>
      </w:r>
      <w:r>
        <w:rPr>
          <w:rStyle w:val="Ninguno"/>
          <w:rFonts w:ascii="Century Gothic" w:hAnsi="Century Gothic"/>
          <w:lang w:val="pt-PT"/>
        </w:rPr>
        <w:t xml:space="preserve"> de 90 </w:t>
      </w:r>
      <w:r>
        <w:rPr>
          <w:rStyle w:val="Ninguno"/>
          <w:rFonts w:ascii="Century Gothic" w:hAnsi="Century Gothic"/>
        </w:rPr>
        <w:t>a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os con un transporte en condiciones indignas e inseguras sin hablar de lo m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s</w:t>
      </w:r>
      <w:r>
        <w:rPr>
          <w:rStyle w:val="Ninguno"/>
          <w:rFonts w:ascii="Century Gothic" w:hAnsi="Century Gothic"/>
          <w:lang w:val="fr-FR"/>
        </w:rPr>
        <w:t xml:space="preserve"> </w:t>
      </w:r>
      <w:proofErr w:type="spellStart"/>
      <w:r>
        <w:rPr>
          <w:rStyle w:val="Ninguno"/>
          <w:rFonts w:ascii="Century Gothic" w:hAnsi="Century Gothic"/>
          <w:lang w:val="fr-FR"/>
        </w:rPr>
        <w:t>dram</w:t>
      </w:r>
      <w:proofErr w:type="spellEnd"/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 xml:space="preserve">tico que es la </w:t>
      </w:r>
      <w:r>
        <w:rPr>
          <w:rStyle w:val="Ninguno"/>
          <w:rFonts w:ascii="Century Gothic" w:hAnsi="Century Gothic"/>
        </w:rPr>
        <w:t>inseguridad creciente.</w:t>
      </w:r>
    </w:p>
    <w:p w14:paraId="7E13D9DC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No hay en los </w:t>
      </w:r>
      <w:proofErr w:type="spellStart"/>
      <w:r>
        <w:rPr>
          <w:rStyle w:val="Ninguno"/>
          <w:rFonts w:ascii="Century Gothic" w:hAnsi="Century Gothic"/>
        </w:rPr>
        <w:t>pr</w:t>
      </w:r>
      <w:r>
        <w:rPr>
          <w:rStyle w:val="Ninguno"/>
          <w:rFonts w:ascii="Century Gothic" w:hAnsi="Century Gothic"/>
        </w:rPr>
        <w:t>ó</w:t>
      </w:r>
      <w:proofErr w:type="spellEnd"/>
      <w:r>
        <w:rPr>
          <w:rStyle w:val="Ninguno"/>
          <w:rFonts w:ascii="Century Gothic" w:hAnsi="Century Gothic"/>
          <w:lang w:val="pt-PT"/>
        </w:rPr>
        <w:t>ximos 5 a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  <w:lang w:val="pt-PT"/>
        </w:rPr>
        <w:t>os trazos o se</w:t>
      </w:r>
      <w:proofErr w:type="spellStart"/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ales</w:t>
      </w:r>
      <w:proofErr w:type="spellEnd"/>
      <w:r>
        <w:rPr>
          <w:rStyle w:val="Ninguno"/>
          <w:rFonts w:ascii="Century Gothic" w:hAnsi="Century Gothic"/>
        </w:rPr>
        <w:t xml:space="preserve"> de mejora sustancial en el estado.</w:t>
      </w:r>
    </w:p>
    <w:p w14:paraId="5A99CC13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Por lo pronto el incremento al transporte p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blico ya se materializ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, el fraude se concret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.</w:t>
      </w:r>
    </w:p>
    <w:p w14:paraId="5936D82E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lang w:val="it-IT"/>
        </w:rPr>
        <w:t xml:space="preserve">Lo 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nico en lo que concuerdo con el PAN es su declaraci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</w:t>
      </w:r>
      <w:r>
        <w:rPr>
          <w:rStyle w:val="Ninguno"/>
          <w:rFonts w:ascii="Century Gothic" w:hAnsi="Century Gothic"/>
        </w:rPr>
        <w:t xml:space="preserve">e que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>asumir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  <w:lang w:val="it-IT"/>
        </w:rPr>
        <w:t>el costo pol</w:t>
      </w:r>
      <w:proofErr w:type="spellStart"/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tico</w:t>
      </w:r>
      <w:proofErr w:type="spellEnd"/>
      <w:r>
        <w:rPr>
          <w:rStyle w:val="Ninguno"/>
          <w:rFonts w:ascii="Century Gothic" w:hAnsi="Century Gothic"/>
        </w:rPr>
        <w:t xml:space="preserve"> de este abuso disfrazado de aumento</w:t>
      </w:r>
      <w:r>
        <w:rPr>
          <w:rStyle w:val="Ninguno"/>
          <w:rFonts w:ascii="Century Gothic" w:hAnsi="Century Gothic"/>
        </w:rPr>
        <w:t>”</w:t>
      </w:r>
    </w:p>
    <w:p w14:paraId="28105067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Qu</w:t>
      </w:r>
      <w:r>
        <w:rPr>
          <w:rStyle w:val="Ninguno"/>
          <w:rFonts w:ascii="Century Gothic" w:hAnsi="Century Gothic"/>
        </w:rPr>
        <w:t xml:space="preserve">é </w:t>
      </w:r>
      <w:r>
        <w:rPr>
          <w:rStyle w:val="Ninguno"/>
          <w:rFonts w:ascii="Century Gothic" w:hAnsi="Century Gothic"/>
        </w:rPr>
        <w:t>bueno que por lo menos lo acepta porque los chihuahuenses se los cobraremos en el pr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ximo proceso electoral. </w:t>
      </w:r>
      <w:r>
        <w:rPr>
          <w:rStyle w:val="Ninguno"/>
          <w:rFonts w:ascii="Century Gothic" w:hAnsi="Century Gothic"/>
        </w:rPr>
        <w:t>“</w:t>
      </w:r>
      <w:r>
        <w:rPr>
          <w:rStyle w:val="Ninguno"/>
          <w:rFonts w:ascii="Century Gothic" w:hAnsi="Century Gothic"/>
        </w:rPr>
        <w:t>Sobre advertencia no hay enga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o</w:t>
      </w:r>
      <w:r>
        <w:rPr>
          <w:rStyle w:val="Ninguno"/>
          <w:rFonts w:ascii="Century Gothic" w:hAnsi="Century Gothic"/>
        </w:rPr>
        <w:t>”</w:t>
      </w:r>
    </w:p>
    <w:p w14:paraId="14E94448" w14:textId="77777777" w:rsidR="0049494B" w:rsidRDefault="0049494B">
      <w:pPr>
        <w:pStyle w:val="CuerpoB"/>
        <w:spacing w:after="160" w:line="259" w:lineRule="auto"/>
        <w:rPr>
          <w:rStyle w:val="Ninguno"/>
          <w:rFonts w:ascii="Century Gothic" w:eastAsia="Century Gothic" w:hAnsi="Century Gothic" w:cs="Century Gothic"/>
        </w:rPr>
      </w:pPr>
    </w:p>
    <w:p w14:paraId="53ED2EDC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La Ley de Transporte del Estado de </w:t>
      </w:r>
      <w:proofErr w:type="spellStart"/>
      <w:r>
        <w:rPr>
          <w:rStyle w:val="Ninguno"/>
          <w:rFonts w:ascii="Century Gothic" w:hAnsi="Century Gothic"/>
        </w:rPr>
        <w:t>Chi</w:t>
      </w:r>
      <w:r>
        <w:rPr>
          <w:rStyle w:val="Ninguno"/>
          <w:rFonts w:ascii="Century Gothic" w:hAnsi="Century Gothic"/>
        </w:rPr>
        <w:t>h</w:t>
      </w:r>
      <w:proofErr w:type="spellEnd"/>
      <w:r>
        <w:rPr>
          <w:rStyle w:val="Ninguno"/>
          <w:rFonts w:ascii="Century Gothic" w:hAnsi="Century Gothic"/>
        </w:rPr>
        <w:t xml:space="preserve"> establece:</w:t>
      </w:r>
    </w:p>
    <w:p w14:paraId="4D2B8A4F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  <w:i/>
          <w:iCs/>
          <w:u w:val="single"/>
        </w:rPr>
      </w:pPr>
      <w:r>
        <w:rPr>
          <w:rStyle w:val="Ninguno"/>
          <w:rFonts w:ascii="Century Gothic" w:hAnsi="Century Gothic"/>
          <w:b/>
          <w:bCs/>
          <w:i/>
          <w:iCs/>
          <w:u w:val="single"/>
        </w:rPr>
        <w:t>CAP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Í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TULO II DE LOS ELEMENTOS PARA LA DETERMINACI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Ó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N DE LAS TARIFAS</w:t>
      </w:r>
    </w:p>
    <w:p w14:paraId="1A65D11E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b/>
          <w:bCs/>
          <w:i/>
          <w:iCs/>
          <w:u w:val="single"/>
          <w:lang w:val="de-DE"/>
        </w:rPr>
        <w:t>Art</w:t>
      </w:r>
      <w:r>
        <w:rPr>
          <w:rStyle w:val="Ninguno"/>
          <w:rFonts w:ascii="Century Gothic" w:hAnsi="Century Gothic"/>
          <w:b/>
          <w:bCs/>
          <w:i/>
          <w:iCs/>
          <w:u w:val="single"/>
        </w:rPr>
        <w:t>í</w:t>
      </w:r>
      <w:r>
        <w:rPr>
          <w:rStyle w:val="Ninguno"/>
          <w:rFonts w:ascii="Century Gothic" w:hAnsi="Century Gothic"/>
          <w:b/>
          <w:bCs/>
          <w:i/>
          <w:iCs/>
          <w:u w:val="single"/>
          <w:lang w:val="pt-PT"/>
        </w:rPr>
        <w:t xml:space="preserve">culo 157. </w:t>
      </w:r>
      <w:r>
        <w:rPr>
          <w:rStyle w:val="Ninguno"/>
          <w:rFonts w:ascii="Century Gothic" w:hAnsi="Century Gothic"/>
        </w:rPr>
        <w:t>Las tarifas del transporte p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>blico colectivo y masivo se establecer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n con base en los estudios y an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lisis especializados y t</w:t>
      </w:r>
      <w:r>
        <w:rPr>
          <w:rStyle w:val="Ninguno"/>
          <w:rFonts w:ascii="Century Gothic" w:hAnsi="Century Gothic"/>
          <w:lang w:val="fr-FR"/>
        </w:rPr>
        <w:t>é</w:t>
      </w:r>
      <w:proofErr w:type="spellStart"/>
      <w:r>
        <w:rPr>
          <w:rStyle w:val="Ninguno"/>
          <w:rFonts w:ascii="Century Gothic" w:hAnsi="Century Gothic"/>
        </w:rPr>
        <w:t>cnicos</w:t>
      </w:r>
      <w:proofErr w:type="spellEnd"/>
      <w:r>
        <w:rPr>
          <w:rStyle w:val="Ninguno"/>
          <w:rFonts w:ascii="Century Gothic" w:hAnsi="Century Gothic"/>
        </w:rPr>
        <w:t xml:space="preserve"> que se lleven a cabo, de </w:t>
      </w:r>
      <w:r>
        <w:rPr>
          <w:rStyle w:val="Ninguno"/>
          <w:rFonts w:ascii="Century Gothic" w:hAnsi="Century Gothic"/>
        </w:rPr>
        <w:t>acuerdo a cada tipo o modalidad del servicio de transporte, los cuales ser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n elaborados por la Secretar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</w:t>
      </w:r>
      <w:r>
        <w:rPr>
          <w:rStyle w:val="Ninguno"/>
          <w:rFonts w:ascii="Century Gothic" w:hAnsi="Century Gothic"/>
          <w:lang w:val="it-IT"/>
        </w:rPr>
        <w:t>.</w:t>
      </w:r>
    </w:p>
    <w:p w14:paraId="4F142C43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Los estudios t</w:t>
      </w:r>
      <w:r>
        <w:rPr>
          <w:rStyle w:val="Ninguno"/>
          <w:rFonts w:ascii="Century Gothic" w:hAnsi="Century Gothic"/>
          <w:lang w:val="fr-FR"/>
        </w:rPr>
        <w:t>é</w:t>
      </w:r>
      <w:proofErr w:type="spellStart"/>
      <w:r>
        <w:rPr>
          <w:rStyle w:val="Ninguno"/>
          <w:rFonts w:ascii="Century Gothic" w:hAnsi="Century Gothic"/>
        </w:rPr>
        <w:t>cnicos</w:t>
      </w:r>
      <w:proofErr w:type="spellEnd"/>
      <w:r>
        <w:rPr>
          <w:rStyle w:val="Ninguno"/>
          <w:rFonts w:ascii="Century Gothic" w:hAnsi="Century Gothic"/>
        </w:rPr>
        <w:t xml:space="preserve"> deber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n contener, al menos, los siguientes aspectos:</w:t>
      </w:r>
    </w:p>
    <w:p w14:paraId="53F2E14D" w14:textId="77777777" w:rsidR="0049494B" w:rsidRDefault="0049494B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</w:p>
    <w:p w14:paraId="27BA3472" w14:textId="77777777" w:rsidR="0049494B" w:rsidRDefault="00B02C01">
      <w:pPr>
        <w:pStyle w:val="CuerpoB"/>
        <w:numPr>
          <w:ilvl w:val="0"/>
          <w:numId w:val="4"/>
        </w:numPr>
        <w:spacing w:after="160" w:line="259" w:lineRule="auto"/>
        <w:jc w:val="both"/>
        <w:rPr>
          <w:rStyle w:val="NingunoA"/>
          <w:rFonts w:ascii="Century Gothic" w:eastAsia="Century Gothic" w:hAnsi="Century Gothic" w:cs="Century Gothic"/>
        </w:rPr>
      </w:pPr>
      <w:r>
        <w:rPr>
          <w:rStyle w:val="NingunoA"/>
          <w:rFonts w:ascii="Century Gothic" w:hAnsi="Century Gothic"/>
        </w:rPr>
        <w:t>Estimaci</w:t>
      </w:r>
      <w:r>
        <w:rPr>
          <w:rStyle w:val="NingunoA"/>
          <w:rFonts w:ascii="Century Gothic" w:hAnsi="Century Gothic"/>
        </w:rPr>
        <w:t>ó</w:t>
      </w:r>
      <w:r>
        <w:rPr>
          <w:rStyle w:val="NingunoA"/>
          <w:rFonts w:ascii="Century Gothic" w:hAnsi="Century Gothic"/>
        </w:rPr>
        <w:t xml:space="preserve">n de la demanda de cada ruta durante el horario de servicio, en </w:t>
      </w:r>
      <w:r>
        <w:rPr>
          <w:rStyle w:val="NingunoA"/>
          <w:rFonts w:ascii="Century Gothic" w:hAnsi="Century Gothic"/>
        </w:rPr>
        <w:t>una semana representativa, incluyendo horas valle y pico, proveniente de fuentes de informaci</w:t>
      </w:r>
      <w:r>
        <w:rPr>
          <w:rStyle w:val="NingunoA"/>
          <w:rFonts w:ascii="Century Gothic" w:hAnsi="Century Gothic"/>
        </w:rPr>
        <w:t>ó</w:t>
      </w:r>
      <w:r>
        <w:rPr>
          <w:rStyle w:val="NingunoA"/>
          <w:rFonts w:ascii="Century Gothic" w:hAnsi="Century Gothic"/>
        </w:rPr>
        <w:t xml:space="preserve">n oficiales o confiables, de manera </w:t>
      </w:r>
      <w:r>
        <w:rPr>
          <w:rStyle w:val="NingunoA"/>
          <w:rFonts w:ascii="Century Gothic" w:hAnsi="Century Gothic"/>
        </w:rPr>
        <w:lastRenderedPageBreak/>
        <w:t>enunciativa m</w:t>
      </w:r>
      <w:r>
        <w:rPr>
          <w:rStyle w:val="NingunoA"/>
          <w:rFonts w:ascii="Century Gothic" w:hAnsi="Century Gothic"/>
        </w:rPr>
        <w:t>á</w:t>
      </w:r>
      <w:r>
        <w:rPr>
          <w:rStyle w:val="NingunoA"/>
          <w:rFonts w:ascii="Century Gothic" w:hAnsi="Century Gothic"/>
        </w:rPr>
        <w:t xml:space="preserve">s no limitativa. Reportes de ascenso y descenso, cierre de circuito, equipos de control y vigilancia, y </w:t>
      </w:r>
      <w:r>
        <w:rPr>
          <w:rStyle w:val="NingunoA"/>
          <w:rFonts w:ascii="Century Gothic" w:hAnsi="Century Gothic"/>
        </w:rPr>
        <w:t>estudios de movilidad.</w:t>
      </w:r>
    </w:p>
    <w:p w14:paraId="2D7ABB5A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II. Inventario de los veh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culos que presten el servicio de que se trate, considerando marcas, a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o de fabricaci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y tipo de combustible.</w:t>
      </w:r>
    </w:p>
    <w:p w14:paraId="58723F8A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III. Longitud del recorrido por ruta.</w:t>
      </w:r>
    </w:p>
    <w:p w14:paraId="31FC74CA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IV. Estudios de mercado de costos variables y costos de </w:t>
      </w:r>
      <w:r>
        <w:rPr>
          <w:rStyle w:val="Ninguno"/>
          <w:rFonts w:ascii="Century Gothic" w:hAnsi="Century Gothic"/>
        </w:rPr>
        <w:t>operaci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n, en espec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fico: refacciones,</w:t>
      </w:r>
    </w:p>
    <w:p w14:paraId="3D193330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combustibles y mantenimiento, que permitan determinar el costo de operaci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</w:t>
      </w:r>
      <w:r>
        <w:rPr>
          <w:rStyle w:val="Ninguno"/>
          <w:rFonts w:ascii="Century Gothic" w:hAnsi="Century Gothic"/>
          <w:lang w:val="fr-FR"/>
        </w:rPr>
        <w:t>n de la</w:t>
      </w:r>
    </w:p>
    <w:p w14:paraId="0ACD8F0F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prestaci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del servicio. Se deber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</w:rPr>
        <w:t>incluir pruebas de rendimiento de combustibles por tipos</w:t>
      </w:r>
    </w:p>
    <w:p w14:paraId="0AF5E508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lang w:val="en-US"/>
        </w:rPr>
        <w:t xml:space="preserve">y </w:t>
      </w:r>
      <w:r>
        <w:rPr>
          <w:rStyle w:val="Ninguno"/>
          <w:rFonts w:ascii="Century Gothic" w:hAnsi="Century Gothic"/>
        </w:rPr>
        <w:t>a</w:t>
      </w:r>
      <w:r>
        <w:rPr>
          <w:rStyle w:val="Ninguno"/>
          <w:rFonts w:ascii="Century Gothic" w:hAnsi="Century Gothic"/>
        </w:rPr>
        <w:t>ñ</w:t>
      </w:r>
      <w:r>
        <w:rPr>
          <w:rStyle w:val="Ninguno"/>
          <w:rFonts w:ascii="Century Gothic" w:hAnsi="Century Gothic"/>
        </w:rPr>
        <w:t>o de fabricaci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 xml:space="preserve">n de los </w:t>
      </w:r>
      <w:proofErr w:type="spellStart"/>
      <w:r>
        <w:rPr>
          <w:rStyle w:val="Ninguno"/>
          <w:rFonts w:ascii="Century Gothic" w:hAnsi="Century Gothic"/>
        </w:rPr>
        <w:t>veh</w:t>
      </w:r>
      <w:r>
        <w:rPr>
          <w:rStyle w:val="Ninguno"/>
          <w:rFonts w:ascii="Century Gothic" w:hAnsi="Century Gothic"/>
        </w:rPr>
        <w:t>í</w:t>
      </w:r>
      <w:proofErr w:type="spellEnd"/>
      <w:r>
        <w:rPr>
          <w:rStyle w:val="Ninguno"/>
          <w:rFonts w:ascii="Century Gothic" w:hAnsi="Century Gothic"/>
          <w:lang w:val="pt-PT"/>
        </w:rPr>
        <w:t>culos.</w:t>
      </w:r>
    </w:p>
    <w:p w14:paraId="16600853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 xml:space="preserve">V. </w:t>
      </w:r>
      <w:r>
        <w:rPr>
          <w:rStyle w:val="Ninguno"/>
          <w:rFonts w:ascii="Century Gothic" w:hAnsi="Century Gothic"/>
        </w:rPr>
        <w:t>Costos administrativos, que incluyan la depreciaci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los bienes e instalaciones</w:t>
      </w:r>
    </w:p>
    <w:p w14:paraId="7D2C1644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necesarias, y las remuneraciones a su personal.</w:t>
      </w:r>
    </w:p>
    <w:p w14:paraId="1F5F1ECC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VI. An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lisis de la estructura de costos de la modalidad en cuesti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para cada tipo de veh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culo,</w:t>
      </w:r>
    </w:p>
    <w:p w14:paraId="1F2D47C3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expresado en costo por kil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me</w:t>
      </w:r>
      <w:r>
        <w:rPr>
          <w:rStyle w:val="Ninguno"/>
          <w:rFonts w:ascii="Century Gothic" w:hAnsi="Century Gothic"/>
        </w:rPr>
        <w:t>tro y por pasajero.</w:t>
      </w:r>
    </w:p>
    <w:p w14:paraId="2726BA8A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VII. An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lisis de sensibilidad en la tarifa por las variaciones de los principales componentes de la</w:t>
      </w:r>
    </w:p>
    <w:p w14:paraId="13CF0A8A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estructura de costos, tales como: demanda, costos, utilidad y descuentos.</w:t>
      </w:r>
    </w:p>
    <w:p w14:paraId="08D411C6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  <w:lang w:val="it-IT"/>
        </w:rPr>
        <w:t>VIII. Diagn</w:t>
      </w:r>
      <w:proofErr w:type="spellStart"/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stico</w:t>
      </w:r>
      <w:proofErr w:type="spellEnd"/>
      <w:r>
        <w:rPr>
          <w:rStyle w:val="Ninguno"/>
          <w:rFonts w:ascii="Century Gothic" w:hAnsi="Century Gothic"/>
        </w:rPr>
        <w:t xml:space="preserve"> del servicio que incluya el an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 xml:space="preserve">lisis de la </w:t>
      </w:r>
      <w:r>
        <w:rPr>
          <w:rStyle w:val="Ninguno"/>
          <w:rFonts w:ascii="Century Gothic" w:hAnsi="Century Gothic"/>
        </w:rPr>
        <w:t>oferta, demanda, la relaci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</w:t>
      </w:r>
      <w:r>
        <w:rPr>
          <w:rStyle w:val="Ninguno"/>
          <w:rFonts w:ascii="Century Gothic" w:hAnsi="Century Gothic"/>
          <w:lang w:val="fr-FR"/>
        </w:rPr>
        <w:t>n entre 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y</w:t>
      </w:r>
    </w:p>
    <w:p w14:paraId="4ABA90E7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lang w:val="pt-PT"/>
        </w:rPr>
      </w:pPr>
      <w:r>
        <w:rPr>
          <w:rStyle w:val="Ninguno"/>
          <w:rFonts w:ascii="Century Gothic" w:hAnsi="Century Gothic"/>
          <w:lang w:val="pt-PT"/>
        </w:rPr>
        <w:t>sus elasticidades.</w:t>
      </w:r>
    </w:p>
    <w:p w14:paraId="7255BBB1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IX. Planes compromisos para el mejoramiento del servicio, que incluya entre otros aspectos</w:t>
      </w:r>
    </w:p>
    <w:p w14:paraId="5E0E63F8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la organizaci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administrativa, equipamiento f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sico y tecnol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gico, mantenimiento y</w:t>
      </w:r>
    </w:p>
    <w:p w14:paraId="691E05DF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t>renovaci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flota ve</w:t>
      </w:r>
      <w:r>
        <w:rPr>
          <w:rStyle w:val="Ninguno"/>
          <w:rFonts w:ascii="Century Gothic" w:hAnsi="Century Gothic"/>
        </w:rPr>
        <w:t>hicular, capacitaci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n, operaci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n, calidad, mejoras y mantenimiento al equipamiento.</w:t>
      </w:r>
    </w:p>
    <w:p w14:paraId="3FD4219D" w14:textId="77777777" w:rsidR="0049494B" w:rsidRDefault="00B02C01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</w:rPr>
      </w:pPr>
      <w:r>
        <w:rPr>
          <w:rStyle w:val="Ninguno"/>
          <w:rFonts w:ascii="Century Gothic" w:hAnsi="Century Gothic"/>
        </w:rPr>
        <w:lastRenderedPageBreak/>
        <w:t>En todo caso, la determinaci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las tarifas deber</w:t>
      </w:r>
      <w:r>
        <w:rPr>
          <w:rStyle w:val="Ninguno"/>
          <w:rFonts w:ascii="Century Gothic" w:hAnsi="Century Gothic"/>
        </w:rPr>
        <w:t xml:space="preserve">á </w:t>
      </w:r>
      <w:r>
        <w:rPr>
          <w:rStyle w:val="Ninguno"/>
          <w:rFonts w:ascii="Century Gothic" w:hAnsi="Century Gothic"/>
        </w:rPr>
        <w:t>realizarse atendiendo a las directrices establecidas en esta Ley y las disposiciones que de ella emanen.</w:t>
      </w:r>
    </w:p>
    <w:p w14:paraId="481A6990" w14:textId="77777777" w:rsidR="0049494B" w:rsidRDefault="00B02C01">
      <w:pPr>
        <w:pStyle w:val="CuerpoB"/>
        <w:spacing w:line="360" w:lineRule="auto"/>
        <w:jc w:val="both"/>
        <w:rPr>
          <w:rStyle w:val="Ninguno"/>
          <w:b/>
          <w:bCs/>
        </w:rPr>
      </w:pPr>
      <w:r>
        <w:rPr>
          <w:rStyle w:val="Ninguno"/>
          <w:rFonts w:ascii="Century Gothic" w:hAnsi="Century Gothic"/>
        </w:rPr>
        <w:t>Por lo anterio</w:t>
      </w:r>
      <w:r>
        <w:rPr>
          <w:rStyle w:val="Ninguno"/>
          <w:rFonts w:ascii="Century Gothic" w:hAnsi="Century Gothic"/>
        </w:rPr>
        <w:t>rmente expuesto, con fundamento en lo dispuesto por los art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culos 68 fracci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I, de la Constituci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</w:t>
      </w:r>
      <w:r>
        <w:rPr>
          <w:rStyle w:val="Ninguno"/>
          <w:rFonts w:ascii="Century Gothic" w:hAnsi="Century Gothic"/>
          <w:lang w:val="de-DE"/>
        </w:rPr>
        <w:t xml:space="preserve"> Pol</w:t>
      </w:r>
      <w:proofErr w:type="spellStart"/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tica</w:t>
      </w:r>
      <w:proofErr w:type="spellEnd"/>
      <w:r>
        <w:rPr>
          <w:rStyle w:val="Ninguno"/>
          <w:rFonts w:ascii="Century Gothic" w:hAnsi="Century Gothic"/>
        </w:rPr>
        <w:t xml:space="preserve"> del Estado de Chihuahua, 167 fracci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I, de la Ley Org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nica del Poder Legislativo; as</w:t>
      </w:r>
      <w:r>
        <w:rPr>
          <w:rStyle w:val="Ninguno"/>
          <w:rFonts w:ascii="Century Gothic" w:hAnsi="Century Gothic"/>
        </w:rPr>
        <w:t xml:space="preserve">í </w:t>
      </w:r>
      <w:r>
        <w:rPr>
          <w:rStyle w:val="Ninguno"/>
          <w:rFonts w:ascii="Century Gothic" w:hAnsi="Century Gothic"/>
        </w:rPr>
        <w:t>como los numerales 75 y 76 del Reglamento Interior y de Pr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c</w:t>
      </w:r>
      <w:r>
        <w:rPr>
          <w:rStyle w:val="Ninguno"/>
          <w:rFonts w:ascii="Century Gothic" w:hAnsi="Century Gothic"/>
        </w:rPr>
        <w:t>ticas Parlamentarias del Poder Legislativo, someto a consideraci</w:t>
      </w:r>
      <w:r>
        <w:rPr>
          <w:rStyle w:val="Ninguno"/>
          <w:rFonts w:ascii="Century Gothic" w:hAnsi="Century Gothic"/>
        </w:rPr>
        <w:t>ó</w:t>
      </w:r>
      <w:r>
        <w:rPr>
          <w:rStyle w:val="Ninguno"/>
          <w:rFonts w:ascii="Century Gothic" w:hAnsi="Century Gothic"/>
        </w:rPr>
        <w:t>n de esta Honorable Asamblea el siguiente proyecto de:</w:t>
      </w:r>
    </w:p>
    <w:p w14:paraId="385097DF" w14:textId="77777777" w:rsidR="0049494B" w:rsidRDefault="0049494B">
      <w:pPr>
        <w:pStyle w:val="CuerpoA"/>
        <w:spacing w:after="0" w:line="360" w:lineRule="auto"/>
        <w:jc w:val="both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06DF28B2" w14:textId="77777777" w:rsidR="0049494B" w:rsidRDefault="00B02C01">
      <w:pPr>
        <w:pStyle w:val="CuerpoA"/>
        <w:spacing w:after="0"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 xml:space="preserve"> 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Proposici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ó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n</w:t>
      </w:r>
      <w:r>
        <w:rPr>
          <w:rStyle w:val="Ninguno"/>
          <w:rFonts w:ascii="Century Gothic" w:hAnsi="Century Gothic"/>
          <w:b/>
          <w:bCs/>
          <w:sz w:val="24"/>
          <w:szCs w:val="24"/>
          <w:lang w:val="it-IT"/>
        </w:rPr>
        <w:t xml:space="preserve"> con car</w:t>
      </w:r>
      <w:r>
        <w:rPr>
          <w:rStyle w:val="Ninguno"/>
          <w:rFonts w:ascii="Century Gothic" w:hAnsi="Century Gothic"/>
          <w:b/>
          <w:bCs/>
          <w:sz w:val="24"/>
          <w:szCs w:val="24"/>
        </w:rPr>
        <w:t>á</w:t>
      </w:r>
      <w:proofErr w:type="spellStart"/>
      <w:r>
        <w:rPr>
          <w:rStyle w:val="Ninguno"/>
          <w:rFonts w:ascii="Century Gothic" w:hAnsi="Century Gothic"/>
          <w:b/>
          <w:bCs/>
          <w:sz w:val="24"/>
          <w:szCs w:val="24"/>
          <w:lang w:val="fr-FR"/>
        </w:rPr>
        <w:t>cter</w:t>
      </w:r>
      <w:proofErr w:type="spellEnd"/>
      <w:r>
        <w:rPr>
          <w:rStyle w:val="Ninguno"/>
          <w:rFonts w:ascii="Century Gothic" w:hAnsi="Century Gothic"/>
          <w:b/>
          <w:bCs/>
          <w:sz w:val="24"/>
          <w:szCs w:val="24"/>
          <w:lang w:val="fr-FR"/>
        </w:rPr>
        <w:t xml:space="preserve"> de:</w:t>
      </w:r>
    </w:p>
    <w:p w14:paraId="3A28F09B" w14:textId="77777777" w:rsidR="0049494B" w:rsidRDefault="0049494B">
      <w:pPr>
        <w:pStyle w:val="CuerpoA"/>
        <w:spacing w:after="0"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4FA35023" w14:textId="77777777" w:rsidR="0049494B" w:rsidRDefault="00B02C01">
      <w:pPr>
        <w:pStyle w:val="CuerpoA"/>
        <w:spacing w:after="0" w:line="360" w:lineRule="auto"/>
        <w:jc w:val="center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Style w:val="Ninguno"/>
          <w:rFonts w:ascii="Century Gothic" w:hAnsi="Century Gothic"/>
          <w:b/>
          <w:bCs/>
          <w:sz w:val="24"/>
          <w:szCs w:val="24"/>
        </w:rPr>
        <w:t>PUNTO DE ACUERDO:</w:t>
      </w:r>
    </w:p>
    <w:p w14:paraId="474622C9" w14:textId="77777777" w:rsidR="0049494B" w:rsidRDefault="00B02C01">
      <w:pPr>
        <w:pStyle w:val="CuerpoB"/>
        <w:spacing w:after="160" w:line="360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  <w:r>
        <w:rPr>
          <w:rStyle w:val="Ninguno"/>
          <w:rFonts w:ascii="Century Gothic" w:hAnsi="Century Gothic"/>
          <w:b/>
          <w:bCs/>
        </w:rPr>
        <w:t xml:space="preserve">UNICO. - </w:t>
      </w:r>
      <w:r>
        <w:rPr>
          <w:rStyle w:val="Ninguno"/>
          <w:rFonts w:ascii="Century Gothic" w:hAnsi="Century Gothic"/>
        </w:rPr>
        <w:t xml:space="preserve">Se solicite al Secretario General de Gobierno del Estado de </w:t>
      </w:r>
      <w:proofErr w:type="gramStart"/>
      <w:r>
        <w:rPr>
          <w:rStyle w:val="Ninguno"/>
          <w:rFonts w:ascii="Century Gothic" w:hAnsi="Century Gothic"/>
        </w:rPr>
        <w:t>Chihuahua  presente</w:t>
      </w:r>
      <w:proofErr w:type="gramEnd"/>
      <w:r>
        <w:rPr>
          <w:rStyle w:val="Ninguno"/>
          <w:rFonts w:ascii="Century Gothic" w:hAnsi="Century Gothic"/>
        </w:rPr>
        <w:t xml:space="preserve"> ante esta soberan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 los estudios t</w:t>
      </w:r>
      <w:r>
        <w:rPr>
          <w:rStyle w:val="Ninguno"/>
          <w:rFonts w:ascii="Century Gothic" w:hAnsi="Century Gothic"/>
        </w:rPr>
        <w:t>é</w:t>
      </w:r>
      <w:r>
        <w:rPr>
          <w:rStyle w:val="Ninguno"/>
          <w:rFonts w:ascii="Century Gothic" w:hAnsi="Century Gothic"/>
        </w:rPr>
        <w:t>cnicos a que los obliga el Art.157 para el caso de incremento en las tarifas del transporte p</w:t>
      </w:r>
      <w:r>
        <w:rPr>
          <w:rStyle w:val="Ninguno"/>
          <w:rFonts w:ascii="Century Gothic" w:hAnsi="Century Gothic"/>
        </w:rPr>
        <w:t>ú</w:t>
      </w:r>
      <w:r>
        <w:rPr>
          <w:rStyle w:val="Ninguno"/>
          <w:rFonts w:ascii="Century Gothic" w:hAnsi="Century Gothic"/>
        </w:rPr>
        <w:t xml:space="preserve">blico en el estado de Chihuahua para que sustente el aumento de </w:t>
      </w:r>
      <w:proofErr w:type="spellStart"/>
      <w:r>
        <w:rPr>
          <w:rStyle w:val="Ninguno"/>
          <w:rFonts w:ascii="Century Gothic" w:hAnsi="Century Gothic"/>
        </w:rPr>
        <w:t>mas</w:t>
      </w:r>
      <w:proofErr w:type="spellEnd"/>
      <w:r>
        <w:rPr>
          <w:rStyle w:val="Ninguno"/>
          <w:rFonts w:ascii="Century Gothic" w:hAnsi="Century Gothic"/>
        </w:rPr>
        <w:t xml:space="preserve"> del 50% en las mismas que entr</w:t>
      </w:r>
      <w:r>
        <w:rPr>
          <w:rStyle w:val="Ninguno"/>
          <w:rFonts w:ascii="Century Gothic" w:hAnsi="Century Gothic"/>
        </w:rPr>
        <w:t xml:space="preserve">ó </w:t>
      </w:r>
      <w:r>
        <w:rPr>
          <w:rStyle w:val="Ninguno"/>
          <w:rFonts w:ascii="Century Gothic" w:hAnsi="Century Gothic"/>
        </w:rPr>
        <w:t>en vige</w:t>
      </w:r>
      <w:r>
        <w:rPr>
          <w:rStyle w:val="Ninguno"/>
          <w:rFonts w:ascii="Century Gothic" w:hAnsi="Century Gothic"/>
        </w:rPr>
        <w:t>ncia en d</w:t>
      </w:r>
      <w:r>
        <w:rPr>
          <w:rStyle w:val="Ninguno"/>
          <w:rFonts w:ascii="Century Gothic" w:hAnsi="Century Gothic"/>
        </w:rPr>
        <w:t>í</w:t>
      </w:r>
      <w:r>
        <w:rPr>
          <w:rStyle w:val="Ninguno"/>
          <w:rFonts w:ascii="Century Gothic" w:hAnsi="Century Gothic"/>
        </w:rPr>
        <w:t>as pasados para los municipios de Ju</w:t>
      </w:r>
      <w:r>
        <w:rPr>
          <w:rStyle w:val="Ninguno"/>
          <w:rFonts w:ascii="Century Gothic" w:hAnsi="Century Gothic"/>
        </w:rPr>
        <w:t>á</w:t>
      </w:r>
      <w:r>
        <w:rPr>
          <w:rStyle w:val="Ninguno"/>
          <w:rFonts w:ascii="Century Gothic" w:hAnsi="Century Gothic"/>
        </w:rPr>
        <w:t>rez y Chih.</w:t>
      </w:r>
    </w:p>
    <w:p w14:paraId="68B14B37" w14:textId="77777777" w:rsidR="0049494B" w:rsidRDefault="0049494B">
      <w:pPr>
        <w:pStyle w:val="CuerpoB"/>
        <w:spacing w:after="160" w:line="259" w:lineRule="auto"/>
        <w:jc w:val="both"/>
        <w:rPr>
          <w:rStyle w:val="Ninguno"/>
          <w:rFonts w:ascii="Century Gothic" w:eastAsia="Century Gothic" w:hAnsi="Century Gothic" w:cs="Century Gothic"/>
          <w:b/>
          <w:bCs/>
        </w:rPr>
      </w:pPr>
    </w:p>
    <w:p w14:paraId="749F60C8" w14:textId="77777777" w:rsidR="0049494B" w:rsidRDefault="00B02C01">
      <w:pPr>
        <w:pStyle w:val="CuerpoA"/>
        <w:spacing w:after="0" w:line="360" w:lineRule="auto"/>
        <w:jc w:val="both"/>
        <w:rPr>
          <w:rStyle w:val="Ninguno"/>
          <w:rFonts w:ascii="Century Gothic" w:eastAsia="Century Gothic" w:hAnsi="Century Gothic" w:cs="Century Gothic"/>
          <w:sz w:val="24"/>
          <w:szCs w:val="24"/>
        </w:rPr>
      </w:pPr>
      <w:r>
        <w:rPr>
          <w:rStyle w:val="Ninguno"/>
          <w:rFonts w:ascii="Century Gothic" w:hAnsi="Century Gothic"/>
          <w:sz w:val="24"/>
          <w:szCs w:val="24"/>
        </w:rPr>
        <w:t>D A D O en el recinto oficial del Poder Legislativo, a los once d</w:t>
      </w:r>
      <w:r>
        <w:rPr>
          <w:rStyle w:val="Ninguno"/>
          <w:rFonts w:ascii="Century Gothic" w:hAnsi="Century Gothic"/>
          <w:sz w:val="24"/>
          <w:szCs w:val="24"/>
        </w:rPr>
        <w:t>í</w:t>
      </w:r>
      <w:r>
        <w:rPr>
          <w:rStyle w:val="Ninguno"/>
          <w:rFonts w:ascii="Century Gothic" w:hAnsi="Century Gothic"/>
          <w:sz w:val="24"/>
          <w:szCs w:val="24"/>
        </w:rPr>
        <w:t>as del mes de abril de dos mil veintitr</w:t>
      </w:r>
      <w:r>
        <w:rPr>
          <w:rStyle w:val="Ninguno"/>
          <w:rFonts w:ascii="Century Gothic" w:hAnsi="Century Gothic"/>
          <w:sz w:val="24"/>
          <w:szCs w:val="24"/>
        </w:rPr>
        <w:t>é</w:t>
      </w:r>
      <w:r>
        <w:rPr>
          <w:rStyle w:val="Ninguno"/>
          <w:rFonts w:ascii="Century Gothic" w:hAnsi="Century Gothic"/>
          <w:sz w:val="24"/>
          <w:szCs w:val="24"/>
        </w:rPr>
        <w:t>s.</w:t>
      </w:r>
    </w:p>
    <w:p w14:paraId="2150D6C3" w14:textId="77777777" w:rsidR="0049494B" w:rsidRDefault="0049494B">
      <w:pPr>
        <w:pStyle w:val="CuerpoA"/>
        <w:spacing w:after="0" w:line="360" w:lineRule="auto"/>
        <w:jc w:val="both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354BC54A" w14:textId="77777777" w:rsidR="0049494B" w:rsidRDefault="0049494B">
      <w:pPr>
        <w:pStyle w:val="CuerpoA"/>
        <w:spacing w:after="0" w:line="360" w:lineRule="auto"/>
        <w:jc w:val="both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36DC888B" w14:textId="77777777" w:rsidR="0049494B" w:rsidRDefault="0049494B">
      <w:pPr>
        <w:pStyle w:val="CuerpoA"/>
        <w:spacing w:after="0" w:line="360" w:lineRule="auto"/>
        <w:jc w:val="both"/>
        <w:rPr>
          <w:rStyle w:val="Ninguno"/>
          <w:rFonts w:ascii="Century Gothic" w:eastAsia="Century Gothic" w:hAnsi="Century Gothic" w:cs="Century Gothic"/>
          <w:sz w:val="24"/>
          <w:szCs w:val="24"/>
        </w:rPr>
      </w:pPr>
    </w:p>
    <w:p w14:paraId="456EFC1C" w14:textId="77777777" w:rsidR="0049494B" w:rsidRDefault="0049494B">
      <w:pPr>
        <w:pStyle w:val="CuerpoA"/>
        <w:jc w:val="center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  <w:lang w:val="en-US"/>
        </w:rPr>
      </w:pPr>
    </w:p>
    <w:p w14:paraId="4DCAA02D" w14:textId="77777777" w:rsidR="0049494B" w:rsidRDefault="0049494B">
      <w:pPr>
        <w:pStyle w:val="CuerpoA"/>
        <w:jc w:val="center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  <w:lang w:val="en-US"/>
        </w:rPr>
      </w:pPr>
    </w:p>
    <w:p w14:paraId="716FCEAA" w14:textId="77777777" w:rsidR="0049494B" w:rsidRDefault="0049494B">
      <w:pPr>
        <w:pStyle w:val="CuerpoA"/>
        <w:jc w:val="center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  <w:lang w:val="en-US"/>
        </w:rPr>
      </w:pPr>
    </w:p>
    <w:p w14:paraId="6958344F" w14:textId="77777777" w:rsidR="0049494B" w:rsidRDefault="0049494B">
      <w:pPr>
        <w:pStyle w:val="CuerpoA"/>
        <w:jc w:val="center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  <w:lang w:val="en-US"/>
        </w:rPr>
      </w:pPr>
    </w:p>
    <w:p w14:paraId="77DBB1E8" w14:textId="77777777" w:rsidR="0049494B" w:rsidRDefault="0049494B">
      <w:pPr>
        <w:pStyle w:val="CuerpoA"/>
        <w:jc w:val="center"/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  <w:lang w:val="en-US"/>
        </w:rPr>
      </w:pPr>
    </w:p>
    <w:p w14:paraId="4245111C" w14:textId="77777777" w:rsidR="0049494B" w:rsidRDefault="00B02C01">
      <w:pPr>
        <w:pStyle w:val="CuerpoA"/>
        <w:jc w:val="center"/>
        <w:rPr>
          <w:rStyle w:val="Ninguno"/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Style w:val="Ninguno"/>
          <w:rFonts w:ascii="Century Gothic" w:hAnsi="Century Gothic"/>
          <w:b/>
          <w:bCs/>
          <w:sz w:val="24"/>
          <w:szCs w:val="24"/>
          <w:lang w:val="en-US"/>
        </w:rPr>
        <w:t>ATENTAMENTE</w:t>
      </w:r>
    </w:p>
    <w:tbl>
      <w:tblPr>
        <w:tblStyle w:val="TableNormal"/>
        <w:tblW w:w="93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103"/>
      </w:tblGrid>
      <w:tr w:rsidR="0049494B" w14:paraId="6A15B84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E3483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C218186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1C72B5F1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77BAA43B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4E3B68CA" w14:textId="77777777" w:rsidR="0049494B" w:rsidRDefault="00B02C01">
            <w:pPr>
              <w:pStyle w:val="CuerpoA"/>
              <w:spacing w:after="0"/>
              <w:jc w:val="center"/>
            </w:pP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 xml:space="preserve">DIP.MARIA ANTONIETA PEREZ REYES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FE2E0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401F8EE1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15B92FF9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7C721BF3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40A737D5" w14:textId="77777777" w:rsidR="0049494B" w:rsidRDefault="00B02C01">
            <w:pPr>
              <w:pStyle w:val="CuerpoA"/>
              <w:spacing w:after="0"/>
              <w:jc w:val="center"/>
            </w:pP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DIP. EDIN CUAUHT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É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MOC ESTRADA SOTELO.</w:t>
            </w:r>
          </w:p>
        </w:tc>
      </w:tr>
      <w:tr w:rsidR="0049494B" w14:paraId="153F9E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B43B9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871F870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17548734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0D3974E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706054C3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3AA0BD58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438CA03A" w14:textId="77777777" w:rsidR="0049494B" w:rsidRDefault="00B02C01">
            <w:pPr>
              <w:pStyle w:val="CuerpoA"/>
              <w:spacing w:after="0"/>
              <w:jc w:val="center"/>
            </w:pP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DIP. BENJAM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N CARRERA CH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Á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VEZ.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A0F3" w14:textId="77777777" w:rsidR="0049494B" w:rsidRDefault="00B02C01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Style w:val="Ninguno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</w:p>
          <w:p w14:paraId="5E8A2F84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64DBF5B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1FB2EF2F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E8EB1EC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334C6807" w14:textId="77777777" w:rsidR="0049494B" w:rsidRDefault="00B02C01">
            <w:pPr>
              <w:pStyle w:val="CuerpoA"/>
              <w:spacing w:after="0"/>
              <w:jc w:val="center"/>
            </w:pP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DIP. OSCAR DANIEL AVITIA ARELLANES.</w:t>
            </w:r>
          </w:p>
        </w:tc>
      </w:tr>
      <w:tr w:rsidR="0049494B" w14:paraId="7BA6B3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A92F3" w14:textId="77777777" w:rsidR="0049494B" w:rsidRDefault="00B02C01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Style w:val="Ninguno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>
              <w:rPr>
                <w:rStyle w:val="Ninguno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</w:p>
          <w:p w14:paraId="5ED44D37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1A32820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B4711BE" w14:textId="77777777" w:rsidR="0049494B" w:rsidRDefault="00B02C01">
            <w:pPr>
              <w:pStyle w:val="CuerpoA"/>
              <w:spacing w:after="0"/>
              <w:jc w:val="center"/>
            </w:pP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DIP. LETICIA ORTEGA M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Á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YNEZ.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06FC1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4A4C0EC3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62DF2BE6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6A40753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DB9BCC9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598C6FB7" w14:textId="77777777" w:rsidR="0049494B" w:rsidRDefault="00B02C01">
            <w:pPr>
              <w:pStyle w:val="CuerpoA"/>
              <w:spacing w:after="0"/>
              <w:jc w:val="center"/>
            </w:pP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DIP. GUSTAVO DE LA ROSA HICKERSON.</w:t>
            </w:r>
          </w:p>
        </w:tc>
      </w:tr>
      <w:tr w:rsidR="0049494B" w14:paraId="0007A4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882F0" w14:textId="77777777" w:rsidR="0049494B" w:rsidRDefault="00B02C01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Style w:val="Ninguno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</w:p>
          <w:p w14:paraId="09D411EC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7C05152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7FC6E50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4A20BD64" w14:textId="77777777" w:rsidR="0049494B" w:rsidRDefault="00B02C01">
            <w:pPr>
              <w:pStyle w:val="CuerpoA"/>
              <w:spacing w:after="0"/>
              <w:jc w:val="center"/>
            </w:pP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DIP. ROSANA D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 xml:space="preserve">AZ 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REYES.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E865C" w14:textId="77777777" w:rsidR="0049494B" w:rsidRDefault="00B02C01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Style w:val="Ninguno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</w:p>
          <w:p w14:paraId="794559E0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495DA23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3DE62FB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588112B" w14:textId="77777777" w:rsidR="0049494B" w:rsidRDefault="00B02C01">
            <w:pPr>
              <w:pStyle w:val="CuerpoA"/>
              <w:spacing w:after="0"/>
              <w:jc w:val="center"/>
            </w:pP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 xml:space="preserve">DIP.ILSE AMERICA GARCIA SOTO </w:t>
            </w:r>
          </w:p>
        </w:tc>
      </w:tr>
      <w:tr w:rsidR="0049494B" w14:paraId="58DA35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22C5E" w14:textId="77777777" w:rsidR="0049494B" w:rsidRDefault="00B02C01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Style w:val="Ninguno"/>
                <w:rFonts w:ascii="Arial Unicode MS" w:eastAsia="Arial Unicode MS" w:hAnsi="Arial Unicode MS" w:cs="Arial Unicode MS"/>
                <w:sz w:val="24"/>
                <w:szCs w:val="24"/>
              </w:rPr>
              <w:lastRenderedPageBreak/>
              <w:br/>
            </w:r>
          </w:p>
          <w:p w14:paraId="45ACE120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4455AF9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43BFCDD6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0485A3E" w14:textId="77777777" w:rsidR="0049494B" w:rsidRDefault="00B02C01">
            <w:pPr>
              <w:pStyle w:val="CuerpoA"/>
              <w:spacing w:after="0"/>
              <w:jc w:val="center"/>
            </w:pP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DIP. MAGDALENA RENTER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Í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A P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É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REZ.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ACBA5" w14:textId="77777777" w:rsidR="0049494B" w:rsidRDefault="00B02C01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Style w:val="Ninguno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</w:p>
          <w:p w14:paraId="332371F4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1D75E87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6E52466B" w14:textId="77777777" w:rsidR="0049494B" w:rsidRDefault="0049494B">
            <w:pPr>
              <w:pStyle w:val="CuerpoA"/>
              <w:spacing w:after="0"/>
              <w:jc w:val="center"/>
              <w:rPr>
                <w:rStyle w:val="Ninguno"/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65646DEE" w14:textId="77777777" w:rsidR="0049494B" w:rsidRDefault="00B02C01">
            <w:pPr>
              <w:pStyle w:val="CuerpoA"/>
              <w:spacing w:after="0"/>
              <w:jc w:val="center"/>
            </w:pP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DIP. DAVID OSCAR CASTREJ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Ó</w:t>
            </w:r>
            <w:r>
              <w:rPr>
                <w:rStyle w:val="Ninguno"/>
                <w:rFonts w:ascii="Century Gothic" w:hAnsi="Century Gothic"/>
                <w:b/>
                <w:bCs/>
                <w:sz w:val="24"/>
                <w:szCs w:val="24"/>
              </w:rPr>
              <w:t>N RIVAS.</w:t>
            </w:r>
          </w:p>
        </w:tc>
      </w:tr>
    </w:tbl>
    <w:p w14:paraId="46407B00" w14:textId="77777777" w:rsidR="0049494B" w:rsidRDefault="0049494B">
      <w:pPr>
        <w:pStyle w:val="CuerpoA"/>
        <w:spacing w:after="24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BB9820" w14:textId="77777777" w:rsidR="0049494B" w:rsidRDefault="0049494B">
      <w:pPr>
        <w:pStyle w:val="CuerpoA"/>
        <w:spacing w:after="240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61C7D765" w14:textId="77777777" w:rsidR="0049494B" w:rsidRDefault="0049494B">
      <w:pPr>
        <w:pStyle w:val="CuerpoA"/>
        <w:widowControl w:val="0"/>
        <w:spacing w:after="240" w:line="240" w:lineRule="auto"/>
        <w:ind w:left="324" w:hanging="324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4A9F1A61" w14:textId="77777777" w:rsidR="0049494B" w:rsidRDefault="0049494B">
      <w:pPr>
        <w:pStyle w:val="CuerpoA"/>
        <w:widowControl w:val="0"/>
        <w:spacing w:after="240" w:line="240" w:lineRule="auto"/>
        <w:ind w:left="216" w:hanging="216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54C3C92A" w14:textId="77777777" w:rsidR="0049494B" w:rsidRDefault="0049494B">
      <w:pPr>
        <w:pStyle w:val="CuerpoA"/>
        <w:widowControl w:val="0"/>
        <w:spacing w:after="240" w:line="240" w:lineRule="auto"/>
        <w:ind w:left="108" w:hanging="108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7609267F" w14:textId="77777777" w:rsidR="0049494B" w:rsidRDefault="0049494B">
      <w:pPr>
        <w:pStyle w:val="CuerpoA"/>
        <w:widowControl w:val="0"/>
        <w:spacing w:after="240" w:line="240" w:lineRule="auto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</w:p>
    <w:p w14:paraId="5816D8F6" w14:textId="77777777" w:rsidR="0049494B" w:rsidRDefault="00B02C01">
      <w:pPr>
        <w:pStyle w:val="CuerpoA"/>
        <w:spacing w:after="0" w:line="240" w:lineRule="auto"/>
        <w:jc w:val="both"/>
      </w:pPr>
      <w:r>
        <w:rPr>
          <w:rStyle w:val="Ninguno"/>
          <w:i/>
          <w:iCs/>
          <w:sz w:val="16"/>
          <w:szCs w:val="16"/>
          <w:lang w:val="pt-PT"/>
        </w:rPr>
        <w:t xml:space="preserve">La presente hoja de firmas corresponde a la </w:t>
      </w:r>
      <w:r>
        <w:rPr>
          <w:rStyle w:val="Ninguno"/>
          <w:sz w:val="16"/>
          <w:szCs w:val="16"/>
        </w:rPr>
        <w:t>Proposición</w:t>
      </w:r>
      <w:r>
        <w:rPr>
          <w:rStyle w:val="Ninguno"/>
          <w:sz w:val="16"/>
          <w:szCs w:val="16"/>
          <w:lang w:val="it-IT"/>
        </w:rPr>
        <w:t>n con car</w:t>
      </w:r>
      <w:proofErr w:type="spellStart"/>
      <w:r>
        <w:rPr>
          <w:rStyle w:val="Ninguno"/>
          <w:sz w:val="16"/>
          <w:szCs w:val="16"/>
        </w:rPr>
        <w:t>ácter</w:t>
      </w:r>
      <w:proofErr w:type="spellEnd"/>
      <w:r>
        <w:rPr>
          <w:rStyle w:val="Ninguno"/>
          <w:sz w:val="16"/>
          <w:szCs w:val="16"/>
        </w:rPr>
        <w:t xml:space="preserve"> de Punto de Acuerdo, </w:t>
      </w:r>
      <w:r>
        <w:rPr>
          <w:rStyle w:val="Ninguno"/>
          <w:b/>
          <w:bCs/>
          <w:sz w:val="16"/>
          <w:szCs w:val="16"/>
        </w:rPr>
        <w:t xml:space="preserve">a efecto de solicitar al </w:t>
      </w:r>
      <w:r>
        <w:rPr>
          <w:rStyle w:val="Ninguno"/>
          <w:b/>
          <w:bCs/>
          <w:sz w:val="16"/>
          <w:szCs w:val="16"/>
        </w:rPr>
        <w:t xml:space="preserve">Secretario General de Gobierno del Estado de Chihuahua  presente ante esta soberanía los estudios técnicos a que los obliga el Art.157 para el caso de incremento en las tarifas del transporte público en el estado de Chih. para que sustente el aumento de </w:t>
      </w:r>
      <w:proofErr w:type="spellStart"/>
      <w:r>
        <w:rPr>
          <w:rStyle w:val="Ninguno"/>
          <w:b/>
          <w:bCs/>
          <w:sz w:val="16"/>
          <w:szCs w:val="16"/>
        </w:rPr>
        <w:t>ma</w:t>
      </w:r>
      <w:r>
        <w:rPr>
          <w:rStyle w:val="Ninguno"/>
          <w:b/>
          <w:bCs/>
          <w:sz w:val="16"/>
          <w:szCs w:val="16"/>
        </w:rPr>
        <w:t>s</w:t>
      </w:r>
      <w:proofErr w:type="spellEnd"/>
      <w:r>
        <w:rPr>
          <w:rStyle w:val="Ninguno"/>
          <w:b/>
          <w:bCs/>
          <w:sz w:val="16"/>
          <w:szCs w:val="16"/>
        </w:rPr>
        <w:t xml:space="preserve"> </w:t>
      </w:r>
      <w:proofErr w:type="gramStart"/>
      <w:r>
        <w:rPr>
          <w:rStyle w:val="Ninguno"/>
          <w:b/>
          <w:bCs/>
          <w:sz w:val="16"/>
          <w:szCs w:val="16"/>
        </w:rPr>
        <w:t>del  50</w:t>
      </w:r>
      <w:proofErr w:type="gramEnd"/>
      <w:r>
        <w:rPr>
          <w:rStyle w:val="Ninguno"/>
          <w:b/>
          <w:bCs/>
          <w:sz w:val="16"/>
          <w:szCs w:val="16"/>
        </w:rPr>
        <w:t>% en las mismas que entró en vigencia en días pasados para los municipios de Juárez y Chih.</w:t>
      </w:r>
    </w:p>
    <w:sectPr w:rsidR="0049494B">
      <w:headerReference w:type="default" r:id="rId7"/>
      <w:footerReference w:type="default" r:id="rId8"/>
      <w:pgSz w:w="11900" w:h="16840"/>
      <w:pgMar w:top="2410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8B2CD" w14:textId="77777777" w:rsidR="00B02C01" w:rsidRDefault="00B02C01">
      <w:r>
        <w:separator/>
      </w:r>
    </w:p>
  </w:endnote>
  <w:endnote w:type="continuationSeparator" w:id="0">
    <w:p w14:paraId="27BA8A12" w14:textId="77777777" w:rsidR="00B02C01" w:rsidRDefault="00B02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B7E" w14:textId="77777777" w:rsidR="0049494B" w:rsidRDefault="00B02C01">
    <w:pPr>
      <w:pStyle w:val="Piedepgina"/>
      <w:tabs>
        <w:tab w:val="clear" w:pos="8838"/>
        <w:tab w:val="right" w:pos="8478"/>
      </w:tabs>
      <w:jc w:val="center"/>
    </w:pPr>
    <w:r>
      <w:fldChar w:fldCharType="begin"/>
    </w:r>
    <w:r>
      <w:instrText xml:space="preserve"> PAGE </w:instrText>
    </w:r>
    <w:r>
      <w:fldChar w:fldCharType="separate"/>
    </w:r>
    <w:r>
      <w:t>11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E86AB" w14:textId="77777777" w:rsidR="00B02C01" w:rsidRDefault="00B02C01">
      <w:r>
        <w:separator/>
      </w:r>
    </w:p>
  </w:footnote>
  <w:footnote w:type="continuationSeparator" w:id="0">
    <w:p w14:paraId="4DDE9BD9" w14:textId="77777777" w:rsidR="00B02C01" w:rsidRDefault="00B02C01">
      <w:r>
        <w:continuationSeparator/>
      </w:r>
    </w:p>
  </w:footnote>
  <w:footnote w:type="continuationNotice" w:id="1">
    <w:p w14:paraId="5AA0D091" w14:textId="77777777" w:rsidR="00B02C01" w:rsidRDefault="00B02C01"/>
  </w:footnote>
  <w:footnote w:id="2">
    <w:p w14:paraId="2C232337" w14:textId="77777777" w:rsidR="0049494B" w:rsidRDefault="00B02C01">
      <w:pPr>
        <w:pStyle w:val="NotaalpieA"/>
      </w:pPr>
      <w:r>
        <w:rPr>
          <w:rStyle w:val="Ninguno"/>
          <w:rFonts w:ascii="Century Gothic" w:eastAsia="Century Gothic" w:hAnsi="Century Gothic" w:cs="Century Gothic"/>
          <w:b/>
          <w:bCs/>
          <w:sz w:val="24"/>
          <w:szCs w:val="24"/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>
        <w:rPr>
          <w:rStyle w:val="Ninguno"/>
          <w:rFonts w:eastAsia="Arial Unicode MS" w:cs="Arial Unicode MS"/>
          <w:i/>
          <w:iCs/>
        </w:rPr>
        <w:t>Fuente: https://blog.sendaciti.com/el-transporte-en-ciudad-juarez-este-2022 )</w:t>
      </w:r>
    </w:p>
  </w:footnote>
  <w:footnote w:id="3">
    <w:p w14:paraId="5B0AB4D1" w14:textId="77777777" w:rsidR="0049494B" w:rsidRDefault="00B02C01">
      <w:pPr>
        <w:pStyle w:val="NotaalpieA"/>
      </w:pPr>
      <w:r>
        <w:rPr>
          <w:rStyle w:val="Ninguno"/>
          <w:rFonts w:ascii="Century Gothic" w:eastAsia="Century Gothic" w:hAnsi="Century Gothic" w:cs="Century Gothic"/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>
        <w:rPr>
          <w:rStyle w:val="Ninguno"/>
          <w:rFonts w:eastAsia="Arial Unicode MS" w:cs="Arial Unicode MS"/>
          <w:i/>
          <w:iCs/>
        </w:rPr>
        <w:t xml:space="preserve">Fuente: </w:t>
      </w:r>
      <w:r>
        <w:rPr>
          <w:rStyle w:val="Ninguno"/>
          <w:rFonts w:eastAsia="Arial Unicode MS" w:cs="Arial Unicode MS"/>
          <w:i/>
          <w:iCs/>
        </w:rPr>
        <w:t>https://www.referente.mx/2023/04/04/amlo-vs-mineras-se-agota-el-dinero-de-programas-sociales-chihuahua-1er-lugar-en-calidad-laboral-y-en-rezago-social/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FF26" w14:textId="77777777" w:rsidR="0049494B" w:rsidRDefault="00B02C01">
    <w:pPr>
      <w:pStyle w:val="Encabezado"/>
      <w:tabs>
        <w:tab w:val="clear" w:pos="8838"/>
        <w:tab w:val="right" w:pos="8478"/>
      </w:tabs>
      <w:jc w:val="cent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C0E6494" wp14:editId="1F35401C">
          <wp:simplePos x="0" y="0"/>
          <wp:positionH relativeFrom="page">
            <wp:posOffset>323850</wp:posOffset>
          </wp:positionH>
          <wp:positionV relativeFrom="page">
            <wp:posOffset>188595</wp:posOffset>
          </wp:positionV>
          <wp:extent cx="1066800" cy="1152525"/>
          <wp:effectExtent l="0" t="0" r="0" b="0"/>
          <wp:wrapNone/>
          <wp:docPr id="1073741826" name="officeArt object" descr="C:\Users\jazubiate\Downloads\LogoCongreso-Final-01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:\Users\jazubiate\Downloads\LogoCongreso-Final-01 (1).jpg" descr="C:\Users\jazubiate\Downloads\LogoCongreso-Final-01 (1)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1152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NingunoA"/>
      </w:rPr>
      <w:t xml:space="preserve"> </w:t>
    </w:r>
  </w:p>
  <w:p w14:paraId="00AE334B" w14:textId="77777777" w:rsidR="0049494B" w:rsidRDefault="00B02C01">
    <w:pPr>
      <w:pStyle w:val="Encabezado"/>
      <w:tabs>
        <w:tab w:val="clear" w:pos="4419"/>
        <w:tab w:val="clear" w:pos="8838"/>
      </w:tabs>
      <w:jc w:val="center"/>
      <w:rPr>
        <w:rStyle w:val="Ninguno"/>
        <w:rFonts w:ascii="Century Gothic" w:eastAsia="Century Gothic" w:hAnsi="Century Gothic" w:cs="Century Gothic"/>
        <w:i/>
        <w:iCs/>
        <w:sz w:val="24"/>
        <w:szCs w:val="24"/>
      </w:rPr>
    </w:pPr>
    <w:r>
      <w:rPr>
        <w:rStyle w:val="Ninguno"/>
        <w:rFonts w:ascii="Century Gothic" w:hAnsi="Century Gothic"/>
        <w:i/>
        <w:iCs/>
        <w:sz w:val="24"/>
        <w:szCs w:val="24"/>
      </w:rPr>
      <w:t>“</w:t>
    </w:r>
    <w:r>
      <w:rPr>
        <w:rStyle w:val="Ninguno"/>
        <w:rFonts w:ascii="Century Gothic" w:hAnsi="Century Gothic"/>
        <w:i/>
        <w:iCs/>
        <w:sz w:val="24"/>
        <w:szCs w:val="24"/>
      </w:rPr>
      <w:t>2023, Centenario de la muerte del General Francisco Villa</w:t>
    </w:r>
    <w:r>
      <w:rPr>
        <w:rStyle w:val="Ninguno"/>
        <w:rFonts w:ascii="Century Gothic" w:hAnsi="Century Gothic"/>
        <w:i/>
        <w:iCs/>
        <w:sz w:val="24"/>
        <w:szCs w:val="24"/>
      </w:rPr>
      <w:t>”</w:t>
    </w:r>
  </w:p>
  <w:p w14:paraId="35F27999" w14:textId="77777777" w:rsidR="0049494B" w:rsidRDefault="00B02C01">
    <w:pPr>
      <w:pStyle w:val="Encabezado"/>
      <w:tabs>
        <w:tab w:val="clear" w:pos="4419"/>
        <w:tab w:val="clear" w:pos="8838"/>
      </w:tabs>
      <w:jc w:val="center"/>
      <w:rPr>
        <w:rStyle w:val="Ninguno"/>
        <w:rFonts w:ascii="Times New Roman" w:eastAsia="Times New Roman" w:hAnsi="Times New Roman" w:cs="Times New Roman"/>
        <w:sz w:val="20"/>
        <w:szCs w:val="20"/>
      </w:rPr>
    </w:pPr>
    <w:r>
      <w:rPr>
        <w:rStyle w:val="Ninguno"/>
        <w:rFonts w:ascii="Century Gothic" w:hAnsi="Century Gothic"/>
        <w:i/>
        <w:iCs/>
        <w:sz w:val="24"/>
        <w:szCs w:val="24"/>
      </w:rPr>
      <w:t>“</w:t>
    </w:r>
    <w:r>
      <w:rPr>
        <w:rStyle w:val="Ninguno"/>
        <w:rFonts w:ascii="Century Gothic" w:hAnsi="Century Gothic"/>
        <w:i/>
        <w:iCs/>
        <w:sz w:val="24"/>
        <w:szCs w:val="24"/>
      </w:rPr>
      <w:t>2023, Cien a</w:t>
    </w:r>
    <w:r>
      <w:rPr>
        <w:rStyle w:val="Ninguno"/>
        <w:rFonts w:ascii="Century Gothic" w:hAnsi="Century Gothic"/>
        <w:i/>
        <w:iCs/>
        <w:sz w:val="24"/>
        <w:szCs w:val="24"/>
      </w:rPr>
      <w:t>ñ</w:t>
    </w:r>
    <w:r>
      <w:rPr>
        <w:rStyle w:val="Ninguno"/>
        <w:rFonts w:ascii="Century Gothic" w:hAnsi="Century Gothic"/>
        <w:i/>
        <w:iCs/>
        <w:sz w:val="24"/>
        <w:szCs w:val="24"/>
      </w:rPr>
      <w:t>os del Rotarismo en Chihuahua</w:t>
    </w:r>
    <w:r>
      <w:rPr>
        <w:rStyle w:val="Ninguno"/>
        <w:rFonts w:ascii="Century Gothic" w:hAnsi="Century Gothic"/>
        <w:i/>
        <w:iCs/>
        <w:sz w:val="24"/>
        <w:szCs w:val="24"/>
      </w:rPr>
      <w:t>”</w:t>
    </w:r>
  </w:p>
  <w:p w14:paraId="322FA2A6" w14:textId="77777777" w:rsidR="0049494B" w:rsidRDefault="00B02C01">
    <w:pPr>
      <w:pStyle w:val="Encabezado"/>
      <w:tabs>
        <w:tab w:val="clear" w:pos="8838"/>
        <w:tab w:val="right" w:pos="8478"/>
      </w:tabs>
      <w:jc w:val="right"/>
    </w:pPr>
    <w:r>
      <w:rPr>
        <w:noProof/>
      </w:rPr>
      <w:drawing>
        <wp:inline distT="0" distB="0" distL="0" distR="0" wp14:anchorId="58E92A71" wp14:editId="040E1AB4">
          <wp:extent cx="700406" cy="133986"/>
          <wp:effectExtent l="0" t="0" r="0" b="0"/>
          <wp:docPr id="1073741825" name="officeArt object" descr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n 1" descr="Imagen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0406" cy="13398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52023"/>
    <w:multiLevelType w:val="hybridMultilevel"/>
    <w:tmpl w:val="1DDE3FAA"/>
    <w:styleLink w:val="Estiloimportado1"/>
    <w:lvl w:ilvl="0" w:tplc="F08E01D8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CAA796">
      <w:start w:val="1"/>
      <w:numFmt w:val="lowerLetter"/>
      <w:lvlText w:val="%2."/>
      <w:lvlJc w:val="left"/>
      <w:pPr>
        <w:ind w:left="1113" w:hanging="39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902040">
      <w:start w:val="1"/>
      <w:numFmt w:val="lowerRoman"/>
      <w:lvlText w:val="%3."/>
      <w:lvlJc w:val="left"/>
      <w:pPr>
        <w:ind w:left="1827" w:hanging="32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C88E62">
      <w:start w:val="1"/>
      <w:numFmt w:val="decimal"/>
      <w:lvlText w:val="%4."/>
      <w:lvlJc w:val="left"/>
      <w:pPr>
        <w:ind w:left="2553" w:hanging="39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02070E">
      <w:start w:val="1"/>
      <w:numFmt w:val="lowerLetter"/>
      <w:lvlText w:val="%5."/>
      <w:lvlJc w:val="left"/>
      <w:pPr>
        <w:ind w:left="3273" w:hanging="39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7C0452">
      <w:start w:val="1"/>
      <w:numFmt w:val="lowerRoman"/>
      <w:lvlText w:val="%6."/>
      <w:lvlJc w:val="left"/>
      <w:pPr>
        <w:ind w:left="3987" w:hanging="32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62D5E6">
      <w:start w:val="1"/>
      <w:numFmt w:val="decimal"/>
      <w:lvlText w:val="%7."/>
      <w:lvlJc w:val="left"/>
      <w:pPr>
        <w:ind w:left="4713" w:hanging="39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9A2E9E">
      <w:start w:val="1"/>
      <w:numFmt w:val="lowerLetter"/>
      <w:lvlText w:val="%8."/>
      <w:lvlJc w:val="left"/>
      <w:pPr>
        <w:ind w:left="5433" w:hanging="393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006B08">
      <w:start w:val="1"/>
      <w:numFmt w:val="lowerRoman"/>
      <w:lvlText w:val="%9."/>
      <w:lvlJc w:val="left"/>
      <w:pPr>
        <w:ind w:left="6147" w:hanging="32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69F7CC7"/>
    <w:multiLevelType w:val="hybridMultilevel"/>
    <w:tmpl w:val="088E8CF0"/>
    <w:numStyleLink w:val="Letra"/>
  </w:abstractNum>
  <w:abstractNum w:abstractNumId="2" w15:restartNumberingAfterBreak="0">
    <w:nsid w:val="6A643C9D"/>
    <w:multiLevelType w:val="hybridMultilevel"/>
    <w:tmpl w:val="088E8CF0"/>
    <w:styleLink w:val="Letra"/>
    <w:lvl w:ilvl="0" w:tplc="4A88BC38">
      <w:start w:val="1"/>
      <w:numFmt w:val="upperRoman"/>
      <w:lvlText w:val="%1."/>
      <w:lvlJc w:val="left"/>
      <w:pPr>
        <w:ind w:left="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4AF5FC">
      <w:start w:val="1"/>
      <w:numFmt w:val="upperRoman"/>
      <w:lvlText w:val="%2."/>
      <w:lvlJc w:val="left"/>
      <w:pPr>
        <w:ind w:left="1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26DD22">
      <w:start w:val="1"/>
      <w:numFmt w:val="upperRoman"/>
      <w:lvlText w:val="%3."/>
      <w:lvlJc w:val="left"/>
      <w:pPr>
        <w:ind w:left="2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74EB6C">
      <w:start w:val="1"/>
      <w:numFmt w:val="upperRoman"/>
      <w:lvlText w:val="%4."/>
      <w:lvlJc w:val="left"/>
      <w:pPr>
        <w:ind w:left="3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DACC8C">
      <w:start w:val="1"/>
      <w:numFmt w:val="upperRoman"/>
      <w:lvlText w:val="%5."/>
      <w:lvlJc w:val="left"/>
      <w:pPr>
        <w:ind w:left="4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1CBEC0">
      <w:start w:val="1"/>
      <w:numFmt w:val="upperRoman"/>
      <w:lvlText w:val="%6."/>
      <w:lvlJc w:val="left"/>
      <w:pPr>
        <w:ind w:left="5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7AA508">
      <w:start w:val="1"/>
      <w:numFmt w:val="upperRoman"/>
      <w:lvlText w:val="%7."/>
      <w:lvlJc w:val="left"/>
      <w:pPr>
        <w:ind w:left="6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C847D0">
      <w:start w:val="1"/>
      <w:numFmt w:val="upperRoman"/>
      <w:lvlText w:val="%8."/>
      <w:lvlJc w:val="left"/>
      <w:pPr>
        <w:ind w:left="7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9C7882">
      <w:start w:val="1"/>
      <w:numFmt w:val="upperRoman"/>
      <w:lvlText w:val="%9."/>
      <w:lvlJc w:val="left"/>
      <w:pPr>
        <w:ind w:left="8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E3A4314"/>
    <w:multiLevelType w:val="hybridMultilevel"/>
    <w:tmpl w:val="1DDE3FAA"/>
    <w:numStyleLink w:val="Estiloimportado1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94B"/>
    <w:rsid w:val="0049494B"/>
    <w:rsid w:val="00B02C01"/>
    <w:rsid w:val="00B5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C9F57"/>
  <w15:docId w15:val="{A91A8548-E6BA-493B-A4D3-BE96378F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character" w:customStyle="1" w:styleId="NingunoA">
    <w:name w:val="Ninguno A"/>
    <w:basedOn w:val="Ninguno"/>
    <w:rPr>
      <w:lang w:val="es-ES_tradnl"/>
    </w:rPr>
  </w:style>
  <w:style w:type="paragraph" w:styleId="Piedepgina">
    <w:name w:val="foot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uerpoA">
    <w:name w:val="Cuerpo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uerpoB">
    <w:name w:val="Cuerpo B"/>
    <w:rPr>
      <w:rFonts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NotaalpieA">
    <w:name w:val="Nota al pie A"/>
    <w:rPr>
      <w:rFonts w:ascii="Helvetica Neue" w:eastAsia="Helvetica Neue" w:hAnsi="Helvetica Neue" w:cs="Helvetica Neue"/>
      <w:color w:val="000000"/>
      <w:sz w:val="22"/>
      <w:szCs w:val="22"/>
      <w:u w:color="000000"/>
      <w:lang w:val="es-ES_tradnl"/>
    </w:rPr>
  </w:style>
  <w:style w:type="numbering" w:customStyle="1" w:styleId="Letra">
    <w:name w:val="Letr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2296</Words>
  <Characters>12630</Characters>
  <Application>Microsoft Office Word</Application>
  <DocSecurity>0</DocSecurity>
  <Lines>105</Lines>
  <Paragraphs>29</Paragraphs>
  <ScaleCrop>false</ScaleCrop>
  <Company/>
  <LinksUpToDate>false</LinksUpToDate>
  <CharactersWithSpaces>14897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Soto Jimenez</dc:creator>
  <cp:lastModifiedBy>Priscila Soto Jimenez</cp:lastModifiedBy>
  <cp:revision>2</cp:revision>
  <dcterms:created xsi:type="dcterms:W3CDTF">2023-04-11T15:03:00Z</dcterms:created>
  <dcterms:modified xsi:type="dcterms:W3CDTF">2023-04-11T15:03:00Z</dcterms:modified>
</cp:coreProperties>
</file>