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4D06" w14:textId="27C4BFEA" w:rsidR="00E05784" w:rsidRDefault="00E05784">
      <w:pPr>
        <w:pBdr>
          <w:top w:val="nil"/>
          <w:left w:val="nil"/>
          <w:bottom w:val="nil"/>
          <w:right w:val="nil"/>
          <w:between w:val="nil"/>
        </w:pBdr>
        <w:spacing w:after="120" w:line="240" w:lineRule="auto"/>
        <w:ind w:left="20" w:right="0" w:firstLine="0"/>
        <w:rPr>
          <w:rFonts w:ascii="Arial" w:eastAsia="Arial" w:hAnsi="Arial" w:cs="Arial"/>
          <w:b/>
        </w:rPr>
      </w:pPr>
    </w:p>
    <w:p w14:paraId="4203459B" w14:textId="77777777" w:rsidR="008A5314" w:rsidRDefault="008A5314">
      <w:pPr>
        <w:pBdr>
          <w:top w:val="nil"/>
          <w:left w:val="nil"/>
          <w:bottom w:val="nil"/>
          <w:right w:val="nil"/>
          <w:between w:val="nil"/>
        </w:pBdr>
        <w:spacing w:after="120" w:line="240" w:lineRule="auto"/>
        <w:ind w:left="20" w:right="0" w:firstLine="0"/>
        <w:rPr>
          <w:rFonts w:ascii="Arial" w:eastAsia="Arial" w:hAnsi="Arial" w:cs="Arial"/>
          <w:b/>
        </w:rPr>
      </w:pPr>
    </w:p>
    <w:p w14:paraId="2C4B8C65" w14:textId="77777777" w:rsidR="00802397" w:rsidRPr="005432E1" w:rsidRDefault="00802397" w:rsidP="00802397">
      <w:pPr>
        <w:rPr>
          <w:rFonts w:ascii="Arial" w:hAnsi="Arial" w:cs="Arial"/>
          <w:b/>
          <w:bCs/>
          <w:lang w:val="es-ES_tradnl"/>
        </w:rPr>
      </w:pPr>
      <w:r w:rsidRPr="005432E1">
        <w:rPr>
          <w:rFonts w:ascii="Arial" w:hAnsi="Arial" w:cs="Arial"/>
          <w:b/>
          <w:bCs/>
          <w:lang w:val="es-ES_tradnl"/>
        </w:rPr>
        <w:t>H. CONGRESO DEL ESTADO DE CHIHUAHUA</w:t>
      </w:r>
    </w:p>
    <w:p w14:paraId="6955D335" w14:textId="77777777" w:rsidR="00802397" w:rsidRPr="005432E1" w:rsidRDefault="00802397" w:rsidP="00802397">
      <w:pPr>
        <w:spacing w:after="0" w:line="360" w:lineRule="auto"/>
        <w:rPr>
          <w:rFonts w:ascii="Arial" w:hAnsi="Arial" w:cs="Arial"/>
          <w:bCs/>
          <w:lang w:val="es-ES_tradnl"/>
        </w:rPr>
      </w:pPr>
      <w:r w:rsidRPr="005432E1">
        <w:rPr>
          <w:rFonts w:ascii="Arial" w:hAnsi="Arial" w:cs="Arial"/>
          <w:b/>
          <w:bCs/>
          <w:lang w:val="es-ES_tradnl"/>
        </w:rPr>
        <w:t xml:space="preserve">P R E S E N T </w:t>
      </w:r>
      <w:proofErr w:type="gramStart"/>
      <w:r w:rsidRPr="005432E1">
        <w:rPr>
          <w:rFonts w:ascii="Arial" w:hAnsi="Arial" w:cs="Arial"/>
          <w:b/>
          <w:bCs/>
          <w:lang w:val="es-ES_tradnl"/>
        </w:rPr>
        <w:t>E .</w:t>
      </w:r>
      <w:proofErr w:type="gramEnd"/>
      <w:r w:rsidRPr="005432E1">
        <w:rPr>
          <w:rFonts w:ascii="Arial" w:hAnsi="Arial" w:cs="Arial"/>
          <w:b/>
          <w:bCs/>
          <w:lang w:val="es-ES_tradnl"/>
        </w:rPr>
        <w:t xml:space="preserve"> - </w:t>
      </w:r>
      <w:r w:rsidRPr="005432E1">
        <w:rPr>
          <w:rFonts w:ascii="Arial" w:hAnsi="Arial" w:cs="Arial"/>
          <w:bCs/>
          <w:lang w:val="es-ES_tradnl"/>
        </w:rPr>
        <w:t xml:space="preserve"> </w:t>
      </w:r>
    </w:p>
    <w:p w14:paraId="1C949443" w14:textId="77777777" w:rsidR="00802397" w:rsidRPr="005432E1" w:rsidRDefault="00802397" w:rsidP="00802397">
      <w:pPr>
        <w:pStyle w:val="Prrafodelista"/>
        <w:spacing w:line="360" w:lineRule="auto"/>
        <w:ind w:left="0"/>
        <w:jc w:val="both"/>
        <w:rPr>
          <w:rFonts w:ascii="Arial" w:hAnsi="Arial" w:cs="Arial"/>
          <w:sz w:val="24"/>
          <w:szCs w:val="24"/>
        </w:rPr>
      </w:pPr>
    </w:p>
    <w:p w14:paraId="5FFFBB1D" w14:textId="7D20540A" w:rsidR="00E05784" w:rsidRPr="005432E1" w:rsidRDefault="00600718" w:rsidP="00802397">
      <w:pPr>
        <w:pStyle w:val="Prrafodelista"/>
        <w:spacing w:line="360" w:lineRule="auto"/>
        <w:ind w:left="0"/>
        <w:jc w:val="both"/>
        <w:rPr>
          <w:rFonts w:ascii="Arial" w:hAnsi="Arial" w:cs="Arial"/>
          <w:sz w:val="24"/>
          <w:szCs w:val="24"/>
        </w:rPr>
      </w:pPr>
      <w:r>
        <w:rPr>
          <w:rFonts w:ascii="Arial" w:hAnsi="Arial" w:cs="Arial"/>
          <w:sz w:val="24"/>
          <w:szCs w:val="24"/>
        </w:rPr>
        <w:t>El que suscribe</w:t>
      </w:r>
      <w:r w:rsidR="00802397" w:rsidRPr="005432E1">
        <w:rPr>
          <w:rFonts w:ascii="Arial" w:hAnsi="Arial" w:cs="Arial"/>
          <w:sz w:val="24"/>
          <w:szCs w:val="24"/>
        </w:rPr>
        <w:t>,</w:t>
      </w:r>
      <w:r>
        <w:rPr>
          <w:rFonts w:ascii="Arial" w:hAnsi="Arial" w:cs="Arial"/>
          <w:sz w:val="24"/>
          <w:szCs w:val="24"/>
        </w:rPr>
        <w:t xml:space="preserve"> </w:t>
      </w:r>
      <w:r w:rsidRPr="00600718">
        <w:rPr>
          <w:rFonts w:ascii="Arial" w:hAnsi="Arial" w:cs="Arial"/>
          <w:b/>
          <w:sz w:val="24"/>
          <w:szCs w:val="24"/>
        </w:rPr>
        <w:t xml:space="preserve">Gustavo de la Rosa </w:t>
      </w:r>
      <w:proofErr w:type="spellStart"/>
      <w:r w:rsidRPr="00600718">
        <w:rPr>
          <w:rFonts w:ascii="Arial" w:hAnsi="Arial" w:cs="Arial"/>
          <w:b/>
          <w:sz w:val="24"/>
          <w:szCs w:val="24"/>
        </w:rPr>
        <w:t>Hickerson</w:t>
      </w:r>
      <w:proofErr w:type="spellEnd"/>
      <w:r>
        <w:rPr>
          <w:rFonts w:ascii="Arial" w:hAnsi="Arial" w:cs="Arial"/>
          <w:sz w:val="24"/>
          <w:szCs w:val="24"/>
        </w:rPr>
        <w:t>,</w:t>
      </w:r>
      <w:r w:rsidR="00802397" w:rsidRPr="005432E1">
        <w:rPr>
          <w:rFonts w:ascii="Arial" w:hAnsi="Arial" w:cs="Arial"/>
          <w:b/>
          <w:bCs/>
          <w:sz w:val="24"/>
          <w:szCs w:val="24"/>
        </w:rPr>
        <w:t xml:space="preserve"> </w:t>
      </w:r>
      <w:r>
        <w:rPr>
          <w:rFonts w:ascii="Arial" w:hAnsi="Arial" w:cs="Arial"/>
          <w:bCs/>
          <w:sz w:val="24"/>
          <w:szCs w:val="24"/>
          <w:lang w:val="es-ES_tradnl"/>
        </w:rPr>
        <w:t xml:space="preserve">en mi carácter de diputado </w:t>
      </w:r>
      <w:r w:rsidR="00802397" w:rsidRPr="005432E1">
        <w:rPr>
          <w:rFonts w:ascii="Arial" w:hAnsi="Arial" w:cs="Arial"/>
          <w:bCs/>
          <w:sz w:val="24"/>
          <w:szCs w:val="24"/>
          <w:lang w:val="es-ES_tradnl"/>
        </w:rPr>
        <w:t>de la Sexagésima Séptima Legislatura, i</w:t>
      </w:r>
      <w:r>
        <w:rPr>
          <w:rFonts w:ascii="Arial" w:hAnsi="Arial" w:cs="Arial"/>
          <w:bCs/>
          <w:sz w:val="24"/>
          <w:szCs w:val="24"/>
          <w:lang w:val="es-ES_tradnl"/>
        </w:rPr>
        <w:t>ntegrante</w:t>
      </w:r>
      <w:r w:rsidR="00802397" w:rsidRPr="005432E1">
        <w:rPr>
          <w:rFonts w:ascii="Arial" w:hAnsi="Arial" w:cs="Arial"/>
          <w:bCs/>
          <w:sz w:val="24"/>
          <w:szCs w:val="24"/>
          <w:lang w:val="es-ES_tradnl"/>
        </w:rPr>
        <w:t xml:space="preserve"> del Grupo Parlamentario de </w:t>
      </w:r>
      <w:r w:rsidR="00802397" w:rsidRPr="005432E1">
        <w:rPr>
          <w:rFonts w:ascii="Arial" w:hAnsi="Arial" w:cs="Arial"/>
          <w:b/>
          <w:bCs/>
          <w:sz w:val="24"/>
          <w:szCs w:val="24"/>
          <w:lang w:val="es-ES_tradnl"/>
        </w:rPr>
        <w:t>MORENA</w:t>
      </w:r>
      <w:r w:rsidR="00802397" w:rsidRPr="005432E1">
        <w:rPr>
          <w:rFonts w:ascii="Arial" w:hAnsi="Arial" w:cs="Arial"/>
          <w:sz w:val="24"/>
          <w:szCs w:val="24"/>
        </w:rPr>
        <w:t xml:space="preserve">, </w:t>
      </w:r>
      <w:r w:rsidR="00802397" w:rsidRPr="005432E1">
        <w:rPr>
          <w:rFonts w:ascii="Arial" w:eastAsia="Arial" w:hAnsi="Arial" w:cs="Arial"/>
          <w:sz w:val="24"/>
          <w:szCs w:val="24"/>
        </w:rPr>
        <w:t xml:space="preserve">con fundamento en lo previsto por el artículo 68 fracciones I y demás relativos de la Constitución Política del Estado de Chihuahua, así como los artículos </w:t>
      </w:r>
      <w:r w:rsidR="00802397" w:rsidRPr="005432E1">
        <w:rPr>
          <w:rFonts w:ascii="Arial" w:eastAsia="Verdana" w:hAnsi="Arial" w:cs="Arial"/>
          <w:sz w:val="24"/>
          <w:szCs w:val="24"/>
        </w:rPr>
        <w:t xml:space="preserve">167 fracción I, de </w:t>
      </w:r>
      <w:r w:rsidR="00802397" w:rsidRPr="005432E1">
        <w:rPr>
          <w:rFonts w:ascii="Arial" w:eastAsia="Arial" w:hAnsi="Arial" w:cs="Arial"/>
          <w:sz w:val="24"/>
          <w:szCs w:val="24"/>
        </w:rPr>
        <w:t>la Ley Orgánica del Poder Legislativo del Estado de Chihuahua, 75, 76 y 77 fracción I, del Reglamento Interior y de Prácticas Parlamentarias del Poder Legislativo, compare</w:t>
      </w:r>
      <w:r>
        <w:rPr>
          <w:rFonts w:ascii="Arial" w:eastAsia="Arial" w:hAnsi="Arial" w:cs="Arial"/>
          <w:sz w:val="24"/>
          <w:szCs w:val="24"/>
        </w:rPr>
        <w:t>zco</w:t>
      </w:r>
      <w:r w:rsidR="00802397" w:rsidRPr="005432E1">
        <w:rPr>
          <w:rFonts w:ascii="Arial" w:eastAsia="Arial" w:hAnsi="Arial" w:cs="Arial"/>
          <w:sz w:val="24"/>
          <w:szCs w:val="24"/>
        </w:rPr>
        <w:t xml:space="preserve"> ante esta soberanía para presentar </w:t>
      </w:r>
      <w:bookmarkStart w:id="0" w:name="_Hlk102120367"/>
      <w:r w:rsidR="00802397" w:rsidRPr="005432E1">
        <w:rPr>
          <w:rFonts w:ascii="Arial" w:hAnsi="Arial" w:cs="Arial"/>
          <w:b/>
          <w:i/>
          <w:sz w:val="24"/>
          <w:szCs w:val="24"/>
        </w:rPr>
        <w:t>Iniciativa con carácter de decreto</w:t>
      </w:r>
      <w:bookmarkStart w:id="1" w:name="_Hlk94869459"/>
      <w:r w:rsidR="00802397" w:rsidRPr="005432E1">
        <w:rPr>
          <w:rFonts w:ascii="Arial" w:hAnsi="Arial" w:cs="Arial"/>
          <w:b/>
          <w:i/>
          <w:sz w:val="24"/>
          <w:szCs w:val="24"/>
        </w:rPr>
        <w:t xml:space="preserve"> a fin de reformar </w:t>
      </w:r>
      <w:r>
        <w:rPr>
          <w:rFonts w:ascii="Arial" w:hAnsi="Arial" w:cs="Arial"/>
          <w:b/>
          <w:i/>
          <w:sz w:val="24"/>
          <w:szCs w:val="24"/>
        </w:rPr>
        <w:t xml:space="preserve">y adicionar </w:t>
      </w:r>
      <w:r w:rsidR="00802397" w:rsidRPr="005432E1">
        <w:rPr>
          <w:rFonts w:ascii="Arial" w:hAnsi="Arial" w:cs="Arial"/>
          <w:b/>
          <w:i/>
          <w:sz w:val="24"/>
          <w:szCs w:val="24"/>
        </w:rPr>
        <w:t>el artículo</w:t>
      </w:r>
      <w:r w:rsidR="004B64CB" w:rsidRPr="005432E1">
        <w:rPr>
          <w:rFonts w:ascii="Arial" w:hAnsi="Arial" w:cs="Arial"/>
          <w:b/>
          <w:i/>
          <w:sz w:val="24"/>
          <w:szCs w:val="24"/>
        </w:rPr>
        <w:t xml:space="preserve"> 2</w:t>
      </w:r>
      <w:r>
        <w:rPr>
          <w:rFonts w:ascii="Arial" w:hAnsi="Arial" w:cs="Arial"/>
          <w:b/>
          <w:i/>
          <w:sz w:val="24"/>
          <w:szCs w:val="24"/>
        </w:rPr>
        <w:t xml:space="preserve">0, en su </w:t>
      </w:r>
      <w:r w:rsidR="004B64CB" w:rsidRPr="005432E1">
        <w:rPr>
          <w:rFonts w:ascii="Arial" w:hAnsi="Arial" w:cs="Arial"/>
          <w:b/>
          <w:i/>
          <w:sz w:val="24"/>
          <w:szCs w:val="24"/>
        </w:rPr>
        <w:t xml:space="preserve"> fracción </w:t>
      </w:r>
      <w:r>
        <w:rPr>
          <w:rFonts w:ascii="Arial" w:hAnsi="Arial" w:cs="Arial"/>
          <w:b/>
          <w:i/>
          <w:sz w:val="24"/>
          <w:szCs w:val="24"/>
        </w:rPr>
        <w:t>V y VI,</w:t>
      </w:r>
      <w:r w:rsidR="00802397" w:rsidRPr="005432E1">
        <w:rPr>
          <w:rFonts w:ascii="Arial" w:hAnsi="Arial" w:cs="Arial"/>
          <w:b/>
          <w:i/>
          <w:sz w:val="24"/>
          <w:szCs w:val="24"/>
        </w:rPr>
        <w:t xml:space="preserve"> de la Ley de Protección y Apoyo a Migrantes para el Estado de Chihuahua, </w:t>
      </w:r>
      <w:bookmarkEnd w:id="0"/>
      <w:bookmarkEnd w:id="1"/>
      <w:r w:rsidR="00802397" w:rsidRPr="005432E1">
        <w:rPr>
          <w:rFonts w:ascii="Arial" w:hAnsi="Arial" w:cs="Arial"/>
          <w:sz w:val="24"/>
          <w:szCs w:val="24"/>
        </w:rPr>
        <w:t>al tenor de la siguiente:</w:t>
      </w:r>
    </w:p>
    <w:p w14:paraId="01BE2BD6" w14:textId="77777777" w:rsidR="00802397" w:rsidRPr="005432E1" w:rsidRDefault="00802397" w:rsidP="00802397">
      <w:pPr>
        <w:pStyle w:val="Prrafodelista"/>
        <w:spacing w:line="360" w:lineRule="auto"/>
        <w:ind w:left="0"/>
        <w:jc w:val="both"/>
        <w:rPr>
          <w:rFonts w:ascii="Arial" w:hAnsi="Arial" w:cs="Arial"/>
          <w:sz w:val="24"/>
          <w:szCs w:val="24"/>
        </w:rPr>
      </w:pPr>
    </w:p>
    <w:p w14:paraId="513B2B75" w14:textId="77A4621E" w:rsidR="00802397" w:rsidRPr="005432E1" w:rsidRDefault="00802397" w:rsidP="00802397">
      <w:pPr>
        <w:pStyle w:val="Normal1"/>
        <w:pBdr>
          <w:top w:val="nil"/>
          <w:left w:val="nil"/>
          <w:bottom w:val="nil"/>
          <w:right w:val="nil"/>
          <w:between w:val="nil"/>
        </w:pBdr>
        <w:spacing w:after="120" w:line="360" w:lineRule="auto"/>
        <w:jc w:val="center"/>
        <w:rPr>
          <w:rFonts w:ascii="Arial" w:eastAsia="Century Gothic" w:hAnsi="Arial" w:cs="Arial"/>
          <w:b/>
          <w:color w:val="000000"/>
          <w:sz w:val="24"/>
          <w:szCs w:val="24"/>
        </w:rPr>
      </w:pPr>
      <w:r w:rsidRPr="005432E1">
        <w:rPr>
          <w:rFonts w:ascii="Arial" w:eastAsia="Century Gothic" w:hAnsi="Arial" w:cs="Arial"/>
          <w:b/>
          <w:color w:val="000000"/>
          <w:sz w:val="24"/>
          <w:szCs w:val="24"/>
        </w:rPr>
        <w:t>EXPOSICIÓN DE MOTIVOS:</w:t>
      </w:r>
    </w:p>
    <w:p w14:paraId="70BA42DD" w14:textId="77777777" w:rsidR="00E05784" w:rsidRPr="005432E1" w:rsidRDefault="00E05784">
      <w:pPr>
        <w:pBdr>
          <w:top w:val="nil"/>
          <w:left w:val="nil"/>
          <w:bottom w:val="nil"/>
          <w:right w:val="nil"/>
          <w:between w:val="nil"/>
        </w:pBdr>
        <w:spacing w:after="120" w:line="240" w:lineRule="auto"/>
        <w:ind w:left="20" w:right="0" w:firstLine="0"/>
        <w:rPr>
          <w:rFonts w:ascii="Arial" w:eastAsia="Arial" w:hAnsi="Arial" w:cs="Arial"/>
          <w:b/>
        </w:rPr>
      </w:pPr>
    </w:p>
    <w:p w14:paraId="276EB70B" w14:textId="77777777" w:rsidR="00BF4A0F" w:rsidRPr="005432E1" w:rsidRDefault="00BF4A0F" w:rsidP="00802397">
      <w:pPr>
        <w:spacing w:line="360" w:lineRule="auto"/>
        <w:rPr>
          <w:rFonts w:ascii="Arial" w:hAnsi="Arial" w:cs="Arial"/>
          <w:color w:val="auto"/>
          <w:shd w:val="clear" w:color="auto" w:fill="FFFFFF"/>
        </w:rPr>
      </w:pPr>
      <w:r w:rsidRPr="005432E1">
        <w:rPr>
          <w:rFonts w:ascii="Arial" w:hAnsi="Arial" w:cs="Arial"/>
          <w:color w:val="auto"/>
          <w:shd w:val="clear" w:color="auto" w:fill="FFFFFF"/>
        </w:rPr>
        <w:t>La migración centroamericana hacia México co</w:t>
      </w:r>
      <w:r w:rsidRPr="005432E1">
        <w:rPr>
          <w:rFonts w:ascii="Arial" w:hAnsi="Arial" w:cs="Arial"/>
          <w:color w:val="auto"/>
          <w:shd w:val="clear" w:color="auto" w:fill="FFFFFF"/>
        </w:rPr>
        <w:softHyphen/>
        <w:t>menzó a hacerse presente con mayor fuerza en la década de 1980, cuando se dio acogida a per</w:t>
      </w:r>
      <w:r w:rsidRPr="005432E1">
        <w:rPr>
          <w:rFonts w:ascii="Arial" w:hAnsi="Arial" w:cs="Arial"/>
          <w:color w:val="auto"/>
          <w:shd w:val="clear" w:color="auto" w:fill="FFFFFF"/>
        </w:rPr>
        <w:softHyphen/>
        <w:t>sonas desplazadas y solicitantes de protección humanitaria que huían de los conflictos arma</w:t>
      </w:r>
      <w:r w:rsidRPr="005432E1">
        <w:rPr>
          <w:rFonts w:ascii="Arial" w:hAnsi="Arial" w:cs="Arial"/>
          <w:color w:val="auto"/>
          <w:shd w:val="clear" w:color="auto" w:fill="FFFFFF"/>
        </w:rPr>
        <w:softHyphen/>
        <w:t>dos en esa región. Sin embargo, fue a partir de la década de 1990 que México comenzó a configurarse como un territorio de tránsito regular e irregular para personas migrantes provenientes, principalmente, de Guatemala, Honduras y El Salvador que buscaban ingresar a Estados Uni</w:t>
      </w:r>
      <w:r w:rsidRPr="005432E1">
        <w:rPr>
          <w:rFonts w:ascii="Arial" w:hAnsi="Arial" w:cs="Arial"/>
          <w:color w:val="auto"/>
          <w:shd w:val="clear" w:color="auto" w:fill="FFFFFF"/>
        </w:rPr>
        <w:softHyphen/>
        <w:t>dos. Al menos desde 2010, 9 de cada 10 personas migrantes en tránsito irregular han sido nacio</w:t>
      </w:r>
      <w:r w:rsidRPr="005432E1">
        <w:rPr>
          <w:rFonts w:ascii="Arial" w:hAnsi="Arial" w:cs="Arial"/>
          <w:color w:val="auto"/>
          <w:shd w:val="clear" w:color="auto" w:fill="FFFFFF"/>
        </w:rPr>
        <w:softHyphen/>
        <w:t>nales de alguno de esos países.</w:t>
      </w:r>
    </w:p>
    <w:p w14:paraId="36C10BFC" w14:textId="77777777" w:rsidR="00060558" w:rsidRPr="005432E1" w:rsidRDefault="00060558" w:rsidP="00656940">
      <w:pPr>
        <w:spacing w:line="360" w:lineRule="auto"/>
        <w:rPr>
          <w:rFonts w:ascii="Arial" w:hAnsi="Arial" w:cs="Arial"/>
          <w:color w:val="auto"/>
          <w:shd w:val="clear" w:color="auto" w:fill="FFFFFF"/>
        </w:rPr>
      </w:pPr>
    </w:p>
    <w:p w14:paraId="7D23CB4E" w14:textId="77777777" w:rsidR="00F94776" w:rsidRPr="005432E1" w:rsidRDefault="00F94776" w:rsidP="00F94776">
      <w:pPr>
        <w:pStyle w:val="NormalWeb"/>
        <w:shd w:val="clear" w:color="auto" w:fill="FFFFFF"/>
        <w:spacing w:before="0" w:beforeAutospacing="0" w:after="0" w:afterAutospacing="0" w:line="360" w:lineRule="auto"/>
        <w:jc w:val="both"/>
        <w:rPr>
          <w:rFonts w:ascii="Arial" w:hAnsi="Arial" w:cs="Arial"/>
          <w:color w:val="000000"/>
        </w:rPr>
      </w:pPr>
      <w:r w:rsidRPr="005432E1">
        <w:rPr>
          <w:rFonts w:ascii="Arial" w:hAnsi="Arial" w:cs="Arial"/>
          <w:color w:val="000000"/>
        </w:rPr>
        <w:lastRenderedPageBreak/>
        <w:t>México es un país de origen, tránsito, destino y retorno de migrantes. Aunque hay elementos comunes, las características, necesidades y problemas de las personas que integran cada uno de esos grupos son distintas y suelen agravarse por alguna otra condición de vulnerabilidad, como el género, la edad, la situación económica y, en particular, el estatus migratorio.</w:t>
      </w:r>
    </w:p>
    <w:p w14:paraId="613B58E9" w14:textId="77777777" w:rsidR="00F94776" w:rsidRPr="005432E1" w:rsidRDefault="00F94776" w:rsidP="00F94776">
      <w:pPr>
        <w:pStyle w:val="NormalWeb"/>
        <w:shd w:val="clear" w:color="auto" w:fill="FFFFFF"/>
        <w:spacing w:before="0" w:beforeAutospacing="0" w:after="0" w:afterAutospacing="0" w:line="360" w:lineRule="auto"/>
        <w:jc w:val="both"/>
        <w:rPr>
          <w:rFonts w:ascii="Arial" w:hAnsi="Arial" w:cs="Arial"/>
          <w:color w:val="000000"/>
        </w:rPr>
      </w:pPr>
      <w:r w:rsidRPr="005432E1">
        <w:rPr>
          <w:rFonts w:ascii="Arial" w:hAnsi="Arial" w:cs="Arial"/>
          <w:color w:val="000000"/>
        </w:rPr>
        <w:t> </w:t>
      </w:r>
    </w:p>
    <w:p w14:paraId="3CCEB9F0" w14:textId="77777777" w:rsidR="00F94776" w:rsidRPr="005432E1" w:rsidRDefault="00F94776" w:rsidP="00F94776">
      <w:pPr>
        <w:pStyle w:val="NormalWeb"/>
        <w:shd w:val="clear" w:color="auto" w:fill="FFFFFF"/>
        <w:spacing w:before="0" w:beforeAutospacing="0" w:after="0" w:afterAutospacing="0" w:line="360" w:lineRule="auto"/>
        <w:jc w:val="both"/>
        <w:rPr>
          <w:rFonts w:ascii="Arial" w:hAnsi="Arial" w:cs="Arial"/>
          <w:color w:val="000000"/>
        </w:rPr>
      </w:pPr>
      <w:r w:rsidRPr="005432E1">
        <w:rPr>
          <w:rFonts w:ascii="Arial" w:hAnsi="Arial" w:cs="Arial"/>
          <w:color w:val="000000"/>
        </w:rPr>
        <w:t>Los grupos más discriminados son las personas migrantes en tránsito irregular por México; es decir, quienes pasan por el país sin la documentación oficial necesaria para llegar a su destino, que en la mayoría de los casos es Estados Unidos.</w:t>
      </w:r>
    </w:p>
    <w:p w14:paraId="327AE1F7" w14:textId="26F591F9" w:rsidR="00BF4A0F" w:rsidRPr="005432E1" w:rsidRDefault="00F94776" w:rsidP="00060558">
      <w:pPr>
        <w:pStyle w:val="NormalWeb"/>
        <w:shd w:val="clear" w:color="auto" w:fill="FFFFFF"/>
        <w:spacing w:before="0" w:beforeAutospacing="0" w:after="0" w:afterAutospacing="0" w:line="360" w:lineRule="auto"/>
        <w:jc w:val="both"/>
        <w:rPr>
          <w:rFonts w:ascii="Arial" w:hAnsi="Arial" w:cs="Arial"/>
          <w:color w:val="000000"/>
        </w:rPr>
      </w:pPr>
      <w:r w:rsidRPr="005432E1">
        <w:rPr>
          <w:rFonts w:ascii="Arial" w:hAnsi="Arial" w:cs="Arial"/>
          <w:color w:val="000000"/>
        </w:rPr>
        <w:t>Todas las personas migrantes comparten problemas derivados de la discriminación estructural: la violación de sus derechos humanos por parte de funcionarias y funcionarios de todos los niveles de gobierno; la violencia de grupos criminales (robos, secuestros, violaciones, trata de personas); las detenciones arbitrarias; la falta de acceso a servicios básicos como atención médica y acceso a la justicia, así como los pagos inferiores a los que reciben personas no migrantes por hacer el mismo trabajo, entre otros.</w:t>
      </w:r>
    </w:p>
    <w:p w14:paraId="53D45396" w14:textId="299B88FB" w:rsidR="00BF4A0F" w:rsidRPr="007A3E0C" w:rsidRDefault="00E80193" w:rsidP="00C8486F">
      <w:pPr>
        <w:pStyle w:val="css-at9mc1"/>
        <w:shd w:val="clear" w:color="auto" w:fill="FFFFFF"/>
        <w:spacing w:line="360" w:lineRule="auto"/>
        <w:jc w:val="both"/>
        <w:textAlignment w:val="baseline"/>
        <w:rPr>
          <w:rFonts w:ascii="Arial" w:hAnsi="Arial" w:cs="Arial"/>
        </w:rPr>
      </w:pPr>
      <w:r w:rsidRPr="005432E1">
        <w:rPr>
          <w:rFonts w:ascii="Arial" w:hAnsi="Arial" w:cs="Arial"/>
          <w:shd w:val="clear" w:color="auto" w:fill="FFFFFF"/>
        </w:rPr>
        <w:t xml:space="preserve">Ahora bien, en temas migratorios, </w:t>
      </w:r>
      <w:r w:rsidR="00C8486F" w:rsidRPr="005432E1">
        <w:rPr>
          <w:rFonts w:ascii="Arial" w:hAnsi="Arial" w:cs="Arial"/>
          <w:shd w:val="clear" w:color="auto" w:fill="FFFFFF"/>
        </w:rPr>
        <w:t xml:space="preserve">en </w:t>
      </w:r>
      <w:r w:rsidRPr="005432E1">
        <w:rPr>
          <w:rFonts w:ascii="Arial" w:hAnsi="Arial" w:cs="Arial"/>
          <w:shd w:val="clear" w:color="auto" w:fill="FFFFFF"/>
        </w:rPr>
        <w:t>Ciudad Juárez</w:t>
      </w:r>
      <w:r w:rsidR="00C8486F" w:rsidRPr="005432E1">
        <w:rPr>
          <w:rFonts w:ascii="Arial" w:hAnsi="Arial" w:cs="Arial"/>
          <w:shd w:val="clear" w:color="auto" w:fill="FFFFFF"/>
        </w:rPr>
        <w:t xml:space="preserve"> </w:t>
      </w:r>
      <w:r w:rsidR="00C8486F" w:rsidRPr="005432E1">
        <w:rPr>
          <w:rFonts w:ascii="Arial" w:hAnsi="Arial" w:cs="Arial"/>
        </w:rPr>
        <w:t xml:space="preserve">el número de migrantes en la ciudad ascendió a 12.000, superando con creces la escasa capacidad de acogida de la ciudad, según estimaciones de la Oficina Internacional para las Migraciones de las Naciones Unidas. Ahora duermen en iglesias, hoteles y a veces en la calle. Para sobrevivir, muchos han empezado a vender dulces, limpiar parabrisas y mendigar dinero. </w:t>
      </w:r>
    </w:p>
    <w:p w14:paraId="78FD0D14" w14:textId="77777777"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Se han presentado situaciones de emergencia que debieron generar respuestas unificadas y coordinadas de todos los poderes de gobierno.</w:t>
      </w:r>
    </w:p>
    <w:p w14:paraId="1EEB9E3F" w14:textId="577FA6CE"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 xml:space="preserve">Sin </w:t>
      </w:r>
      <w:proofErr w:type="gramStart"/>
      <w:r w:rsidRPr="007A3E0C">
        <w:rPr>
          <w:rFonts w:ascii="Arial" w:eastAsia="Times New Roman" w:hAnsi="Arial" w:cs="Arial"/>
          <w:color w:val="auto"/>
        </w:rPr>
        <w:t>embargo</w:t>
      </w:r>
      <w:proofErr w:type="gramEnd"/>
      <w:r w:rsidRPr="007A3E0C">
        <w:rPr>
          <w:rFonts w:ascii="Arial" w:eastAsia="Times New Roman" w:hAnsi="Arial" w:cs="Arial"/>
          <w:color w:val="auto"/>
        </w:rPr>
        <w:t xml:space="preserve"> no fue así, desde semanas antes y al advertir que la crisis migratoria iba incrementándose, desde la expulsión de los venezolanos que esperaban en territorio norteamericano el trámite de su residencia legal en aquel país. Los </w:t>
      </w:r>
      <w:r w:rsidRPr="007A3E0C">
        <w:rPr>
          <w:rFonts w:ascii="Arial" w:eastAsia="Times New Roman" w:hAnsi="Arial" w:cs="Arial"/>
          <w:color w:val="auto"/>
        </w:rPr>
        <w:lastRenderedPageBreak/>
        <w:t xml:space="preserve">diputados de Morena en el congreso del Estado, </w:t>
      </w:r>
      <w:r w:rsidR="00802397" w:rsidRPr="005432E1">
        <w:rPr>
          <w:rFonts w:ascii="Arial" w:eastAsia="Times New Roman" w:hAnsi="Arial" w:cs="Arial"/>
          <w:color w:val="auto"/>
        </w:rPr>
        <w:t xml:space="preserve">llamaron </w:t>
      </w:r>
      <w:r w:rsidRPr="007A3E0C">
        <w:rPr>
          <w:rFonts w:ascii="Arial" w:eastAsia="Times New Roman" w:hAnsi="Arial" w:cs="Arial"/>
          <w:color w:val="auto"/>
        </w:rPr>
        <w:t>a la toma de acuerdos, qué pusieran a funcionar una institución legal, reglamentada por la ley: El</w:t>
      </w:r>
      <w:r w:rsidRPr="005432E1">
        <w:rPr>
          <w:rFonts w:ascii="Arial" w:eastAsia="Times New Roman" w:hAnsi="Arial" w:cs="Arial"/>
          <w:b/>
          <w:bCs/>
          <w:color w:val="auto"/>
        </w:rPr>
        <w:t> </w:t>
      </w:r>
      <w:r w:rsidRPr="005432E1">
        <w:rPr>
          <w:rFonts w:ascii="Arial" w:eastAsia="Times New Roman" w:hAnsi="Arial" w:cs="Arial"/>
          <w:bCs/>
          <w:color w:val="auto"/>
        </w:rPr>
        <w:t>Consejo Estatal de Protección y Atención a Migrantes</w:t>
      </w:r>
      <w:r w:rsidRPr="005432E1">
        <w:rPr>
          <w:rFonts w:ascii="Arial" w:eastAsia="Times New Roman" w:hAnsi="Arial" w:cs="Arial"/>
          <w:b/>
          <w:bCs/>
          <w:color w:val="auto"/>
        </w:rPr>
        <w:t>.</w:t>
      </w:r>
      <w:r w:rsidRPr="007A3E0C">
        <w:rPr>
          <w:rFonts w:ascii="Arial" w:eastAsia="Times New Roman" w:hAnsi="Arial" w:cs="Arial"/>
          <w:color w:val="auto"/>
        </w:rPr>
        <w:t> El propósito es qué se coordinen las autoridades federales, estatales y municipales, bajo el mando del ejecutivo del Estado de Chihuahua y se tomen las acciones indispensables para atender la situación atípica que empezó enfrentar nuestra ciudad</w:t>
      </w:r>
      <w:r w:rsidRPr="005432E1">
        <w:rPr>
          <w:rFonts w:ascii="Arial" w:eastAsia="Times New Roman" w:hAnsi="Arial" w:cs="Arial"/>
          <w:color w:val="auto"/>
        </w:rPr>
        <w:t>.</w:t>
      </w:r>
    </w:p>
    <w:p w14:paraId="5022929B" w14:textId="48D9CD95"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 xml:space="preserve">Los diputados del PAN, iniciaron una campaña fortalecida por los votos mayoritarios que tienen en el congreso con el apoyo del partido del trabajo y movimiento ciudadano, para negar los acuerdos a nuestras propuestas, y sacar acuerdos en donde únicamente se exigía al gobierno federal resolver el problema de los migrantes que apenas se empezaba a complicar más allá de lo </w:t>
      </w:r>
      <w:r w:rsidRPr="005432E1">
        <w:rPr>
          <w:rFonts w:ascii="Arial" w:eastAsia="Times New Roman" w:hAnsi="Arial" w:cs="Arial"/>
          <w:color w:val="auto"/>
        </w:rPr>
        <w:t>que</w:t>
      </w:r>
      <w:r w:rsidRPr="007A3E0C">
        <w:rPr>
          <w:rFonts w:ascii="Arial" w:eastAsia="Times New Roman" w:hAnsi="Arial" w:cs="Arial"/>
          <w:color w:val="auto"/>
        </w:rPr>
        <w:t xml:space="preserve"> es normal en esta ciudad, aquí para nosotros es normal lo que para otras ciudades es alarmante.</w:t>
      </w:r>
    </w:p>
    <w:p w14:paraId="595F153B" w14:textId="77777777"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No hubo posibilidad alguna, de qué actuando preventivamente la gobernadora aceptara jugar su papel, asumir su responsabilidad y convocar al Consejo, para aplicando la ley enfrentar el problema.</w:t>
      </w:r>
    </w:p>
    <w:p w14:paraId="2FBE58DE" w14:textId="409CF864"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 xml:space="preserve">Al contrario, en algunos foros se empezó a plantear, primero por el representante de la gobernadora en Juárez, por los representantes empresariales y finalmente por el presidente municipal, que la presencia de los migrantes venezolanos acampados a la orilla del río bravo </w:t>
      </w:r>
      <w:r w:rsidRPr="005432E1">
        <w:rPr>
          <w:rFonts w:ascii="Arial" w:eastAsia="Times New Roman" w:hAnsi="Arial" w:cs="Arial"/>
          <w:color w:val="auto"/>
        </w:rPr>
        <w:t>era</w:t>
      </w:r>
      <w:r w:rsidRPr="007A3E0C">
        <w:rPr>
          <w:rFonts w:ascii="Arial" w:eastAsia="Times New Roman" w:hAnsi="Arial" w:cs="Arial"/>
          <w:color w:val="auto"/>
        </w:rPr>
        <w:t xml:space="preserve"> una molestia y debían desalojarlos como así lo hicieron de ese sitio.</w:t>
      </w:r>
    </w:p>
    <w:p w14:paraId="34640DB9" w14:textId="21B38415"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 xml:space="preserve">Al desalojarlos del río, los dispersaron por </w:t>
      </w:r>
      <w:r w:rsidRPr="005432E1">
        <w:rPr>
          <w:rFonts w:ascii="Arial" w:eastAsia="Times New Roman" w:hAnsi="Arial" w:cs="Arial"/>
          <w:color w:val="auto"/>
        </w:rPr>
        <w:t>los cruceros más transitados</w:t>
      </w:r>
      <w:r w:rsidRPr="007A3E0C">
        <w:rPr>
          <w:rFonts w:ascii="Arial" w:eastAsia="Times New Roman" w:hAnsi="Arial" w:cs="Arial"/>
          <w:color w:val="auto"/>
        </w:rPr>
        <w:t xml:space="preserve"> de la ciudad y por </w:t>
      </w:r>
      <w:r w:rsidRPr="005432E1">
        <w:rPr>
          <w:rFonts w:ascii="Arial" w:eastAsia="Times New Roman" w:hAnsi="Arial" w:cs="Arial"/>
          <w:color w:val="auto"/>
        </w:rPr>
        <w:t>las plazas públicas más cercanas</w:t>
      </w:r>
      <w:r w:rsidRPr="007A3E0C">
        <w:rPr>
          <w:rFonts w:ascii="Arial" w:eastAsia="Times New Roman" w:hAnsi="Arial" w:cs="Arial"/>
          <w:color w:val="auto"/>
        </w:rPr>
        <w:t xml:space="preserve"> a la frontera, pero no dejaron de perseguirlos incluso en un refugio provisional de la iglesia católica a los pies de catedral.</w:t>
      </w:r>
    </w:p>
    <w:p w14:paraId="7D6F3A36" w14:textId="77777777"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lastRenderedPageBreak/>
        <w:t>Todo esto sucedía mientras exigíamos una y otra vez, en más de 10 sesiones del Congreso del Estado que se exhortara a la gobernadora, a coordinar esfuerzos para enfrentar lo que entonces empezaba convertirse en una crisis humanitaria, ya que los venezolanos y nuevos que llegaron a la ciudad, se negaban a ingresar a los albergues, el más grande de ellos Federal, disponibles para migrantes y preferían mantenerse en la calle pidiendo apoyo en los cruceros de la ciudad.</w:t>
      </w:r>
    </w:p>
    <w:p w14:paraId="2F1918D0" w14:textId="49ADBA16"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 xml:space="preserve">El presidente municipal por conducto del </w:t>
      </w:r>
      <w:proofErr w:type="gramStart"/>
      <w:r w:rsidRPr="007A3E0C">
        <w:rPr>
          <w:rFonts w:ascii="Arial" w:eastAsia="Times New Roman" w:hAnsi="Arial" w:cs="Arial"/>
          <w:color w:val="auto"/>
        </w:rPr>
        <w:t>Director</w:t>
      </w:r>
      <w:proofErr w:type="gramEnd"/>
      <w:r w:rsidRPr="007A3E0C">
        <w:rPr>
          <w:rFonts w:ascii="Arial" w:eastAsia="Times New Roman" w:hAnsi="Arial" w:cs="Arial"/>
          <w:color w:val="auto"/>
        </w:rPr>
        <w:t xml:space="preserve"> de Derechos Humanos, con la participación del DIF estatal y la subprocuraduría estatal de defensa del menor, y apoyo de la policía municipal en algunos casos hicieron una redada el fin de semana inmediato anterior al lunes 27 de marzo, día de la tragedia fatal, sucedido en el centro de reclusión migratoria en Ciudad Juárez. Los hechos impresionaron y alarmaron a toda la ciudad y la gobernadora públicamente comunicó que ella “no se iba a parar en Juárez, porque era competencia de la </w:t>
      </w:r>
      <w:r w:rsidRPr="005432E1">
        <w:rPr>
          <w:rFonts w:ascii="Arial" w:eastAsia="Times New Roman" w:hAnsi="Arial" w:cs="Arial"/>
          <w:color w:val="auto"/>
        </w:rPr>
        <w:t>federación</w:t>
      </w:r>
      <w:r w:rsidRPr="007A3E0C">
        <w:rPr>
          <w:rFonts w:ascii="Arial" w:eastAsia="Times New Roman" w:hAnsi="Arial" w:cs="Arial"/>
          <w:color w:val="auto"/>
        </w:rPr>
        <w:t>.</w:t>
      </w:r>
    </w:p>
    <w:p w14:paraId="70D9AC51" w14:textId="77777777"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Dos semanas después todavía no aparece en su oficina de palacio de gobierno, nadie sabe dónde está, y como previamente la mayoría panista del congreso modificó constitución local, para que ella pueda ausentarse sin avisar del estado hasta por 21 días, por lo pronto estamos en piloto automático.</w:t>
      </w:r>
    </w:p>
    <w:p w14:paraId="4DC1FED3" w14:textId="77777777" w:rsidR="007A3E0C" w:rsidRPr="007A3E0C" w:rsidRDefault="007A3E0C" w:rsidP="00656940">
      <w:pPr>
        <w:shd w:val="clear" w:color="auto" w:fill="FFFFFF"/>
        <w:spacing w:after="360" w:line="360" w:lineRule="auto"/>
        <w:ind w:left="0" w:right="0" w:firstLine="0"/>
        <w:rPr>
          <w:rFonts w:ascii="Arial" w:eastAsia="Times New Roman" w:hAnsi="Arial" w:cs="Arial"/>
          <w:color w:val="auto"/>
        </w:rPr>
      </w:pPr>
      <w:r w:rsidRPr="007A3E0C">
        <w:rPr>
          <w:rFonts w:ascii="Arial" w:eastAsia="Times New Roman" w:hAnsi="Arial" w:cs="Arial"/>
          <w:color w:val="auto"/>
        </w:rPr>
        <w:t>Vino el presidente de la República a un evento de Bienestar, y ni la gobernadora, ni el presidente municipal estuvieron junto a él, para planear y atender en todo lo posible, el apoyo a los migrantes que quedaron en la calle y a los investigadores que están buscando fincar responsabilidades a los que les toca.</w:t>
      </w:r>
    </w:p>
    <w:p w14:paraId="123A0502" w14:textId="77777777" w:rsidR="00802397" w:rsidRPr="005432E1" w:rsidRDefault="00802397" w:rsidP="00802397">
      <w:pPr>
        <w:spacing w:line="360" w:lineRule="auto"/>
        <w:rPr>
          <w:rFonts w:ascii="Arial" w:hAnsi="Arial" w:cs="Arial"/>
          <w:b/>
          <w:shd w:val="clear" w:color="auto" w:fill="FFFFFF"/>
        </w:rPr>
      </w:pPr>
      <w:bookmarkStart w:id="2" w:name="_heading=h.gjdgxs" w:colFirst="0" w:colLast="0"/>
      <w:bookmarkEnd w:id="2"/>
      <w:r w:rsidRPr="005432E1">
        <w:rPr>
          <w:rFonts w:ascii="Arial" w:hAnsi="Arial" w:cs="Arial"/>
        </w:rPr>
        <w:t>Por las razones y fundamento anteriormente expuesto, es por lo que ponemos a consideración de esta Honorable Asamblea, el siguiente proyecto de</w:t>
      </w:r>
    </w:p>
    <w:p w14:paraId="56DED4CC" w14:textId="77777777" w:rsidR="00802397" w:rsidRPr="005432E1" w:rsidRDefault="00802397" w:rsidP="00802397">
      <w:pPr>
        <w:jc w:val="center"/>
        <w:rPr>
          <w:rFonts w:ascii="Arial" w:hAnsi="Arial" w:cs="Arial"/>
          <w:b/>
          <w:shd w:val="clear" w:color="auto" w:fill="FFFFFF"/>
        </w:rPr>
      </w:pPr>
    </w:p>
    <w:p w14:paraId="4A019925" w14:textId="77777777" w:rsidR="00B322A7" w:rsidRDefault="00B322A7" w:rsidP="00802397">
      <w:pPr>
        <w:jc w:val="center"/>
        <w:rPr>
          <w:rFonts w:ascii="Arial" w:hAnsi="Arial" w:cs="Arial"/>
          <w:b/>
          <w:shd w:val="clear" w:color="auto" w:fill="FFFFFF"/>
        </w:rPr>
      </w:pPr>
    </w:p>
    <w:p w14:paraId="3D96835B" w14:textId="77777777" w:rsidR="00802397" w:rsidRPr="005432E1" w:rsidRDefault="00802397" w:rsidP="00802397">
      <w:pPr>
        <w:jc w:val="center"/>
        <w:rPr>
          <w:rFonts w:ascii="Arial" w:hAnsi="Arial" w:cs="Arial"/>
          <w:b/>
          <w:shd w:val="clear" w:color="auto" w:fill="FFFFFF"/>
        </w:rPr>
      </w:pPr>
      <w:r w:rsidRPr="005432E1">
        <w:rPr>
          <w:rFonts w:ascii="Arial" w:hAnsi="Arial" w:cs="Arial"/>
          <w:b/>
          <w:shd w:val="clear" w:color="auto" w:fill="FFFFFF"/>
        </w:rPr>
        <w:lastRenderedPageBreak/>
        <w:t>D E C R E T O:</w:t>
      </w:r>
    </w:p>
    <w:p w14:paraId="523A0D74" w14:textId="77777777" w:rsidR="00802397" w:rsidRPr="005432E1" w:rsidRDefault="00802397" w:rsidP="00802397">
      <w:pPr>
        <w:jc w:val="center"/>
        <w:rPr>
          <w:rFonts w:ascii="Arial" w:hAnsi="Arial" w:cs="Arial"/>
          <w:b/>
          <w:shd w:val="clear" w:color="auto" w:fill="FFFFFF"/>
        </w:rPr>
      </w:pPr>
    </w:p>
    <w:p w14:paraId="111167DE" w14:textId="37B7CFDB" w:rsidR="00802397" w:rsidRDefault="00802397" w:rsidP="00802397">
      <w:pPr>
        <w:spacing w:after="120" w:line="360" w:lineRule="auto"/>
        <w:ind w:left="0" w:right="0" w:firstLine="0"/>
        <w:rPr>
          <w:rFonts w:ascii="Arial" w:hAnsi="Arial" w:cs="Arial"/>
          <w:bCs/>
        </w:rPr>
      </w:pPr>
      <w:r w:rsidRPr="005432E1">
        <w:rPr>
          <w:rFonts w:ascii="Arial" w:hAnsi="Arial" w:cs="Arial"/>
          <w:b/>
          <w:bCs/>
        </w:rPr>
        <w:t xml:space="preserve">UNICO. </w:t>
      </w:r>
      <w:r w:rsidRPr="005432E1">
        <w:rPr>
          <w:rFonts w:ascii="Arial" w:hAnsi="Arial" w:cs="Arial"/>
          <w:bCs/>
        </w:rPr>
        <w:t xml:space="preserve">Se reforma </w:t>
      </w:r>
      <w:r w:rsidR="00600718">
        <w:rPr>
          <w:rFonts w:ascii="Arial" w:hAnsi="Arial" w:cs="Arial"/>
          <w:bCs/>
        </w:rPr>
        <w:t xml:space="preserve">y adiciona </w:t>
      </w:r>
      <w:r w:rsidRPr="005432E1">
        <w:rPr>
          <w:rFonts w:ascii="Arial" w:hAnsi="Arial" w:cs="Arial"/>
          <w:b/>
          <w:bCs/>
          <w:i/>
        </w:rPr>
        <w:t xml:space="preserve">el artículo </w:t>
      </w:r>
      <w:r w:rsidR="00600718">
        <w:rPr>
          <w:rFonts w:ascii="Arial" w:hAnsi="Arial" w:cs="Arial"/>
          <w:b/>
          <w:bCs/>
          <w:i/>
        </w:rPr>
        <w:t>20</w:t>
      </w:r>
      <w:r w:rsidR="004B64CB" w:rsidRPr="005432E1">
        <w:rPr>
          <w:rFonts w:ascii="Arial" w:hAnsi="Arial" w:cs="Arial"/>
          <w:b/>
          <w:bCs/>
          <w:i/>
        </w:rPr>
        <w:t xml:space="preserve"> </w:t>
      </w:r>
      <w:r w:rsidR="00600718">
        <w:rPr>
          <w:rFonts w:ascii="Arial" w:hAnsi="Arial" w:cs="Arial"/>
          <w:b/>
          <w:bCs/>
          <w:i/>
        </w:rPr>
        <w:t xml:space="preserve">en su fracción V y </w:t>
      </w:r>
      <w:proofErr w:type="gramStart"/>
      <w:r w:rsidR="00600718">
        <w:rPr>
          <w:rFonts w:ascii="Arial" w:hAnsi="Arial" w:cs="Arial"/>
          <w:b/>
          <w:bCs/>
          <w:i/>
        </w:rPr>
        <w:t>VI,</w:t>
      </w:r>
      <w:r w:rsidR="004B64CB" w:rsidRPr="005432E1">
        <w:rPr>
          <w:rFonts w:ascii="Arial" w:hAnsi="Arial" w:cs="Arial"/>
          <w:b/>
          <w:bCs/>
          <w:i/>
        </w:rPr>
        <w:t xml:space="preserve">  </w:t>
      </w:r>
      <w:r w:rsidR="005432E1" w:rsidRPr="005432E1">
        <w:rPr>
          <w:rFonts w:ascii="Arial" w:hAnsi="Arial" w:cs="Arial"/>
          <w:b/>
          <w:bCs/>
          <w:i/>
        </w:rPr>
        <w:t>de</w:t>
      </w:r>
      <w:proofErr w:type="gramEnd"/>
      <w:r w:rsidR="005432E1" w:rsidRPr="005432E1">
        <w:rPr>
          <w:rFonts w:ascii="Arial" w:hAnsi="Arial" w:cs="Arial"/>
          <w:b/>
          <w:bCs/>
          <w:i/>
        </w:rPr>
        <w:t xml:space="preserve"> la</w:t>
      </w:r>
      <w:r w:rsidR="005432E1" w:rsidRPr="005432E1">
        <w:rPr>
          <w:rFonts w:ascii="Arial" w:hAnsi="Arial" w:cs="Arial"/>
          <w:bCs/>
        </w:rPr>
        <w:t xml:space="preserve"> </w:t>
      </w:r>
      <w:r w:rsidR="005432E1" w:rsidRPr="005432E1">
        <w:rPr>
          <w:rFonts w:ascii="Arial" w:hAnsi="Arial" w:cs="Arial"/>
          <w:b/>
          <w:i/>
        </w:rPr>
        <w:t>Ley de Protección y Apoyo a Migrantes para el Estado de Chihuahua</w:t>
      </w:r>
      <w:r w:rsidR="005432E1" w:rsidRPr="005432E1">
        <w:rPr>
          <w:rFonts w:ascii="Arial" w:hAnsi="Arial" w:cs="Arial"/>
          <w:bCs/>
        </w:rPr>
        <w:t xml:space="preserve"> </w:t>
      </w:r>
      <w:r w:rsidR="004B64CB" w:rsidRPr="005432E1">
        <w:rPr>
          <w:rFonts w:ascii="Arial" w:hAnsi="Arial" w:cs="Arial"/>
          <w:bCs/>
        </w:rPr>
        <w:t>para quedar redactado de la siguiente forma:</w:t>
      </w:r>
    </w:p>
    <w:p w14:paraId="6D941F64" w14:textId="0CDBD23F" w:rsidR="00600718" w:rsidRDefault="00600718" w:rsidP="00802397">
      <w:pPr>
        <w:spacing w:after="120" w:line="360" w:lineRule="auto"/>
        <w:ind w:left="0" w:right="0" w:firstLine="0"/>
      </w:pPr>
      <w:r w:rsidRPr="00600718">
        <w:rPr>
          <w:rFonts w:ascii="Arial" w:hAnsi="Arial" w:cs="Arial"/>
          <w:b/>
          <w:bCs/>
        </w:rPr>
        <w:t>Artículo 20:</w:t>
      </w:r>
      <w:r>
        <w:rPr>
          <w:rFonts w:ascii="Arial" w:hAnsi="Arial" w:cs="Arial"/>
          <w:bCs/>
        </w:rPr>
        <w:t xml:space="preserve"> </w:t>
      </w:r>
      <w:r>
        <w:t>El Consejo tendrá las siguientes atribuciones:</w:t>
      </w:r>
    </w:p>
    <w:p w14:paraId="2A6AE49C" w14:textId="004BEB1A" w:rsidR="00600718" w:rsidRDefault="00600718" w:rsidP="00600718">
      <w:pPr>
        <w:spacing w:after="120" w:line="360" w:lineRule="auto"/>
        <w:ind w:left="720" w:right="0" w:firstLine="0"/>
        <w:rPr>
          <w:rFonts w:ascii="Arial" w:hAnsi="Arial" w:cs="Arial"/>
          <w:bCs/>
        </w:rPr>
      </w:pPr>
      <w:r>
        <w:t>I.- IV…</w:t>
      </w:r>
    </w:p>
    <w:p w14:paraId="76B6273C" w14:textId="7D62C431" w:rsidR="00600718" w:rsidRDefault="00600718" w:rsidP="00600718">
      <w:pPr>
        <w:ind w:left="730"/>
        <w:rPr>
          <w:rFonts w:ascii="Arial" w:hAnsi="Arial" w:cs="Arial"/>
        </w:rPr>
      </w:pPr>
      <w:r w:rsidRPr="00600718">
        <w:rPr>
          <w:rFonts w:ascii="Arial" w:hAnsi="Arial" w:cs="Arial"/>
          <w:bCs/>
        </w:rPr>
        <w:t>V.</w:t>
      </w:r>
      <w:r w:rsidRPr="00600718">
        <w:rPr>
          <w:rFonts w:ascii="Arial" w:hAnsi="Arial" w:cs="Arial"/>
          <w:b/>
          <w:i/>
        </w:rPr>
        <w:t xml:space="preserve"> En caso de ser necesario, por circunstancias extraordinarias o emergencia migratoria, el Consejo se reunirá en sesión permanente, asignando tareas y acciones a las autoridades municipales y estatales, con jurisdicción en la zona de crisis, y revisará el cumplimiento de las mismas de manera cotidiana hasta que se supere el estado de emergencia. Coordinándose en todo momento con las autoridades federales integrantes del propio Consejo</w:t>
      </w:r>
      <w:r w:rsidRPr="00600718">
        <w:rPr>
          <w:rFonts w:ascii="Arial" w:hAnsi="Arial" w:cs="Arial"/>
        </w:rPr>
        <w:t>.</w:t>
      </w:r>
    </w:p>
    <w:p w14:paraId="715F712B" w14:textId="77777777" w:rsidR="00600718" w:rsidRDefault="00600718" w:rsidP="00600718">
      <w:pPr>
        <w:rPr>
          <w:rFonts w:ascii="Arial" w:hAnsi="Arial" w:cs="Arial"/>
        </w:rPr>
      </w:pPr>
    </w:p>
    <w:p w14:paraId="7585826B" w14:textId="7FE7FAF2" w:rsidR="00600718" w:rsidRPr="00600718" w:rsidRDefault="00600718" w:rsidP="00600718">
      <w:pPr>
        <w:ind w:left="730"/>
        <w:rPr>
          <w:rFonts w:ascii="Arial" w:hAnsi="Arial" w:cs="Arial"/>
        </w:rPr>
      </w:pPr>
      <w:r>
        <w:rPr>
          <w:rFonts w:ascii="Arial" w:hAnsi="Arial" w:cs="Arial"/>
        </w:rPr>
        <w:t xml:space="preserve">VI. </w:t>
      </w:r>
      <w:r>
        <w:t>Las demás que les confieran las disposiciones jurídicas aplicables en la materia.</w:t>
      </w:r>
    </w:p>
    <w:p w14:paraId="6577BDBC" w14:textId="49C9F236" w:rsidR="00802397" w:rsidRPr="005432E1" w:rsidRDefault="00802397" w:rsidP="00802397">
      <w:pPr>
        <w:spacing w:after="120" w:line="360" w:lineRule="auto"/>
        <w:ind w:left="0" w:right="0" w:firstLine="0"/>
        <w:rPr>
          <w:rFonts w:ascii="Arial" w:hAnsi="Arial" w:cs="Arial"/>
          <w:b/>
          <w:bCs/>
        </w:rPr>
      </w:pPr>
    </w:p>
    <w:p w14:paraId="3DB6CEFB" w14:textId="77777777" w:rsidR="00802397" w:rsidRPr="005432E1" w:rsidRDefault="00802397" w:rsidP="00802397">
      <w:pPr>
        <w:spacing w:after="120" w:line="360" w:lineRule="auto"/>
        <w:ind w:left="0" w:right="0" w:firstLine="0"/>
        <w:rPr>
          <w:rFonts w:ascii="Arial" w:hAnsi="Arial" w:cs="Arial"/>
          <w:b/>
          <w:bCs/>
        </w:rPr>
      </w:pPr>
    </w:p>
    <w:p w14:paraId="2AD61CE1" w14:textId="77777777" w:rsidR="00802397" w:rsidRPr="005432E1" w:rsidRDefault="00802397" w:rsidP="00802397">
      <w:pPr>
        <w:widowControl w:val="0"/>
        <w:autoSpaceDE w:val="0"/>
        <w:autoSpaceDN w:val="0"/>
        <w:adjustRightInd w:val="0"/>
        <w:ind w:left="1134"/>
        <w:rPr>
          <w:rFonts w:ascii="Arial" w:hAnsi="Arial" w:cs="Arial"/>
          <w:b/>
          <w:bCs/>
          <w:lang w:val="en-US"/>
        </w:rPr>
      </w:pPr>
      <w:r w:rsidRPr="005432E1">
        <w:rPr>
          <w:rFonts w:ascii="Arial" w:hAnsi="Arial" w:cs="Arial"/>
          <w:b/>
          <w:bCs/>
          <w:lang w:val="es-ES"/>
        </w:rPr>
        <w:t xml:space="preserve">                        </w:t>
      </w:r>
      <w:r w:rsidRPr="005432E1">
        <w:rPr>
          <w:rFonts w:ascii="Arial" w:hAnsi="Arial" w:cs="Arial"/>
          <w:b/>
          <w:bCs/>
          <w:lang w:val="en-US"/>
        </w:rPr>
        <w:t>T R A N S I T O R I O S:</w:t>
      </w:r>
    </w:p>
    <w:p w14:paraId="731EAC31" w14:textId="77777777" w:rsidR="00802397" w:rsidRPr="005432E1" w:rsidRDefault="00802397" w:rsidP="00802397">
      <w:pPr>
        <w:widowControl w:val="0"/>
        <w:autoSpaceDE w:val="0"/>
        <w:autoSpaceDN w:val="0"/>
        <w:adjustRightInd w:val="0"/>
        <w:spacing w:line="240" w:lineRule="atLeast"/>
        <w:ind w:left="1134"/>
        <w:rPr>
          <w:rFonts w:ascii="Arial" w:hAnsi="Arial" w:cs="Arial"/>
          <w:b/>
          <w:bCs/>
          <w:lang w:val="en-US"/>
        </w:rPr>
      </w:pPr>
    </w:p>
    <w:p w14:paraId="7AC0C670" w14:textId="428B3379" w:rsidR="00802397" w:rsidRDefault="00802397" w:rsidP="00802397">
      <w:pPr>
        <w:widowControl w:val="0"/>
        <w:autoSpaceDE w:val="0"/>
        <w:autoSpaceDN w:val="0"/>
        <w:adjustRightInd w:val="0"/>
        <w:spacing w:line="360" w:lineRule="auto"/>
        <w:rPr>
          <w:rFonts w:ascii="Arial" w:hAnsi="Arial" w:cs="Arial"/>
          <w:lang w:val="es-ES"/>
        </w:rPr>
      </w:pPr>
      <w:r w:rsidRPr="005432E1">
        <w:rPr>
          <w:rFonts w:ascii="Arial" w:hAnsi="Arial" w:cs="Arial"/>
          <w:b/>
          <w:bCs/>
          <w:lang w:val="es-ES"/>
        </w:rPr>
        <w:t xml:space="preserve">ARTÍCULO PRIMERO. </w:t>
      </w:r>
      <w:r w:rsidRPr="005432E1">
        <w:rPr>
          <w:rFonts w:ascii="Arial" w:hAnsi="Arial" w:cs="Arial"/>
          <w:lang w:val="es-ES"/>
        </w:rPr>
        <w:t>El presente Decreto entrará en vigor al día siguiente de su publicación en el Periódico Oficial del Estado.</w:t>
      </w:r>
    </w:p>
    <w:p w14:paraId="21F48B9B" w14:textId="77777777" w:rsidR="00B322A7" w:rsidRPr="005432E1" w:rsidRDefault="00B322A7" w:rsidP="00802397">
      <w:pPr>
        <w:widowControl w:val="0"/>
        <w:autoSpaceDE w:val="0"/>
        <w:autoSpaceDN w:val="0"/>
        <w:adjustRightInd w:val="0"/>
        <w:spacing w:line="360" w:lineRule="auto"/>
        <w:rPr>
          <w:rFonts w:ascii="Arial" w:hAnsi="Arial" w:cs="Arial"/>
          <w:lang w:val="es-ES"/>
        </w:rPr>
      </w:pPr>
    </w:p>
    <w:p w14:paraId="5089B398" w14:textId="7DD47959" w:rsidR="00802397" w:rsidRPr="005432E1" w:rsidRDefault="00802397" w:rsidP="00802397">
      <w:pPr>
        <w:spacing w:after="0" w:line="360" w:lineRule="auto"/>
        <w:rPr>
          <w:rFonts w:ascii="Arial" w:hAnsi="Arial" w:cs="Arial"/>
          <w:bCs/>
        </w:rPr>
      </w:pPr>
      <w:r w:rsidRPr="005432E1">
        <w:rPr>
          <w:rFonts w:ascii="Arial" w:hAnsi="Arial" w:cs="Arial"/>
          <w:b/>
        </w:rPr>
        <w:t xml:space="preserve">ECONÓMICO. </w:t>
      </w:r>
      <w:r w:rsidRPr="005432E1">
        <w:rPr>
          <w:rFonts w:ascii="Arial" w:hAnsi="Arial" w:cs="Arial"/>
          <w:bCs/>
        </w:rPr>
        <w:t xml:space="preserve">Aprobado que sea túrnese a la Secretaría de Asuntos Legislativos y Jurídicos para que elabore la Minuta de Decreto en los términos que deba publicarse. </w:t>
      </w:r>
    </w:p>
    <w:p w14:paraId="4DBBA044" w14:textId="44DB4195" w:rsidR="00802397" w:rsidRPr="005432E1" w:rsidRDefault="00802397" w:rsidP="00802397">
      <w:pPr>
        <w:spacing w:after="0" w:line="360" w:lineRule="auto"/>
        <w:rPr>
          <w:rFonts w:ascii="Arial" w:hAnsi="Arial" w:cs="Arial"/>
          <w:b/>
        </w:rPr>
      </w:pPr>
    </w:p>
    <w:p w14:paraId="32002692" w14:textId="53823AD3" w:rsidR="00802397" w:rsidRPr="005432E1" w:rsidRDefault="00802397" w:rsidP="00802397">
      <w:pPr>
        <w:spacing w:after="0" w:line="360" w:lineRule="auto"/>
        <w:rPr>
          <w:rFonts w:ascii="Arial" w:hAnsi="Arial" w:cs="Arial"/>
        </w:rPr>
      </w:pPr>
      <w:r w:rsidRPr="005432E1">
        <w:rPr>
          <w:rFonts w:ascii="Arial" w:hAnsi="Arial" w:cs="Arial"/>
          <w:b/>
        </w:rPr>
        <w:lastRenderedPageBreak/>
        <w:t>D a d o</w:t>
      </w:r>
      <w:r w:rsidRPr="005432E1">
        <w:rPr>
          <w:rFonts w:ascii="Arial" w:hAnsi="Arial" w:cs="Arial"/>
        </w:rPr>
        <w:t xml:space="preserve"> en el recinto oficial del Poder Legislativo en la ciudad de Chihuahua, a los </w:t>
      </w:r>
      <w:r w:rsidR="005432E1" w:rsidRPr="005432E1">
        <w:rPr>
          <w:rFonts w:ascii="Arial" w:hAnsi="Arial" w:cs="Arial"/>
        </w:rPr>
        <w:t xml:space="preserve">11 </w:t>
      </w:r>
      <w:r w:rsidRPr="005432E1">
        <w:rPr>
          <w:rFonts w:ascii="Arial" w:hAnsi="Arial" w:cs="Arial"/>
        </w:rPr>
        <w:t xml:space="preserve">días del mes de </w:t>
      </w:r>
      <w:r w:rsidR="005432E1" w:rsidRPr="005432E1">
        <w:rPr>
          <w:rFonts w:ascii="Arial" w:hAnsi="Arial" w:cs="Arial"/>
        </w:rPr>
        <w:t xml:space="preserve">abril </w:t>
      </w:r>
      <w:r w:rsidRPr="005432E1">
        <w:rPr>
          <w:rFonts w:ascii="Arial" w:hAnsi="Arial" w:cs="Arial"/>
        </w:rPr>
        <w:t xml:space="preserve">del año dos mil </w:t>
      </w:r>
      <w:r w:rsidR="005432E1" w:rsidRPr="005432E1">
        <w:rPr>
          <w:rFonts w:ascii="Arial" w:hAnsi="Arial" w:cs="Arial"/>
        </w:rPr>
        <w:t>veintitrés</w:t>
      </w:r>
      <w:r w:rsidRPr="005432E1">
        <w:rPr>
          <w:rFonts w:ascii="Arial" w:hAnsi="Arial" w:cs="Arial"/>
        </w:rPr>
        <w:t xml:space="preserve">. </w:t>
      </w:r>
    </w:p>
    <w:p w14:paraId="2D82E96E" w14:textId="0F1308AA" w:rsidR="00E05784" w:rsidRPr="005432E1" w:rsidRDefault="007B2E47" w:rsidP="00802397">
      <w:pPr>
        <w:spacing w:after="120" w:line="360" w:lineRule="auto"/>
        <w:ind w:left="0" w:right="0" w:firstLine="0"/>
        <w:rPr>
          <w:rFonts w:ascii="Arial" w:eastAsia="Arial" w:hAnsi="Arial" w:cs="Arial"/>
          <w:b/>
          <w:color w:val="auto"/>
        </w:rPr>
      </w:pPr>
      <w:r w:rsidRPr="005432E1">
        <w:rPr>
          <w:rFonts w:ascii="Arial" w:eastAsia="Arial" w:hAnsi="Arial" w:cs="Arial"/>
          <w:b/>
          <w:color w:val="auto"/>
        </w:rPr>
        <w:t> </w:t>
      </w:r>
    </w:p>
    <w:p w14:paraId="11F0131A" w14:textId="4C779C06" w:rsidR="005432E1" w:rsidRPr="005432E1" w:rsidRDefault="005432E1" w:rsidP="00060558">
      <w:pPr>
        <w:spacing w:after="120" w:line="360" w:lineRule="auto"/>
        <w:ind w:left="20" w:right="0" w:firstLine="0"/>
        <w:jc w:val="center"/>
        <w:rPr>
          <w:rFonts w:ascii="Arial" w:eastAsia="Arial" w:hAnsi="Arial" w:cs="Arial"/>
          <w:b/>
          <w:color w:val="auto"/>
        </w:rPr>
      </w:pPr>
    </w:p>
    <w:p w14:paraId="67D74C32" w14:textId="08DFABCA" w:rsidR="005432E1" w:rsidRPr="005432E1" w:rsidRDefault="005432E1" w:rsidP="005432E1">
      <w:pPr>
        <w:jc w:val="center"/>
        <w:rPr>
          <w:rFonts w:ascii="Arial" w:hAnsi="Arial" w:cs="Arial"/>
          <w:b/>
        </w:rPr>
      </w:pPr>
      <w:r w:rsidRPr="005432E1">
        <w:rPr>
          <w:rFonts w:ascii="Arial" w:hAnsi="Arial" w:cs="Arial"/>
          <w:b/>
        </w:rPr>
        <w:t>A T E N T A M E N T E</w:t>
      </w:r>
    </w:p>
    <w:p w14:paraId="2B8FAFB2" w14:textId="07CE1ADC" w:rsidR="005432E1" w:rsidRPr="005432E1" w:rsidRDefault="00600718" w:rsidP="005432E1">
      <w:pPr>
        <w:jc w:val="center"/>
        <w:rPr>
          <w:rFonts w:ascii="Arial" w:hAnsi="Arial" w:cs="Arial"/>
          <w:b/>
        </w:rPr>
      </w:pPr>
      <w:r w:rsidRPr="005432E1">
        <w:rPr>
          <w:rFonts w:ascii="Arial" w:eastAsia="Times New Roman" w:hAnsi="Arial" w:cs="Arial"/>
          <w:noProof/>
        </w:rPr>
        <w:drawing>
          <wp:anchor distT="0" distB="0" distL="114300" distR="114300" simplePos="0" relativeHeight="251659264" behindDoc="0" locked="0" layoutInCell="1" hidden="0" allowOverlap="1" wp14:anchorId="2144BDCE" wp14:editId="7E181B01">
            <wp:simplePos x="0" y="0"/>
            <wp:positionH relativeFrom="margin">
              <wp:align>center</wp:align>
            </wp:positionH>
            <wp:positionV relativeFrom="page">
              <wp:posOffset>2821305</wp:posOffset>
            </wp:positionV>
            <wp:extent cx="1886585" cy="882650"/>
            <wp:effectExtent l="0" t="0" r="0" b="0"/>
            <wp:wrapSquare wrapText="bothSides" distT="0" distB="0" distL="114300" distR="114300"/>
            <wp:docPr id="536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886585" cy="882650"/>
                    </a:xfrm>
                    <a:prstGeom prst="rect">
                      <a:avLst/>
                    </a:prstGeom>
                    <a:ln/>
                  </pic:spPr>
                </pic:pic>
              </a:graphicData>
            </a:graphic>
            <wp14:sizeRelH relativeFrom="margin">
              <wp14:pctWidth>0</wp14:pctWidth>
            </wp14:sizeRelH>
            <wp14:sizeRelV relativeFrom="margin">
              <wp14:pctHeight>0</wp14:pctHeight>
            </wp14:sizeRelV>
          </wp:anchor>
        </w:drawing>
      </w:r>
    </w:p>
    <w:p w14:paraId="499313EC" w14:textId="1517913B" w:rsidR="005432E1" w:rsidRPr="005432E1" w:rsidRDefault="005432E1" w:rsidP="005432E1">
      <w:pPr>
        <w:spacing w:line="240" w:lineRule="auto"/>
        <w:contextualSpacing/>
        <w:jc w:val="center"/>
        <w:rPr>
          <w:rFonts w:ascii="Arial" w:hAnsi="Arial" w:cs="Arial"/>
          <w:noProof/>
        </w:rPr>
      </w:pPr>
    </w:p>
    <w:p w14:paraId="2A7024F2" w14:textId="77777777" w:rsidR="005432E1" w:rsidRPr="005432E1" w:rsidRDefault="005432E1" w:rsidP="005432E1">
      <w:pPr>
        <w:spacing w:line="240" w:lineRule="auto"/>
        <w:contextualSpacing/>
        <w:jc w:val="center"/>
        <w:rPr>
          <w:rFonts w:ascii="Arial" w:hAnsi="Arial" w:cs="Arial"/>
          <w:b/>
          <w:shd w:val="clear" w:color="auto" w:fill="FFFFFF"/>
        </w:rPr>
      </w:pPr>
    </w:p>
    <w:p w14:paraId="2B461415" w14:textId="08738BF4" w:rsidR="005432E1" w:rsidRPr="005432E1" w:rsidRDefault="005432E1" w:rsidP="005432E1">
      <w:pPr>
        <w:spacing w:line="240" w:lineRule="auto"/>
        <w:contextualSpacing/>
        <w:jc w:val="center"/>
        <w:rPr>
          <w:rFonts w:ascii="Arial" w:hAnsi="Arial" w:cs="Arial"/>
          <w:b/>
          <w:shd w:val="clear" w:color="auto" w:fill="FFFFFF"/>
        </w:rPr>
      </w:pPr>
    </w:p>
    <w:p w14:paraId="5C040404" w14:textId="5F011FC1" w:rsidR="005432E1" w:rsidRPr="005432E1" w:rsidRDefault="005432E1" w:rsidP="005432E1">
      <w:pPr>
        <w:jc w:val="center"/>
        <w:rPr>
          <w:rFonts w:ascii="Arial" w:hAnsi="Arial" w:cs="Arial"/>
          <w:b/>
        </w:rPr>
      </w:pPr>
    </w:p>
    <w:p w14:paraId="3A7D3E00" w14:textId="7B2C26EF" w:rsidR="005432E1" w:rsidRPr="005432E1" w:rsidRDefault="005432E1" w:rsidP="005432E1">
      <w:pPr>
        <w:jc w:val="center"/>
        <w:rPr>
          <w:rFonts w:ascii="Arial" w:eastAsia="Times New Roman" w:hAnsi="Arial" w:cs="Arial"/>
          <w:b/>
        </w:rPr>
      </w:pPr>
      <w:r w:rsidRPr="005432E1">
        <w:rPr>
          <w:rFonts w:ascii="Arial" w:hAnsi="Arial" w:cs="Arial"/>
          <w:b/>
        </w:rPr>
        <w:t>DIP.</w:t>
      </w:r>
      <w:r w:rsidRPr="005432E1">
        <w:rPr>
          <w:rFonts w:ascii="Arial" w:eastAsia="Times New Roman" w:hAnsi="Arial" w:cs="Arial"/>
          <w:b/>
        </w:rPr>
        <w:t xml:space="preserve"> GUSTAVO DE LA ROSA HICKERSON</w:t>
      </w:r>
    </w:p>
    <w:sectPr w:rsidR="005432E1" w:rsidRPr="005432E1">
      <w:headerReference w:type="even" r:id="rId9"/>
      <w:headerReference w:type="default" r:id="rId10"/>
      <w:footerReference w:type="even" r:id="rId11"/>
      <w:footerReference w:type="default" r:id="rId12"/>
      <w:headerReference w:type="first" r:id="rId13"/>
      <w:footerReference w:type="first" r:id="rId14"/>
      <w:pgSz w:w="12240" w:h="15840"/>
      <w:pgMar w:top="2127" w:right="1624" w:bottom="1702" w:left="1686" w:header="4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1FF7" w14:textId="77777777" w:rsidR="004E478A" w:rsidRDefault="004E478A">
      <w:pPr>
        <w:spacing w:after="0" w:line="240" w:lineRule="auto"/>
      </w:pPr>
      <w:r>
        <w:separator/>
      </w:r>
    </w:p>
  </w:endnote>
  <w:endnote w:type="continuationSeparator" w:id="0">
    <w:p w14:paraId="3D0518A9" w14:textId="77777777" w:rsidR="004E478A" w:rsidRDefault="004E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0552" w14:textId="77777777" w:rsidR="00E05784" w:rsidRDefault="00E05784">
    <w:pPr>
      <w:widowControl w:val="0"/>
      <w:pBdr>
        <w:top w:val="nil"/>
        <w:left w:val="nil"/>
        <w:bottom w:val="nil"/>
        <w:right w:val="nil"/>
        <w:between w:val="nil"/>
      </w:pBdr>
      <w:spacing w:after="0" w:line="276" w:lineRule="auto"/>
      <w:ind w:left="0" w:right="0" w:firstLine="0"/>
      <w:jc w:val="left"/>
    </w:pPr>
  </w:p>
  <w:tbl>
    <w:tblPr>
      <w:tblStyle w:val="a0"/>
      <w:tblW w:w="12240" w:type="dxa"/>
      <w:tblInd w:w="0" w:type="dxa"/>
      <w:tblLayout w:type="fixed"/>
      <w:tblLook w:val="0400" w:firstRow="0" w:lastRow="0" w:firstColumn="0" w:lastColumn="0" w:noHBand="0" w:noVBand="1"/>
    </w:tblPr>
    <w:tblGrid>
      <w:gridCol w:w="12240"/>
    </w:tblGrid>
    <w:tr w:rsidR="00E05784" w14:paraId="65DCC1AD" w14:textId="77777777">
      <w:trPr>
        <w:trHeight w:val="506"/>
      </w:trPr>
      <w:tc>
        <w:tcPr>
          <w:tcW w:w="12240" w:type="dxa"/>
          <w:tcBorders>
            <w:top w:val="nil"/>
            <w:left w:val="nil"/>
            <w:bottom w:val="nil"/>
            <w:right w:val="nil"/>
          </w:tcBorders>
          <w:shd w:val="clear" w:color="auto" w:fill="632523"/>
        </w:tcPr>
        <w:p w14:paraId="6E12E4B4" w14:textId="77777777" w:rsidR="00E05784" w:rsidRDefault="007B2E47">
          <w:pPr>
            <w:spacing w:line="259" w:lineRule="auto"/>
            <w:ind w:left="0" w:right="0" w:firstLine="0"/>
            <w:jc w:val="left"/>
          </w:pPr>
          <w:r>
            <w:t xml:space="preserve"> </w:t>
          </w:r>
        </w:p>
      </w:tc>
    </w:tr>
    <w:tr w:rsidR="00E05784" w14:paraId="32A76C9A" w14:textId="77777777">
      <w:trPr>
        <w:trHeight w:val="165"/>
      </w:trPr>
      <w:tc>
        <w:tcPr>
          <w:tcW w:w="12240" w:type="dxa"/>
          <w:tcBorders>
            <w:top w:val="nil"/>
            <w:left w:val="nil"/>
            <w:bottom w:val="nil"/>
            <w:right w:val="nil"/>
          </w:tcBorders>
          <w:shd w:val="clear" w:color="auto" w:fill="DDD9C3"/>
        </w:tcPr>
        <w:p w14:paraId="60FF0674" w14:textId="77777777" w:rsidR="00E05784" w:rsidRDefault="00E05784">
          <w:pPr>
            <w:spacing w:after="160" w:line="259" w:lineRule="auto"/>
            <w:ind w:left="0" w:right="0" w:firstLine="0"/>
            <w:jc w:val="left"/>
          </w:pPr>
        </w:p>
      </w:tc>
    </w:tr>
    <w:tr w:rsidR="00E05784" w14:paraId="416A8C1F" w14:textId="77777777">
      <w:trPr>
        <w:trHeight w:val="528"/>
      </w:trPr>
      <w:tc>
        <w:tcPr>
          <w:tcW w:w="12240" w:type="dxa"/>
          <w:tcBorders>
            <w:top w:val="nil"/>
            <w:left w:val="nil"/>
            <w:bottom w:val="single" w:sz="62" w:space="0" w:color="DDD9C3"/>
            <w:right w:val="nil"/>
          </w:tcBorders>
          <w:shd w:val="clear" w:color="auto" w:fill="632523"/>
        </w:tcPr>
        <w:p w14:paraId="5BFE2F54" w14:textId="77777777" w:rsidR="00E05784" w:rsidRDefault="007B2E47">
          <w:pPr>
            <w:spacing w:line="259" w:lineRule="auto"/>
            <w:ind w:left="0" w:right="0" w:firstLine="0"/>
            <w:jc w:val="left"/>
          </w:pPr>
          <w:r>
            <w:t xml:space="preserve"> </w:t>
          </w:r>
        </w:p>
      </w:tc>
    </w:tr>
  </w:tbl>
  <w:p w14:paraId="2F8E5C9A" w14:textId="77777777" w:rsidR="00E05784" w:rsidRDefault="00E05784">
    <w:pPr>
      <w:spacing w:after="0" w:line="259" w:lineRule="auto"/>
      <w:ind w:left="-1686" w:right="10616"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8C1A" w14:textId="77777777" w:rsidR="00E05784" w:rsidRDefault="007B2E47">
    <w:pPr>
      <w:pBdr>
        <w:top w:val="nil"/>
        <w:left w:val="nil"/>
        <w:bottom w:val="nil"/>
        <w:right w:val="nil"/>
        <w:between w:val="nil"/>
      </w:pBdr>
      <w:tabs>
        <w:tab w:val="center" w:pos="4680"/>
        <w:tab w:val="right" w:pos="9360"/>
      </w:tabs>
      <w:spacing w:after="0" w:line="240" w:lineRule="auto"/>
      <w:ind w:left="0" w:right="0" w:firstLine="0"/>
      <w:jc w:val="right"/>
      <w:rPr>
        <w:rFonts w:ascii="Calibri" w:eastAsia="Calibri" w:hAnsi="Calibri" w:cs="Calibri"/>
        <w:sz w:val="21"/>
        <w:szCs w:val="21"/>
      </w:rPr>
    </w:pPr>
    <w:r>
      <w:rPr>
        <w:rFonts w:ascii="Calibri" w:eastAsia="Calibri" w:hAnsi="Calibri" w:cs="Calibri"/>
        <w:sz w:val="21"/>
        <w:szCs w:val="21"/>
      </w:rPr>
      <w:fldChar w:fldCharType="begin"/>
    </w:r>
    <w:r>
      <w:rPr>
        <w:rFonts w:ascii="Calibri" w:eastAsia="Calibri" w:hAnsi="Calibri" w:cs="Calibri"/>
        <w:sz w:val="21"/>
        <w:szCs w:val="21"/>
      </w:rPr>
      <w:instrText>PAGE</w:instrText>
    </w:r>
    <w:r>
      <w:rPr>
        <w:rFonts w:ascii="Calibri" w:eastAsia="Calibri" w:hAnsi="Calibri" w:cs="Calibri"/>
        <w:sz w:val="21"/>
        <w:szCs w:val="21"/>
      </w:rPr>
      <w:fldChar w:fldCharType="separate"/>
    </w:r>
    <w:r w:rsidR="00206526">
      <w:rPr>
        <w:rFonts w:ascii="Calibri" w:eastAsia="Calibri" w:hAnsi="Calibri" w:cs="Calibri"/>
        <w:noProof/>
        <w:sz w:val="21"/>
        <w:szCs w:val="21"/>
      </w:rPr>
      <w:t>1</w:t>
    </w:r>
    <w:r>
      <w:rPr>
        <w:rFonts w:ascii="Calibri" w:eastAsia="Calibri" w:hAnsi="Calibri" w:cs="Calibri"/>
        <w:sz w:val="21"/>
        <w:szCs w:val="21"/>
      </w:rPr>
      <w:fldChar w:fldCharType="end"/>
    </w:r>
  </w:p>
  <w:p w14:paraId="0B85972B" w14:textId="77777777" w:rsidR="00E05784" w:rsidRDefault="00E05784">
    <w:pPr>
      <w:spacing w:after="0" w:line="259" w:lineRule="auto"/>
      <w:ind w:left="-1686" w:right="1061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39E1" w14:textId="77777777" w:rsidR="00E05784" w:rsidRDefault="00E05784">
    <w:pPr>
      <w:widowControl w:val="0"/>
      <w:pBdr>
        <w:top w:val="nil"/>
        <w:left w:val="nil"/>
        <w:bottom w:val="nil"/>
        <w:right w:val="nil"/>
        <w:between w:val="nil"/>
      </w:pBdr>
      <w:spacing w:after="0" w:line="276" w:lineRule="auto"/>
      <w:ind w:left="0" w:right="0" w:firstLine="0"/>
      <w:jc w:val="left"/>
    </w:pPr>
  </w:p>
  <w:tbl>
    <w:tblPr>
      <w:tblStyle w:val="a1"/>
      <w:tblW w:w="12240" w:type="dxa"/>
      <w:tblInd w:w="0" w:type="dxa"/>
      <w:tblLayout w:type="fixed"/>
      <w:tblLook w:val="0400" w:firstRow="0" w:lastRow="0" w:firstColumn="0" w:lastColumn="0" w:noHBand="0" w:noVBand="1"/>
    </w:tblPr>
    <w:tblGrid>
      <w:gridCol w:w="12240"/>
    </w:tblGrid>
    <w:tr w:rsidR="00E05784" w14:paraId="7F82A673" w14:textId="77777777">
      <w:trPr>
        <w:trHeight w:val="506"/>
      </w:trPr>
      <w:tc>
        <w:tcPr>
          <w:tcW w:w="12240" w:type="dxa"/>
          <w:tcBorders>
            <w:top w:val="nil"/>
            <w:left w:val="nil"/>
            <w:bottom w:val="nil"/>
            <w:right w:val="nil"/>
          </w:tcBorders>
          <w:shd w:val="clear" w:color="auto" w:fill="632523"/>
        </w:tcPr>
        <w:p w14:paraId="3BF34AA0" w14:textId="77777777" w:rsidR="00E05784" w:rsidRDefault="007B2E47">
          <w:pPr>
            <w:spacing w:line="259" w:lineRule="auto"/>
            <w:ind w:left="0" w:right="0" w:firstLine="0"/>
            <w:jc w:val="left"/>
          </w:pPr>
          <w:r>
            <w:t xml:space="preserve"> </w:t>
          </w:r>
        </w:p>
      </w:tc>
    </w:tr>
    <w:tr w:rsidR="00E05784" w14:paraId="5F262783" w14:textId="77777777">
      <w:trPr>
        <w:trHeight w:val="165"/>
      </w:trPr>
      <w:tc>
        <w:tcPr>
          <w:tcW w:w="12240" w:type="dxa"/>
          <w:tcBorders>
            <w:top w:val="nil"/>
            <w:left w:val="nil"/>
            <w:bottom w:val="nil"/>
            <w:right w:val="nil"/>
          </w:tcBorders>
          <w:shd w:val="clear" w:color="auto" w:fill="DDD9C3"/>
        </w:tcPr>
        <w:p w14:paraId="5238912C" w14:textId="77777777" w:rsidR="00E05784" w:rsidRDefault="00E05784">
          <w:pPr>
            <w:spacing w:after="160" w:line="259" w:lineRule="auto"/>
            <w:ind w:left="0" w:right="0" w:firstLine="0"/>
            <w:jc w:val="left"/>
          </w:pPr>
        </w:p>
      </w:tc>
    </w:tr>
    <w:tr w:rsidR="00E05784" w14:paraId="45D982DC" w14:textId="77777777">
      <w:trPr>
        <w:trHeight w:val="528"/>
      </w:trPr>
      <w:tc>
        <w:tcPr>
          <w:tcW w:w="12240" w:type="dxa"/>
          <w:tcBorders>
            <w:top w:val="nil"/>
            <w:left w:val="nil"/>
            <w:bottom w:val="single" w:sz="62" w:space="0" w:color="DDD9C3"/>
            <w:right w:val="nil"/>
          </w:tcBorders>
          <w:shd w:val="clear" w:color="auto" w:fill="632523"/>
        </w:tcPr>
        <w:p w14:paraId="55C6C752" w14:textId="77777777" w:rsidR="00E05784" w:rsidRDefault="007B2E47">
          <w:pPr>
            <w:spacing w:line="259" w:lineRule="auto"/>
            <w:ind w:left="0" w:right="0" w:firstLine="0"/>
            <w:jc w:val="left"/>
          </w:pPr>
          <w:r>
            <w:t xml:space="preserve"> </w:t>
          </w:r>
        </w:p>
      </w:tc>
    </w:tr>
  </w:tbl>
  <w:p w14:paraId="447E053E" w14:textId="77777777" w:rsidR="00E05784" w:rsidRDefault="00E05784">
    <w:pPr>
      <w:spacing w:after="0" w:line="259" w:lineRule="auto"/>
      <w:ind w:left="-1686" w:right="1061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6B18" w14:textId="77777777" w:rsidR="004E478A" w:rsidRDefault="004E478A">
      <w:pPr>
        <w:spacing w:after="0" w:line="240" w:lineRule="auto"/>
      </w:pPr>
      <w:r>
        <w:separator/>
      </w:r>
    </w:p>
  </w:footnote>
  <w:footnote w:type="continuationSeparator" w:id="0">
    <w:p w14:paraId="686AF536" w14:textId="77777777" w:rsidR="004E478A" w:rsidRDefault="004E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09E3" w14:textId="77777777" w:rsidR="00E05784" w:rsidRDefault="007B2E47">
    <w:pPr>
      <w:tabs>
        <w:tab w:val="center" w:pos="361"/>
        <w:tab w:val="center" w:pos="661"/>
        <w:tab w:val="center" w:pos="1371"/>
        <w:tab w:val="right" w:pos="8930"/>
      </w:tabs>
      <w:spacing w:after="130" w:line="259" w:lineRule="auto"/>
      <w:ind w:left="0" w:right="0" w:firstLine="0"/>
      <w:jc w:val="left"/>
    </w:pPr>
    <w:r>
      <w:rPr>
        <w:noProof/>
      </w:rPr>
      <w:drawing>
        <wp:anchor distT="0" distB="0" distL="114300" distR="114300" simplePos="0" relativeHeight="251661312" behindDoc="0" locked="0" layoutInCell="1" hidden="0" allowOverlap="1" wp14:anchorId="5C9D8CC4" wp14:editId="232E2CCC">
          <wp:simplePos x="0" y="0"/>
          <wp:positionH relativeFrom="page">
            <wp:posOffset>157480</wp:posOffset>
          </wp:positionH>
          <wp:positionV relativeFrom="page">
            <wp:posOffset>35560</wp:posOffset>
          </wp:positionV>
          <wp:extent cx="1026160" cy="1026160"/>
          <wp:effectExtent l="0" t="0" r="0" b="0"/>
          <wp:wrapSquare wrapText="bothSides" distT="0" distB="0" distL="114300" distR="114300"/>
          <wp:docPr id="53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6160" cy="1026160"/>
                  </a:xfrm>
                  <a:prstGeom prst="rect">
                    <a:avLst/>
                  </a:prstGeom>
                  <a:ln/>
                </pic:spPr>
              </pic:pic>
            </a:graphicData>
          </a:graphic>
        </wp:anchor>
      </w:drawing>
    </w:r>
    <w:r>
      <w:rPr>
        <w:rFonts w:ascii="Calibri" w:eastAsia="Calibri" w:hAnsi="Calibri" w:cs="Calibri"/>
        <w:noProof/>
        <w:sz w:val="22"/>
        <w:szCs w:val="22"/>
      </w:rPr>
      <mc:AlternateContent>
        <mc:Choice Requires="wpg">
          <w:drawing>
            <wp:anchor distT="0" distB="0" distL="114300" distR="114300" simplePos="0" relativeHeight="251662336" behindDoc="0" locked="0" layoutInCell="1" hidden="0" allowOverlap="1" wp14:anchorId="3D794FAC" wp14:editId="71F250D9">
              <wp:simplePos x="0" y="0"/>
              <wp:positionH relativeFrom="page">
                <wp:posOffset>2038350</wp:posOffset>
              </wp:positionH>
              <wp:positionV relativeFrom="page">
                <wp:posOffset>901700</wp:posOffset>
              </wp:positionV>
              <wp:extent cx="5723890" cy="130810"/>
              <wp:effectExtent l="0" t="0" r="0" b="0"/>
              <wp:wrapSquare wrapText="bothSides" distT="0" distB="0" distL="114300" distR="114300"/>
              <wp:docPr id="5365" name="Grupo 5365"/>
              <wp:cNvGraphicFramePr/>
              <a:graphic xmlns:a="http://schemas.openxmlformats.org/drawingml/2006/main">
                <a:graphicData uri="http://schemas.microsoft.com/office/word/2010/wordprocessingGroup">
                  <wpg:wgp>
                    <wpg:cNvGrpSpPr/>
                    <wpg:grpSpPr>
                      <a:xfrm>
                        <a:off x="0" y="0"/>
                        <a:ext cx="5723890" cy="130810"/>
                        <a:chOff x="2471350" y="3701875"/>
                        <a:chExt cx="5749300" cy="156250"/>
                      </a:xfrm>
                    </wpg:grpSpPr>
                    <wpg:grpSp>
                      <wpg:cNvPr id="13" name="Grupo 13"/>
                      <wpg:cNvGrpSpPr/>
                      <wpg:grpSpPr>
                        <a:xfrm>
                          <a:off x="2484055" y="3714595"/>
                          <a:ext cx="5723890" cy="130810"/>
                          <a:chOff x="0" y="0"/>
                          <a:chExt cx="5723890" cy="130810"/>
                        </a:xfrm>
                      </wpg:grpSpPr>
                      <wps:wsp>
                        <wps:cNvPr id="14" name="Rectángulo 14"/>
                        <wps:cNvSpPr/>
                        <wps:spPr>
                          <a:xfrm>
                            <a:off x="0" y="0"/>
                            <a:ext cx="5723875" cy="130800"/>
                          </a:xfrm>
                          <a:prstGeom prst="rect">
                            <a:avLst/>
                          </a:prstGeom>
                          <a:noFill/>
                          <a:ln>
                            <a:noFill/>
                          </a:ln>
                        </wps:spPr>
                        <wps:txbx>
                          <w:txbxContent>
                            <w:p w14:paraId="11097008" w14:textId="77777777" w:rsidR="00E05784" w:rsidRDefault="00E0578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5" name="Forma libre 15"/>
                        <wps:cNvSpPr/>
                        <wps:spPr>
                          <a:xfrm>
                            <a:off x="19050" y="0"/>
                            <a:ext cx="5704840" cy="45085"/>
                          </a:xfrm>
                          <a:custGeom>
                            <a:avLst/>
                            <a:gdLst/>
                            <a:ahLst/>
                            <a:cxnLst/>
                            <a:rect l="l" t="t" r="r" b="b"/>
                            <a:pathLst>
                              <a:path w="5704840" h="45085" extrusionOk="0">
                                <a:moveTo>
                                  <a:pt x="0" y="0"/>
                                </a:moveTo>
                                <a:lnTo>
                                  <a:pt x="5704840" y="0"/>
                                </a:lnTo>
                                <a:lnTo>
                                  <a:pt x="5704840" y="45085"/>
                                </a:lnTo>
                                <a:lnTo>
                                  <a:pt x="0" y="45085"/>
                                </a:lnTo>
                                <a:lnTo>
                                  <a:pt x="0" y="0"/>
                                </a:lnTo>
                              </a:path>
                            </a:pathLst>
                          </a:custGeom>
                          <a:solidFill>
                            <a:srgbClr val="632523"/>
                          </a:solidFill>
                          <a:ln>
                            <a:noFill/>
                          </a:ln>
                        </wps:spPr>
                        <wps:bodyPr spcFirstLastPara="1" wrap="square" lIns="91425" tIns="91425" rIns="91425" bIns="91425" anchor="ctr" anchorCtr="0">
                          <a:noAutofit/>
                        </wps:bodyPr>
                      </wps:wsp>
                      <wps:wsp>
                        <wps:cNvPr id="16" name="Forma libre 16"/>
                        <wps:cNvSpPr/>
                        <wps:spPr>
                          <a:xfrm>
                            <a:off x="19050" y="0"/>
                            <a:ext cx="5704840" cy="45085"/>
                          </a:xfrm>
                          <a:custGeom>
                            <a:avLst/>
                            <a:gdLst/>
                            <a:ahLst/>
                            <a:cxnLst/>
                            <a:rect l="l" t="t" r="r" b="b"/>
                            <a:pathLst>
                              <a:path w="5704840" h="45085" extrusionOk="0">
                                <a:moveTo>
                                  <a:pt x="0" y="45085"/>
                                </a:moveTo>
                                <a:lnTo>
                                  <a:pt x="5704840" y="45085"/>
                                </a:lnTo>
                                <a:lnTo>
                                  <a:pt x="5704840" y="0"/>
                                </a:lnTo>
                                <a:lnTo>
                                  <a:pt x="0" y="0"/>
                                </a:lnTo>
                                <a:close/>
                              </a:path>
                            </a:pathLst>
                          </a:custGeom>
                          <a:noFill/>
                          <a:ln w="25400" cap="flat" cmpd="sng">
                            <a:solidFill>
                              <a:srgbClr val="632523"/>
                            </a:solidFill>
                            <a:prstDash val="solid"/>
                            <a:round/>
                            <a:headEnd type="none" w="sm" len="sm"/>
                            <a:tailEnd type="none" w="sm" len="sm"/>
                          </a:ln>
                        </wps:spPr>
                        <wps:bodyPr spcFirstLastPara="1" wrap="square" lIns="91425" tIns="91425" rIns="91425" bIns="91425" anchor="ctr" anchorCtr="0">
                          <a:noAutofit/>
                        </wps:bodyPr>
                      </wps:wsp>
                      <wps:wsp>
                        <wps:cNvPr id="17" name="Forma libre 17"/>
                        <wps:cNvSpPr/>
                        <wps:spPr>
                          <a:xfrm>
                            <a:off x="0" y="85725"/>
                            <a:ext cx="5705475" cy="45085"/>
                          </a:xfrm>
                          <a:custGeom>
                            <a:avLst/>
                            <a:gdLst/>
                            <a:ahLst/>
                            <a:cxnLst/>
                            <a:rect l="l" t="t" r="r" b="b"/>
                            <a:pathLst>
                              <a:path w="5705475" h="45085" extrusionOk="0">
                                <a:moveTo>
                                  <a:pt x="0" y="0"/>
                                </a:moveTo>
                                <a:lnTo>
                                  <a:pt x="5705475" y="0"/>
                                </a:lnTo>
                                <a:lnTo>
                                  <a:pt x="5705475" y="45085"/>
                                </a:lnTo>
                                <a:lnTo>
                                  <a:pt x="0" y="45085"/>
                                </a:lnTo>
                                <a:lnTo>
                                  <a:pt x="0" y="0"/>
                                </a:lnTo>
                              </a:path>
                            </a:pathLst>
                          </a:custGeom>
                          <a:solidFill>
                            <a:srgbClr val="DDD9C3"/>
                          </a:solidFill>
                          <a:ln>
                            <a:noFill/>
                          </a:ln>
                        </wps:spPr>
                        <wps:bodyPr spcFirstLastPara="1" wrap="square" lIns="91425" tIns="91425" rIns="91425" bIns="91425" anchor="ctr" anchorCtr="0">
                          <a:noAutofit/>
                        </wps:bodyPr>
                      </wps:wsp>
                      <wps:wsp>
                        <wps:cNvPr id="18" name="Forma libre 18"/>
                        <wps:cNvSpPr/>
                        <wps:spPr>
                          <a:xfrm>
                            <a:off x="0" y="85725"/>
                            <a:ext cx="5705475" cy="45085"/>
                          </a:xfrm>
                          <a:custGeom>
                            <a:avLst/>
                            <a:gdLst/>
                            <a:ahLst/>
                            <a:cxnLst/>
                            <a:rect l="l" t="t" r="r" b="b"/>
                            <a:pathLst>
                              <a:path w="5705475" h="45085" extrusionOk="0">
                                <a:moveTo>
                                  <a:pt x="0" y="45085"/>
                                </a:moveTo>
                                <a:lnTo>
                                  <a:pt x="5705475" y="45085"/>
                                </a:lnTo>
                                <a:lnTo>
                                  <a:pt x="5705475" y="0"/>
                                </a:lnTo>
                                <a:lnTo>
                                  <a:pt x="0" y="0"/>
                                </a:lnTo>
                                <a:close/>
                              </a:path>
                            </a:pathLst>
                          </a:custGeom>
                          <a:noFill/>
                          <a:ln w="25400" cap="flat" cmpd="sng">
                            <a:solidFill>
                              <a:srgbClr val="DDD9C3"/>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3D794FAC" id="Grupo 5365" o:spid="_x0000_s1026" style="position:absolute;margin-left:160.5pt;margin-top:71pt;width:450.7pt;height:10.3pt;z-index:251662336;mso-position-horizontal-relative:page;mso-position-vertical-relative:page" coordorigin="24713,37018" coordsize="57493,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">
              <v:group id="Grupo 13" o:spid="_x0000_s1027" style="position:absolute;left:24840;top:37145;width:57239;height:1309" coordsize="57238,1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ángulo 14" o:spid="_x0000_s1028" style="position:absolute;width:57238;height:1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14:paraId="11097008" w14:textId="77777777" w:rsidR="00E05784" w:rsidRDefault="00E05784">
                        <w:pPr>
                          <w:spacing w:after="0" w:line="240" w:lineRule="auto"/>
                          <w:ind w:left="0" w:right="0" w:firstLine="0"/>
                          <w:jc w:val="left"/>
                          <w:textDirection w:val="btLr"/>
                        </w:pPr>
                      </w:p>
                    </w:txbxContent>
                  </v:textbox>
                </v:rect>
                <v:shape id="Forma libre 15" o:spid="_x0000_s1029" style="position:absolute;left:190;width:57048;height:450;visibility:visible;mso-wrap-style:square;v-text-anchor:middle" coordsize="5704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TFucAA&#10;AADbAAAADwAAAGRycy9kb3ducmV2LnhtbERPTYvCMBC9L/gfwgjeNFW6q1ajiCAu7GXVeh+asa02&#10;k9pErf/eLAh7m8f7nPmyNZW4U+NKywqGgwgEcWZ1ybmC9LDpT0A4j6yxskwKnuRgueh8zDHR9sE7&#10;uu99LkIIuwQVFN7XiZQuK8igG9iaOHAn2xj0ATa51A0+Qrip5CiKvqTBkkNDgTWtC8ou+5tRcJzG&#10;4+PtF9MzXmsyP9t4lWaxUr1uu5qB8NT6f/Hb/a3D/E/4+y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QTFucAAAADbAAAADwAAAAAAAAAAAAAAAACYAgAAZHJzL2Rvd25y&#10;ZXYueG1sUEsFBgAAAAAEAAQA9QAAAIUDAAAAAA==&#10;" path="m,l5704840,r,45085l,45085,,e" fillcolor="#632523" stroked="f">
                  <v:path arrowok="t" o:extrusionok="f"/>
                </v:shape>
                <v:shape id="Forma libre 16" o:spid="_x0000_s1030" style="position:absolute;left:190;width:57048;height:450;visibility:visible;mso-wrap-style:square;v-text-anchor:middle" coordsize="5704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yOsAA&#10;AADbAAAADwAAAGRycy9kb3ducmV2LnhtbERP22oCMRB9F/yHMAXfNFvFC1ujqCAUoQ9d/YAhGTdL&#10;N5N1E3X16xuh0Lc5nOss152rxY3aUHlW8D7KQBBrbyouFZyO++ECRIjIBmvPpOBBAdarfm+JufF3&#10;/qZbEUuRQjjkqMDG2ORSBm3JYRj5hjhxZ986jAm2pTQt3lO4q+U4y2bSYcWpwWJDO0v6p7g6BeZr&#10;s7WHiX5Kfcb5c3q64KFApQZv3eYDRKQu/ov/3J8mzZ/B65d0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RyOsAAAADbAAAADwAAAAAAAAAAAAAAAACYAgAAZHJzL2Rvd25y&#10;ZXYueG1sUEsFBgAAAAAEAAQA9QAAAIUDAAAAAA==&#10;" path="m,45085r5704840,l5704840,,,,,45085xe" filled="f" strokecolor="#632523" strokeweight="2pt">
                  <v:stroke startarrowwidth="narrow" startarrowlength="short" endarrowwidth="narrow" endarrowlength="short"/>
                  <v:path arrowok="t" o:extrusionok="f"/>
                </v:shape>
                <v:shape id="Forma libre 17" o:spid="_x0000_s1031" style="position:absolute;top:857;width:57054;height:451;visibility:visible;mso-wrap-style:square;v-text-anchor:middle" coordsize="57054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dAn8IA&#10;AADbAAAADwAAAGRycy9kb3ducmV2LnhtbERPTWvCQBC9C/0PyxR6kbqxginRVUQQCj1IE9HrkB2T&#10;YHY27K5J+u+7QsHbPN7nrLejaUVPzjeWFcxnCQji0uqGKwWn4vD+CcIHZI2tZVLwSx62m5fJGjNt&#10;B/6hPg+ViCHsM1RQh9BlUvqyJoN+ZjviyF2tMxgidJXUDocYblr5kSRLabDh2FBjR/uaylt+Nwp2&#10;RXFJD4vbxS72+TRg/30czk6pt9dxtwIRaAxP8b/7S8f5KTx+i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d0CfwgAAANsAAAAPAAAAAAAAAAAAAAAAAJgCAABkcnMvZG93&#10;bnJldi54bWxQSwUGAAAAAAQABAD1AAAAhwMAAAAA&#10;" path="m,l5705475,r,45085l,45085,,e" fillcolor="#ddd9c3" stroked="f">
                  <v:path arrowok="t" o:extrusionok="f"/>
                </v:shape>
                <v:shape id="Forma libre 18" o:spid="_x0000_s1032" style="position:absolute;top:857;width:57054;height:451;visibility:visible;mso-wrap-style:square;v-text-anchor:middle" coordsize="57054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XpMMA&#10;AADbAAAADwAAAGRycy9kb3ducmV2LnhtbESPQWsCMRCF74X+hzCFXoom9tDKapTSUhA81Qpeh82Y&#10;LG4mS5Lq1l/vHAq9zfDevPfNcj3GXp0ply6xhdnUgCJuk+vYW9h/f07moEpFdtgnJgu/VGC9ur9b&#10;YuPShb/ovKteSQiXBi2EWodG69IGilimaSAW7ZhyxCpr9tplvEh47PWzMS86YsfSEHCg90DtafcT&#10;LXxc5+aQN0/RX3F8dTPD2+AP1j4+jG8LUJXG+m/+u944wRdY+UUG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tXpMMAAADbAAAADwAAAAAAAAAAAAAAAACYAgAAZHJzL2Rv&#10;d25yZXYueG1sUEsFBgAAAAAEAAQA9QAAAIgDAAAAAA==&#10;" path="m,45085r5705475,l5705475,,,,,45085xe" filled="f" strokecolor="#ddd9c3" strokeweight="2pt">
                  <v:stroke startarrowwidth="narrow" startarrowlength="short" endarrowwidth="narrow" endarrowlength="short"/>
                  <v:path arrowok="t" o:extrusionok="f"/>
                </v:shape>
              </v:group>
              <w10:wrap type="square" anchorx="page" anchory="page"/>
            </v:group>
          </w:pict>
        </mc:Fallback>
      </mc:AlternateContent>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Arial" w:eastAsia="Arial" w:hAnsi="Arial" w:cs="Arial"/>
        <w:b/>
        <w:i/>
        <w:sz w:val="18"/>
        <w:szCs w:val="18"/>
      </w:rPr>
      <w:t xml:space="preserve">2021, Año del Bicentenario de la Consumación de la Independencia de México” </w:t>
    </w:r>
    <w:r>
      <w:t xml:space="preserve"> </w:t>
    </w:r>
  </w:p>
  <w:p w14:paraId="3B4812EF" w14:textId="77777777" w:rsidR="00E05784" w:rsidRDefault="007B2E47">
    <w:pPr>
      <w:spacing w:after="248" w:line="259" w:lineRule="auto"/>
      <w:ind w:left="6118" w:right="0" w:firstLine="0"/>
      <w:jc w:val="left"/>
    </w:pPr>
    <w:r>
      <w:rPr>
        <w:rFonts w:ascii="Arial" w:eastAsia="Arial" w:hAnsi="Arial" w:cs="Arial"/>
        <w:b/>
        <w:i/>
        <w:sz w:val="18"/>
        <w:szCs w:val="18"/>
      </w:rPr>
      <w:t xml:space="preserve">” Año de las Culturas del Norte" </w:t>
    </w:r>
    <w:r>
      <w:t xml:space="preserve"> </w:t>
    </w:r>
  </w:p>
  <w:p w14:paraId="570B2544" w14:textId="77777777" w:rsidR="00E05784" w:rsidRDefault="007B2E47">
    <w:pPr>
      <w:spacing w:after="0" w:line="259" w:lineRule="auto"/>
      <w:ind w:left="0" w:right="-100" w:firstLine="0"/>
      <w:jc w:val="right"/>
    </w:pPr>
    <w:r>
      <w:rPr>
        <w:rFonts w:ascii="Calibri" w:eastAsia="Calibri" w:hAnsi="Calibri" w:cs="Calibri"/>
        <w:sz w:val="22"/>
        <w:szCs w:val="22"/>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F7E3" w14:textId="2A26A640" w:rsidR="00E05784" w:rsidRDefault="007B2E47">
    <w:pPr>
      <w:tabs>
        <w:tab w:val="center" w:pos="646"/>
        <w:tab w:val="center" w:pos="1356"/>
        <w:tab w:val="right" w:pos="8848"/>
      </w:tabs>
      <w:spacing w:after="150" w:line="259" w:lineRule="auto"/>
      <w:ind w:left="0" w:right="0" w:firstLine="0"/>
      <w:jc w:val="left"/>
    </w:pPr>
    <w:r>
      <w:rPr>
        <w:rFonts w:ascii="Arial" w:eastAsia="Arial" w:hAnsi="Arial" w:cs="Arial"/>
        <w:b/>
        <w:i/>
        <w:sz w:val="18"/>
        <w:szCs w:val="18"/>
      </w:rPr>
      <w:t xml:space="preserve"> </w:t>
    </w:r>
  </w:p>
  <w:p w14:paraId="0DC27C4F" w14:textId="77777777" w:rsidR="00E05784" w:rsidRDefault="007B2E47">
    <w:pPr>
      <w:spacing w:after="0" w:line="259" w:lineRule="auto"/>
      <w:ind w:left="708" w:right="202" w:firstLine="0"/>
      <w:jc w:val="right"/>
      <w:rPr>
        <w:rFonts w:ascii="Calibri" w:eastAsia="Calibri" w:hAnsi="Calibri" w:cs="Calibri"/>
        <w:i/>
        <w:sz w:val="22"/>
        <w:szCs w:val="22"/>
      </w:rPr>
    </w:pPr>
    <w:r>
      <w:rPr>
        <w:rFonts w:ascii="Calibri" w:eastAsia="Calibri" w:hAnsi="Calibri" w:cs="Calibri"/>
        <w:sz w:val="22"/>
        <w:szCs w:val="22"/>
      </w:rPr>
      <w:t>“</w:t>
    </w:r>
    <w:r>
      <w:rPr>
        <w:rFonts w:ascii="Calibri" w:eastAsia="Calibri" w:hAnsi="Calibri" w:cs="Calibri"/>
        <w:i/>
        <w:sz w:val="22"/>
        <w:szCs w:val="22"/>
      </w:rPr>
      <w:t>2023, Centenario de la muerte del General Francisco Villa”</w:t>
    </w:r>
  </w:p>
  <w:p w14:paraId="7927A90E" w14:textId="77777777" w:rsidR="00E05784" w:rsidRDefault="007B2E47">
    <w:pPr>
      <w:spacing w:after="0" w:line="259" w:lineRule="auto"/>
      <w:ind w:left="708" w:right="202" w:firstLine="0"/>
      <w:jc w:val="right"/>
      <w:rPr>
        <w:rFonts w:ascii="Calibri" w:eastAsia="Calibri" w:hAnsi="Calibri" w:cs="Calibri"/>
        <w:i/>
        <w:sz w:val="22"/>
        <w:szCs w:val="22"/>
      </w:rPr>
    </w:pPr>
    <w:r>
      <w:rPr>
        <w:rFonts w:ascii="Calibri" w:eastAsia="Calibri" w:hAnsi="Calibri" w:cs="Calibri"/>
        <w:i/>
        <w:sz w:val="22"/>
        <w:szCs w:val="22"/>
      </w:rPr>
      <w:t xml:space="preserve">“2023, Cien años del </w:t>
    </w:r>
    <w:proofErr w:type="spellStart"/>
    <w:r>
      <w:rPr>
        <w:rFonts w:ascii="Calibri" w:eastAsia="Calibri" w:hAnsi="Calibri" w:cs="Calibri"/>
        <w:i/>
        <w:sz w:val="22"/>
        <w:szCs w:val="22"/>
      </w:rPr>
      <w:t>Rotarismo</w:t>
    </w:r>
    <w:proofErr w:type="spellEnd"/>
    <w:r>
      <w:rPr>
        <w:rFonts w:ascii="Calibri" w:eastAsia="Calibri" w:hAnsi="Calibri" w:cs="Calibri"/>
        <w:i/>
        <w:sz w:val="22"/>
        <w:szCs w:val="22"/>
      </w:rPr>
      <w:t xml:space="preserve"> en Chihuahua”</w:t>
    </w:r>
  </w:p>
  <w:p w14:paraId="018D6D6F" w14:textId="77777777" w:rsidR="00E05784" w:rsidRDefault="007B2E47">
    <w:pPr>
      <w:spacing w:after="0" w:line="259" w:lineRule="auto"/>
      <w:ind w:left="0" w:right="-100" w:firstLine="0"/>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9E35" w14:textId="77777777" w:rsidR="00E05784" w:rsidRDefault="007B2E47">
    <w:pPr>
      <w:tabs>
        <w:tab w:val="center" w:pos="361"/>
        <w:tab w:val="center" w:pos="661"/>
        <w:tab w:val="center" w:pos="1371"/>
        <w:tab w:val="right" w:pos="8930"/>
      </w:tabs>
      <w:spacing w:after="130" w:line="259" w:lineRule="auto"/>
      <w:ind w:left="0" w:right="0" w:firstLine="0"/>
      <w:jc w:val="left"/>
    </w:pPr>
    <w:r>
      <w:rPr>
        <w:noProof/>
      </w:rPr>
      <w:drawing>
        <wp:anchor distT="0" distB="0" distL="114300" distR="114300" simplePos="0" relativeHeight="251659264" behindDoc="0" locked="0" layoutInCell="1" hidden="0" allowOverlap="1" wp14:anchorId="05973D7B" wp14:editId="161E410C">
          <wp:simplePos x="0" y="0"/>
          <wp:positionH relativeFrom="page">
            <wp:posOffset>157480</wp:posOffset>
          </wp:positionH>
          <wp:positionV relativeFrom="page">
            <wp:posOffset>35560</wp:posOffset>
          </wp:positionV>
          <wp:extent cx="1026160" cy="1026160"/>
          <wp:effectExtent l="0" t="0" r="0" b="0"/>
          <wp:wrapSquare wrapText="bothSides" distT="0" distB="0" distL="114300" distR="114300"/>
          <wp:docPr id="53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6160" cy="1026160"/>
                  </a:xfrm>
                  <a:prstGeom prst="rect">
                    <a:avLst/>
                  </a:prstGeom>
                  <a:ln/>
                </pic:spPr>
              </pic:pic>
            </a:graphicData>
          </a:graphic>
        </wp:anchor>
      </w:drawing>
    </w:r>
    <w:r>
      <w:rPr>
        <w:rFonts w:ascii="Calibri" w:eastAsia="Calibri" w:hAnsi="Calibri" w:cs="Calibri"/>
        <w:noProof/>
        <w:sz w:val="22"/>
        <w:szCs w:val="22"/>
      </w:rPr>
      <mc:AlternateContent>
        <mc:Choice Requires="wpg">
          <w:drawing>
            <wp:anchor distT="0" distB="0" distL="114300" distR="114300" simplePos="0" relativeHeight="251660288" behindDoc="0" locked="0" layoutInCell="1" hidden="0" allowOverlap="1" wp14:anchorId="21B22707" wp14:editId="4A8FFDD3">
              <wp:simplePos x="0" y="0"/>
              <wp:positionH relativeFrom="page">
                <wp:posOffset>2038350</wp:posOffset>
              </wp:positionH>
              <wp:positionV relativeFrom="page">
                <wp:posOffset>901700</wp:posOffset>
              </wp:positionV>
              <wp:extent cx="5723890" cy="130810"/>
              <wp:effectExtent l="0" t="0" r="0" b="0"/>
              <wp:wrapSquare wrapText="bothSides" distT="0" distB="0" distL="114300" distR="114300"/>
              <wp:docPr id="5367" name="Grupo 5367"/>
              <wp:cNvGraphicFramePr/>
              <a:graphic xmlns:a="http://schemas.openxmlformats.org/drawingml/2006/main">
                <a:graphicData uri="http://schemas.microsoft.com/office/word/2010/wordprocessingGroup">
                  <wpg:wgp>
                    <wpg:cNvGrpSpPr/>
                    <wpg:grpSpPr>
                      <a:xfrm>
                        <a:off x="0" y="0"/>
                        <a:ext cx="5723890" cy="130810"/>
                        <a:chOff x="2471350" y="3701875"/>
                        <a:chExt cx="5749300" cy="156250"/>
                      </a:xfrm>
                    </wpg:grpSpPr>
                    <wpg:grpSp>
                      <wpg:cNvPr id="7" name="Grupo 7"/>
                      <wpg:cNvGrpSpPr/>
                      <wpg:grpSpPr>
                        <a:xfrm>
                          <a:off x="2484055" y="3714595"/>
                          <a:ext cx="5723890" cy="130810"/>
                          <a:chOff x="0" y="0"/>
                          <a:chExt cx="5723890" cy="130810"/>
                        </a:xfrm>
                      </wpg:grpSpPr>
                      <wps:wsp>
                        <wps:cNvPr id="8" name="Rectángulo 8"/>
                        <wps:cNvSpPr/>
                        <wps:spPr>
                          <a:xfrm>
                            <a:off x="0" y="0"/>
                            <a:ext cx="5723875" cy="130800"/>
                          </a:xfrm>
                          <a:prstGeom prst="rect">
                            <a:avLst/>
                          </a:prstGeom>
                          <a:noFill/>
                          <a:ln>
                            <a:noFill/>
                          </a:ln>
                        </wps:spPr>
                        <wps:txbx>
                          <w:txbxContent>
                            <w:p w14:paraId="13D9CE27" w14:textId="77777777" w:rsidR="00E05784" w:rsidRDefault="00E05784">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9" name="Forma libre 9"/>
                        <wps:cNvSpPr/>
                        <wps:spPr>
                          <a:xfrm>
                            <a:off x="19050" y="0"/>
                            <a:ext cx="5704840" cy="45085"/>
                          </a:xfrm>
                          <a:custGeom>
                            <a:avLst/>
                            <a:gdLst/>
                            <a:ahLst/>
                            <a:cxnLst/>
                            <a:rect l="l" t="t" r="r" b="b"/>
                            <a:pathLst>
                              <a:path w="5704840" h="45085" extrusionOk="0">
                                <a:moveTo>
                                  <a:pt x="0" y="0"/>
                                </a:moveTo>
                                <a:lnTo>
                                  <a:pt x="5704840" y="0"/>
                                </a:lnTo>
                                <a:lnTo>
                                  <a:pt x="5704840" y="45085"/>
                                </a:lnTo>
                                <a:lnTo>
                                  <a:pt x="0" y="45085"/>
                                </a:lnTo>
                                <a:lnTo>
                                  <a:pt x="0" y="0"/>
                                </a:lnTo>
                              </a:path>
                            </a:pathLst>
                          </a:custGeom>
                          <a:solidFill>
                            <a:srgbClr val="632523"/>
                          </a:solidFill>
                          <a:ln>
                            <a:noFill/>
                          </a:ln>
                        </wps:spPr>
                        <wps:bodyPr spcFirstLastPara="1" wrap="square" lIns="91425" tIns="91425" rIns="91425" bIns="91425" anchor="ctr" anchorCtr="0">
                          <a:noAutofit/>
                        </wps:bodyPr>
                      </wps:wsp>
                      <wps:wsp>
                        <wps:cNvPr id="10" name="Forma libre 10"/>
                        <wps:cNvSpPr/>
                        <wps:spPr>
                          <a:xfrm>
                            <a:off x="19050" y="0"/>
                            <a:ext cx="5704840" cy="45085"/>
                          </a:xfrm>
                          <a:custGeom>
                            <a:avLst/>
                            <a:gdLst/>
                            <a:ahLst/>
                            <a:cxnLst/>
                            <a:rect l="l" t="t" r="r" b="b"/>
                            <a:pathLst>
                              <a:path w="5704840" h="45085" extrusionOk="0">
                                <a:moveTo>
                                  <a:pt x="0" y="45085"/>
                                </a:moveTo>
                                <a:lnTo>
                                  <a:pt x="5704840" y="45085"/>
                                </a:lnTo>
                                <a:lnTo>
                                  <a:pt x="5704840" y="0"/>
                                </a:lnTo>
                                <a:lnTo>
                                  <a:pt x="0" y="0"/>
                                </a:lnTo>
                                <a:close/>
                              </a:path>
                            </a:pathLst>
                          </a:custGeom>
                          <a:noFill/>
                          <a:ln w="25400" cap="flat" cmpd="sng">
                            <a:solidFill>
                              <a:srgbClr val="632523"/>
                            </a:solidFill>
                            <a:prstDash val="solid"/>
                            <a:round/>
                            <a:headEnd type="none" w="sm" len="sm"/>
                            <a:tailEnd type="none" w="sm" len="sm"/>
                          </a:ln>
                        </wps:spPr>
                        <wps:bodyPr spcFirstLastPara="1" wrap="square" lIns="91425" tIns="91425" rIns="91425" bIns="91425" anchor="ctr" anchorCtr="0">
                          <a:noAutofit/>
                        </wps:bodyPr>
                      </wps:wsp>
                      <wps:wsp>
                        <wps:cNvPr id="11" name="Forma libre 11"/>
                        <wps:cNvSpPr/>
                        <wps:spPr>
                          <a:xfrm>
                            <a:off x="0" y="85725"/>
                            <a:ext cx="5705475" cy="45085"/>
                          </a:xfrm>
                          <a:custGeom>
                            <a:avLst/>
                            <a:gdLst/>
                            <a:ahLst/>
                            <a:cxnLst/>
                            <a:rect l="l" t="t" r="r" b="b"/>
                            <a:pathLst>
                              <a:path w="5705475" h="45085" extrusionOk="0">
                                <a:moveTo>
                                  <a:pt x="0" y="0"/>
                                </a:moveTo>
                                <a:lnTo>
                                  <a:pt x="5705475" y="0"/>
                                </a:lnTo>
                                <a:lnTo>
                                  <a:pt x="5705475" y="45085"/>
                                </a:lnTo>
                                <a:lnTo>
                                  <a:pt x="0" y="45085"/>
                                </a:lnTo>
                                <a:lnTo>
                                  <a:pt x="0" y="0"/>
                                </a:lnTo>
                              </a:path>
                            </a:pathLst>
                          </a:custGeom>
                          <a:solidFill>
                            <a:srgbClr val="DDD9C3"/>
                          </a:solidFill>
                          <a:ln>
                            <a:noFill/>
                          </a:ln>
                        </wps:spPr>
                        <wps:bodyPr spcFirstLastPara="1" wrap="square" lIns="91425" tIns="91425" rIns="91425" bIns="91425" anchor="ctr" anchorCtr="0">
                          <a:noAutofit/>
                        </wps:bodyPr>
                      </wps:wsp>
                      <wps:wsp>
                        <wps:cNvPr id="12" name="Forma libre 12"/>
                        <wps:cNvSpPr/>
                        <wps:spPr>
                          <a:xfrm>
                            <a:off x="0" y="85725"/>
                            <a:ext cx="5705475" cy="45085"/>
                          </a:xfrm>
                          <a:custGeom>
                            <a:avLst/>
                            <a:gdLst/>
                            <a:ahLst/>
                            <a:cxnLst/>
                            <a:rect l="l" t="t" r="r" b="b"/>
                            <a:pathLst>
                              <a:path w="5705475" h="45085" extrusionOk="0">
                                <a:moveTo>
                                  <a:pt x="0" y="45085"/>
                                </a:moveTo>
                                <a:lnTo>
                                  <a:pt x="5705475" y="45085"/>
                                </a:lnTo>
                                <a:lnTo>
                                  <a:pt x="5705475" y="0"/>
                                </a:lnTo>
                                <a:lnTo>
                                  <a:pt x="0" y="0"/>
                                </a:lnTo>
                                <a:close/>
                              </a:path>
                            </a:pathLst>
                          </a:custGeom>
                          <a:noFill/>
                          <a:ln w="25400" cap="flat" cmpd="sng">
                            <a:solidFill>
                              <a:srgbClr val="DDD9C3"/>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21B22707" id="Grupo 5367" o:spid="_x0000_s1033" style="position:absolute;margin-left:160.5pt;margin-top:71pt;width:450.7pt;height:10.3pt;z-index:251660288;mso-position-horizontal-relative:page;mso-position-vertical-relative:page" coordorigin="24713,37018" coordsize="57493,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">
              <v:group id="Grupo 7" o:spid="_x0000_s1034" style="position:absolute;left:24840;top:37145;width:57239;height:1309" coordsize="57238,1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ángulo 8" o:spid="_x0000_s1035" style="position:absolute;width:57238;height:1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13D9CE27" w14:textId="77777777" w:rsidR="00E05784" w:rsidRDefault="00E05784">
                        <w:pPr>
                          <w:spacing w:after="0" w:line="240" w:lineRule="auto"/>
                          <w:ind w:left="0" w:right="0" w:firstLine="0"/>
                          <w:jc w:val="left"/>
                          <w:textDirection w:val="btLr"/>
                        </w:pPr>
                      </w:p>
                    </w:txbxContent>
                  </v:textbox>
                </v:rect>
                <v:shape id="Forma libre 9" o:spid="_x0000_s1036" style="position:absolute;left:190;width:57048;height:450;visibility:visible;mso-wrap-style:square;v-text-anchor:middle" coordsize="5704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Dn58IA&#10;AADaAAAADwAAAGRycy9kb3ducmV2LnhtbESPQWvCQBSE7wX/w/KE3upGCW2TuooUpEIvrSb3x+4z&#10;iWbfptlV47/vCoLHYWa+YebLwbbiTL1vHCuYThIQxNqZhisFxW798g7CB2SDrWNScCUPy8XoaY65&#10;cRf+pfM2VCJC2OeooA6hy6X0uiaLfuI64ujtXW8xRNlX0vR4iXDbylmSvEqLDceFGjv6rEkftyer&#10;oMzSt/L0g8UB/zqy31/pqtCpUs/jYfUBItAQHuF7e2MUZHC7Em+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OfnwgAAANoAAAAPAAAAAAAAAAAAAAAAAJgCAABkcnMvZG93&#10;bnJldi54bWxQSwUGAAAAAAQABAD1AAAAhwMAAAAA&#10;" path="m,l5704840,r,45085l,45085,,e" fillcolor="#632523" stroked="f">
                  <v:path arrowok="t" o:extrusionok="f"/>
                </v:shape>
                <v:shape id="Forma libre 10" o:spid="_x0000_s1037" style="position:absolute;left:190;width:57048;height:450;visibility:visible;mso-wrap-style:square;v-text-anchor:middle" coordsize="5704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FP1cMA&#10;AADbAAAADwAAAGRycy9kb3ducmV2LnhtbESPQWsCMRCF74X+hzCCt5q1Ylu2RrEFoQgeuvoDhmTc&#10;LN1MtptUV3995yB4m+G9ee+bxWoIrTpRn5rIBqaTAhSxja7h2sBhv3l6A5UyssM2Mhm4UILV8vFh&#10;gaWLZ/6mU5VrJSGcSjTgc+5KrZP1FDBNYkcs2jH2AbOsfa1dj2cJD61+LooXHbBhafDY0acn+1P9&#10;BQNut/7w25m9anvE1+v88IvbCo0Zj4b1O6hMQ76bb9dfTvCFXn6RA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FP1cMAAADbAAAADwAAAAAAAAAAAAAAAACYAgAAZHJzL2Rv&#10;d25yZXYueG1sUEsFBgAAAAAEAAQA9QAAAIgDAAAAAA==&#10;" path="m,45085r5704840,l5704840,,,,,45085xe" filled="f" strokecolor="#632523" strokeweight="2pt">
                  <v:stroke startarrowwidth="narrow" startarrowlength="short" endarrowwidth="narrow" endarrowlength="short"/>
                  <v:path arrowok="t" o:extrusionok="f"/>
                </v:shape>
                <v:shape id="Forma libre 11" o:spid="_x0000_s1038" style="position:absolute;top:857;width:57054;height:451;visibility:visible;mso-wrap-style:square;v-text-anchor:middle" coordsize="57054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J9cMIA&#10;AADbAAAADwAAAGRycy9kb3ducmV2LnhtbERPTWvCQBC9F/wPyxS8FN1YoZboRkQQCh5KE6nXITtN&#10;QrKzYXdN4r93C4Xe5vE+Z7efTCcGcr6xrGC1TEAQl1Y3XCm4FKfFOwgfkDV2lknBnTzss9nTDlNt&#10;R/6iIQ+ViCHsU1RQh9CnUvqyJoN+aXviyP1YZzBE6CqpHY4x3HTyNUnepMGGY0ONPR1rKtv8ZhQc&#10;iuK6Oa3bq10f85eAw/lz/HZKzZ+nwxZEoCn8i//cHzrOX8H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0n1wwgAAANsAAAAPAAAAAAAAAAAAAAAAAJgCAABkcnMvZG93&#10;bnJldi54bWxQSwUGAAAAAAQABAD1AAAAhwMAAAAA&#10;" path="m,l5705475,r,45085l,45085,,e" fillcolor="#ddd9c3" stroked="f">
                  <v:path arrowok="t" o:extrusionok="f"/>
                </v:shape>
                <v:shape id="Forma libre 12" o:spid="_x0000_s1039" style="position:absolute;top:857;width:57054;height:451;visibility:visible;mso-wrap-style:square;v-text-anchor:middle" coordsize="5705475,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gTr8A&#10;AADbAAAADwAAAGRycy9kb3ducmV2LnhtbERPTWsCMRC9F/ofwhS8FE30UGU1SqkUBE9VweuwGZPF&#10;zWRJom799UYo9DaP9zmLVe9bcaWYmsAaxiMFgrgOpmGr4bD/Hs5ApIxssA1MGn4pwWr5+rLAyoQb&#10;/9B1l60oIZwq1OBy7iopU+3IYxqFjrhwpxA95gKjlSbirYT7Vk6U+pAeGy4NDjv6clSfdxevYX2f&#10;qWPcvHt7x35qxoq3zh61Hrz1n3MQmfr8L/5zb0yZP4HnL+UAuX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M2BOvwAAANsAAAAPAAAAAAAAAAAAAAAAAJgCAABkcnMvZG93bnJl&#10;di54bWxQSwUGAAAAAAQABAD1AAAAhAMAAAAA&#10;" path="m,45085r5705475,l5705475,,,,,45085xe" filled="f" strokecolor="#ddd9c3" strokeweight="2pt">
                  <v:stroke startarrowwidth="narrow" startarrowlength="short" endarrowwidth="narrow" endarrowlength="short"/>
                  <v:path arrowok="t" o:extrusionok="f"/>
                </v:shape>
              </v:group>
              <w10:wrap type="square" anchorx="page" anchory="page"/>
            </v:group>
          </w:pict>
        </mc:Fallback>
      </mc:AlternateContent>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Arial" w:eastAsia="Arial" w:hAnsi="Arial" w:cs="Arial"/>
        <w:b/>
        <w:i/>
        <w:sz w:val="18"/>
        <w:szCs w:val="18"/>
      </w:rPr>
      <w:t xml:space="preserve">2021, Año del Bicentenario de la Consumación de la Independencia de México” </w:t>
    </w:r>
    <w:r>
      <w:t xml:space="preserve"> </w:t>
    </w:r>
  </w:p>
  <w:p w14:paraId="24E010E0" w14:textId="77777777" w:rsidR="00E05784" w:rsidRDefault="007B2E47">
    <w:pPr>
      <w:spacing w:after="248" w:line="259" w:lineRule="auto"/>
      <w:ind w:left="6118" w:right="0" w:firstLine="0"/>
      <w:jc w:val="left"/>
    </w:pPr>
    <w:r>
      <w:rPr>
        <w:rFonts w:ascii="Arial" w:eastAsia="Arial" w:hAnsi="Arial" w:cs="Arial"/>
        <w:b/>
        <w:i/>
        <w:sz w:val="18"/>
        <w:szCs w:val="18"/>
      </w:rPr>
      <w:t xml:space="preserve">” Año de las Culturas del Norte" </w:t>
    </w:r>
    <w:r>
      <w:t xml:space="preserve"> </w:t>
    </w:r>
  </w:p>
  <w:p w14:paraId="42F42F00" w14:textId="77777777" w:rsidR="00E05784" w:rsidRDefault="007B2E47">
    <w:pPr>
      <w:spacing w:after="0" w:line="259" w:lineRule="auto"/>
      <w:ind w:left="0" w:right="-100" w:firstLine="0"/>
      <w:jc w:val="right"/>
    </w:pPr>
    <w:r>
      <w:rPr>
        <w:rFonts w:ascii="Calibri" w:eastAsia="Calibri" w:hAnsi="Calibri" w:cs="Calibri"/>
        <w:sz w:val="22"/>
        <w:szCs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23FF4"/>
    <w:multiLevelType w:val="hybridMultilevel"/>
    <w:tmpl w:val="576EA704"/>
    <w:lvl w:ilvl="0" w:tplc="96ACC0D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84"/>
    <w:rsid w:val="0002304D"/>
    <w:rsid w:val="00060558"/>
    <w:rsid w:val="000B40CA"/>
    <w:rsid w:val="001C423B"/>
    <w:rsid w:val="002004D9"/>
    <w:rsid w:val="00206526"/>
    <w:rsid w:val="002C358B"/>
    <w:rsid w:val="00341B2D"/>
    <w:rsid w:val="00380711"/>
    <w:rsid w:val="00465A76"/>
    <w:rsid w:val="00490417"/>
    <w:rsid w:val="00497259"/>
    <w:rsid w:val="004A7C27"/>
    <w:rsid w:val="004B64CB"/>
    <w:rsid w:val="004E478A"/>
    <w:rsid w:val="0051693A"/>
    <w:rsid w:val="005432E1"/>
    <w:rsid w:val="005537A1"/>
    <w:rsid w:val="00572F95"/>
    <w:rsid w:val="005D2CFB"/>
    <w:rsid w:val="00600718"/>
    <w:rsid w:val="00617C2A"/>
    <w:rsid w:val="00656940"/>
    <w:rsid w:val="00694451"/>
    <w:rsid w:val="006A3EFE"/>
    <w:rsid w:val="006F0BE6"/>
    <w:rsid w:val="00712248"/>
    <w:rsid w:val="00782B12"/>
    <w:rsid w:val="007A3E0C"/>
    <w:rsid w:val="007B2E47"/>
    <w:rsid w:val="00802397"/>
    <w:rsid w:val="00861EBE"/>
    <w:rsid w:val="008A3F32"/>
    <w:rsid w:val="008A5314"/>
    <w:rsid w:val="008E5B2E"/>
    <w:rsid w:val="009156CB"/>
    <w:rsid w:val="00960268"/>
    <w:rsid w:val="00A43B8C"/>
    <w:rsid w:val="00A64D3C"/>
    <w:rsid w:val="00B322A7"/>
    <w:rsid w:val="00BD0D28"/>
    <w:rsid w:val="00BE06D6"/>
    <w:rsid w:val="00BF0BFA"/>
    <w:rsid w:val="00BF4A0F"/>
    <w:rsid w:val="00C241A0"/>
    <w:rsid w:val="00C25998"/>
    <w:rsid w:val="00C42C81"/>
    <w:rsid w:val="00C8486F"/>
    <w:rsid w:val="00CB4480"/>
    <w:rsid w:val="00CE7335"/>
    <w:rsid w:val="00E05784"/>
    <w:rsid w:val="00E07367"/>
    <w:rsid w:val="00E1061B"/>
    <w:rsid w:val="00E50F36"/>
    <w:rsid w:val="00E662F4"/>
    <w:rsid w:val="00E80193"/>
    <w:rsid w:val="00EE3311"/>
    <w:rsid w:val="00F02F3B"/>
    <w:rsid w:val="00F03505"/>
    <w:rsid w:val="00F14765"/>
    <w:rsid w:val="00F504AF"/>
    <w:rsid w:val="00F77BC8"/>
    <w:rsid w:val="00F84F72"/>
    <w:rsid w:val="00F94776"/>
    <w:rsid w:val="00FD4374"/>
    <w:rsid w:val="00FD4BC2"/>
    <w:rsid w:val="00FF3E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8972"/>
  <w15:docId w15:val="{0E421A5B-7D36-48F1-8BED-63CB1157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4"/>
        <w:szCs w:val="24"/>
        <w:lang w:val="es-MX" w:eastAsia="es-MX" w:bidi="ar-SA"/>
      </w:rPr>
    </w:rPrDefault>
    <w:pPrDefault>
      <w:pPr>
        <w:spacing w:after="3" w:line="345" w:lineRule="auto"/>
        <w:ind w:left="25" w:right="64"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0C0684"/>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character" w:styleId="Hipervnculo">
    <w:name w:val="Hyperlink"/>
    <w:basedOn w:val="Fuentedeprrafopredeter"/>
    <w:uiPriority w:val="99"/>
    <w:semiHidden/>
    <w:unhideWhenUsed/>
    <w:rsid w:val="00EF4975"/>
    <w:rPr>
      <w:color w:val="0000FF"/>
      <w:u w:val="single"/>
    </w:rPr>
  </w:style>
  <w:style w:type="character" w:styleId="Textoennegrita">
    <w:name w:val="Strong"/>
    <w:basedOn w:val="Fuentedeprrafopredeter"/>
    <w:uiPriority w:val="22"/>
    <w:qFormat/>
    <w:rsid w:val="00EF4975"/>
    <w:rPr>
      <w:b/>
      <w:bCs/>
    </w:rPr>
  </w:style>
  <w:style w:type="paragraph" w:styleId="Piedepgina">
    <w:name w:val="footer"/>
    <w:basedOn w:val="Normal"/>
    <w:link w:val="PiedepginaCar"/>
    <w:uiPriority w:val="99"/>
    <w:unhideWhenUsed/>
    <w:rsid w:val="007E3DC0"/>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7E3DC0"/>
    <w:rPr>
      <w:rFonts w:eastAsiaTheme="minorHAnsi"/>
      <w:sz w:val="21"/>
      <w:szCs w:val="21"/>
    </w:rPr>
  </w:style>
  <w:style w:type="character" w:customStyle="1" w:styleId="apple-tab-span">
    <w:name w:val="apple-tab-span"/>
    <w:basedOn w:val="Fuentedeprrafopredeter"/>
    <w:rsid w:val="00B00CE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
    <w:pPr>
      <w:spacing w:after="0" w:line="240" w:lineRule="auto"/>
    </w:pPr>
    <w:tblPr>
      <w:tblStyleRowBandSize w:val="1"/>
      <w:tblStyleColBandSize w:val="1"/>
      <w:tblCellMar>
        <w:top w:w="55" w:type="dxa"/>
        <w:left w:w="115" w:type="dxa"/>
        <w:right w:w="115" w:type="dxa"/>
      </w:tblCellMar>
    </w:tblPr>
  </w:style>
  <w:style w:type="table" w:customStyle="1" w:styleId="a1">
    <w:basedOn w:val="TableNormal"/>
    <w:pPr>
      <w:spacing w:after="0" w:line="240" w:lineRule="auto"/>
    </w:pPr>
    <w:tblPr>
      <w:tblStyleRowBandSize w:val="1"/>
      <w:tblStyleColBandSize w:val="1"/>
      <w:tblCellMar>
        <w:top w:w="55" w:type="dxa"/>
        <w:left w:w="115" w:type="dxa"/>
        <w:right w:w="115" w:type="dxa"/>
      </w:tblCellMar>
    </w:tblPr>
  </w:style>
  <w:style w:type="paragraph" w:customStyle="1" w:styleId="css-at9mc1">
    <w:name w:val="css-at9mc1"/>
    <w:basedOn w:val="Normal"/>
    <w:rsid w:val="00C8486F"/>
    <w:pPr>
      <w:spacing w:before="100" w:beforeAutospacing="1" w:after="100" w:afterAutospacing="1" w:line="240" w:lineRule="auto"/>
      <w:ind w:left="0" w:right="0" w:firstLine="0"/>
      <w:jc w:val="left"/>
    </w:pPr>
    <w:rPr>
      <w:rFonts w:ascii="Times New Roman" w:eastAsia="Times New Roman" w:hAnsi="Times New Roman" w:cs="Times New Roman"/>
      <w:color w:val="auto"/>
    </w:rPr>
  </w:style>
  <w:style w:type="paragraph" w:styleId="Prrafodelista">
    <w:name w:val="List Paragraph"/>
    <w:aliases w:val="Cita texto,Cuadrícula clara - Énfasis 31,Footnote,List Paragraph1,TEXTO GENERAL SENTENCIAS,Cuadr’cula clara - ƒnfasis 31,PARRAFO,Párrafo de lista1,Colorful List - Accent 11,Trascripción,Cuadrícula media 1 - Énfasis 21,Dot pt,No Spacing1"/>
    <w:basedOn w:val="Normal"/>
    <w:link w:val="PrrafodelistaCar"/>
    <w:uiPriority w:val="34"/>
    <w:qFormat/>
    <w:rsid w:val="00802397"/>
    <w:pPr>
      <w:spacing w:after="200" w:line="276" w:lineRule="auto"/>
      <w:ind w:left="720" w:right="0" w:firstLine="0"/>
      <w:contextualSpacing/>
      <w:jc w:val="left"/>
    </w:pPr>
    <w:rPr>
      <w:rFonts w:asciiTheme="minorHAnsi" w:eastAsiaTheme="minorHAnsi" w:hAnsiTheme="minorHAnsi" w:cstheme="minorBidi"/>
      <w:color w:val="auto"/>
      <w:sz w:val="22"/>
      <w:szCs w:val="22"/>
      <w:lang w:eastAsia="en-US"/>
    </w:rPr>
  </w:style>
  <w:style w:type="character" w:customStyle="1" w:styleId="PrrafodelistaCar">
    <w:name w:val="Párrafo de lista Car"/>
    <w:aliases w:val="Cita texto Car,Cuadrícula clara - Énfasis 31 Car,Footnote Car,List Paragraph1 Car,TEXTO GENERAL SENTENCIAS Car,Cuadr’cula clara - ƒnfasis 31 Car,PARRAFO Car,Párrafo de lista1 Car,Colorful List - Accent 11 Car,Trascripción Car"/>
    <w:link w:val="Prrafodelista"/>
    <w:uiPriority w:val="34"/>
    <w:qFormat/>
    <w:rsid w:val="00802397"/>
    <w:rPr>
      <w:rFonts w:asciiTheme="minorHAnsi" w:eastAsiaTheme="minorHAnsi" w:hAnsiTheme="minorHAnsi" w:cstheme="minorBidi"/>
      <w:sz w:val="22"/>
      <w:szCs w:val="22"/>
      <w:lang w:eastAsia="en-US"/>
    </w:rPr>
  </w:style>
  <w:style w:type="paragraph" w:customStyle="1" w:styleId="Normal1">
    <w:name w:val="Normal1"/>
    <w:rsid w:val="00802397"/>
    <w:pPr>
      <w:spacing w:after="160" w:line="259" w:lineRule="auto"/>
      <w:ind w:left="0" w:right="0" w:firstLine="0"/>
      <w:jc w:val="left"/>
    </w:pPr>
    <w:rPr>
      <w:rFonts w:ascii="Soberana Sans" w:eastAsia="Soberana Sans" w:hAnsi="Soberana Sans" w:cs="Soberana Sans"/>
      <w:sz w:val="22"/>
      <w:szCs w:val="22"/>
    </w:rPr>
  </w:style>
  <w:style w:type="table" w:customStyle="1" w:styleId="Tablaconcuadrcula1">
    <w:name w:val="Tabla con cuadrícula1"/>
    <w:basedOn w:val="Tablanormal"/>
    <w:next w:val="Tablaconcuadrcula"/>
    <w:uiPriority w:val="39"/>
    <w:unhideWhenUsed/>
    <w:rsid w:val="005432E1"/>
    <w:pPr>
      <w:spacing w:after="0" w:line="240" w:lineRule="auto"/>
      <w:ind w:left="0" w:righ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4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19599">
      <w:bodyDiv w:val="1"/>
      <w:marLeft w:val="0"/>
      <w:marRight w:val="0"/>
      <w:marTop w:val="0"/>
      <w:marBottom w:val="0"/>
      <w:divBdr>
        <w:top w:val="none" w:sz="0" w:space="0" w:color="auto"/>
        <w:left w:val="none" w:sz="0" w:space="0" w:color="auto"/>
        <w:bottom w:val="none" w:sz="0" w:space="0" w:color="auto"/>
        <w:right w:val="none" w:sz="0" w:space="0" w:color="auto"/>
      </w:divBdr>
    </w:div>
    <w:div w:id="1578323790">
      <w:bodyDiv w:val="1"/>
      <w:marLeft w:val="0"/>
      <w:marRight w:val="0"/>
      <w:marTop w:val="0"/>
      <w:marBottom w:val="0"/>
      <w:divBdr>
        <w:top w:val="none" w:sz="0" w:space="0" w:color="auto"/>
        <w:left w:val="none" w:sz="0" w:space="0" w:color="auto"/>
        <w:bottom w:val="none" w:sz="0" w:space="0" w:color="auto"/>
        <w:right w:val="none" w:sz="0" w:space="0" w:color="auto"/>
      </w:divBdr>
    </w:div>
    <w:div w:id="1681160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g4bj8BYXiAV33iB/vWzyYMNcEg==">AMUW2mW7JUi7sza6BP9lkkJ/9oqTrVnRzdXmYehnjB8+XC9kXURIZekTKNfciQ15HJtwbVZ1zSu/Y3em8DUdD/QEXjlb636OdXw/DPn8z/nXsGvtPVZCdPFl+7PsO81QEo0h8rm2Fzg4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1265</Words>
  <Characters>6958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mgonzalez</dc:creator>
  <cp:lastModifiedBy>Brenda Sarahi Gonzalez Dominguez</cp:lastModifiedBy>
  <cp:revision>2</cp:revision>
  <cp:lastPrinted>2023-03-15T17:59:00Z</cp:lastPrinted>
  <dcterms:created xsi:type="dcterms:W3CDTF">2023-04-10T20:48:00Z</dcterms:created>
  <dcterms:modified xsi:type="dcterms:W3CDTF">2023-04-10T20:48:00Z</dcterms:modified>
</cp:coreProperties>
</file>