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12E6" w14:textId="7BF391BB" w:rsidR="008546E6" w:rsidRPr="009715A5" w:rsidRDefault="008546E6">
      <w:pPr>
        <w:rPr>
          <w:rFonts w:ascii="Arial" w:hAnsi="Arial" w:cs="Arial"/>
          <w:u w:val="single"/>
        </w:rPr>
      </w:pPr>
    </w:p>
    <w:p w14:paraId="7BAEDAC6" w14:textId="77777777" w:rsidR="008546E6" w:rsidRDefault="008546E6" w:rsidP="008546E6">
      <w:pPr>
        <w:spacing w:after="0"/>
        <w:rPr>
          <w:rFonts w:ascii="Arial" w:hAnsi="Arial" w:cs="Arial"/>
          <w:b/>
          <w:sz w:val="24"/>
        </w:rPr>
      </w:pPr>
    </w:p>
    <w:p w14:paraId="7E0BE625" w14:textId="77777777" w:rsidR="008546E6" w:rsidRDefault="008546E6" w:rsidP="008546E6">
      <w:pPr>
        <w:spacing w:after="0"/>
        <w:rPr>
          <w:rFonts w:ascii="Arial" w:hAnsi="Arial" w:cs="Arial"/>
          <w:b/>
          <w:sz w:val="24"/>
        </w:rPr>
      </w:pPr>
    </w:p>
    <w:p w14:paraId="29892256" w14:textId="77777777" w:rsidR="008546E6" w:rsidRDefault="008546E6" w:rsidP="008546E6">
      <w:pPr>
        <w:spacing w:after="0"/>
        <w:rPr>
          <w:rFonts w:ascii="Arial" w:hAnsi="Arial" w:cs="Arial"/>
          <w:b/>
          <w:sz w:val="24"/>
        </w:rPr>
      </w:pPr>
    </w:p>
    <w:p w14:paraId="0CF711B1" w14:textId="77777777" w:rsidR="008546E6" w:rsidRDefault="008546E6" w:rsidP="008546E6">
      <w:pPr>
        <w:spacing w:after="0"/>
        <w:rPr>
          <w:rFonts w:ascii="Arial" w:hAnsi="Arial" w:cs="Arial"/>
          <w:b/>
          <w:sz w:val="24"/>
        </w:rPr>
      </w:pPr>
    </w:p>
    <w:p w14:paraId="7D6E5B9C" w14:textId="77777777" w:rsidR="008546E6" w:rsidRDefault="008546E6" w:rsidP="008546E6">
      <w:pPr>
        <w:spacing w:after="0"/>
        <w:rPr>
          <w:rFonts w:ascii="Arial" w:hAnsi="Arial" w:cs="Arial"/>
          <w:b/>
          <w:sz w:val="24"/>
        </w:rPr>
      </w:pPr>
    </w:p>
    <w:p w14:paraId="662CA0BD" w14:textId="77777777" w:rsidR="008546E6" w:rsidRPr="00E35DEF" w:rsidRDefault="008546E6" w:rsidP="008546E6">
      <w:pPr>
        <w:spacing w:after="0"/>
        <w:rPr>
          <w:rFonts w:ascii="Arial" w:hAnsi="Arial" w:cs="Arial"/>
          <w:b/>
          <w:sz w:val="24"/>
        </w:rPr>
      </w:pPr>
      <w:r w:rsidRPr="00E35DEF">
        <w:rPr>
          <w:rFonts w:ascii="Arial" w:hAnsi="Arial" w:cs="Arial"/>
          <w:b/>
          <w:sz w:val="24"/>
        </w:rPr>
        <w:t xml:space="preserve">H. CONGRESO DEL ESTADO DE LA LXVII LEGISLATURA. </w:t>
      </w:r>
    </w:p>
    <w:p w14:paraId="591F5CAF" w14:textId="77777777" w:rsidR="008546E6" w:rsidRPr="00E35DEF" w:rsidRDefault="008546E6" w:rsidP="008546E6">
      <w:pPr>
        <w:spacing w:after="0"/>
        <w:jc w:val="both"/>
        <w:rPr>
          <w:rFonts w:ascii="Arial" w:hAnsi="Arial" w:cs="Arial"/>
          <w:b/>
          <w:bCs/>
          <w:sz w:val="24"/>
        </w:rPr>
      </w:pPr>
      <w:r w:rsidRPr="00E35DEF">
        <w:rPr>
          <w:rFonts w:ascii="Arial" w:hAnsi="Arial" w:cs="Arial"/>
          <w:b/>
          <w:bCs/>
          <w:sz w:val="24"/>
        </w:rPr>
        <w:t xml:space="preserve">P R E S E N T E.- </w:t>
      </w:r>
    </w:p>
    <w:p w14:paraId="2333803D" w14:textId="77777777" w:rsidR="008546E6" w:rsidRPr="00E35DEF" w:rsidRDefault="008546E6" w:rsidP="008546E6">
      <w:pPr>
        <w:jc w:val="both"/>
        <w:rPr>
          <w:rFonts w:ascii="Arial" w:hAnsi="Arial" w:cs="Arial"/>
          <w:b/>
          <w:bCs/>
          <w:sz w:val="24"/>
        </w:rPr>
      </w:pPr>
    </w:p>
    <w:p w14:paraId="09CB75C3" w14:textId="77777777" w:rsidR="008546E6" w:rsidRDefault="008546E6" w:rsidP="008546E6">
      <w:pPr>
        <w:spacing w:line="360" w:lineRule="auto"/>
        <w:jc w:val="both"/>
        <w:rPr>
          <w:rFonts w:ascii="Arial" w:hAnsi="Arial" w:cs="Arial"/>
          <w:sz w:val="24"/>
        </w:rPr>
      </w:pPr>
      <w:r>
        <w:rPr>
          <w:rFonts w:ascii="Arial" w:hAnsi="Arial" w:cs="Arial"/>
          <w:sz w:val="24"/>
        </w:rPr>
        <w:t>Los que suscriben</w:t>
      </w:r>
      <w:r w:rsidRPr="00E35DEF">
        <w:rPr>
          <w:rFonts w:ascii="Arial" w:hAnsi="Arial" w:cs="Arial"/>
          <w:sz w:val="24"/>
        </w:rPr>
        <w:t xml:space="preserve">, </w:t>
      </w:r>
      <w:r w:rsidRPr="00E35DEF">
        <w:rPr>
          <w:rFonts w:ascii="Arial" w:hAnsi="Arial" w:cs="Arial"/>
          <w:b/>
          <w:sz w:val="24"/>
        </w:rPr>
        <w:t>David Oscar Castrejón Rivas</w:t>
      </w:r>
      <w:r w:rsidRPr="00E35DEF">
        <w:rPr>
          <w:rFonts w:ascii="Arial" w:hAnsi="Arial" w:cs="Arial"/>
          <w:sz w:val="24"/>
        </w:rPr>
        <w:t>,</w:t>
      </w:r>
      <w:r>
        <w:rPr>
          <w:rFonts w:ascii="Arial" w:hAnsi="Arial" w:cs="Arial"/>
          <w:sz w:val="24"/>
        </w:rPr>
        <w:t xml:space="preserve"> </w:t>
      </w:r>
      <w:r w:rsidRPr="00FA510A">
        <w:rPr>
          <w:rFonts w:ascii="Arial" w:hAnsi="Arial" w:cs="Arial"/>
          <w:b/>
          <w:sz w:val="24"/>
        </w:rPr>
        <w:t>María Antonieta Pérez Reyes, Leticia Ortega Máynez, Oscar Daniel Avitia Arellanes, Rosana Díaz Reyes, Gustavo de la Rosa Hickerson, Edin Cuauhtémoc Estrada Sotelo, Magdalena Rentería Pérez, Benjamín Carrera Chávez e Ilse América García Soto</w:t>
      </w:r>
      <w:r>
        <w:rPr>
          <w:rFonts w:ascii="Arial" w:hAnsi="Arial" w:cs="Arial"/>
          <w:sz w:val="24"/>
        </w:rPr>
        <w:t xml:space="preserve">, </w:t>
      </w:r>
      <w:r w:rsidRPr="00E35DEF">
        <w:rPr>
          <w:rFonts w:ascii="Arial" w:hAnsi="Arial" w:cs="Arial"/>
          <w:sz w:val="24"/>
        </w:rPr>
        <w:t xml:space="preserve"> </w:t>
      </w:r>
      <w:r>
        <w:rPr>
          <w:rFonts w:ascii="Arial" w:hAnsi="Arial" w:cs="Arial"/>
          <w:sz w:val="24"/>
        </w:rPr>
        <w:t xml:space="preserve">en nuestro carácter de </w:t>
      </w:r>
      <w:r w:rsidRPr="00E35DEF">
        <w:rPr>
          <w:rFonts w:ascii="Arial" w:hAnsi="Arial" w:cs="Arial"/>
          <w:sz w:val="24"/>
        </w:rPr>
        <w:t>Diputado</w:t>
      </w:r>
      <w:r>
        <w:rPr>
          <w:rFonts w:ascii="Arial" w:hAnsi="Arial" w:cs="Arial"/>
          <w:sz w:val="24"/>
        </w:rPr>
        <w:t>s</w:t>
      </w:r>
      <w:r w:rsidRPr="00E35DEF">
        <w:rPr>
          <w:rFonts w:ascii="Arial" w:hAnsi="Arial" w:cs="Arial"/>
          <w:sz w:val="24"/>
        </w:rPr>
        <w:t xml:space="preserve"> de la Sexagé</w:t>
      </w:r>
      <w:r>
        <w:rPr>
          <w:rFonts w:ascii="Arial" w:hAnsi="Arial" w:cs="Arial"/>
          <w:sz w:val="24"/>
        </w:rPr>
        <w:t xml:space="preserve">sima Séptima Legislatura del Honorable Congreso del Estado, e </w:t>
      </w:r>
      <w:r w:rsidRPr="00E35DEF">
        <w:rPr>
          <w:rFonts w:ascii="Arial" w:hAnsi="Arial" w:cs="Arial"/>
          <w:sz w:val="24"/>
        </w:rPr>
        <w:t>integrante</w:t>
      </w:r>
      <w:r>
        <w:rPr>
          <w:rFonts w:ascii="Arial" w:hAnsi="Arial" w:cs="Arial"/>
          <w:sz w:val="24"/>
        </w:rPr>
        <w:t>s</w:t>
      </w:r>
      <w:r w:rsidRPr="00E35DEF">
        <w:rPr>
          <w:rFonts w:ascii="Arial" w:hAnsi="Arial" w:cs="Arial"/>
          <w:sz w:val="24"/>
        </w:rPr>
        <w:t xml:space="preserve"> del Grupo Parlamentario de Morena</w:t>
      </w:r>
      <w:r>
        <w:rPr>
          <w:rFonts w:ascii="Arial" w:hAnsi="Arial" w:cs="Arial"/>
          <w:sz w:val="24"/>
        </w:rPr>
        <w:t>, con fundamento en lo dispuesto en los artículos</w:t>
      </w:r>
      <w:r w:rsidRPr="00E35DEF">
        <w:rPr>
          <w:rFonts w:ascii="Arial" w:hAnsi="Arial" w:cs="Arial"/>
          <w:sz w:val="24"/>
        </w:rPr>
        <w:t>167 fracción I, 169 y 174 de la Ley</w:t>
      </w:r>
      <w:r>
        <w:rPr>
          <w:rFonts w:ascii="Arial" w:hAnsi="Arial" w:cs="Arial"/>
          <w:sz w:val="24"/>
        </w:rPr>
        <w:t xml:space="preserve"> Orgánica del Poder Legislativo;</w:t>
      </w:r>
      <w:r w:rsidRPr="00E35DEF">
        <w:rPr>
          <w:rFonts w:ascii="Arial" w:hAnsi="Arial" w:cs="Arial"/>
          <w:sz w:val="24"/>
        </w:rPr>
        <w:t xml:space="preserve"> así como los artículos 75 y 76 del Reglamento Interior de Prácticas Parlamentarias del Poder Legislativo ambos ordenamientos del Estado de Chihuahua, acudo ante esta Honorable Asamblea Legislativa </w:t>
      </w:r>
      <w:r>
        <w:rPr>
          <w:rFonts w:ascii="Arial" w:hAnsi="Arial" w:cs="Arial"/>
          <w:sz w:val="24"/>
        </w:rPr>
        <w:t xml:space="preserve">a fin de presentar una </w:t>
      </w:r>
      <w:r w:rsidRPr="006A26B3">
        <w:rPr>
          <w:rFonts w:ascii="Arial" w:hAnsi="Arial" w:cs="Arial"/>
          <w:b/>
          <w:sz w:val="24"/>
        </w:rPr>
        <w:t>iniciativa con el carácter de Decreto</w:t>
      </w:r>
      <w:r>
        <w:rPr>
          <w:rFonts w:ascii="Arial" w:hAnsi="Arial" w:cs="Arial"/>
          <w:sz w:val="24"/>
        </w:rPr>
        <w:t xml:space="preserve">, </w:t>
      </w:r>
      <w:r>
        <w:rPr>
          <w:rFonts w:ascii="Arial" w:hAnsi="Arial" w:cs="Arial"/>
          <w:b/>
          <w:sz w:val="24"/>
        </w:rPr>
        <w:t>a efecto de adicionar</w:t>
      </w:r>
      <w:r w:rsidRPr="006A26B3">
        <w:rPr>
          <w:rFonts w:ascii="Arial" w:hAnsi="Arial" w:cs="Arial"/>
          <w:b/>
          <w:sz w:val="24"/>
        </w:rPr>
        <w:t xml:space="preserve"> el </w:t>
      </w:r>
      <w:r>
        <w:rPr>
          <w:rFonts w:ascii="Arial" w:hAnsi="Arial" w:cs="Arial"/>
          <w:b/>
          <w:sz w:val="24"/>
        </w:rPr>
        <w:t xml:space="preserve">artículo 197 del </w:t>
      </w:r>
      <w:r w:rsidRPr="006A26B3">
        <w:rPr>
          <w:rFonts w:ascii="Arial" w:hAnsi="Arial" w:cs="Arial"/>
          <w:b/>
          <w:sz w:val="24"/>
        </w:rPr>
        <w:t>Código Penal del Estado de Chihuahua</w:t>
      </w:r>
      <w:r>
        <w:rPr>
          <w:rFonts w:ascii="Arial" w:hAnsi="Arial" w:cs="Arial"/>
          <w:sz w:val="24"/>
        </w:rPr>
        <w:t xml:space="preserve">, lo anterior, con sustento en la siguiente: </w:t>
      </w:r>
    </w:p>
    <w:p w14:paraId="5D7165E5" w14:textId="77777777" w:rsidR="008546E6" w:rsidRPr="00E35DEF" w:rsidRDefault="008546E6" w:rsidP="008546E6">
      <w:pPr>
        <w:jc w:val="both"/>
        <w:rPr>
          <w:rFonts w:ascii="Arial" w:hAnsi="Arial" w:cs="Arial"/>
          <w:sz w:val="24"/>
        </w:rPr>
      </w:pPr>
    </w:p>
    <w:p w14:paraId="625EFAE6" w14:textId="77777777" w:rsidR="008546E6" w:rsidRPr="00E35DEF" w:rsidRDefault="008546E6" w:rsidP="008546E6">
      <w:pPr>
        <w:jc w:val="center"/>
        <w:rPr>
          <w:rFonts w:ascii="Arial" w:hAnsi="Arial" w:cs="Arial"/>
          <w:b/>
          <w:sz w:val="24"/>
        </w:rPr>
      </w:pPr>
      <w:r>
        <w:rPr>
          <w:rFonts w:ascii="Arial" w:hAnsi="Arial" w:cs="Arial"/>
          <w:b/>
          <w:sz w:val="24"/>
        </w:rPr>
        <w:t>EXPOSICIÓN DE MOTIVOS</w:t>
      </w:r>
    </w:p>
    <w:p w14:paraId="70CC3B4B" w14:textId="77777777" w:rsidR="008546E6" w:rsidRDefault="008546E6" w:rsidP="008546E6">
      <w:pPr>
        <w:spacing w:line="360" w:lineRule="auto"/>
        <w:jc w:val="both"/>
        <w:rPr>
          <w:rFonts w:ascii="Arial" w:hAnsi="Arial" w:cs="Arial"/>
          <w:sz w:val="24"/>
        </w:rPr>
      </w:pPr>
      <w:r>
        <w:rPr>
          <w:rFonts w:ascii="Arial" w:hAnsi="Arial" w:cs="Arial"/>
          <w:sz w:val="24"/>
        </w:rPr>
        <w:t xml:space="preserve">Como ha sido de relevancia en las noticias estatales y nacionales, el acoso escolar, también denominado “Bullying” se ha vuelto mucho más severo y frecuente dentro de las escuelas del Estado de Chihuahua a causa de diferencias de credo, raza, estatus social y/o económico, color de piel, genero, etnia, cultura, discapacidad, orientación sexual, situación familiar, etc., causando inestabilidad emocional, sentimental y daños físicos, que a la larga, pueden llegar hasta un suceso critico como el suicidio. </w:t>
      </w:r>
    </w:p>
    <w:p w14:paraId="42E83B51" w14:textId="77777777" w:rsidR="008546E6" w:rsidRDefault="008546E6" w:rsidP="008546E6">
      <w:pPr>
        <w:spacing w:line="360" w:lineRule="auto"/>
        <w:jc w:val="both"/>
        <w:rPr>
          <w:rFonts w:ascii="Arial" w:hAnsi="Arial" w:cs="Arial"/>
          <w:sz w:val="24"/>
        </w:rPr>
      </w:pPr>
    </w:p>
    <w:p w14:paraId="62385CAE" w14:textId="77777777" w:rsidR="008546E6" w:rsidRDefault="008546E6" w:rsidP="008546E6">
      <w:pPr>
        <w:spacing w:line="360" w:lineRule="auto"/>
        <w:jc w:val="both"/>
        <w:rPr>
          <w:rFonts w:ascii="Arial" w:hAnsi="Arial" w:cs="Arial"/>
          <w:sz w:val="24"/>
        </w:rPr>
      </w:pPr>
    </w:p>
    <w:p w14:paraId="13E74EC2" w14:textId="77777777" w:rsidR="008546E6" w:rsidRDefault="008546E6" w:rsidP="008546E6">
      <w:pPr>
        <w:spacing w:line="360" w:lineRule="auto"/>
        <w:jc w:val="both"/>
        <w:rPr>
          <w:rFonts w:ascii="Arial" w:hAnsi="Arial" w:cs="Arial"/>
          <w:sz w:val="24"/>
        </w:rPr>
      </w:pPr>
    </w:p>
    <w:p w14:paraId="660BA21B" w14:textId="77777777" w:rsidR="008546E6" w:rsidRDefault="008546E6" w:rsidP="008546E6">
      <w:pPr>
        <w:spacing w:line="360" w:lineRule="auto"/>
        <w:jc w:val="both"/>
        <w:rPr>
          <w:rFonts w:ascii="Arial" w:hAnsi="Arial" w:cs="Arial"/>
          <w:sz w:val="24"/>
        </w:rPr>
      </w:pPr>
      <w:r>
        <w:rPr>
          <w:rFonts w:ascii="Arial" w:hAnsi="Arial" w:cs="Arial"/>
          <w:sz w:val="24"/>
        </w:rPr>
        <w:t xml:space="preserve">Según el Fondo de las Naciones Unidas para la Infancia (UNICEF) el acoso escolar o bullying (sinónimos) definen la conducta de persecución física y/o psicológica que realiza un estudiante contra otro de forma negativa, continua e intencionada, que también se puede llevar a cabo no solo de manera presencial, ya que el ciberacoso o ciberbullying es una variante del acoso que se produce a través de internet, que además, brinda al acosador la sensación de anonimato en ciertas ocasiones y las consecuencias suelen ser más difíciles de evaluar. </w:t>
      </w:r>
    </w:p>
    <w:p w14:paraId="6756DB5E" w14:textId="77777777" w:rsidR="008546E6" w:rsidRDefault="008546E6" w:rsidP="008546E6">
      <w:pPr>
        <w:spacing w:line="360" w:lineRule="auto"/>
        <w:jc w:val="both"/>
        <w:rPr>
          <w:rFonts w:ascii="Arial" w:hAnsi="Arial" w:cs="Arial"/>
          <w:sz w:val="24"/>
        </w:rPr>
      </w:pPr>
      <w:r>
        <w:rPr>
          <w:rFonts w:ascii="Arial" w:hAnsi="Arial" w:cs="Arial"/>
          <w:sz w:val="24"/>
        </w:rPr>
        <w:t xml:space="preserve">Algunos de las variantes de bullying que se realizan dentro de las escuelas son principalmente agresiones físicas o verbales, exclusión social, acoso sexual y derivaciones de ellas como extorsión, robos, difamación, creación de rumores, etc. que violentan los derechos de las niñas, niños y adolescentes (menores de 18 años) previstos en la Constitucion Política de los Estados Unidos Mexicanos, en los tratados internacionales y en las demás Leyes aplicables, como lo son: </w:t>
      </w:r>
    </w:p>
    <w:p w14:paraId="0A2AA521" w14:textId="77777777" w:rsidR="008546E6" w:rsidRDefault="008546E6" w:rsidP="008546E6">
      <w:pPr>
        <w:pStyle w:val="Prrafodelista"/>
        <w:numPr>
          <w:ilvl w:val="0"/>
          <w:numId w:val="1"/>
        </w:numPr>
        <w:spacing w:line="360" w:lineRule="auto"/>
        <w:jc w:val="both"/>
        <w:rPr>
          <w:rFonts w:ascii="Arial" w:hAnsi="Arial" w:cs="Arial"/>
          <w:sz w:val="24"/>
        </w:rPr>
      </w:pPr>
      <w:r w:rsidRPr="005D6E4B">
        <w:rPr>
          <w:rFonts w:ascii="Arial" w:hAnsi="Arial" w:cs="Arial"/>
          <w:b/>
          <w:sz w:val="24"/>
        </w:rPr>
        <w:t>Derecho a no ser discriminado</w:t>
      </w:r>
      <w:r>
        <w:rPr>
          <w:rFonts w:ascii="Arial" w:hAnsi="Arial" w:cs="Arial"/>
          <w:sz w:val="24"/>
        </w:rPr>
        <w:t xml:space="preserve">: Los niños, niñas y adolescentes tienen derecho a un trato igualitario, nadie puede limitar o restringir sus derechos por su origen étnico, nacional o social, idioma o lengua, edad, genero, preferencia sexual, estado civil, religión, opinión, condición económica, circunstancias de nacimiento, discapacidad, estado de salud o cualquier otra condición atribuible a ellos mismos o a su madre, padre, tutor o persona que los tenga bajo su guarda y custodia, o a otros miembros de su familia. </w:t>
      </w:r>
    </w:p>
    <w:p w14:paraId="210D9FC2" w14:textId="77777777" w:rsidR="008546E6" w:rsidRDefault="008546E6" w:rsidP="008546E6">
      <w:pPr>
        <w:pStyle w:val="Prrafodelista"/>
        <w:spacing w:line="360" w:lineRule="auto"/>
        <w:jc w:val="both"/>
        <w:rPr>
          <w:rFonts w:ascii="Arial" w:hAnsi="Arial" w:cs="Arial"/>
          <w:sz w:val="24"/>
        </w:rPr>
      </w:pPr>
    </w:p>
    <w:p w14:paraId="22B694DE" w14:textId="017829CB" w:rsidR="008546E6" w:rsidRDefault="008546E6" w:rsidP="008546E6">
      <w:pPr>
        <w:pStyle w:val="Prrafodelista"/>
        <w:numPr>
          <w:ilvl w:val="0"/>
          <w:numId w:val="1"/>
        </w:numPr>
        <w:spacing w:line="360" w:lineRule="auto"/>
        <w:jc w:val="both"/>
        <w:rPr>
          <w:rFonts w:ascii="Arial" w:hAnsi="Arial" w:cs="Arial"/>
          <w:sz w:val="24"/>
        </w:rPr>
      </w:pPr>
      <w:r w:rsidRPr="00031C22">
        <w:rPr>
          <w:rFonts w:ascii="Arial" w:hAnsi="Arial" w:cs="Arial"/>
          <w:b/>
          <w:sz w:val="24"/>
        </w:rPr>
        <w:t>Derecho a vivir en condiciones de bienestar y a un sano desarrollo integral</w:t>
      </w:r>
      <w:r>
        <w:rPr>
          <w:rFonts w:ascii="Arial" w:hAnsi="Arial" w:cs="Arial"/>
          <w:sz w:val="24"/>
        </w:rPr>
        <w:t xml:space="preserve">. Tienen derecho a vivir en un medio ambiente sano y sustentable, y en condiciones que permitan su desarrollo, bienestar, crecimiento saludable </w:t>
      </w:r>
      <w:r w:rsidRPr="008546E6">
        <w:rPr>
          <w:rFonts w:ascii="Arial" w:hAnsi="Arial" w:cs="Arial"/>
          <w:sz w:val="24"/>
        </w:rPr>
        <w:t xml:space="preserve">y armonioso, tanto físico como mental, material, espiritual, ético, cultural y social. </w:t>
      </w:r>
    </w:p>
    <w:p w14:paraId="5691DDE3" w14:textId="77777777" w:rsidR="008546E6" w:rsidRPr="008546E6" w:rsidRDefault="008546E6" w:rsidP="008546E6">
      <w:pPr>
        <w:pStyle w:val="Prrafodelista"/>
        <w:rPr>
          <w:rFonts w:ascii="Arial" w:hAnsi="Arial" w:cs="Arial"/>
          <w:sz w:val="24"/>
        </w:rPr>
      </w:pPr>
    </w:p>
    <w:p w14:paraId="79E80EEF" w14:textId="77777777" w:rsidR="008546E6" w:rsidRDefault="008546E6" w:rsidP="008546E6">
      <w:pPr>
        <w:spacing w:line="360" w:lineRule="auto"/>
        <w:jc w:val="both"/>
        <w:rPr>
          <w:rFonts w:ascii="Arial" w:hAnsi="Arial" w:cs="Arial"/>
          <w:sz w:val="24"/>
        </w:rPr>
      </w:pPr>
    </w:p>
    <w:p w14:paraId="65C85CAF" w14:textId="77777777" w:rsidR="008546E6" w:rsidRPr="008546E6" w:rsidRDefault="008546E6" w:rsidP="008546E6">
      <w:pPr>
        <w:spacing w:line="360" w:lineRule="auto"/>
        <w:jc w:val="both"/>
        <w:rPr>
          <w:rFonts w:ascii="Arial" w:hAnsi="Arial" w:cs="Arial"/>
          <w:sz w:val="24"/>
        </w:rPr>
      </w:pPr>
    </w:p>
    <w:p w14:paraId="5179D5C0" w14:textId="77777777" w:rsidR="008546E6" w:rsidRPr="00031C22" w:rsidRDefault="008546E6" w:rsidP="008546E6">
      <w:pPr>
        <w:pStyle w:val="Prrafodelista"/>
        <w:spacing w:line="360" w:lineRule="auto"/>
        <w:jc w:val="both"/>
        <w:rPr>
          <w:rFonts w:ascii="Arial" w:hAnsi="Arial" w:cs="Arial"/>
          <w:sz w:val="24"/>
        </w:rPr>
      </w:pPr>
    </w:p>
    <w:p w14:paraId="4A09FD11" w14:textId="77777777" w:rsidR="008546E6" w:rsidRPr="00C55573" w:rsidRDefault="008546E6" w:rsidP="008546E6">
      <w:pPr>
        <w:pStyle w:val="Prrafodelista"/>
        <w:numPr>
          <w:ilvl w:val="0"/>
          <w:numId w:val="1"/>
        </w:numPr>
        <w:spacing w:line="360" w:lineRule="auto"/>
        <w:jc w:val="both"/>
        <w:rPr>
          <w:rFonts w:ascii="Arial" w:hAnsi="Arial" w:cs="Arial"/>
          <w:sz w:val="24"/>
        </w:rPr>
      </w:pPr>
      <w:r w:rsidRPr="00C55573">
        <w:rPr>
          <w:rFonts w:ascii="Arial" w:hAnsi="Arial" w:cs="Arial"/>
          <w:b/>
          <w:sz w:val="24"/>
        </w:rPr>
        <w:t xml:space="preserve">Derecho a una vida libre de violencia y a la integridad personal. </w:t>
      </w:r>
      <w:r>
        <w:rPr>
          <w:rFonts w:ascii="Arial" w:hAnsi="Arial" w:cs="Arial"/>
          <w:sz w:val="24"/>
        </w:rPr>
        <w:t xml:space="preserve">Derecho a vivir una vida libre de toda forma de violencia y a que se resguarde su integridad personal, a fin de lograr las mejores condiciones de bienestar y el libre desarrollo de su personalidad. </w:t>
      </w:r>
    </w:p>
    <w:p w14:paraId="7C3E589A" w14:textId="77777777" w:rsidR="008546E6" w:rsidRDefault="008546E6" w:rsidP="008546E6">
      <w:pPr>
        <w:pStyle w:val="Prrafodelista"/>
        <w:spacing w:line="360" w:lineRule="auto"/>
        <w:jc w:val="both"/>
        <w:rPr>
          <w:rFonts w:ascii="Arial" w:hAnsi="Arial" w:cs="Arial"/>
          <w:sz w:val="24"/>
        </w:rPr>
      </w:pPr>
    </w:p>
    <w:p w14:paraId="7EDA0D91" w14:textId="77777777" w:rsidR="008546E6" w:rsidRDefault="008546E6" w:rsidP="008546E6">
      <w:pPr>
        <w:pStyle w:val="Prrafodelista"/>
        <w:numPr>
          <w:ilvl w:val="0"/>
          <w:numId w:val="1"/>
        </w:numPr>
        <w:spacing w:line="360" w:lineRule="auto"/>
        <w:jc w:val="both"/>
        <w:rPr>
          <w:rFonts w:ascii="Arial" w:hAnsi="Arial" w:cs="Arial"/>
          <w:sz w:val="24"/>
        </w:rPr>
      </w:pPr>
      <w:r w:rsidRPr="00C55573">
        <w:rPr>
          <w:rFonts w:ascii="Arial" w:hAnsi="Arial" w:cs="Arial"/>
          <w:b/>
          <w:sz w:val="24"/>
        </w:rPr>
        <w:t>Derecho a la inclusión de niñas, niños y adolescentes con discapacidad</w:t>
      </w:r>
      <w:r>
        <w:rPr>
          <w:rFonts w:ascii="Arial" w:hAnsi="Arial" w:cs="Arial"/>
          <w:sz w:val="24"/>
        </w:rPr>
        <w:t xml:space="preserve"> (Según sea el caso). Las niñas, niños y adolescentes con discapacidad deben ejercer plenamente todos y cada uno </w:t>
      </w:r>
      <w:r w:rsidRPr="00C55573">
        <w:rPr>
          <w:rFonts w:ascii="Arial" w:hAnsi="Arial" w:cs="Arial"/>
          <w:sz w:val="24"/>
        </w:rPr>
        <w:t>de sus derechos contenidos en la Constitución Política de los Estado Unidos Mexicanos, Tratados Internacionales y demás leyes aplicables, considerando sus propias necesidades.</w:t>
      </w:r>
      <w:r>
        <w:rPr>
          <w:rFonts w:ascii="Arial" w:hAnsi="Arial" w:cs="Arial"/>
          <w:sz w:val="24"/>
        </w:rPr>
        <w:t xml:space="preserve"> </w:t>
      </w:r>
    </w:p>
    <w:p w14:paraId="0E477D2C" w14:textId="77777777" w:rsidR="008546E6" w:rsidRPr="00C55573" w:rsidRDefault="008546E6" w:rsidP="008546E6">
      <w:pPr>
        <w:pStyle w:val="Prrafodelista"/>
        <w:spacing w:line="360" w:lineRule="auto"/>
        <w:rPr>
          <w:rFonts w:ascii="Arial" w:hAnsi="Arial" w:cs="Arial"/>
          <w:sz w:val="24"/>
        </w:rPr>
      </w:pPr>
    </w:p>
    <w:p w14:paraId="6799C072" w14:textId="77777777" w:rsidR="008546E6" w:rsidRPr="00FA510A" w:rsidRDefault="008546E6" w:rsidP="008546E6">
      <w:pPr>
        <w:pStyle w:val="Prrafodelista"/>
        <w:numPr>
          <w:ilvl w:val="0"/>
          <w:numId w:val="1"/>
        </w:numPr>
        <w:spacing w:line="360" w:lineRule="auto"/>
        <w:jc w:val="both"/>
        <w:rPr>
          <w:rFonts w:ascii="Arial" w:hAnsi="Arial" w:cs="Arial"/>
          <w:sz w:val="24"/>
        </w:rPr>
      </w:pPr>
      <w:r w:rsidRPr="00C55573">
        <w:rPr>
          <w:rFonts w:ascii="Arial" w:hAnsi="Arial" w:cs="Arial"/>
          <w:b/>
          <w:sz w:val="24"/>
        </w:rPr>
        <w:t xml:space="preserve">Derecho a la libertad de convicciones éticas, pensamiento, conciencia, religión y cultura. </w:t>
      </w:r>
      <w:r>
        <w:rPr>
          <w:rFonts w:ascii="Arial" w:hAnsi="Arial" w:cs="Arial"/>
          <w:sz w:val="24"/>
        </w:rPr>
        <w:t>T</w:t>
      </w:r>
      <w:r w:rsidRPr="00C55573">
        <w:rPr>
          <w:rFonts w:ascii="Arial" w:hAnsi="Arial" w:cs="Arial"/>
          <w:sz w:val="24"/>
        </w:rPr>
        <w:t>ienen derecho a la libertad de convicciones éticas, pensamiento, conciencia, religión y cultura, no podrán ser discriminad</w:t>
      </w:r>
      <w:r>
        <w:rPr>
          <w:rFonts w:ascii="Arial" w:hAnsi="Arial" w:cs="Arial"/>
          <w:sz w:val="24"/>
        </w:rPr>
        <w:t xml:space="preserve">os por ejercer estas libertades. </w:t>
      </w:r>
      <w:r w:rsidRPr="00C55573">
        <w:rPr>
          <w:rFonts w:ascii="Arial" w:hAnsi="Arial" w:cs="Arial"/>
          <w:sz w:val="24"/>
        </w:rPr>
        <w:t>También tienen derecho a disfrutar libremente su cultura, lengua, usos, costumbres, prácticas culturales, religión, recursos y formas específicas de organización social y todos los elementos que constituyan su identidad cultural.</w:t>
      </w:r>
    </w:p>
    <w:p w14:paraId="3DC562A5" w14:textId="77777777" w:rsidR="008546E6" w:rsidRDefault="008546E6" w:rsidP="008546E6">
      <w:pPr>
        <w:spacing w:line="360" w:lineRule="auto"/>
        <w:jc w:val="both"/>
        <w:rPr>
          <w:rFonts w:ascii="Arial" w:hAnsi="Arial" w:cs="Arial"/>
          <w:sz w:val="24"/>
        </w:rPr>
      </w:pPr>
      <w:r>
        <w:rPr>
          <w:rFonts w:ascii="Arial" w:hAnsi="Arial" w:cs="Arial"/>
          <w:sz w:val="24"/>
        </w:rPr>
        <w:t xml:space="preserve">El Código Penal del Estado de Chihuahua no tiene contemplado el acoso escolar o bullying dentro de sus artículos, de hecho, solo prevé la discriminación en su artículo 197 que está dentro del Título Decimo de dicho Código, denominado “Delitos contra la dignidad de las personas” y no considera el Acoso Escolar a pesar de la severidad a la que puede llevar su actuación, desde golpes que puedan afectar el funcionamiento de un órgano o parte del cuerpo hasta llegar al suicidio, por lo que </w:t>
      </w:r>
    </w:p>
    <w:p w14:paraId="60D7DBC5" w14:textId="77777777" w:rsidR="008546E6" w:rsidRDefault="008546E6" w:rsidP="008546E6">
      <w:pPr>
        <w:spacing w:line="360" w:lineRule="auto"/>
        <w:jc w:val="both"/>
        <w:rPr>
          <w:rFonts w:ascii="Arial" w:hAnsi="Arial" w:cs="Arial"/>
          <w:sz w:val="24"/>
        </w:rPr>
      </w:pPr>
    </w:p>
    <w:p w14:paraId="5416F992" w14:textId="77777777" w:rsidR="008546E6" w:rsidRDefault="008546E6" w:rsidP="008546E6">
      <w:pPr>
        <w:spacing w:line="360" w:lineRule="auto"/>
        <w:jc w:val="both"/>
        <w:rPr>
          <w:rFonts w:ascii="Arial" w:hAnsi="Arial" w:cs="Arial"/>
          <w:sz w:val="24"/>
        </w:rPr>
      </w:pPr>
    </w:p>
    <w:p w14:paraId="10712A30" w14:textId="77777777" w:rsidR="008546E6" w:rsidRDefault="008546E6" w:rsidP="008546E6">
      <w:pPr>
        <w:spacing w:line="360" w:lineRule="auto"/>
        <w:jc w:val="both"/>
        <w:rPr>
          <w:rFonts w:ascii="Arial" w:hAnsi="Arial" w:cs="Arial"/>
          <w:sz w:val="24"/>
        </w:rPr>
      </w:pPr>
    </w:p>
    <w:p w14:paraId="1078CFDA" w14:textId="58661F9E" w:rsidR="008546E6" w:rsidRDefault="008546E6" w:rsidP="008546E6">
      <w:pPr>
        <w:spacing w:line="360" w:lineRule="auto"/>
        <w:jc w:val="both"/>
        <w:rPr>
          <w:rFonts w:ascii="Arial" w:hAnsi="Arial" w:cs="Arial"/>
          <w:sz w:val="24"/>
        </w:rPr>
      </w:pPr>
      <w:r>
        <w:rPr>
          <w:rFonts w:ascii="Arial" w:hAnsi="Arial" w:cs="Arial"/>
          <w:sz w:val="24"/>
        </w:rPr>
        <w:t xml:space="preserve">se considera que es apto y viable el adicionar al Título Decimo que contempla los Delitos Contra la Dignidad de las Personas el Bullying y Ciberbullying. </w:t>
      </w:r>
    </w:p>
    <w:p w14:paraId="05CA8A08" w14:textId="77777777" w:rsidR="008546E6" w:rsidRDefault="008546E6" w:rsidP="008546E6">
      <w:pPr>
        <w:spacing w:line="360" w:lineRule="auto"/>
        <w:jc w:val="both"/>
        <w:rPr>
          <w:rFonts w:ascii="Arial" w:hAnsi="Arial" w:cs="Arial"/>
          <w:sz w:val="24"/>
        </w:rPr>
      </w:pPr>
      <w:r>
        <w:rPr>
          <w:rFonts w:ascii="Arial" w:hAnsi="Arial" w:cs="Arial"/>
          <w:sz w:val="24"/>
        </w:rPr>
        <w:t xml:space="preserve">Según una nota emitida el día 21 de Marzo del presente año por el Heraldo de Chihuahua, se han triplicado los casos de bullying en secundarias y preparatorias del Estado, por lo que es de suma importancia tomar cartas en el asunto sobre el tema. Uno de los casos más sonados en lo que se lleva del año 2023, fueron: </w:t>
      </w:r>
    </w:p>
    <w:p w14:paraId="0AB2B814" w14:textId="3649E43B" w:rsidR="008546E6" w:rsidRPr="00137F3D" w:rsidRDefault="008546E6" w:rsidP="00137F3D">
      <w:pPr>
        <w:pStyle w:val="Prrafodelista"/>
        <w:numPr>
          <w:ilvl w:val="0"/>
          <w:numId w:val="4"/>
        </w:numPr>
        <w:spacing w:line="360" w:lineRule="auto"/>
        <w:jc w:val="both"/>
        <w:rPr>
          <w:rFonts w:ascii="Arial" w:hAnsi="Arial" w:cs="Arial"/>
          <w:sz w:val="24"/>
        </w:rPr>
      </w:pPr>
      <w:r>
        <w:rPr>
          <w:rFonts w:ascii="Arial" w:hAnsi="Arial" w:cs="Arial"/>
          <w:sz w:val="24"/>
        </w:rPr>
        <w:t xml:space="preserve">Caso de bullying ocurrido en la secundaria 3017 de Ciudad Aldama: </w:t>
      </w:r>
      <w:r w:rsidRPr="00BE0E86">
        <w:rPr>
          <w:rFonts w:ascii="Arial" w:hAnsi="Arial" w:cs="Arial"/>
          <w:sz w:val="24"/>
        </w:rPr>
        <w:t>Surge un nuevo caso de bullying contra una estudiante de secundaria, en esta ocasión en Ciudad Aldama, Chihuahua. Una madre utilizó su cuenta personal de Facebook para denunciar que su hija sufre acoso severo por parte de sus compañeras.</w:t>
      </w:r>
      <w:r w:rsidR="00137F3D">
        <w:rPr>
          <w:rFonts w:ascii="Arial" w:hAnsi="Arial" w:cs="Arial"/>
          <w:sz w:val="24"/>
        </w:rPr>
        <w:t xml:space="preserve"> </w:t>
      </w:r>
      <w:r w:rsidRPr="00137F3D">
        <w:rPr>
          <w:rFonts w:ascii="Arial" w:hAnsi="Arial" w:cs="Arial"/>
          <w:sz w:val="24"/>
        </w:rPr>
        <w:t>En su publicación, la señora Brenda Ochoa comenta que su hija, alumna de la secundaria 3017, lleva más de tres meses sufriendo maltratos por parte de unas gemelas y otras compañeras.</w:t>
      </w:r>
    </w:p>
    <w:p w14:paraId="054C7F48" w14:textId="77777777" w:rsidR="008546E6" w:rsidRDefault="008546E6" w:rsidP="008546E6">
      <w:pPr>
        <w:pStyle w:val="Prrafodelista"/>
        <w:spacing w:line="360" w:lineRule="auto"/>
        <w:jc w:val="both"/>
        <w:rPr>
          <w:rFonts w:ascii="Arial" w:hAnsi="Arial" w:cs="Arial"/>
          <w:sz w:val="24"/>
        </w:rPr>
      </w:pPr>
    </w:p>
    <w:p w14:paraId="62BBA07B" w14:textId="77777777" w:rsidR="008546E6" w:rsidRDefault="008546E6" w:rsidP="008546E6">
      <w:pPr>
        <w:pStyle w:val="Prrafodelista"/>
        <w:numPr>
          <w:ilvl w:val="0"/>
          <w:numId w:val="4"/>
        </w:numPr>
        <w:spacing w:line="360" w:lineRule="auto"/>
        <w:jc w:val="both"/>
        <w:rPr>
          <w:rFonts w:ascii="Arial" w:hAnsi="Arial" w:cs="Arial"/>
          <w:sz w:val="24"/>
          <w:szCs w:val="24"/>
        </w:rPr>
      </w:pPr>
      <w:r w:rsidRPr="00E72632">
        <w:rPr>
          <w:rFonts w:ascii="Arial" w:hAnsi="Arial" w:cs="Arial"/>
          <w:sz w:val="24"/>
          <w:szCs w:val="24"/>
        </w:rPr>
        <w:t>Secundaria del Instituto la Salle, Chihuahua:  Padres de familia de la </w:t>
      </w:r>
      <w:r w:rsidRPr="00E72632">
        <w:rPr>
          <w:rFonts w:ascii="Arial" w:hAnsi="Arial" w:cs="Arial"/>
          <w:bCs/>
          <w:sz w:val="24"/>
          <w:szCs w:val="24"/>
        </w:rPr>
        <w:t>secundaria del Instituto La Salle</w:t>
      </w:r>
      <w:r w:rsidRPr="00E72632">
        <w:rPr>
          <w:rFonts w:ascii="Arial" w:hAnsi="Arial" w:cs="Arial"/>
          <w:sz w:val="24"/>
          <w:szCs w:val="24"/>
        </w:rPr>
        <w:t>, se han inconformado por la indolencia y el hermetismo con el que trabaja la institución educativa, luego de que se han registrado</w:t>
      </w:r>
      <w:r w:rsidRPr="00E72632">
        <w:rPr>
          <w:rFonts w:ascii="Arial" w:hAnsi="Arial" w:cs="Arial"/>
          <w:bCs/>
          <w:sz w:val="24"/>
          <w:szCs w:val="24"/>
        </w:rPr>
        <w:t> casos de bullying</w:t>
      </w:r>
      <w:r w:rsidRPr="00E72632">
        <w:rPr>
          <w:rFonts w:ascii="Arial" w:hAnsi="Arial" w:cs="Arial"/>
          <w:sz w:val="24"/>
          <w:szCs w:val="24"/>
        </w:rPr>
        <w:t>, agresiones y otros hechos que no han sido tomados en cuenta por la autoridad educativa del lugar.</w:t>
      </w:r>
    </w:p>
    <w:p w14:paraId="530878C8" w14:textId="77777777" w:rsidR="008546E6" w:rsidRDefault="008546E6" w:rsidP="008546E6">
      <w:pPr>
        <w:pStyle w:val="Prrafodelista"/>
        <w:spacing w:line="360" w:lineRule="auto"/>
        <w:jc w:val="both"/>
        <w:rPr>
          <w:rFonts w:ascii="Arial" w:hAnsi="Arial" w:cs="Arial"/>
          <w:sz w:val="24"/>
          <w:szCs w:val="24"/>
        </w:rPr>
      </w:pPr>
    </w:p>
    <w:p w14:paraId="606C263D" w14:textId="77777777" w:rsidR="008546E6" w:rsidRDefault="008546E6" w:rsidP="008546E6">
      <w:pPr>
        <w:pStyle w:val="Prrafodelista"/>
        <w:spacing w:line="360" w:lineRule="auto"/>
        <w:jc w:val="both"/>
        <w:rPr>
          <w:rFonts w:ascii="Arial" w:hAnsi="Arial" w:cs="Arial"/>
          <w:sz w:val="24"/>
          <w:szCs w:val="24"/>
        </w:rPr>
      </w:pPr>
      <w:r w:rsidRPr="00E72632">
        <w:rPr>
          <w:rFonts w:ascii="Arial" w:hAnsi="Arial" w:cs="Arial"/>
          <w:sz w:val="24"/>
          <w:szCs w:val="24"/>
        </w:rPr>
        <w:t>Con el paso de los días se han generado reportes y difundido videos de las agresiones que se han generado por parte de los compañeros de la institución, pero alegan que lo responsables no son sancionados o retirados de la institución, lo cual está generando inconformidades al interior del plantel escolar.</w:t>
      </w:r>
      <w:r>
        <w:rPr>
          <w:rFonts w:ascii="Arial" w:hAnsi="Arial" w:cs="Arial"/>
          <w:sz w:val="24"/>
          <w:szCs w:val="24"/>
        </w:rPr>
        <w:t xml:space="preserve"> </w:t>
      </w:r>
      <w:r w:rsidRPr="00A20E78">
        <w:rPr>
          <w:rFonts w:ascii="Arial" w:hAnsi="Arial" w:cs="Arial"/>
          <w:sz w:val="24"/>
          <w:szCs w:val="24"/>
        </w:rPr>
        <w:t xml:space="preserve">Entre los antecedentes, refieren que a un estudiante del plantel, </w:t>
      </w:r>
    </w:p>
    <w:p w14:paraId="1D962396" w14:textId="77777777" w:rsidR="008546E6" w:rsidRDefault="008546E6" w:rsidP="008546E6">
      <w:pPr>
        <w:pStyle w:val="Prrafodelista"/>
        <w:spacing w:line="360" w:lineRule="auto"/>
        <w:jc w:val="both"/>
        <w:rPr>
          <w:rFonts w:ascii="Arial" w:hAnsi="Arial" w:cs="Arial"/>
          <w:sz w:val="24"/>
          <w:szCs w:val="24"/>
        </w:rPr>
      </w:pPr>
    </w:p>
    <w:p w14:paraId="23DFFC59" w14:textId="77777777" w:rsidR="008546E6" w:rsidRDefault="008546E6" w:rsidP="008546E6">
      <w:pPr>
        <w:pStyle w:val="Prrafodelista"/>
        <w:spacing w:line="360" w:lineRule="auto"/>
        <w:jc w:val="both"/>
        <w:rPr>
          <w:rFonts w:ascii="Arial" w:hAnsi="Arial" w:cs="Arial"/>
          <w:sz w:val="24"/>
          <w:szCs w:val="24"/>
        </w:rPr>
      </w:pPr>
    </w:p>
    <w:p w14:paraId="62E0A76A" w14:textId="77777777" w:rsidR="008546E6" w:rsidRDefault="008546E6" w:rsidP="008546E6">
      <w:pPr>
        <w:pStyle w:val="Prrafodelista"/>
        <w:spacing w:line="360" w:lineRule="auto"/>
        <w:jc w:val="both"/>
        <w:rPr>
          <w:rFonts w:ascii="Arial" w:hAnsi="Arial" w:cs="Arial"/>
          <w:sz w:val="24"/>
          <w:szCs w:val="24"/>
        </w:rPr>
      </w:pPr>
    </w:p>
    <w:p w14:paraId="5F83797A" w14:textId="77777777" w:rsidR="008546E6" w:rsidRDefault="008546E6" w:rsidP="008546E6">
      <w:pPr>
        <w:pStyle w:val="Prrafodelista"/>
        <w:spacing w:line="360" w:lineRule="auto"/>
        <w:jc w:val="both"/>
        <w:rPr>
          <w:rFonts w:ascii="Arial" w:hAnsi="Arial" w:cs="Arial"/>
          <w:sz w:val="24"/>
          <w:szCs w:val="24"/>
        </w:rPr>
      </w:pPr>
    </w:p>
    <w:p w14:paraId="4BC58DE4" w14:textId="77777777" w:rsidR="00137F3D" w:rsidRDefault="00137F3D" w:rsidP="008546E6">
      <w:pPr>
        <w:pStyle w:val="Prrafodelista"/>
        <w:spacing w:line="360" w:lineRule="auto"/>
        <w:jc w:val="both"/>
        <w:rPr>
          <w:rFonts w:ascii="Arial" w:hAnsi="Arial" w:cs="Arial"/>
          <w:sz w:val="24"/>
          <w:szCs w:val="24"/>
        </w:rPr>
      </w:pPr>
    </w:p>
    <w:p w14:paraId="74E1313A" w14:textId="77777777" w:rsidR="00137F3D" w:rsidRDefault="00137F3D" w:rsidP="008546E6">
      <w:pPr>
        <w:pStyle w:val="Prrafodelista"/>
        <w:spacing w:line="360" w:lineRule="auto"/>
        <w:jc w:val="both"/>
        <w:rPr>
          <w:rFonts w:ascii="Arial" w:hAnsi="Arial" w:cs="Arial"/>
          <w:sz w:val="24"/>
          <w:szCs w:val="24"/>
        </w:rPr>
      </w:pPr>
    </w:p>
    <w:p w14:paraId="070E724B" w14:textId="3003D1D8" w:rsidR="008546E6" w:rsidRPr="00A20E78" w:rsidRDefault="008546E6" w:rsidP="008546E6">
      <w:pPr>
        <w:pStyle w:val="Prrafodelista"/>
        <w:spacing w:line="360" w:lineRule="auto"/>
        <w:jc w:val="both"/>
        <w:rPr>
          <w:rFonts w:ascii="Arial" w:hAnsi="Arial" w:cs="Arial"/>
          <w:sz w:val="24"/>
          <w:szCs w:val="24"/>
        </w:rPr>
      </w:pPr>
      <w:r w:rsidRPr="00A20E78">
        <w:rPr>
          <w:rFonts w:ascii="Arial" w:hAnsi="Arial" w:cs="Arial"/>
          <w:sz w:val="24"/>
          <w:szCs w:val="24"/>
        </w:rPr>
        <w:t>mientras este se encontraba en un cubículo de los baños de la institución, lo grabaron otros compañeros para burlarse de él. No bastando con haberlo expuesto de esta manera y reírse en su cara, los agresores difundieron el material con otros compañeros.</w:t>
      </w:r>
    </w:p>
    <w:p w14:paraId="50434E5C" w14:textId="77777777" w:rsidR="008546E6" w:rsidRPr="00E72632" w:rsidRDefault="008546E6" w:rsidP="008546E6">
      <w:pPr>
        <w:pStyle w:val="Prrafodelista"/>
        <w:spacing w:line="360" w:lineRule="auto"/>
        <w:jc w:val="both"/>
        <w:rPr>
          <w:rFonts w:ascii="Arial" w:hAnsi="Arial" w:cs="Arial"/>
          <w:sz w:val="24"/>
          <w:szCs w:val="24"/>
        </w:rPr>
      </w:pPr>
    </w:p>
    <w:p w14:paraId="4121F238" w14:textId="77777777" w:rsidR="008546E6" w:rsidRPr="00A20E78" w:rsidRDefault="008546E6" w:rsidP="008546E6">
      <w:pPr>
        <w:pStyle w:val="Prrafodelista"/>
        <w:spacing w:line="360" w:lineRule="auto"/>
        <w:jc w:val="both"/>
        <w:rPr>
          <w:rFonts w:ascii="Arial" w:hAnsi="Arial" w:cs="Arial"/>
          <w:sz w:val="24"/>
          <w:szCs w:val="24"/>
        </w:rPr>
      </w:pPr>
      <w:r w:rsidRPr="00E72632">
        <w:rPr>
          <w:rFonts w:ascii="Arial" w:hAnsi="Arial" w:cs="Arial"/>
          <w:sz w:val="24"/>
          <w:szCs w:val="24"/>
        </w:rPr>
        <w:t>A los jóvenes agresores se les confiscaron los teléfonos y las autoridades académicas dieron por terminado el asunto, no obstante, las consecuencias de esta posible violación a la privacidad y agresión se presentaron todavía tiempo después para la víctima, al ser objeto de burlas por rumores que fu</w:t>
      </w:r>
      <w:r>
        <w:rPr>
          <w:rFonts w:ascii="Arial" w:hAnsi="Arial" w:cs="Arial"/>
          <w:sz w:val="24"/>
          <w:szCs w:val="24"/>
        </w:rPr>
        <w:t xml:space="preserve">eron maliciosamente difundidos. </w:t>
      </w:r>
      <w:r w:rsidRPr="00A20E78">
        <w:rPr>
          <w:rFonts w:ascii="Arial" w:hAnsi="Arial" w:cs="Arial"/>
          <w:sz w:val="24"/>
          <w:szCs w:val="24"/>
        </w:rPr>
        <w:t>Además, tanto los padres de familia como los mismos alumnos de la secundara La Salle denuncian como son amenazados con la expulsión si revelan o dan a conocer lo que sucede al interior de la escuela, sobre todo en estos casos.</w:t>
      </w:r>
    </w:p>
    <w:p w14:paraId="4E561D2B" w14:textId="77777777" w:rsidR="008546E6" w:rsidRPr="00E72632" w:rsidRDefault="008546E6" w:rsidP="008546E6">
      <w:pPr>
        <w:pStyle w:val="Prrafodelista"/>
        <w:spacing w:line="360" w:lineRule="auto"/>
        <w:jc w:val="both"/>
        <w:rPr>
          <w:rFonts w:ascii="Arial" w:hAnsi="Arial" w:cs="Arial"/>
          <w:sz w:val="24"/>
          <w:szCs w:val="24"/>
        </w:rPr>
      </w:pPr>
    </w:p>
    <w:p w14:paraId="58A9D7C1" w14:textId="092386D8" w:rsidR="008546E6" w:rsidRPr="008546E6" w:rsidRDefault="008546E6" w:rsidP="008546E6">
      <w:pPr>
        <w:pStyle w:val="Prrafodelista"/>
        <w:numPr>
          <w:ilvl w:val="0"/>
          <w:numId w:val="4"/>
        </w:numPr>
        <w:spacing w:line="360" w:lineRule="auto"/>
        <w:jc w:val="both"/>
        <w:rPr>
          <w:rFonts w:ascii="Arial" w:hAnsi="Arial" w:cs="Arial"/>
          <w:sz w:val="24"/>
        </w:rPr>
      </w:pPr>
      <w:r>
        <w:rPr>
          <w:rFonts w:ascii="Arial" w:hAnsi="Arial" w:cs="Arial"/>
          <w:sz w:val="24"/>
        </w:rPr>
        <w:t xml:space="preserve">Colegio de Bachilleres, Plantel 1, Chihuahua: </w:t>
      </w:r>
      <w:r w:rsidRPr="00E72632">
        <w:rPr>
          <w:rFonts w:ascii="Arial" w:hAnsi="Arial" w:cs="Arial"/>
          <w:sz w:val="24"/>
        </w:rPr>
        <w:t>Estudiantes del Colegio de Bachilleres plantel 1 de Chihuahua acorralaron e hicieron bullying a uno de sus compañeros, por lo que tres ya fueron dados de baja de la institución.</w:t>
      </w:r>
      <w:r>
        <w:rPr>
          <w:rFonts w:ascii="Arial" w:hAnsi="Arial" w:cs="Arial"/>
          <w:sz w:val="24"/>
        </w:rPr>
        <w:t xml:space="preserve"> </w:t>
      </w:r>
      <w:r w:rsidRPr="00737424">
        <w:rPr>
          <w:rFonts w:ascii="Arial" w:hAnsi="Arial" w:cs="Arial"/>
          <w:sz w:val="24"/>
        </w:rPr>
        <w:t>En redes sociales se difundió el video donde se observa a decenas de estudiantes grabando, gritando y golpeando la puerta de un baño, tras la cual se refugia el joven.</w:t>
      </w:r>
      <w:r>
        <w:rPr>
          <w:rFonts w:ascii="Arial" w:hAnsi="Arial" w:cs="Arial"/>
          <w:sz w:val="24"/>
        </w:rPr>
        <w:t xml:space="preserve"> </w:t>
      </w:r>
      <w:r w:rsidRPr="00737424">
        <w:rPr>
          <w:rFonts w:ascii="Arial" w:hAnsi="Arial" w:cs="Arial"/>
          <w:sz w:val="24"/>
        </w:rPr>
        <w:t xml:space="preserve">Aunque en un primer momento se mencionó que se </w:t>
      </w:r>
      <w:r w:rsidRPr="008546E6">
        <w:rPr>
          <w:rFonts w:ascii="Arial" w:hAnsi="Arial" w:cs="Arial"/>
          <w:sz w:val="24"/>
        </w:rPr>
        <w:t>trataba de una persona del espectro autista, en un comunicado, la Secretaría de Educación del estado desmintió la información.</w:t>
      </w:r>
    </w:p>
    <w:p w14:paraId="06C6FEDA" w14:textId="77777777" w:rsidR="008546E6" w:rsidRDefault="008546E6" w:rsidP="008546E6">
      <w:pPr>
        <w:pStyle w:val="Prrafodelista"/>
        <w:spacing w:line="360" w:lineRule="auto"/>
        <w:jc w:val="both"/>
        <w:rPr>
          <w:rFonts w:ascii="Arial" w:hAnsi="Arial" w:cs="Arial"/>
          <w:sz w:val="24"/>
        </w:rPr>
      </w:pPr>
    </w:p>
    <w:p w14:paraId="1B2BAEB7" w14:textId="77777777" w:rsidR="008546E6" w:rsidRDefault="008546E6" w:rsidP="008546E6">
      <w:pPr>
        <w:pStyle w:val="Prrafodelista"/>
        <w:numPr>
          <w:ilvl w:val="0"/>
          <w:numId w:val="4"/>
        </w:numPr>
        <w:spacing w:line="360" w:lineRule="auto"/>
        <w:jc w:val="both"/>
        <w:rPr>
          <w:rFonts w:ascii="Arial" w:hAnsi="Arial" w:cs="Arial"/>
          <w:sz w:val="24"/>
        </w:rPr>
      </w:pPr>
      <w:r>
        <w:rPr>
          <w:rFonts w:ascii="Arial" w:hAnsi="Arial" w:cs="Arial"/>
          <w:sz w:val="24"/>
        </w:rPr>
        <w:t xml:space="preserve">Secundaria Técnica número 2: Dos jóvenes se dieron a golpes, al querer uno derribar al otro termina con la mano quebrada. </w:t>
      </w:r>
    </w:p>
    <w:p w14:paraId="0AD48501" w14:textId="77777777" w:rsidR="008546E6" w:rsidRPr="008546E6" w:rsidRDefault="008546E6" w:rsidP="008546E6">
      <w:pPr>
        <w:pStyle w:val="Prrafodelista"/>
        <w:rPr>
          <w:rFonts w:ascii="Arial" w:hAnsi="Arial" w:cs="Arial"/>
          <w:sz w:val="24"/>
        </w:rPr>
      </w:pPr>
    </w:p>
    <w:p w14:paraId="32F8B8C1" w14:textId="77777777" w:rsidR="008546E6" w:rsidRDefault="008546E6" w:rsidP="008546E6">
      <w:pPr>
        <w:spacing w:line="360" w:lineRule="auto"/>
        <w:jc w:val="both"/>
        <w:rPr>
          <w:rFonts w:ascii="Arial" w:hAnsi="Arial" w:cs="Arial"/>
          <w:sz w:val="24"/>
        </w:rPr>
      </w:pPr>
    </w:p>
    <w:p w14:paraId="5C0C2D06" w14:textId="77777777" w:rsidR="008546E6" w:rsidRDefault="008546E6" w:rsidP="008546E6">
      <w:pPr>
        <w:spacing w:line="360" w:lineRule="auto"/>
        <w:jc w:val="both"/>
        <w:rPr>
          <w:rFonts w:ascii="Arial" w:hAnsi="Arial" w:cs="Arial"/>
          <w:sz w:val="24"/>
        </w:rPr>
      </w:pPr>
    </w:p>
    <w:p w14:paraId="75DA5AD3" w14:textId="77777777" w:rsidR="008546E6" w:rsidRDefault="008546E6" w:rsidP="008546E6">
      <w:pPr>
        <w:pStyle w:val="Prrafodelista"/>
        <w:spacing w:line="360" w:lineRule="auto"/>
        <w:jc w:val="both"/>
        <w:rPr>
          <w:rFonts w:ascii="Arial" w:hAnsi="Arial" w:cs="Arial"/>
          <w:sz w:val="24"/>
        </w:rPr>
      </w:pPr>
    </w:p>
    <w:p w14:paraId="54DB4145" w14:textId="77777777" w:rsidR="008546E6" w:rsidRDefault="008546E6" w:rsidP="008546E6">
      <w:pPr>
        <w:pStyle w:val="Prrafodelista"/>
        <w:numPr>
          <w:ilvl w:val="0"/>
          <w:numId w:val="4"/>
        </w:numPr>
        <w:spacing w:line="360" w:lineRule="auto"/>
        <w:jc w:val="both"/>
        <w:rPr>
          <w:rFonts w:ascii="Arial" w:hAnsi="Arial" w:cs="Arial"/>
          <w:sz w:val="24"/>
        </w:rPr>
      </w:pPr>
      <w:r>
        <w:rPr>
          <w:rFonts w:ascii="Arial" w:hAnsi="Arial" w:cs="Arial"/>
          <w:sz w:val="24"/>
        </w:rPr>
        <w:t xml:space="preserve">Secundaria 17: Dos jóvenes estudiantes protagonizaron otra pelea, donde en vez de detenerlas, los propios estudiantes las alentaron. </w:t>
      </w:r>
    </w:p>
    <w:p w14:paraId="7A63CE34" w14:textId="77777777" w:rsidR="008546E6" w:rsidRPr="00A20E78" w:rsidRDefault="008546E6" w:rsidP="008546E6">
      <w:pPr>
        <w:pStyle w:val="Prrafodelista"/>
        <w:rPr>
          <w:rFonts w:ascii="Arial" w:hAnsi="Arial" w:cs="Arial"/>
          <w:sz w:val="24"/>
        </w:rPr>
      </w:pPr>
    </w:p>
    <w:p w14:paraId="61EA8E6F" w14:textId="77777777" w:rsidR="008546E6" w:rsidRPr="00BE0E86" w:rsidRDefault="008546E6" w:rsidP="008546E6">
      <w:pPr>
        <w:pStyle w:val="Prrafodelista"/>
        <w:numPr>
          <w:ilvl w:val="0"/>
          <w:numId w:val="4"/>
        </w:numPr>
        <w:spacing w:line="360" w:lineRule="auto"/>
        <w:jc w:val="both"/>
        <w:rPr>
          <w:rFonts w:ascii="Arial" w:hAnsi="Arial" w:cs="Arial"/>
          <w:sz w:val="24"/>
        </w:rPr>
      </w:pPr>
      <w:r>
        <w:rPr>
          <w:rFonts w:ascii="Arial" w:hAnsi="Arial" w:cs="Arial"/>
          <w:sz w:val="24"/>
        </w:rPr>
        <w:t xml:space="preserve">Secundaria 10: Un adolescente de 12 años de edad ataco a su compañero de la misma edad en la secundaria 10 ubicada en la colonia Junta de los Ríos. Le causo una lesión en la cabeza. </w:t>
      </w:r>
    </w:p>
    <w:p w14:paraId="7E6727BD" w14:textId="77777777" w:rsidR="008546E6" w:rsidRDefault="008546E6" w:rsidP="008546E6">
      <w:pPr>
        <w:jc w:val="both"/>
        <w:rPr>
          <w:rFonts w:ascii="Arial" w:hAnsi="Arial" w:cs="Arial"/>
          <w:sz w:val="24"/>
        </w:rPr>
      </w:pPr>
    </w:p>
    <w:p w14:paraId="566C81AF" w14:textId="77777777" w:rsidR="008546E6" w:rsidRPr="006549DC" w:rsidRDefault="008546E6" w:rsidP="008546E6">
      <w:pPr>
        <w:spacing w:line="360" w:lineRule="auto"/>
        <w:jc w:val="center"/>
        <w:rPr>
          <w:rFonts w:ascii="Arial" w:hAnsi="Arial" w:cs="Arial"/>
          <w:b/>
          <w:sz w:val="24"/>
        </w:rPr>
      </w:pPr>
      <w:r>
        <w:rPr>
          <w:rFonts w:ascii="Arial" w:hAnsi="Arial" w:cs="Arial"/>
          <w:b/>
          <w:sz w:val="24"/>
        </w:rPr>
        <w:t>DECRETO</w:t>
      </w:r>
    </w:p>
    <w:p w14:paraId="7ADF608E" w14:textId="0AF33C5B" w:rsidR="008546E6" w:rsidRDefault="008546E6" w:rsidP="008546E6">
      <w:pPr>
        <w:spacing w:line="360" w:lineRule="auto"/>
        <w:jc w:val="both"/>
        <w:rPr>
          <w:rFonts w:ascii="Arial" w:hAnsi="Arial" w:cs="Arial"/>
          <w:sz w:val="24"/>
        </w:rPr>
      </w:pPr>
      <w:r w:rsidRPr="006549DC">
        <w:rPr>
          <w:rFonts w:ascii="Arial" w:hAnsi="Arial" w:cs="Arial"/>
          <w:b/>
          <w:sz w:val="24"/>
        </w:rPr>
        <w:t>ARTÍCULO ÚNICO</w:t>
      </w:r>
      <w:r>
        <w:rPr>
          <w:rFonts w:ascii="Arial" w:hAnsi="Arial" w:cs="Arial"/>
          <w:sz w:val="24"/>
        </w:rPr>
        <w:t xml:space="preserve">.- Se ADICIONA el Artículo 197 Bis al Código Penal del Estado de Chihuahua.  </w:t>
      </w:r>
    </w:p>
    <w:p w14:paraId="66882709" w14:textId="77777777" w:rsidR="008546E6" w:rsidRPr="007D0E7C" w:rsidRDefault="008546E6" w:rsidP="008546E6">
      <w:pPr>
        <w:spacing w:after="0" w:line="360" w:lineRule="auto"/>
        <w:jc w:val="center"/>
        <w:rPr>
          <w:rFonts w:ascii="Arial" w:hAnsi="Arial" w:cs="Arial"/>
          <w:b/>
          <w:sz w:val="24"/>
        </w:rPr>
      </w:pPr>
      <w:r w:rsidRPr="007D0E7C">
        <w:rPr>
          <w:rFonts w:ascii="Arial" w:hAnsi="Arial" w:cs="Arial"/>
          <w:b/>
          <w:sz w:val="24"/>
        </w:rPr>
        <w:t>TÍTULO DÉCIMO</w:t>
      </w:r>
    </w:p>
    <w:p w14:paraId="104E836D" w14:textId="77777777" w:rsidR="008546E6" w:rsidRDefault="008546E6" w:rsidP="008546E6">
      <w:pPr>
        <w:spacing w:after="0" w:line="360" w:lineRule="auto"/>
        <w:jc w:val="center"/>
        <w:rPr>
          <w:rFonts w:ascii="Arial" w:hAnsi="Arial" w:cs="Arial"/>
          <w:sz w:val="24"/>
        </w:rPr>
      </w:pPr>
      <w:r>
        <w:rPr>
          <w:rFonts w:ascii="Arial" w:hAnsi="Arial" w:cs="Arial"/>
          <w:sz w:val="24"/>
        </w:rPr>
        <w:t>DELITOS CONTRA LA DIGNIDAD DE LAS PERSONAS</w:t>
      </w:r>
    </w:p>
    <w:p w14:paraId="2F14A971" w14:textId="77777777" w:rsidR="008546E6" w:rsidRDefault="008546E6" w:rsidP="008546E6">
      <w:pPr>
        <w:spacing w:after="0" w:line="360" w:lineRule="auto"/>
        <w:jc w:val="center"/>
        <w:rPr>
          <w:rFonts w:ascii="Arial" w:hAnsi="Arial" w:cs="Arial"/>
          <w:sz w:val="24"/>
        </w:rPr>
      </w:pPr>
    </w:p>
    <w:p w14:paraId="46B51A69" w14:textId="77777777" w:rsidR="008546E6" w:rsidRPr="007D0E7C" w:rsidRDefault="008546E6" w:rsidP="008546E6">
      <w:pPr>
        <w:spacing w:after="0" w:line="360" w:lineRule="auto"/>
        <w:jc w:val="center"/>
        <w:rPr>
          <w:rFonts w:ascii="Arial" w:hAnsi="Arial" w:cs="Arial"/>
          <w:b/>
          <w:sz w:val="24"/>
        </w:rPr>
      </w:pPr>
      <w:r w:rsidRPr="007D0E7C">
        <w:rPr>
          <w:rFonts w:ascii="Arial" w:hAnsi="Arial" w:cs="Arial"/>
          <w:b/>
          <w:sz w:val="24"/>
        </w:rPr>
        <w:t>CAPITULO I</w:t>
      </w:r>
    </w:p>
    <w:p w14:paraId="437E5BBF" w14:textId="305F369E" w:rsidR="008546E6" w:rsidRDefault="008546E6" w:rsidP="008546E6">
      <w:pPr>
        <w:spacing w:after="0" w:line="360" w:lineRule="auto"/>
        <w:jc w:val="center"/>
        <w:rPr>
          <w:rFonts w:ascii="Arial" w:hAnsi="Arial" w:cs="Arial"/>
          <w:sz w:val="24"/>
        </w:rPr>
      </w:pPr>
      <w:r>
        <w:rPr>
          <w:rFonts w:ascii="Arial" w:hAnsi="Arial" w:cs="Arial"/>
          <w:sz w:val="24"/>
        </w:rPr>
        <w:t>DISCRIMINACIÓN</w:t>
      </w:r>
    </w:p>
    <w:p w14:paraId="4FBF10C8" w14:textId="77777777" w:rsidR="008546E6" w:rsidRPr="008546E6" w:rsidRDefault="008546E6" w:rsidP="008546E6">
      <w:pPr>
        <w:spacing w:after="0" w:line="360" w:lineRule="auto"/>
        <w:jc w:val="center"/>
        <w:rPr>
          <w:rFonts w:ascii="Arial" w:hAnsi="Arial" w:cs="Arial"/>
          <w:sz w:val="24"/>
        </w:rPr>
      </w:pPr>
    </w:p>
    <w:p w14:paraId="6CFBCC55" w14:textId="77777777" w:rsidR="008546E6" w:rsidRDefault="008546E6" w:rsidP="008546E6">
      <w:pPr>
        <w:spacing w:after="0" w:line="360" w:lineRule="auto"/>
        <w:jc w:val="both"/>
        <w:rPr>
          <w:rFonts w:ascii="Arial" w:hAnsi="Arial" w:cs="Arial"/>
          <w:sz w:val="24"/>
        </w:rPr>
      </w:pPr>
      <w:r w:rsidRPr="00790B45">
        <w:rPr>
          <w:rFonts w:ascii="Arial" w:hAnsi="Arial" w:cs="Arial"/>
          <w:b/>
          <w:sz w:val="24"/>
        </w:rPr>
        <w:t>Artículo 197.</w:t>
      </w:r>
      <w:r w:rsidRPr="00790B45">
        <w:rPr>
          <w:rFonts w:ascii="Arial" w:hAnsi="Arial" w:cs="Arial"/>
          <w:sz w:val="24"/>
        </w:rPr>
        <w:t xml:space="preserve"> Se impondrá de seis meses a tres años de prisión o de veinticinco a cien días de trabajo en favor de la comunidad y multa de cincuenta a doscientos días a quien, por razón de edad, sexo, estado civil, embarazo, raza, procedencia étnica, idioma, religión, ideología, orientación sexual, color de piel, nacionalidad, origen o posición social, trabajo o profesión, posición económica, características físicas, discapacidad o estado de salud o cualquier otra que atente contra la dignidad humana y tenga por objeto anular o menoscabar los derechos y libertades de las personas: </w:t>
      </w:r>
    </w:p>
    <w:p w14:paraId="6FF3AA23" w14:textId="77777777" w:rsidR="008546E6" w:rsidRDefault="008546E6" w:rsidP="008546E6">
      <w:pPr>
        <w:spacing w:after="0" w:line="360" w:lineRule="auto"/>
        <w:jc w:val="both"/>
        <w:rPr>
          <w:rFonts w:ascii="Arial" w:hAnsi="Arial" w:cs="Arial"/>
          <w:sz w:val="24"/>
        </w:rPr>
      </w:pPr>
    </w:p>
    <w:p w14:paraId="71D2E69D" w14:textId="77777777" w:rsidR="008546E6" w:rsidRDefault="008546E6" w:rsidP="008546E6">
      <w:pPr>
        <w:spacing w:after="0" w:line="360" w:lineRule="auto"/>
        <w:jc w:val="both"/>
        <w:rPr>
          <w:rFonts w:ascii="Arial" w:hAnsi="Arial" w:cs="Arial"/>
          <w:sz w:val="24"/>
        </w:rPr>
      </w:pPr>
    </w:p>
    <w:p w14:paraId="0FF794D7" w14:textId="77777777" w:rsidR="008546E6" w:rsidRDefault="008546E6" w:rsidP="008546E6">
      <w:pPr>
        <w:spacing w:after="0" w:line="360" w:lineRule="auto"/>
        <w:jc w:val="both"/>
        <w:rPr>
          <w:rFonts w:ascii="Arial" w:hAnsi="Arial" w:cs="Arial"/>
          <w:sz w:val="24"/>
        </w:rPr>
      </w:pPr>
    </w:p>
    <w:p w14:paraId="7E2A7042" w14:textId="77777777" w:rsidR="00137F3D" w:rsidRDefault="00137F3D" w:rsidP="008546E6">
      <w:pPr>
        <w:spacing w:after="0" w:line="360" w:lineRule="auto"/>
        <w:jc w:val="both"/>
        <w:rPr>
          <w:rFonts w:ascii="Arial" w:hAnsi="Arial" w:cs="Arial"/>
          <w:sz w:val="24"/>
        </w:rPr>
      </w:pPr>
    </w:p>
    <w:p w14:paraId="2815C0E4" w14:textId="77777777" w:rsidR="008546E6" w:rsidRDefault="008546E6" w:rsidP="008546E6">
      <w:pPr>
        <w:spacing w:after="0" w:line="360" w:lineRule="auto"/>
        <w:jc w:val="both"/>
        <w:rPr>
          <w:rFonts w:ascii="Arial" w:hAnsi="Arial" w:cs="Arial"/>
          <w:sz w:val="24"/>
        </w:rPr>
      </w:pPr>
    </w:p>
    <w:p w14:paraId="12DAC5E7" w14:textId="77777777" w:rsidR="008546E6" w:rsidRDefault="008546E6" w:rsidP="008546E6">
      <w:pPr>
        <w:spacing w:after="0" w:line="360" w:lineRule="auto"/>
        <w:jc w:val="both"/>
        <w:rPr>
          <w:rFonts w:ascii="Arial" w:hAnsi="Arial" w:cs="Arial"/>
          <w:sz w:val="24"/>
        </w:rPr>
      </w:pPr>
    </w:p>
    <w:p w14:paraId="6DE6ED7B" w14:textId="77777777" w:rsidR="008546E6" w:rsidRDefault="008546E6" w:rsidP="008546E6">
      <w:pPr>
        <w:pStyle w:val="Prrafodelista"/>
        <w:numPr>
          <w:ilvl w:val="0"/>
          <w:numId w:val="2"/>
        </w:numPr>
        <w:spacing w:after="0" w:line="360" w:lineRule="auto"/>
        <w:jc w:val="both"/>
        <w:rPr>
          <w:rFonts w:ascii="Arial" w:hAnsi="Arial" w:cs="Arial"/>
          <w:sz w:val="24"/>
        </w:rPr>
      </w:pPr>
      <w:r w:rsidRPr="00790B45">
        <w:rPr>
          <w:rFonts w:ascii="Arial" w:hAnsi="Arial" w:cs="Arial"/>
          <w:sz w:val="24"/>
        </w:rPr>
        <w:t>Provoque o incit</w:t>
      </w:r>
      <w:r>
        <w:rPr>
          <w:rFonts w:ascii="Arial" w:hAnsi="Arial" w:cs="Arial"/>
          <w:sz w:val="24"/>
        </w:rPr>
        <w:t xml:space="preserve">e al odio o a la violencia; </w:t>
      </w:r>
    </w:p>
    <w:p w14:paraId="4F317B39" w14:textId="77777777" w:rsidR="008546E6" w:rsidRDefault="008546E6" w:rsidP="008546E6">
      <w:pPr>
        <w:pStyle w:val="Prrafodelista"/>
        <w:numPr>
          <w:ilvl w:val="0"/>
          <w:numId w:val="2"/>
        </w:numPr>
        <w:spacing w:after="0" w:line="360" w:lineRule="auto"/>
        <w:jc w:val="both"/>
        <w:rPr>
          <w:rFonts w:ascii="Arial" w:hAnsi="Arial" w:cs="Arial"/>
          <w:sz w:val="24"/>
        </w:rPr>
      </w:pPr>
      <w:r w:rsidRPr="00790B45">
        <w:rPr>
          <w:rFonts w:ascii="Arial" w:hAnsi="Arial" w:cs="Arial"/>
          <w:sz w:val="24"/>
        </w:rPr>
        <w:t>Niegue a una persona un servicio o una prestación a la que tenga derecho. Para los efectos de esta fracción, se considera que toda persona tiene derecho a los servicios o prestaciones que se ofre</w:t>
      </w:r>
      <w:r>
        <w:rPr>
          <w:rFonts w:ascii="Arial" w:hAnsi="Arial" w:cs="Arial"/>
          <w:sz w:val="24"/>
        </w:rPr>
        <w:t xml:space="preserve">cen al público en general; </w:t>
      </w:r>
    </w:p>
    <w:p w14:paraId="38511725" w14:textId="77777777" w:rsidR="008546E6" w:rsidRDefault="008546E6" w:rsidP="008546E6">
      <w:pPr>
        <w:pStyle w:val="Prrafodelista"/>
        <w:numPr>
          <w:ilvl w:val="0"/>
          <w:numId w:val="2"/>
        </w:numPr>
        <w:spacing w:after="0" w:line="360" w:lineRule="auto"/>
        <w:jc w:val="both"/>
        <w:rPr>
          <w:rFonts w:ascii="Arial" w:hAnsi="Arial" w:cs="Arial"/>
          <w:sz w:val="24"/>
        </w:rPr>
      </w:pPr>
      <w:r w:rsidRPr="00790B45">
        <w:rPr>
          <w:rFonts w:ascii="Arial" w:hAnsi="Arial" w:cs="Arial"/>
          <w:sz w:val="24"/>
        </w:rPr>
        <w:t>Veje o excluya a alguna persona o</w:t>
      </w:r>
      <w:r>
        <w:rPr>
          <w:rFonts w:ascii="Arial" w:hAnsi="Arial" w:cs="Arial"/>
          <w:sz w:val="24"/>
        </w:rPr>
        <w:t xml:space="preserve"> grupo de personas; o </w:t>
      </w:r>
    </w:p>
    <w:p w14:paraId="19F1AD54" w14:textId="77777777" w:rsidR="008546E6" w:rsidRDefault="008546E6" w:rsidP="008546E6">
      <w:pPr>
        <w:pStyle w:val="Prrafodelista"/>
        <w:numPr>
          <w:ilvl w:val="0"/>
          <w:numId w:val="2"/>
        </w:numPr>
        <w:spacing w:after="0" w:line="360" w:lineRule="auto"/>
        <w:jc w:val="both"/>
        <w:rPr>
          <w:rFonts w:ascii="Arial" w:hAnsi="Arial" w:cs="Arial"/>
          <w:sz w:val="24"/>
        </w:rPr>
      </w:pPr>
      <w:r w:rsidRPr="00790B45">
        <w:rPr>
          <w:rFonts w:ascii="Arial" w:hAnsi="Arial" w:cs="Arial"/>
          <w:sz w:val="24"/>
        </w:rPr>
        <w:t xml:space="preserve">Niegue o restrinja derechos laborales o el acceso a los mismos, sin causa justificada. </w:t>
      </w:r>
    </w:p>
    <w:p w14:paraId="67931C8C" w14:textId="77777777" w:rsidR="008546E6" w:rsidRDefault="008546E6" w:rsidP="008546E6">
      <w:pPr>
        <w:spacing w:after="0" w:line="360" w:lineRule="auto"/>
        <w:jc w:val="both"/>
        <w:rPr>
          <w:rFonts w:ascii="Arial" w:hAnsi="Arial" w:cs="Arial"/>
          <w:sz w:val="24"/>
        </w:rPr>
      </w:pPr>
    </w:p>
    <w:p w14:paraId="11BB0712" w14:textId="77777777" w:rsidR="008546E6" w:rsidRDefault="008546E6" w:rsidP="008546E6">
      <w:pPr>
        <w:spacing w:after="0" w:line="360" w:lineRule="auto"/>
        <w:jc w:val="both"/>
        <w:rPr>
          <w:rFonts w:ascii="Arial" w:hAnsi="Arial" w:cs="Arial"/>
          <w:sz w:val="24"/>
        </w:rPr>
      </w:pPr>
      <w:r w:rsidRPr="00790B45">
        <w:rPr>
          <w:rFonts w:ascii="Arial" w:hAnsi="Arial" w:cs="Arial"/>
          <w:sz w:val="24"/>
        </w:rPr>
        <w:t xml:space="preserve">Al servidor público que, por las razones previstas en el primer párrafo de este artículo, niegue o retarde a una persona un trámite, servicio o prestación al que tenga derecho, se le aumentará en una mitad la pena prevista en el primer párrafo del presente artículo y, además, se le podrá imponer suspensión, destitución o inhabilitación para el desempeño de cualquier cargo, empleo o comisión públicos, por el mismo lapso de la sanción impuesta. </w:t>
      </w:r>
    </w:p>
    <w:p w14:paraId="4F0AF9B5" w14:textId="77777777" w:rsidR="008546E6" w:rsidRDefault="008546E6" w:rsidP="008546E6">
      <w:pPr>
        <w:spacing w:after="0" w:line="360" w:lineRule="auto"/>
        <w:jc w:val="both"/>
        <w:rPr>
          <w:rFonts w:ascii="Arial" w:hAnsi="Arial" w:cs="Arial"/>
          <w:sz w:val="24"/>
        </w:rPr>
      </w:pPr>
    </w:p>
    <w:p w14:paraId="7F6870B6" w14:textId="6595BAED" w:rsidR="008546E6" w:rsidRDefault="008546E6" w:rsidP="008546E6">
      <w:pPr>
        <w:spacing w:after="0" w:line="360" w:lineRule="auto"/>
        <w:jc w:val="both"/>
        <w:rPr>
          <w:rFonts w:ascii="Arial" w:hAnsi="Arial" w:cs="Arial"/>
          <w:sz w:val="24"/>
        </w:rPr>
      </w:pPr>
      <w:r w:rsidRPr="00790B45">
        <w:rPr>
          <w:rFonts w:ascii="Arial" w:hAnsi="Arial" w:cs="Arial"/>
          <w:sz w:val="24"/>
        </w:rPr>
        <w:t>No serán consideradas discriminatorias todas aquellas medidas tendientes a la protección de los grupos socialmente desfavorecidos.</w:t>
      </w:r>
    </w:p>
    <w:p w14:paraId="3C30F69B" w14:textId="77777777" w:rsidR="008546E6" w:rsidRDefault="008546E6" w:rsidP="008546E6">
      <w:pPr>
        <w:spacing w:after="0" w:line="360" w:lineRule="auto"/>
        <w:jc w:val="both"/>
        <w:rPr>
          <w:rFonts w:ascii="Arial" w:hAnsi="Arial" w:cs="Arial"/>
          <w:sz w:val="24"/>
        </w:rPr>
      </w:pPr>
    </w:p>
    <w:p w14:paraId="428F6846" w14:textId="77777777" w:rsidR="008546E6" w:rsidRDefault="008546E6" w:rsidP="008546E6">
      <w:pPr>
        <w:spacing w:after="0" w:line="360" w:lineRule="auto"/>
        <w:jc w:val="both"/>
        <w:rPr>
          <w:rFonts w:ascii="Arial" w:hAnsi="Arial" w:cs="Arial"/>
          <w:sz w:val="24"/>
        </w:rPr>
      </w:pPr>
      <w:r w:rsidRPr="00790B45">
        <w:rPr>
          <w:rFonts w:ascii="Arial" w:hAnsi="Arial" w:cs="Arial"/>
          <w:sz w:val="24"/>
        </w:rPr>
        <w:t>Este delito se perseguirá previa querella.</w:t>
      </w:r>
    </w:p>
    <w:p w14:paraId="12A025A4" w14:textId="77777777" w:rsidR="008546E6" w:rsidRDefault="008546E6" w:rsidP="008546E6">
      <w:pPr>
        <w:spacing w:after="0" w:line="360" w:lineRule="auto"/>
        <w:jc w:val="both"/>
        <w:rPr>
          <w:rFonts w:ascii="Arial" w:hAnsi="Arial" w:cs="Arial"/>
          <w:sz w:val="24"/>
        </w:rPr>
      </w:pPr>
    </w:p>
    <w:p w14:paraId="26AE1372" w14:textId="77777777" w:rsidR="00801FCF" w:rsidRDefault="008546E6" w:rsidP="008546E6">
      <w:pPr>
        <w:spacing w:after="0" w:line="360" w:lineRule="auto"/>
        <w:jc w:val="both"/>
        <w:rPr>
          <w:rFonts w:ascii="Arial" w:hAnsi="Arial" w:cs="Arial"/>
          <w:sz w:val="24"/>
        </w:rPr>
      </w:pPr>
      <w:r w:rsidRPr="00CC3B90">
        <w:rPr>
          <w:rFonts w:ascii="Arial" w:hAnsi="Arial" w:cs="Arial"/>
          <w:b/>
          <w:sz w:val="24"/>
        </w:rPr>
        <w:t>Artículo 197 Bis</w:t>
      </w:r>
      <w:r>
        <w:rPr>
          <w:rFonts w:ascii="Arial" w:hAnsi="Arial" w:cs="Arial"/>
          <w:sz w:val="24"/>
        </w:rPr>
        <w:t xml:space="preserve">. </w:t>
      </w:r>
      <w:r w:rsidRPr="00B45091">
        <w:rPr>
          <w:rFonts w:ascii="Arial" w:hAnsi="Arial" w:cs="Arial"/>
          <w:sz w:val="24"/>
        </w:rPr>
        <w:t>Se impondrá de</w:t>
      </w:r>
      <w:r w:rsidR="00801FCF">
        <w:rPr>
          <w:rFonts w:ascii="Arial" w:hAnsi="Arial" w:cs="Arial"/>
          <w:sz w:val="24"/>
        </w:rPr>
        <w:t xml:space="preserve"> </w:t>
      </w:r>
      <w:r w:rsidR="00801FCF" w:rsidRPr="00790B45">
        <w:rPr>
          <w:rFonts w:ascii="Arial" w:hAnsi="Arial" w:cs="Arial"/>
          <w:sz w:val="24"/>
        </w:rPr>
        <w:t>seis meses a tres años de prisión o de veinticinco a cien días de trabajo en favor de la comunidad y multa de cincuenta a doscientos días</w:t>
      </w:r>
      <w:r w:rsidRPr="00B45091">
        <w:rPr>
          <w:rFonts w:ascii="Arial" w:hAnsi="Arial" w:cs="Arial"/>
          <w:sz w:val="24"/>
        </w:rPr>
        <w:t xml:space="preserve"> </w:t>
      </w:r>
      <w:r>
        <w:rPr>
          <w:rFonts w:ascii="Arial" w:hAnsi="Arial" w:cs="Arial"/>
          <w:sz w:val="24"/>
        </w:rPr>
        <w:t xml:space="preserve">a </w:t>
      </w:r>
      <w:r w:rsidRPr="00CC3B90">
        <w:rPr>
          <w:rFonts w:ascii="Arial" w:hAnsi="Arial" w:cs="Arial"/>
          <w:sz w:val="24"/>
        </w:rPr>
        <w:t>quien, por razón de edad, sexo, estado civil, embarazo, raza, procedencia étnica, idioma, religión, ideología, orientación sexual, color de piel, nacionalidad, origen o posición social, trabajo o profesión, posición económica, características físicas,</w:t>
      </w:r>
      <w:r>
        <w:rPr>
          <w:rFonts w:ascii="Arial" w:hAnsi="Arial" w:cs="Arial"/>
          <w:sz w:val="24"/>
        </w:rPr>
        <w:t xml:space="preserve"> discapacidad o estado de salud, situación familiar </w:t>
      </w:r>
      <w:r w:rsidRPr="00CC3B90">
        <w:rPr>
          <w:rFonts w:ascii="Arial" w:hAnsi="Arial" w:cs="Arial"/>
          <w:sz w:val="24"/>
        </w:rPr>
        <w:t xml:space="preserve">o cualquier otra que atente </w:t>
      </w:r>
    </w:p>
    <w:p w14:paraId="715324C3" w14:textId="77777777" w:rsidR="00801FCF" w:rsidRDefault="00801FCF" w:rsidP="008546E6">
      <w:pPr>
        <w:spacing w:after="0" w:line="360" w:lineRule="auto"/>
        <w:jc w:val="both"/>
        <w:rPr>
          <w:rFonts w:ascii="Arial" w:hAnsi="Arial" w:cs="Arial"/>
          <w:sz w:val="24"/>
        </w:rPr>
      </w:pPr>
    </w:p>
    <w:p w14:paraId="1DB64FE4" w14:textId="77777777" w:rsidR="00801FCF" w:rsidRDefault="00801FCF" w:rsidP="008546E6">
      <w:pPr>
        <w:spacing w:after="0" w:line="360" w:lineRule="auto"/>
        <w:jc w:val="both"/>
        <w:rPr>
          <w:rFonts w:ascii="Arial" w:hAnsi="Arial" w:cs="Arial"/>
          <w:sz w:val="24"/>
        </w:rPr>
      </w:pPr>
    </w:p>
    <w:p w14:paraId="7623ABD3" w14:textId="77777777" w:rsidR="00801FCF" w:rsidRDefault="00801FCF" w:rsidP="008546E6">
      <w:pPr>
        <w:spacing w:after="0" w:line="360" w:lineRule="auto"/>
        <w:jc w:val="both"/>
        <w:rPr>
          <w:rFonts w:ascii="Arial" w:hAnsi="Arial" w:cs="Arial"/>
          <w:sz w:val="24"/>
        </w:rPr>
      </w:pPr>
    </w:p>
    <w:p w14:paraId="5183C13A" w14:textId="77777777" w:rsidR="00801FCF" w:rsidRDefault="00801FCF" w:rsidP="008546E6">
      <w:pPr>
        <w:spacing w:after="0" w:line="360" w:lineRule="auto"/>
        <w:jc w:val="both"/>
        <w:rPr>
          <w:rFonts w:ascii="Arial" w:hAnsi="Arial" w:cs="Arial"/>
          <w:sz w:val="24"/>
        </w:rPr>
      </w:pPr>
    </w:p>
    <w:p w14:paraId="4698A669" w14:textId="77777777" w:rsidR="00801FCF" w:rsidRDefault="00801FCF" w:rsidP="008546E6">
      <w:pPr>
        <w:spacing w:after="0" w:line="360" w:lineRule="auto"/>
        <w:jc w:val="both"/>
        <w:rPr>
          <w:rFonts w:ascii="Arial" w:hAnsi="Arial" w:cs="Arial"/>
          <w:sz w:val="24"/>
        </w:rPr>
      </w:pPr>
    </w:p>
    <w:p w14:paraId="24D0C0BF" w14:textId="6934E9E7" w:rsidR="008546E6" w:rsidRDefault="008546E6" w:rsidP="008546E6">
      <w:pPr>
        <w:spacing w:after="0" w:line="360" w:lineRule="auto"/>
        <w:jc w:val="both"/>
        <w:rPr>
          <w:rFonts w:ascii="Arial" w:hAnsi="Arial" w:cs="Arial"/>
          <w:sz w:val="24"/>
        </w:rPr>
      </w:pPr>
      <w:r w:rsidRPr="00CC3B90">
        <w:rPr>
          <w:rFonts w:ascii="Arial" w:hAnsi="Arial" w:cs="Arial"/>
          <w:sz w:val="24"/>
        </w:rPr>
        <w:t xml:space="preserve">contra la </w:t>
      </w:r>
      <w:r>
        <w:rPr>
          <w:rFonts w:ascii="Arial" w:hAnsi="Arial" w:cs="Arial"/>
          <w:sz w:val="24"/>
        </w:rPr>
        <w:t xml:space="preserve">estabilidad física, emocional o sentimental de una niña, niño o adolescente dentro de sus actividades escolares, </w:t>
      </w:r>
      <w:r w:rsidRPr="00FA510A">
        <w:rPr>
          <w:rFonts w:ascii="Arial" w:hAnsi="Arial" w:cs="Arial"/>
          <w:sz w:val="24"/>
        </w:rPr>
        <w:t>y tenga por objeto anular o menoscabar los derecho</w:t>
      </w:r>
      <w:r>
        <w:rPr>
          <w:rFonts w:ascii="Arial" w:hAnsi="Arial" w:cs="Arial"/>
          <w:sz w:val="24"/>
        </w:rPr>
        <w:t xml:space="preserve">s y libertades de las niñas, niños y adolescentes: </w:t>
      </w:r>
    </w:p>
    <w:p w14:paraId="777F33C1" w14:textId="77777777" w:rsidR="008546E6" w:rsidRDefault="008546E6" w:rsidP="008546E6">
      <w:pPr>
        <w:spacing w:after="0" w:line="360" w:lineRule="auto"/>
        <w:jc w:val="both"/>
        <w:rPr>
          <w:rFonts w:ascii="Arial" w:hAnsi="Arial" w:cs="Arial"/>
          <w:sz w:val="24"/>
        </w:rPr>
      </w:pPr>
    </w:p>
    <w:p w14:paraId="65F1612E" w14:textId="77777777" w:rsidR="008546E6" w:rsidRDefault="008546E6" w:rsidP="008546E6">
      <w:pPr>
        <w:pStyle w:val="Prrafodelista"/>
        <w:numPr>
          <w:ilvl w:val="0"/>
          <w:numId w:val="3"/>
        </w:numPr>
        <w:spacing w:after="0" w:line="360" w:lineRule="auto"/>
        <w:jc w:val="both"/>
        <w:rPr>
          <w:rFonts w:ascii="Arial" w:hAnsi="Arial" w:cs="Arial"/>
          <w:sz w:val="24"/>
        </w:rPr>
      </w:pPr>
      <w:r w:rsidRPr="00790B45">
        <w:rPr>
          <w:rFonts w:ascii="Arial" w:hAnsi="Arial" w:cs="Arial"/>
          <w:sz w:val="24"/>
        </w:rPr>
        <w:t>Provoque o incit</w:t>
      </w:r>
      <w:r>
        <w:rPr>
          <w:rFonts w:ascii="Arial" w:hAnsi="Arial" w:cs="Arial"/>
          <w:sz w:val="24"/>
        </w:rPr>
        <w:t xml:space="preserve">e al odio o a la violencia; </w:t>
      </w:r>
    </w:p>
    <w:p w14:paraId="2DFE2201" w14:textId="26F35621" w:rsidR="00801FCF" w:rsidRDefault="00801FCF" w:rsidP="008546E6">
      <w:pPr>
        <w:pStyle w:val="Prrafodelista"/>
        <w:numPr>
          <w:ilvl w:val="0"/>
          <w:numId w:val="3"/>
        </w:numPr>
        <w:spacing w:after="0" w:line="360" w:lineRule="auto"/>
        <w:jc w:val="both"/>
        <w:rPr>
          <w:rFonts w:ascii="Arial" w:hAnsi="Arial" w:cs="Arial"/>
          <w:sz w:val="24"/>
        </w:rPr>
      </w:pPr>
      <w:r w:rsidRPr="00801FCF">
        <w:rPr>
          <w:rFonts w:ascii="Arial" w:hAnsi="Arial" w:cs="Arial"/>
          <w:sz w:val="24"/>
        </w:rPr>
        <w:t>Niegue a una persona un servicio o una prestación a la que tenga derecho.</w:t>
      </w:r>
    </w:p>
    <w:p w14:paraId="782A1B77" w14:textId="77777777" w:rsidR="008546E6" w:rsidRDefault="008546E6" w:rsidP="008546E6">
      <w:pPr>
        <w:pStyle w:val="Prrafodelista"/>
        <w:numPr>
          <w:ilvl w:val="0"/>
          <w:numId w:val="3"/>
        </w:numPr>
        <w:spacing w:after="0" w:line="360" w:lineRule="auto"/>
        <w:jc w:val="both"/>
        <w:rPr>
          <w:rFonts w:ascii="Arial" w:hAnsi="Arial" w:cs="Arial"/>
          <w:sz w:val="24"/>
        </w:rPr>
      </w:pPr>
      <w:r w:rsidRPr="00790B45">
        <w:rPr>
          <w:rFonts w:ascii="Arial" w:hAnsi="Arial" w:cs="Arial"/>
          <w:sz w:val="24"/>
        </w:rPr>
        <w:t>Veje o excluya a alguna persona o</w:t>
      </w:r>
      <w:r>
        <w:rPr>
          <w:rFonts w:ascii="Arial" w:hAnsi="Arial" w:cs="Arial"/>
          <w:sz w:val="24"/>
        </w:rPr>
        <w:t xml:space="preserve"> grupo de personas; o</w:t>
      </w:r>
    </w:p>
    <w:p w14:paraId="026CAACE" w14:textId="66B026B9" w:rsidR="008546E6" w:rsidRDefault="008546E6" w:rsidP="008546E6">
      <w:pPr>
        <w:pStyle w:val="Prrafodelista"/>
        <w:numPr>
          <w:ilvl w:val="0"/>
          <w:numId w:val="3"/>
        </w:numPr>
        <w:spacing w:after="0" w:line="360" w:lineRule="auto"/>
        <w:jc w:val="both"/>
        <w:rPr>
          <w:rFonts w:ascii="Arial" w:hAnsi="Arial" w:cs="Arial"/>
          <w:sz w:val="24"/>
        </w:rPr>
      </w:pPr>
      <w:r>
        <w:rPr>
          <w:rFonts w:ascii="Arial" w:hAnsi="Arial" w:cs="Arial"/>
          <w:sz w:val="24"/>
        </w:rPr>
        <w:t>Agreda física, sentimenta</w:t>
      </w:r>
      <w:r w:rsidR="00801FCF">
        <w:rPr>
          <w:rFonts w:ascii="Arial" w:hAnsi="Arial" w:cs="Arial"/>
          <w:sz w:val="24"/>
        </w:rPr>
        <w:t xml:space="preserve">l o emocionalmente dentro del ámbito escolar. </w:t>
      </w:r>
    </w:p>
    <w:p w14:paraId="69B9C3BC" w14:textId="77777777" w:rsidR="008546E6" w:rsidRPr="00CC3B90" w:rsidRDefault="008546E6" w:rsidP="008546E6">
      <w:pPr>
        <w:rPr>
          <w:rFonts w:ascii="Arial" w:hAnsi="Arial" w:cs="Arial"/>
          <w:b/>
          <w:sz w:val="24"/>
        </w:rPr>
      </w:pPr>
    </w:p>
    <w:p w14:paraId="1696E202" w14:textId="77777777" w:rsidR="008546E6" w:rsidRPr="00CC3B90" w:rsidRDefault="008546E6" w:rsidP="008546E6">
      <w:pPr>
        <w:jc w:val="center"/>
        <w:rPr>
          <w:rFonts w:ascii="Arial" w:hAnsi="Arial" w:cs="Arial"/>
          <w:b/>
          <w:sz w:val="24"/>
        </w:rPr>
      </w:pPr>
      <w:r w:rsidRPr="00CC3B90">
        <w:rPr>
          <w:rFonts w:ascii="Arial" w:hAnsi="Arial" w:cs="Arial"/>
          <w:b/>
          <w:sz w:val="24"/>
        </w:rPr>
        <w:t>TRANSITORIOS</w:t>
      </w:r>
    </w:p>
    <w:p w14:paraId="1F88E740" w14:textId="0AD097C9" w:rsidR="008546E6" w:rsidRDefault="00801FCF" w:rsidP="008546E6">
      <w:pPr>
        <w:spacing w:line="360" w:lineRule="auto"/>
        <w:jc w:val="both"/>
        <w:rPr>
          <w:rFonts w:ascii="Arial" w:hAnsi="Arial" w:cs="Arial"/>
          <w:sz w:val="24"/>
        </w:rPr>
      </w:pPr>
      <w:r w:rsidRPr="00801FCF">
        <w:rPr>
          <w:rFonts w:ascii="Arial" w:hAnsi="Arial" w:cs="Arial"/>
          <w:b/>
          <w:sz w:val="24"/>
        </w:rPr>
        <w:t>ARTÍCULO ÚNICO.</w:t>
      </w:r>
      <w:r w:rsidR="008546E6">
        <w:rPr>
          <w:rFonts w:ascii="Arial" w:hAnsi="Arial" w:cs="Arial"/>
          <w:sz w:val="24"/>
        </w:rPr>
        <w:t xml:space="preserve"> El presente Decreto entrara en vigor el día siguiente de su publicación en el Periódico Oficial del Estado. </w:t>
      </w:r>
    </w:p>
    <w:p w14:paraId="621C4276" w14:textId="603F1FC9" w:rsidR="008546E6" w:rsidRDefault="008546E6" w:rsidP="008546E6">
      <w:pPr>
        <w:spacing w:line="360" w:lineRule="auto"/>
        <w:jc w:val="both"/>
        <w:rPr>
          <w:rFonts w:ascii="Arial" w:hAnsi="Arial" w:cs="Arial"/>
          <w:sz w:val="24"/>
        </w:rPr>
      </w:pPr>
      <w:r>
        <w:rPr>
          <w:rFonts w:ascii="Arial" w:hAnsi="Arial" w:cs="Arial"/>
          <w:sz w:val="24"/>
        </w:rPr>
        <w:t>Dado en el Salón de Sesiones del Pod</w:t>
      </w:r>
      <w:r w:rsidR="003E46A5">
        <w:rPr>
          <w:rFonts w:ascii="Arial" w:hAnsi="Arial" w:cs="Arial"/>
          <w:sz w:val="24"/>
        </w:rPr>
        <w:t xml:space="preserve">er Legislativo, a los </w:t>
      </w:r>
      <w:r w:rsidR="00FC652E">
        <w:rPr>
          <w:rFonts w:ascii="Arial" w:hAnsi="Arial" w:cs="Arial"/>
          <w:sz w:val="24"/>
        </w:rPr>
        <w:t>veintitrés</w:t>
      </w:r>
      <w:r>
        <w:rPr>
          <w:rFonts w:ascii="Arial" w:hAnsi="Arial" w:cs="Arial"/>
          <w:sz w:val="24"/>
        </w:rPr>
        <w:t xml:space="preserve"> días del mes de marzo del año dos mil veintitrés. </w:t>
      </w:r>
    </w:p>
    <w:p w14:paraId="0869172B" w14:textId="77777777" w:rsidR="007F665E" w:rsidRDefault="007F665E" w:rsidP="008546E6">
      <w:pPr>
        <w:rPr>
          <w:rFonts w:ascii="Arial" w:hAnsi="Arial" w:cs="Arial"/>
          <w:sz w:val="24"/>
        </w:rPr>
      </w:pPr>
    </w:p>
    <w:p w14:paraId="05E08A35" w14:textId="5593692D" w:rsidR="008546E6" w:rsidRPr="008546E6" w:rsidRDefault="008546E6" w:rsidP="008546E6">
      <w:pPr>
        <w:jc w:val="center"/>
        <w:rPr>
          <w:rFonts w:ascii="Arial" w:hAnsi="Arial" w:cs="Arial"/>
          <w:b/>
          <w:sz w:val="24"/>
        </w:rPr>
      </w:pPr>
      <w:r w:rsidRPr="008546E6">
        <w:rPr>
          <w:rFonts w:ascii="Arial" w:hAnsi="Arial" w:cs="Arial"/>
          <w:b/>
          <w:sz w:val="24"/>
        </w:rPr>
        <w:t>A</w:t>
      </w:r>
      <w:r>
        <w:rPr>
          <w:rFonts w:ascii="Arial" w:hAnsi="Arial" w:cs="Arial"/>
          <w:b/>
          <w:sz w:val="24"/>
        </w:rPr>
        <w:t xml:space="preserve"> </w:t>
      </w:r>
      <w:r w:rsidRPr="008546E6">
        <w:rPr>
          <w:rFonts w:ascii="Arial" w:hAnsi="Arial" w:cs="Arial"/>
          <w:b/>
          <w:sz w:val="24"/>
        </w:rPr>
        <w:t>T</w:t>
      </w:r>
      <w:r>
        <w:rPr>
          <w:rFonts w:ascii="Arial" w:hAnsi="Arial" w:cs="Arial"/>
          <w:b/>
          <w:sz w:val="24"/>
        </w:rPr>
        <w:t xml:space="preserve"> </w:t>
      </w:r>
      <w:r w:rsidRPr="008546E6">
        <w:rPr>
          <w:rFonts w:ascii="Arial" w:hAnsi="Arial" w:cs="Arial"/>
          <w:b/>
          <w:sz w:val="24"/>
        </w:rPr>
        <w:t>E</w:t>
      </w:r>
      <w:r>
        <w:rPr>
          <w:rFonts w:ascii="Arial" w:hAnsi="Arial" w:cs="Arial"/>
          <w:b/>
          <w:sz w:val="24"/>
        </w:rPr>
        <w:t xml:space="preserve"> </w:t>
      </w:r>
      <w:r w:rsidRPr="008546E6">
        <w:rPr>
          <w:rFonts w:ascii="Arial" w:hAnsi="Arial" w:cs="Arial"/>
          <w:b/>
          <w:sz w:val="24"/>
        </w:rPr>
        <w:t>N</w:t>
      </w:r>
      <w:r>
        <w:rPr>
          <w:rFonts w:ascii="Arial" w:hAnsi="Arial" w:cs="Arial"/>
          <w:b/>
          <w:sz w:val="24"/>
        </w:rPr>
        <w:t xml:space="preserve"> </w:t>
      </w:r>
      <w:r w:rsidRPr="008546E6">
        <w:rPr>
          <w:rFonts w:ascii="Arial" w:hAnsi="Arial" w:cs="Arial"/>
          <w:b/>
          <w:sz w:val="24"/>
        </w:rPr>
        <w:t>T</w:t>
      </w:r>
      <w:r>
        <w:rPr>
          <w:rFonts w:ascii="Arial" w:hAnsi="Arial" w:cs="Arial"/>
          <w:b/>
          <w:sz w:val="24"/>
        </w:rPr>
        <w:t xml:space="preserve"> </w:t>
      </w:r>
      <w:r w:rsidRPr="008546E6">
        <w:rPr>
          <w:rFonts w:ascii="Arial" w:hAnsi="Arial" w:cs="Arial"/>
          <w:b/>
          <w:sz w:val="24"/>
        </w:rPr>
        <w:t>A</w:t>
      </w:r>
      <w:r>
        <w:rPr>
          <w:rFonts w:ascii="Arial" w:hAnsi="Arial" w:cs="Arial"/>
          <w:b/>
          <w:sz w:val="24"/>
        </w:rPr>
        <w:t xml:space="preserve"> </w:t>
      </w:r>
      <w:r w:rsidRPr="008546E6">
        <w:rPr>
          <w:rFonts w:ascii="Arial" w:hAnsi="Arial" w:cs="Arial"/>
          <w:b/>
          <w:sz w:val="24"/>
        </w:rPr>
        <w:t>M</w:t>
      </w:r>
      <w:r>
        <w:rPr>
          <w:rFonts w:ascii="Arial" w:hAnsi="Arial" w:cs="Arial"/>
          <w:b/>
          <w:sz w:val="24"/>
        </w:rPr>
        <w:t xml:space="preserve"> </w:t>
      </w:r>
      <w:r w:rsidRPr="008546E6">
        <w:rPr>
          <w:rFonts w:ascii="Arial" w:hAnsi="Arial" w:cs="Arial"/>
          <w:b/>
          <w:sz w:val="24"/>
        </w:rPr>
        <w:t>E</w:t>
      </w:r>
      <w:r>
        <w:rPr>
          <w:rFonts w:ascii="Arial" w:hAnsi="Arial" w:cs="Arial"/>
          <w:b/>
          <w:sz w:val="24"/>
        </w:rPr>
        <w:t xml:space="preserve"> </w:t>
      </w:r>
      <w:r w:rsidRPr="008546E6">
        <w:rPr>
          <w:rFonts w:ascii="Arial" w:hAnsi="Arial" w:cs="Arial"/>
          <w:b/>
          <w:sz w:val="24"/>
        </w:rPr>
        <w:t>N</w:t>
      </w:r>
      <w:r>
        <w:rPr>
          <w:rFonts w:ascii="Arial" w:hAnsi="Arial" w:cs="Arial"/>
          <w:b/>
          <w:sz w:val="24"/>
        </w:rPr>
        <w:t xml:space="preserve"> </w:t>
      </w:r>
      <w:r w:rsidRPr="008546E6">
        <w:rPr>
          <w:rFonts w:ascii="Arial" w:hAnsi="Arial" w:cs="Arial"/>
          <w:b/>
          <w:sz w:val="24"/>
        </w:rPr>
        <w:t>T</w:t>
      </w:r>
      <w:r>
        <w:rPr>
          <w:rFonts w:ascii="Arial" w:hAnsi="Arial" w:cs="Arial"/>
          <w:b/>
          <w:sz w:val="24"/>
        </w:rPr>
        <w:t xml:space="preserve"> </w:t>
      </w:r>
      <w:r w:rsidRPr="008546E6">
        <w:rPr>
          <w:rFonts w:ascii="Arial" w:hAnsi="Arial" w:cs="Arial"/>
          <w:b/>
          <w:sz w:val="24"/>
        </w:rPr>
        <w:t>E</w:t>
      </w:r>
    </w:p>
    <w:p w14:paraId="1222C768" w14:textId="77777777" w:rsidR="008546E6" w:rsidRDefault="008546E6" w:rsidP="008546E6">
      <w:pPr>
        <w:rPr>
          <w:rFonts w:ascii="Arial" w:hAnsi="Arial" w:cs="Arial"/>
          <w:sz w:val="24"/>
        </w:rPr>
      </w:pPr>
    </w:p>
    <w:p w14:paraId="5B48A471" w14:textId="77777777" w:rsidR="008546E6" w:rsidRDefault="008546E6" w:rsidP="008546E6">
      <w:pPr>
        <w:rPr>
          <w:rFonts w:ascii="Arial" w:hAnsi="Arial" w:cs="Arial"/>
          <w:sz w:val="24"/>
        </w:rPr>
      </w:pPr>
    </w:p>
    <w:p w14:paraId="1336CB20" w14:textId="0B74773A" w:rsidR="008546E6" w:rsidRDefault="008546E6" w:rsidP="008546E6">
      <w:pPr>
        <w:jc w:val="center"/>
        <w:rPr>
          <w:rFonts w:ascii="Arial" w:hAnsi="Arial" w:cs="Arial"/>
          <w:sz w:val="24"/>
        </w:rPr>
      </w:pPr>
      <w:r>
        <w:rPr>
          <w:rFonts w:ascii="Arial" w:hAnsi="Arial" w:cs="Arial"/>
          <w:sz w:val="24"/>
        </w:rPr>
        <w:t>____________________________________</w:t>
      </w:r>
    </w:p>
    <w:p w14:paraId="0E0EB341" w14:textId="7C473628" w:rsidR="008546E6" w:rsidRPr="008546E6" w:rsidRDefault="008546E6" w:rsidP="008546E6">
      <w:pPr>
        <w:jc w:val="center"/>
        <w:rPr>
          <w:rFonts w:ascii="Arial" w:hAnsi="Arial" w:cs="Arial"/>
          <w:b/>
          <w:sz w:val="24"/>
        </w:rPr>
      </w:pPr>
      <w:r w:rsidRPr="008546E6">
        <w:rPr>
          <w:rFonts w:ascii="Arial" w:hAnsi="Arial" w:cs="Arial"/>
          <w:b/>
          <w:sz w:val="24"/>
        </w:rPr>
        <w:t>DIP. DAVID ÓSCAR CASTREJÓN RIVAS</w:t>
      </w:r>
    </w:p>
    <w:p w14:paraId="0CD95DB8" w14:textId="77777777" w:rsidR="008546E6" w:rsidRDefault="008546E6" w:rsidP="008546E6">
      <w:pPr>
        <w:rPr>
          <w:rFonts w:ascii="Arial" w:hAnsi="Arial" w:cs="Arial"/>
          <w:sz w:val="24"/>
        </w:rPr>
      </w:pPr>
    </w:p>
    <w:p w14:paraId="09ED0715" w14:textId="77777777" w:rsidR="008546E6" w:rsidRDefault="008546E6" w:rsidP="008546E6">
      <w:pPr>
        <w:rPr>
          <w:rFonts w:ascii="Arial" w:hAnsi="Arial" w:cs="Arial"/>
          <w:sz w:val="24"/>
        </w:rPr>
      </w:pPr>
    </w:p>
    <w:p w14:paraId="062B440F" w14:textId="77777777" w:rsidR="008546E6" w:rsidRDefault="008546E6" w:rsidP="008546E6">
      <w:pPr>
        <w:rPr>
          <w:rFonts w:ascii="Arial" w:hAnsi="Arial" w:cs="Arial"/>
          <w:sz w:val="24"/>
        </w:rPr>
      </w:pPr>
    </w:p>
    <w:p w14:paraId="44DE9C36" w14:textId="77777777" w:rsidR="008546E6" w:rsidRDefault="008546E6" w:rsidP="008546E6">
      <w:pPr>
        <w:rPr>
          <w:rFonts w:ascii="Arial" w:hAnsi="Arial" w:cs="Arial"/>
        </w:rPr>
      </w:pPr>
    </w:p>
    <w:p w14:paraId="42AA7635" w14:textId="77777777" w:rsidR="007F665E" w:rsidRDefault="007F665E" w:rsidP="007F665E">
      <w:pPr>
        <w:ind w:left="1985"/>
        <w:jc w:val="right"/>
        <w:rPr>
          <w:rFonts w:ascii="Arial" w:hAnsi="Arial" w:cs="Arial"/>
        </w:rPr>
      </w:pPr>
    </w:p>
    <w:p w14:paraId="52F58548" w14:textId="77777777" w:rsidR="008546E6" w:rsidRDefault="008546E6" w:rsidP="007F665E">
      <w:pPr>
        <w:ind w:left="1985"/>
        <w:jc w:val="right"/>
        <w:rPr>
          <w:rFonts w:ascii="Arial" w:hAnsi="Arial" w:cs="Arial"/>
        </w:rPr>
      </w:pPr>
    </w:p>
    <w:p w14:paraId="3006F299" w14:textId="77777777" w:rsidR="008546E6" w:rsidRDefault="008546E6" w:rsidP="007F665E">
      <w:pPr>
        <w:ind w:left="1985"/>
        <w:jc w:val="right"/>
        <w:rPr>
          <w:rFonts w:ascii="Arial" w:hAnsi="Arial" w:cs="Arial"/>
        </w:rPr>
      </w:pPr>
    </w:p>
    <w:p w14:paraId="0A6D0894" w14:textId="77777777" w:rsidR="00555986" w:rsidRDefault="00555986" w:rsidP="007F665E">
      <w:pPr>
        <w:ind w:left="1985"/>
        <w:jc w:val="right"/>
        <w:rPr>
          <w:rFonts w:ascii="Arial" w:hAnsi="Arial" w:cs="Arial"/>
        </w:rPr>
      </w:pPr>
    </w:p>
    <w:p w14:paraId="1D732035" w14:textId="77777777" w:rsidR="008546E6" w:rsidRDefault="008546E6" w:rsidP="00555986">
      <w:pPr>
        <w:rPr>
          <w:rFonts w:ascii="Arial" w:hAnsi="Arial" w:cs="Arial"/>
        </w:rPr>
      </w:pPr>
    </w:p>
    <w:p w14:paraId="2CC6EBC7" w14:textId="77777777" w:rsidR="00555986" w:rsidRDefault="00555986" w:rsidP="00555986">
      <w:pPr>
        <w:rPr>
          <w:rFonts w:ascii="Arial" w:hAnsi="Arial" w:cs="Arial"/>
        </w:rPr>
      </w:pPr>
    </w:p>
    <w:p w14:paraId="664FFFE4" w14:textId="77777777" w:rsidR="00555986" w:rsidRDefault="00555986" w:rsidP="00555986">
      <w:pPr>
        <w:rPr>
          <w:rFonts w:ascii="Arial" w:hAnsi="Arial" w:cs="Arial"/>
        </w:rPr>
      </w:pPr>
    </w:p>
    <w:p w14:paraId="2618BC6D" w14:textId="77777777" w:rsidR="00555986" w:rsidRDefault="00555986" w:rsidP="00555986">
      <w:pPr>
        <w:rPr>
          <w:rFonts w:ascii="Arial" w:hAnsi="Arial" w:cs="Arial"/>
        </w:rPr>
      </w:pPr>
    </w:p>
    <w:p w14:paraId="73166CBE" w14:textId="77777777" w:rsidR="00555986" w:rsidRDefault="00555986" w:rsidP="007F665E">
      <w:pPr>
        <w:ind w:left="1985"/>
        <w:jc w:val="right"/>
        <w:rPr>
          <w:rFonts w:ascii="Arial" w:hAnsi="Arial" w:cs="Arial"/>
        </w:rPr>
        <w:sectPr w:rsidR="00555986" w:rsidSect="006A339C">
          <w:headerReference w:type="default" r:id="rId7"/>
          <w:footerReference w:type="default" r:id="rId8"/>
          <w:pgSz w:w="12240" w:h="15840"/>
          <w:pgMar w:top="1701" w:right="1701" w:bottom="1417" w:left="1701" w:header="708" w:footer="708" w:gutter="0"/>
          <w:cols w:space="708"/>
          <w:docGrid w:linePitch="360"/>
        </w:sectPr>
      </w:pPr>
    </w:p>
    <w:p w14:paraId="1DDEE4AA" w14:textId="654C1F25" w:rsidR="00555986" w:rsidRPr="00555986" w:rsidRDefault="00555986" w:rsidP="00555986">
      <w:pPr>
        <w:jc w:val="center"/>
        <w:rPr>
          <w:rFonts w:ascii="Arial" w:hAnsi="Arial" w:cs="Arial"/>
          <w:b/>
          <w:sz w:val="24"/>
        </w:rPr>
      </w:pPr>
      <w:r w:rsidRPr="00555986">
        <w:rPr>
          <w:rFonts w:ascii="Arial" w:hAnsi="Arial" w:cs="Arial"/>
          <w:b/>
          <w:sz w:val="24"/>
        </w:rPr>
        <w:t>DIP. MARÍA ANTONIETA PÉREZ REYES</w:t>
      </w:r>
    </w:p>
    <w:p w14:paraId="1E0158F9" w14:textId="77777777" w:rsidR="00555986" w:rsidRPr="00555986" w:rsidRDefault="00555986" w:rsidP="00555986">
      <w:pPr>
        <w:jc w:val="center"/>
        <w:rPr>
          <w:rFonts w:ascii="Arial" w:hAnsi="Arial" w:cs="Arial"/>
          <w:b/>
          <w:sz w:val="24"/>
        </w:rPr>
      </w:pPr>
    </w:p>
    <w:p w14:paraId="34BF04DA" w14:textId="77777777" w:rsidR="00555986" w:rsidRPr="00555986" w:rsidRDefault="00555986" w:rsidP="00555986">
      <w:pPr>
        <w:jc w:val="center"/>
        <w:rPr>
          <w:rFonts w:ascii="Arial" w:hAnsi="Arial" w:cs="Arial"/>
          <w:b/>
          <w:sz w:val="24"/>
        </w:rPr>
      </w:pPr>
    </w:p>
    <w:p w14:paraId="4491E2F5" w14:textId="3453B71E" w:rsidR="00555986" w:rsidRPr="00555986" w:rsidRDefault="00555986" w:rsidP="00555986">
      <w:pPr>
        <w:jc w:val="center"/>
        <w:rPr>
          <w:rFonts w:ascii="Arial" w:hAnsi="Arial" w:cs="Arial"/>
          <w:b/>
          <w:sz w:val="24"/>
        </w:rPr>
      </w:pPr>
      <w:r w:rsidRPr="00555986">
        <w:rPr>
          <w:rFonts w:ascii="Arial" w:hAnsi="Arial" w:cs="Arial"/>
          <w:b/>
          <w:sz w:val="24"/>
        </w:rPr>
        <w:t>DIP. LETICIA ORTEGA MÁYNEZ</w:t>
      </w:r>
    </w:p>
    <w:p w14:paraId="1F29E21C" w14:textId="77777777" w:rsidR="00555986" w:rsidRPr="00555986" w:rsidRDefault="00555986" w:rsidP="00555986">
      <w:pPr>
        <w:jc w:val="center"/>
        <w:rPr>
          <w:rFonts w:ascii="Arial" w:hAnsi="Arial" w:cs="Arial"/>
          <w:b/>
          <w:sz w:val="24"/>
        </w:rPr>
      </w:pPr>
    </w:p>
    <w:p w14:paraId="6C2A1DA7" w14:textId="77777777" w:rsidR="00555986" w:rsidRPr="00555986" w:rsidRDefault="00555986" w:rsidP="00555986">
      <w:pPr>
        <w:jc w:val="center"/>
        <w:rPr>
          <w:rFonts w:ascii="Arial" w:hAnsi="Arial" w:cs="Arial"/>
          <w:b/>
          <w:sz w:val="24"/>
        </w:rPr>
      </w:pPr>
    </w:p>
    <w:p w14:paraId="7D1BB2DB" w14:textId="0AA4CA3A" w:rsidR="00555986" w:rsidRPr="00555986" w:rsidRDefault="00555986" w:rsidP="00555986">
      <w:pPr>
        <w:jc w:val="center"/>
        <w:rPr>
          <w:rFonts w:ascii="Arial" w:hAnsi="Arial" w:cs="Arial"/>
          <w:b/>
          <w:sz w:val="24"/>
        </w:rPr>
      </w:pPr>
      <w:r w:rsidRPr="00555986">
        <w:rPr>
          <w:rFonts w:ascii="Arial" w:hAnsi="Arial" w:cs="Arial"/>
          <w:b/>
          <w:sz w:val="24"/>
        </w:rPr>
        <w:t>DIP. ROSANA DÍAZ REYES</w:t>
      </w:r>
    </w:p>
    <w:p w14:paraId="75312765" w14:textId="77777777" w:rsidR="00555986" w:rsidRPr="00555986" w:rsidRDefault="00555986" w:rsidP="00555986">
      <w:pPr>
        <w:jc w:val="center"/>
        <w:rPr>
          <w:rFonts w:ascii="Arial" w:hAnsi="Arial" w:cs="Arial"/>
          <w:b/>
          <w:sz w:val="24"/>
        </w:rPr>
      </w:pPr>
    </w:p>
    <w:p w14:paraId="79C142BA" w14:textId="77777777" w:rsidR="00555986" w:rsidRPr="00555986" w:rsidRDefault="00555986" w:rsidP="00555986">
      <w:pPr>
        <w:jc w:val="center"/>
        <w:rPr>
          <w:rFonts w:ascii="Arial" w:hAnsi="Arial" w:cs="Arial"/>
          <w:b/>
          <w:sz w:val="24"/>
        </w:rPr>
      </w:pPr>
    </w:p>
    <w:p w14:paraId="43F20E85" w14:textId="6EEEBBC1" w:rsidR="00555986" w:rsidRPr="00555986" w:rsidRDefault="00555986" w:rsidP="00555986">
      <w:pPr>
        <w:jc w:val="center"/>
        <w:rPr>
          <w:rFonts w:ascii="Arial" w:hAnsi="Arial" w:cs="Arial"/>
          <w:b/>
          <w:sz w:val="24"/>
        </w:rPr>
      </w:pPr>
      <w:r w:rsidRPr="00555986">
        <w:rPr>
          <w:rFonts w:ascii="Arial" w:hAnsi="Arial" w:cs="Arial"/>
          <w:b/>
          <w:sz w:val="24"/>
        </w:rPr>
        <w:t>DIP. EDIN CUAUHTÉMOC ESTRADA SOTELO</w:t>
      </w:r>
    </w:p>
    <w:p w14:paraId="0629CF49" w14:textId="77777777" w:rsidR="00555986" w:rsidRPr="00555986" w:rsidRDefault="00555986" w:rsidP="00555986">
      <w:pPr>
        <w:jc w:val="center"/>
        <w:rPr>
          <w:rFonts w:ascii="Arial" w:hAnsi="Arial" w:cs="Arial"/>
          <w:b/>
          <w:sz w:val="24"/>
        </w:rPr>
      </w:pPr>
    </w:p>
    <w:p w14:paraId="0D01E4C9" w14:textId="77777777" w:rsidR="00555986" w:rsidRPr="00555986" w:rsidRDefault="00555986" w:rsidP="00555986">
      <w:pPr>
        <w:jc w:val="center"/>
        <w:rPr>
          <w:rFonts w:ascii="Arial" w:hAnsi="Arial" w:cs="Arial"/>
          <w:b/>
          <w:sz w:val="24"/>
        </w:rPr>
      </w:pPr>
    </w:p>
    <w:p w14:paraId="0DDDB9F9" w14:textId="3CD25596" w:rsidR="00555986" w:rsidRPr="00555986" w:rsidRDefault="00555986" w:rsidP="00555986">
      <w:pPr>
        <w:jc w:val="center"/>
        <w:rPr>
          <w:rFonts w:ascii="Arial" w:hAnsi="Arial" w:cs="Arial"/>
          <w:b/>
          <w:sz w:val="24"/>
        </w:rPr>
      </w:pPr>
      <w:r w:rsidRPr="00555986">
        <w:rPr>
          <w:rFonts w:ascii="Arial" w:hAnsi="Arial" w:cs="Arial"/>
          <w:b/>
          <w:sz w:val="24"/>
        </w:rPr>
        <w:t>DIP. ILSE AMÉRICA GARCÍA SOTO</w:t>
      </w:r>
    </w:p>
    <w:p w14:paraId="66711EE0" w14:textId="77777777" w:rsidR="00555986" w:rsidRPr="00555986" w:rsidRDefault="00555986" w:rsidP="00555986">
      <w:pPr>
        <w:jc w:val="center"/>
        <w:rPr>
          <w:rFonts w:ascii="Arial" w:hAnsi="Arial" w:cs="Arial"/>
          <w:b/>
          <w:sz w:val="24"/>
        </w:rPr>
      </w:pPr>
      <w:r w:rsidRPr="00555986">
        <w:rPr>
          <w:rFonts w:ascii="Arial" w:hAnsi="Arial" w:cs="Arial"/>
          <w:b/>
          <w:sz w:val="24"/>
        </w:rPr>
        <w:t>DIP. OSCAR DANIEL AVITIA ARELLENES</w:t>
      </w:r>
    </w:p>
    <w:p w14:paraId="0E344BE5" w14:textId="77777777" w:rsidR="00555986" w:rsidRPr="00555986" w:rsidRDefault="00555986" w:rsidP="00555986">
      <w:pPr>
        <w:jc w:val="center"/>
        <w:rPr>
          <w:rFonts w:ascii="Arial" w:hAnsi="Arial" w:cs="Arial"/>
          <w:b/>
          <w:sz w:val="24"/>
        </w:rPr>
      </w:pPr>
    </w:p>
    <w:p w14:paraId="075039C8" w14:textId="77777777" w:rsidR="00555986" w:rsidRPr="00555986" w:rsidRDefault="00555986" w:rsidP="00555986">
      <w:pPr>
        <w:jc w:val="center"/>
        <w:rPr>
          <w:rFonts w:ascii="Arial" w:hAnsi="Arial" w:cs="Arial"/>
          <w:b/>
          <w:sz w:val="24"/>
        </w:rPr>
      </w:pPr>
    </w:p>
    <w:p w14:paraId="2FBFCBD0" w14:textId="0EC87F8F" w:rsidR="00555986" w:rsidRPr="00555986" w:rsidRDefault="00555986" w:rsidP="00555986">
      <w:pPr>
        <w:jc w:val="center"/>
        <w:rPr>
          <w:rFonts w:ascii="Arial" w:hAnsi="Arial" w:cs="Arial"/>
          <w:b/>
          <w:sz w:val="24"/>
        </w:rPr>
      </w:pPr>
      <w:r w:rsidRPr="00555986">
        <w:rPr>
          <w:rFonts w:ascii="Arial" w:hAnsi="Arial" w:cs="Arial"/>
          <w:b/>
          <w:sz w:val="24"/>
        </w:rPr>
        <w:t>DIP. GUSTAVO DE LA ROSA HICKERSON</w:t>
      </w:r>
    </w:p>
    <w:p w14:paraId="2BC559DE" w14:textId="77777777" w:rsidR="00555986" w:rsidRPr="00555986" w:rsidRDefault="00555986" w:rsidP="00555986">
      <w:pPr>
        <w:jc w:val="center"/>
        <w:rPr>
          <w:rFonts w:ascii="Arial" w:hAnsi="Arial" w:cs="Arial"/>
          <w:b/>
          <w:sz w:val="24"/>
        </w:rPr>
      </w:pPr>
    </w:p>
    <w:p w14:paraId="4D155391" w14:textId="77777777" w:rsidR="00555986" w:rsidRPr="00555986" w:rsidRDefault="00555986" w:rsidP="00555986">
      <w:pPr>
        <w:jc w:val="center"/>
        <w:rPr>
          <w:rFonts w:ascii="Arial" w:hAnsi="Arial" w:cs="Arial"/>
          <w:b/>
          <w:sz w:val="24"/>
        </w:rPr>
      </w:pPr>
    </w:p>
    <w:p w14:paraId="0C8A2966" w14:textId="0AC7C46B" w:rsidR="00555986" w:rsidRPr="00555986" w:rsidRDefault="00555986" w:rsidP="00555986">
      <w:pPr>
        <w:jc w:val="center"/>
        <w:rPr>
          <w:rFonts w:ascii="Arial" w:hAnsi="Arial" w:cs="Arial"/>
          <w:b/>
          <w:sz w:val="24"/>
        </w:rPr>
      </w:pPr>
      <w:r w:rsidRPr="00555986">
        <w:rPr>
          <w:rFonts w:ascii="Arial" w:hAnsi="Arial" w:cs="Arial"/>
          <w:b/>
          <w:sz w:val="24"/>
        </w:rPr>
        <w:t>DIP. MAGDALENA RENTERÍA PÉREZ</w:t>
      </w:r>
    </w:p>
    <w:p w14:paraId="4633CB2D" w14:textId="77777777" w:rsidR="00555986" w:rsidRPr="00555986" w:rsidRDefault="00555986" w:rsidP="00555986">
      <w:pPr>
        <w:jc w:val="center"/>
        <w:rPr>
          <w:rFonts w:ascii="Arial" w:hAnsi="Arial" w:cs="Arial"/>
          <w:b/>
          <w:sz w:val="24"/>
        </w:rPr>
      </w:pPr>
    </w:p>
    <w:p w14:paraId="4C064D98" w14:textId="77777777" w:rsidR="00555986" w:rsidRPr="00555986" w:rsidRDefault="00555986" w:rsidP="00555986">
      <w:pPr>
        <w:jc w:val="center"/>
        <w:rPr>
          <w:rFonts w:ascii="Arial" w:hAnsi="Arial" w:cs="Arial"/>
          <w:b/>
          <w:sz w:val="24"/>
        </w:rPr>
      </w:pPr>
    </w:p>
    <w:p w14:paraId="28DBAEAA" w14:textId="77777777" w:rsidR="00555986" w:rsidRPr="00555986" w:rsidRDefault="00555986" w:rsidP="00555986">
      <w:pPr>
        <w:jc w:val="center"/>
        <w:rPr>
          <w:rFonts w:ascii="Arial" w:hAnsi="Arial" w:cs="Arial"/>
          <w:b/>
          <w:sz w:val="24"/>
        </w:rPr>
      </w:pPr>
    </w:p>
    <w:p w14:paraId="460AE22A" w14:textId="752BE0EA" w:rsidR="00555986" w:rsidRPr="00555986" w:rsidRDefault="00555986" w:rsidP="00555986">
      <w:pPr>
        <w:jc w:val="center"/>
        <w:rPr>
          <w:rFonts w:ascii="Arial" w:hAnsi="Arial" w:cs="Arial"/>
          <w:b/>
          <w:sz w:val="24"/>
        </w:rPr>
      </w:pPr>
      <w:r w:rsidRPr="00555986">
        <w:rPr>
          <w:rFonts w:ascii="Arial" w:hAnsi="Arial" w:cs="Arial"/>
          <w:b/>
          <w:sz w:val="24"/>
        </w:rPr>
        <w:t>DIP. BENJAMÍN CARRERA CHÁVEZ</w:t>
      </w:r>
    </w:p>
    <w:p w14:paraId="1F4DE593" w14:textId="77777777" w:rsidR="00555986" w:rsidRPr="00555986" w:rsidRDefault="00555986" w:rsidP="00555986">
      <w:pPr>
        <w:ind w:left="1985"/>
        <w:jc w:val="center"/>
        <w:rPr>
          <w:rFonts w:ascii="Arial" w:hAnsi="Arial" w:cs="Arial"/>
          <w:b/>
          <w:sz w:val="24"/>
        </w:rPr>
        <w:sectPr w:rsidR="00555986" w:rsidRPr="00555986" w:rsidSect="00555986">
          <w:type w:val="continuous"/>
          <w:pgSz w:w="12240" w:h="15840"/>
          <w:pgMar w:top="1701" w:right="1701" w:bottom="1417" w:left="1701" w:header="708" w:footer="708" w:gutter="0"/>
          <w:cols w:num="2" w:space="708"/>
          <w:docGrid w:linePitch="360"/>
        </w:sectPr>
      </w:pPr>
    </w:p>
    <w:p w14:paraId="2085A1D4" w14:textId="3E56B441" w:rsidR="007F665E" w:rsidRDefault="007F665E" w:rsidP="007F665E">
      <w:pPr>
        <w:ind w:left="1985"/>
        <w:rPr>
          <w:rFonts w:ascii="Arial" w:hAnsi="Arial" w:cs="Arial"/>
        </w:rPr>
      </w:pPr>
    </w:p>
    <w:p w14:paraId="419DFBEF" w14:textId="77777777" w:rsidR="007F665E" w:rsidRPr="007F665E" w:rsidRDefault="007F665E" w:rsidP="007F665E">
      <w:pPr>
        <w:ind w:left="1985"/>
        <w:rPr>
          <w:rFonts w:ascii="Arial" w:hAnsi="Arial" w:cs="Arial"/>
        </w:rPr>
      </w:pPr>
    </w:p>
    <w:p w14:paraId="64D6E952" w14:textId="77777777" w:rsidR="007F665E" w:rsidRPr="00A4474A" w:rsidRDefault="007F665E" w:rsidP="007F665E">
      <w:pPr>
        <w:ind w:left="-567"/>
        <w:jc w:val="both"/>
        <w:rPr>
          <w:rFonts w:ascii="Arial" w:hAnsi="Arial" w:cs="Arial"/>
          <w:u w:val="single"/>
        </w:rPr>
      </w:pPr>
    </w:p>
    <w:sectPr w:rsidR="007F665E" w:rsidRPr="00A4474A" w:rsidSect="00555986">
      <w:type w:val="continuous"/>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E742" w14:textId="77777777" w:rsidR="00F237E3" w:rsidRDefault="00F237E3" w:rsidP="007F665E">
      <w:pPr>
        <w:spacing w:after="0" w:line="240" w:lineRule="auto"/>
      </w:pPr>
      <w:r>
        <w:separator/>
      </w:r>
    </w:p>
  </w:endnote>
  <w:endnote w:type="continuationSeparator" w:id="0">
    <w:p w14:paraId="0BA3751D" w14:textId="77777777" w:rsidR="00F237E3" w:rsidRDefault="00F237E3"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814B" w14:textId="224336BE" w:rsidR="00801FCF" w:rsidRDefault="00801FCF">
    <w:pPr>
      <w:pStyle w:val="Piedepgina"/>
    </w:pPr>
    <w:r>
      <w:rPr>
        <w:noProof/>
      </w:rPr>
      <mc:AlternateContent>
        <mc:Choice Requires="wps">
          <w:drawing>
            <wp:anchor distT="45720" distB="45720" distL="114300" distR="114300" simplePos="0" relativeHeight="251660288" behindDoc="0" locked="0" layoutInCell="1" allowOverlap="1" wp14:anchorId="0797CC87" wp14:editId="76067486">
              <wp:simplePos x="0" y="0"/>
              <wp:positionH relativeFrom="column">
                <wp:posOffset>-1155700</wp:posOffset>
              </wp:positionH>
              <wp:positionV relativeFrom="paragraph">
                <wp:posOffset>-199390</wp:posOffset>
              </wp:positionV>
              <wp:extent cx="2360930" cy="1404620"/>
              <wp:effectExtent l="0" t="0" r="0" b="0"/>
              <wp:wrapThrough wrapText="bothSides">
                <wp:wrapPolygon edited="0">
                  <wp:start x="550" y="0"/>
                  <wp:lineTo x="550" y="20250"/>
                  <wp:lineTo x="20897" y="20250"/>
                  <wp:lineTo x="20897" y="0"/>
                  <wp:lineTo x="55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71E9785" w14:textId="013D7ECA" w:rsidR="00801FCF" w:rsidRPr="00801FCF" w:rsidRDefault="00801FCF">
                          <w:pPr>
                            <w:rPr>
                              <w:color w:val="800000"/>
                              <w:sz w:val="4"/>
                            </w:rPr>
                          </w:pPr>
                          <w:r w:rsidRPr="00801FCF">
                            <w:rPr>
                              <w:color w:val="800000"/>
                              <w:sz w:val="4"/>
                            </w:rPr>
                            <w:t>Carolina Stenner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97CC87" id="_x0000_t202" coordsize="21600,21600" o:spt="202" path="m,l,21600r21600,l21600,xe">
              <v:stroke joinstyle="miter"/>
              <v:path gradientshapeok="t" o:connecttype="rect"/>
            </v:shapetype>
            <v:shape id="Cuadro de texto 2" o:spid="_x0000_s1026" type="#_x0000_t202" style="position:absolute;margin-left:-91pt;margin-top:-15.7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" filled="f" stroked="f">
              <v:textbox style="mso-fit-shape-to-text:t">
                <w:txbxContent>
                  <w:p w14:paraId="071E9785" w14:textId="013D7ECA" w:rsidR="00801FCF" w:rsidRPr="00801FCF" w:rsidRDefault="00801FCF">
                    <w:pPr>
                      <w:rPr>
                        <w:color w:val="800000"/>
                        <w:sz w:val="4"/>
                      </w:rPr>
                    </w:pPr>
                    <w:r w:rsidRPr="00801FCF">
                      <w:rPr>
                        <w:color w:val="800000"/>
                        <w:sz w:val="4"/>
                      </w:rPr>
                      <w:t>Carolina Stenner</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90CE" w14:textId="77777777" w:rsidR="00F237E3" w:rsidRDefault="00F237E3" w:rsidP="007F665E">
      <w:pPr>
        <w:spacing w:after="0" w:line="240" w:lineRule="auto"/>
      </w:pPr>
      <w:r>
        <w:separator/>
      </w:r>
    </w:p>
  </w:footnote>
  <w:footnote w:type="continuationSeparator" w:id="0">
    <w:p w14:paraId="7F6055A6" w14:textId="77777777" w:rsidR="00F237E3" w:rsidRDefault="00F237E3"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eastAsia="es-MX"/>
      </w:rPr>
      <w:drawing>
        <wp:anchor distT="0" distB="0" distL="114300" distR="114300" simplePos="0" relativeHeight="251658240" behindDoc="1" locked="0" layoutInCell="1" allowOverlap="1" wp14:anchorId="046EAEB8" wp14:editId="3D8DAFC3">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94980"/>
    <w:multiLevelType w:val="hybridMultilevel"/>
    <w:tmpl w:val="3B6AC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441C8E"/>
    <w:multiLevelType w:val="hybridMultilevel"/>
    <w:tmpl w:val="55227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211768"/>
    <w:multiLevelType w:val="hybridMultilevel"/>
    <w:tmpl w:val="E82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9F325E"/>
    <w:multiLevelType w:val="hybridMultilevel"/>
    <w:tmpl w:val="3B6AC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137F3D"/>
    <w:rsid w:val="001911AA"/>
    <w:rsid w:val="00291896"/>
    <w:rsid w:val="003148B1"/>
    <w:rsid w:val="00326670"/>
    <w:rsid w:val="00381220"/>
    <w:rsid w:val="003D3DCB"/>
    <w:rsid w:val="003E46A5"/>
    <w:rsid w:val="00444C92"/>
    <w:rsid w:val="00480B2B"/>
    <w:rsid w:val="004D5B3F"/>
    <w:rsid w:val="00555986"/>
    <w:rsid w:val="00561A86"/>
    <w:rsid w:val="0059206D"/>
    <w:rsid w:val="005F7DB5"/>
    <w:rsid w:val="00652673"/>
    <w:rsid w:val="006A339C"/>
    <w:rsid w:val="0070484A"/>
    <w:rsid w:val="00740750"/>
    <w:rsid w:val="007659A7"/>
    <w:rsid w:val="007926CD"/>
    <w:rsid w:val="007F665E"/>
    <w:rsid w:val="00801FCF"/>
    <w:rsid w:val="008546E6"/>
    <w:rsid w:val="008818DB"/>
    <w:rsid w:val="008F5B89"/>
    <w:rsid w:val="008F6A06"/>
    <w:rsid w:val="009715A5"/>
    <w:rsid w:val="009B056B"/>
    <w:rsid w:val="00A4474A"/>
    <w:rsid w:val="00AF3AF7"/>
    <w:rsid w:val="00BA6F58"/>
    <w:rsid w:val="00C17A1B"/>
    <w:rsid w:val="00CE5C19"/>
    <w:rsid w:val="00D03976"/>
    <w:rsid w:val="00D65DAA"/>
    <w:rsid w:val="00DB3F45"/>
    <w:rsid w:val="00E637A2"/>
    <w:rsid w:val="00E63979"/>
    <w:rsid w:val="00EB012D"/>
    <w:rsid w:val="00F237E3"/>
    <w:rsid w:val="00F85652"/>
    <w:rsid w:val="00FC652E"/>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6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854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1844</Words>
  <Characters>10142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cp:lastPrinted>2023-03-22T20:50:00Z</cp:lastPrinted>
  <dcterms:created xsi:type="dcterms:W3CDTF">2023-03-22T20:53:00Z</dcterms:created>
  <dcterms:modified xsi:type="dcterms:W3CDTF">2023-03-22T20:53:00Z</dcterms:modified>
</cp:coreProperties>
</file>