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291D" w14:textId="77777777" w:rsidR="00D46254" w:rsidRDefault="00D46254">
      <w:pPr>
        <w:spacing w:after="0" w:line="360" w:lineRule="auto"/>
        <w:jc w:val="both"/>
        <w:rPr>
          <w:rFonts w:ascii="Arial" w:eastAsia="Arial" w:hAnsi="Arial" w:cs="Arial"/>
          <w:b/>
          <w:color w:val="000000"/>
          <w:sz w:val="24"/>
          <w:szCs w:val="24"/>
        </w:rPr>
      </w:pPr>
    </w:p>
    <w:p w14:paraId="1517E925" w14:textId="77777777" w:rsidR="00D46254" w:rsidRDefault="0037187B">
      <w:pPr>
        <w:spacing w:after="0" w:line="360" w:lineRule="auto"/>
        <w:jc w:val="both"/>
        <w:rPr>
          <w:rFonts w:ascii="Arial" w:eastAsia="Arial" w:hAnsi="Arial" w:cs="Arial"/>
          <w:sz w:val="24"/>
          <w:szCs w:val="24"/>
        </w:rPr>
      </w:pPr>
      <w:r>
        <w:rPr>
          <w:rFonts w:ascii="Arial" w:eastAsia="Arial" w:hAnsi="Arial" w:cs="Arial"/>
          <w:b/>
          <w:color w:val="000000"/>
          <w:sz w:val="24"/>
          <w:szCs w:val="24"/>
        </w:rPr>
        <w:t xml:space="preserve">H. CONGRESO DEL ESTADO </w:t>
      </w:r>
    </w:p>
    <w:p w14:paraId="5157FF57" w14:textId="77777777" w:rsidR="00D46254" w:rsidRDefault="0037187B">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PRESENTE.-</w:t>
      </w:r>
    </w:p>
    <w:p w14:paraId="37EB9C36" w14:textId="77777777" w:rsidR="00D46254" w:rsidRDefault="0037187B">
      <w:pPr>
        <w:spacing w:line="360" w:lineRule="auto"/>
        <w:jc w:val="both"/>
        <w:rPr>
          <w:rFonts w:ascii="Arial" w:eastAsia="Arial" w:hAnsi="Arial" w:cs="Arial"/>
          <w:color w:val="000000"/>
          <w:sz w:val="24"/>
          <w:szCs w:val="24"/>
        </w:rPr>
      </w:pPr>
      <w:r>
        <w:rPr>
          <w:rFonts w:ascii="Arial" w:eastAsia="Arial" w:hAnsi="Arial" w:cs="Arial"/>
          <w:sz w:val="24"/>
          <w:szCs w:val="24"/>
        </w:rPr>
        <w:br/>
      </w:r>
      <w:r>
        <w:rPr>
          <w:rFonts w:ascii="Arial" w:eastAsia="Arial" w:hAnsi="Arial" w:cs="Arial"/>
          <w:color w:val="000000"/>
          <w:sz w:val="24"/>
          <w:szCs w:val="24"/>
        </w:rPr>
        <w:t xml:space="preserve">La suscrita en mi carácter de diputada de la Sexagésima Séptima Legislatura Constitucional del Estado de Chihuahua, en representación del Grupo Parlamentario del Partido Acción Nacional y con fundamento en lo dispuesto en la Constitución del Estado de Chihuahua, en la fracción I del artículo 68, al artículo 167 fracción I y 169 de la Ley Orgánica del Poder Legislativo, así como los numerales 75 y 76 del Reglamento Interior y de Prácticas Parlamentarias del Poder Legislativo Chihuahua,  someto a consideración a este H. Congreso del Estado, </w:t>
      </w:r>
      <w:r>
        <w:rPr>
          <w:rFonts w:ascii="Arial" w:eastAsia="Arial" w:hAnsi="Arial" w:cs="Arial"/>
          <w:b/>
          <w:color w:val="000000"/>
          <w:sz w:val="24"/>
          <w:szCs w:val="24"/>
        </w:rPr>
        <w:t xml:space="preserve">Iniciativa con carácter de DECRETO, </w:t>
      </w:r>
      <w:r>
        <w:rPr>
          <w:rFonts w:ascii="Arial" w:eastAsia="Arial" w:hAnsi="Arial" w:cs="Arial"/>
          <w:sz w:val="24"/>
          <w:szCs w:val="24"/>
        </w:rPr>
        <w:t>por el cual se reforman y adicionan diversas disposiciones de la Ley de Juventud del Estado de Chihuahua</w:t>
      </w:r>
      <w:r>
        <w:rPr>
          <w:rFonts w:ascii="Arial" w:eastAsia="Arial" w:hAnsi="Arial" w:cs="Arial"/>
          <w:b/>
          <w:color w:val="000000"/>
          <w:sz w:val="24"/>
          <w:szCs w:val="24"/>
        </w:rPr>
        <w:t xml:space="preserve">. </w:t>
      </w:r>
      <w:r>
        <w:rPr>
          <w:rFonts w:ascii="Arial" w:eastAsia="Arial" w:hAnsi="Arial" w:cs="Arial"/>
          <w:color w:val="000000"/>
          <w:sz w:val="24"/>
          <w:szCs w:val="24"/>
        </w:rPr>
        <w:t>Al tenor de la siguiente:</w:t>
      </w:r>
    </w:p>
    <w:p w14:paraId="64D49F7A" w14:textId="77777777" w:rsidR="00D46254" w:rsidRDefault="00D46254">
      <w:pPr>
        <w:spacing w:line="360" w:lineRule="auto"/>
        <w:jc w:val="both"/>
        <w:rPr>
          <w:rFonts w:ascii="Arial" w:eastAsia="Arial" w:hAnsi="Arial" w:cs="Arial"/>
          <w:color w:val="000000"/>
          <w:sz w:val="24"/>
          <w:szCs w:val="24"/>
        </w:rPr>
      </w:pPr>
    </w:p>
    <w:p w14:paraId="4BF6FFAF" w14:textId="77777777" w:rsidR="00D46254" w:rsidRDefault="0037187B">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EXPOSICIÓN DE MOTIVOS </w:t>
      </w:r>
    </w:p>
    <w:p w14:paraId="5DBBB9C9" w14:textId="77777777" w:rsidR="00D46254" w:rsidRDefault="00D46254">
      <w:pPr>
        <w:spacing w:line="360" w:lineRule="auto"/>
        <w:jc w:val="both"/>
        <w:rPr>
          <w:rFonts w:ascii="Arial" w:eastAsia="Arial" w:hAnsi="Arial" w:cs="Arial"/>
          <w:sz w:val="24"/>
          <w:szCs w:val="24"/>
        </w:rPr>
      </w:pPr>
    </w:p>
    <w:p w14:paraId="05D32C5D" w14:textId="77777777" w:rsidR="00D46254" w:rsidRDefault="0037187B">
      <w:pPr>
        <w:spacing w:line="360" w:lineRule="auto"/>
        <w:ind w:firstLine="708"/>
        <w:jc w:val="both"/>
        <w:rPr>
          <w:rFonts w:ascii="Arial" w:eastAsia="Arial" w:hAnsi="Arial" w:cs="Arial"/>
          <w:sz w:val="24"/>
          <w:szCs w:val="24"/>
        </w:rPr>
      </w:pPr>
      <w:r>
        <w:rPr>
          <w:rFonts w:ascii="Arial" w:eastAsia="Arial" w:hAnsi="Arial" w:cs="Arial"/>
          <w:sz w:val="24"/>
          <w:szCs w:val="24"/>
        </w:rPr>
        <w:t>Las y los jóvenes han estado presente en los momentos más importantes de la vida democrática de nuestro país, no solo como meros observadores, sino como principales agentes de cambio, por lo que su participación es importante y esencial desde una mirada más política; pues su contribución política puede influir en las transformaciones sociales e impulsar cambios colectivos.</w:t>
      </w:r>
    </w:p>
    <w:p w14:paraId="1159A52F" w14:textId="77777777" w:rsidR="00D46254" w:rsidRDefault="0037187B">
      <w:pPr>
        <w:spacing w:line="360" w:lineRule="auto"/>
        <w:ind w:firstLine="708"/>
        <w:jc w:val="both"/>
        <w:rPr>
          <w:rFonts w:ascii="Arial" w:eastAsia="Arial" w:hAnsi="Arial" w:cs="Arial"/>
          <w:sz w:val="24"/>
          <w:szCs w:val="24"/>
        </w:rPr>
      </w:pPr>
      <w:r>
        <w:rPr>
          <w:rFonts w:ascii="Arial" w:eastAsia="Arial" w:hAnsi="Arial" w:cs="Arial"/>
          <w:sz w:val="24"/>
          <w:szCs w:val="24"/>
        </w:rPr>
        <w:t xml:space="preserve">Históricamente hablando, la participación política de la juventud estuvo limitada, pues anteriormente y de manera errónea se pensaba que la falta de </w:t>
      </w:r>
      <w:r>
        <w:rPr>
          <w:rFonts w:ascii="Arial" w:eastAsia="Arial" w:hAnsi="Arial" w:cs="Arial"/>
          <w:sz w:val="24"/>
          <w:szCs w:val="24"/>
        </w:rPr>
        <w:lastRenderedPageBreak/>
        <w:t xml:space="preserve">experiencia causa una mala toma de decisiones, donde no se permitía proporcionar a </w:t>
      </w:r>
      <w:proofErr w:type="gramStart"/>
      <w:r>
        <w:rPr>
          <w:rFonts w:ascii="Arial" w:eastAsia="Arial" w:hAnsi="Arial" w:cs="Arial"/>
          <w:sz w:val="24"/>
          <w:szCs w:val="24"/>
        </w:rPr>
        <w:t>los jóvenes áreas</w:t>
      </w:r>
      <w:proofErr w:type="gramEnd"/>
      <w:r>
        <w:rPr>
          <w:rFonts w:ascii="Arial" w:eastAsia="Arial" w:hAnsi="Arial" w:cs="Arial"/>
          <w:sz w:val="24"/>
          <w:szCs w:val="24"/>
        </w:rPr>
        <w:t xml:space="preserve"> de oportunidad como esquemas de estudio, de innovación y creatividad donde puedan practicar y desarrollarse.</w:t>
      </w:r>
    </w:p>
    <w:p w14:paraId="3722B4CC" w14:textId="77777777" w:rsidR="00D46254" w:rsidRDefault="0037187B">
      <w:pPr>
        <w:spacing w:line="360" w:lineRule="auto"/>
        <w:ind w:firstLine="708"/>
        <w:jc w:val="both"/>
        <w:rPr>
          <w:rFonts w:ascii="Arial" w:eastAsia="Arial" w:hAnsi="Arial" w:cs="Arial"/>
          <w:sz w:val="24"/>
          <w:szCs w:val="24"/>
        </w:rPr>
      </w:pPr>
      <w:r>
        <w:rPr>
          <w:rFonts w:ascii="Arial" w:eastAsia="Arial" w:hAnsi="Arial" w:cs="Arial"/>
          <w:sz w:val="24"/>
          <w:szCs w:val="24"/>
        </w:rPr>
        <w:t>En este orden de ideas, a lo largo de la historia la juventud ha logrado cambios trascendentales en la conquista de más y mejores derechos. Un ejemplo de ello es la generación de marcos jurídicos que no solo protejan su vida y sus derechos fundamentales, sino que también garanticen mediante diferentes mecanismos e instrumentos eficaces, su implementación.</w:t>
      </w:r>
    </w:p>
    <w:p w14:paraId="497EBCD7" w14:textId="77777777" w:rsidR="00D46254" w:rsidRDefault="0037187B">
      <w:pPr>
        <w:spacing w:line="360" w:lineRule="auto"/>
        <w:ind w:firstLine="708"/>
        <w:jc w:val="both"/>
        <w:rPr>
          <w:rFonts w:ascii="Arial" w:eastAsia="Arial" w:hAnsi="Arial" w:cs="Arial"/>
          <w:sz w:val="24"/>
          <w:szCs w:val="24"/>
        </w:rPr>
      </w:pPr>
      <w:r>
        <w:rPr>
          <w:rFonts w:ascii="Arial" w:eastAsia="Arial" w:hAnsi="Arial" w:cs="Arial"/>
          <w:sz w:val="24"/>
          <w:szCs w:val="24"/>
        </w:rPr>
        <w:t xml:space="preserve">¿Se han preguntado en qué áreas de la vida en sociedad no hay jóvenes? Hay jóvenes en el área de salud, en las áreas culturales, en la política, en la industria, en el campo, en la justicia, en el turismo, por lo que es fundamental que las autoridades de todos los órdenes de gobierno sigan generando y fortaleciendo políticas públicas de juventud, desde cada sector de la sociedad. </w:t>
      </w:r>
    </w:p>
    <w:p w14:paraId="1E1F6FEE" w14:textId="77777777" w:rsidR="00D46254" w:rsidRDefault="0037187B">
      <w:pPr>
        <w:spacing w:line="360" w:lineRule="auto"/>
        <w:ind w:firstLine="708"/>
        <w:jc w:val="both"/>
        <w:rPr>
          <w:rFonts w:ascii="Arial" w:eastAsia="Arial" w:hAnsi="Arial" w:cs="Arial"/>
          <w:sz w:val="24"/>
          <w:szCs w:val="24"/>
        </w:rPr>
      </w:pPr>
      <w:r>
        <w:rPr>
          <w:rFonts w:ascii="Arial" w:eastAsia="Arial" w:hAnsi="Arial" w:cs="Arial"/>
          <w:sz w:val="24"/>
          <w:szCs w:val="24"/>
        </w:rPr>
        <w:t xml:space="preserve">Es por tanto, indispensable fortalecer los espacios de interlocución con los jóvenes, tal como lo realiza el Consejo Estatal de la Juventud, el órgano que coadyuva en la labor y funcionamiento de las instancias de juventud, pues por su integración no hay mejor conocedor de las problemáticas del área que los mismos jóvenes chihuahuenses. </w:t>
      </w:r>
    </w:p>
    <w:p w14:paraId="3715BF8C" w14:textId="77777777" w:rsidR="00D46254" w:rsidRDefault="0037187B">
      <w:pPr>
        <w:spacing w:line="360" w:lineRule="auto"/>
        <w:ind w:firstLine="708"/>
        <w:jc w:val="both"/>
        <w:rPr>
          <w:rFonts w:ascii="Arial" w:eastAsia="Arial" w:hAnsi="Arial" w:cs="Arial"/>
          <w:sz w:val="24"/>
          <w:szCs w:val="24"/>
        </w:rPr>
      </w:pPr>
      <w:r>
        <w:rPr>
          <w:rFonts w:ascii="Arial" w:eastAsia="Arial" w:hAnsi="Arial" w:cs="Arial"/>
          <w:sz w:val="24"/>
          <w:szCs w:val="24"/>
        </w:rPr>
        <w:t xml:space="preserve">Como legisladores tenemos la labor de fortalecer a las instancias que contribuyen en la participación ciudadana de personas jóvenes y buscan revertir la crisis de ánimo en las juventudes que imposibilita su participación. Además poseemos la tarea de otorgar a nuestros jóvenes seguridad, sentido de pertenencia, cohesión y movilidad social. </w:t>
      </w:r>
    </w:p>
    <w:p w14:paraId="58623FA4" w14:textId="77777777" w:rsidR="00D46254" w:rsidRDefault="0037187B">
      <w:pPr>
        <w:spacing w:line="360" w:lineRule="auto"/>
        <w:ind w:firstLine="708"/>
        <w:jc w:val="both"/>
        <w:rPr>
          <w:rFonts w:ascii="Arial" w:eastAsia="Arial" w:hAnsi="Arial" w:cs="Arial"/>
          <w:sz w:val="24"/>
          <w:szCs w:val="24"/>
        </w:rPr>
      </w:pPr>
      <w:r>
        <w:rPr>
          <w:rFonts w:ascii="Arial" w:eastAsia="Arial" w:hAnsi="Arial" w:cs="Arial"/>
          <w:sz w:val="24"/>
          <w:szCs w:val="24"/>
        </w:rPr>
        <w:lastRenderedPageBreak/>
        <w:t xml:space="preserve">La presente iniciativa tiene como principal objetivo, realizar los cambios en la legislación estatal, con la perspectiva de mejorar el funcionamiento del Consejo Estatal de la Juventud, y que esta propicie que la toma de decisiones cada vez sea más participativa, eficiente, viable y organizada. A pesar de que dicho Consejo cumple de manera responsable y democrática con su encomienda hacia las personas jóvenes, es necesario refrendar y garantizar el compromiso de los integrantes como representantes de los jóvenes chihuahuenses. </w:t>
      </w:r>
    </w:p>
    <w:p w14:paraId="4C3051FD" w14:textId="77777777" w:rsidR="00D46254" w:rsidRDefault="0037187B">
      <w:pPr>
        <w:spacing w:line="360" w:lineRule="auto"/>
        <w:ind w:firstLine="708"/>
        <w:jc w:val="both"/>
        <w:rPr>
          <w:rFonts w:ascii="Arial" w:eastAsia="Arial" w:hAnsi="Arial" w:cs="Arial"/>
          <w:sz w:val="24"/>
          <w:szCs w:val="24"/>
        </w:rPr>
      </w:pPr>
      <w:r>
        <w:rPr>
          <w:rFonts w:ascii="Arial" w:eastAsia="Arial" w:hAnsi="Arial" w:cs="Arial"/>
          <w:sz w:val="24"/>
          <w:szCs w:val="24"/>
        </w:rPr>
        <w:t>En otro punto que se adiciona, se privilegiará la integración del Consejo en razón de paridad de género, para tutelar los derechos de las y los jóvenes conforme a los principios de igualdad y no discriminación y como acción afirmativa al avance gradual en materia de paridad de género.</w:t>
      </w:r>
    </w:p>
    <w:p w14:paraId="74C647D3" w14:textId="77777777" w:rsidR="00D46254" w:rsidRDefault="0037187B">
      <w:pPr>
        <w:spacing w:line="360" w:lineRule="auto"/>
        <w:ind w:firstLine="708"/>
        <w:jc w:val="both"/>
        <w:rPr>
          <w:rFonts w:ascii="Arial" w:eastAsia="Arial" w:hAnsi="Arial" w:cs="Arial"/>
          <w:sz w:val="24"/>
          <w:szCs w:val="24"/>
        </w:rPr>
      </w:pPr>
      <w:r>
        <w:rPr>
          <w:rFonts w:ascii="Arial" w:eastAsia="Arial" w:hAnsi="Arial" w:cs="Arial"/>
          <w:sz w:val="24"/>
          <w:szCs w:val="24"/>
        </w:rPr>
        <w:t>Por otro lado, esta propuesta contempla la creación de Comisiones donde los jóvenes integrantes del Consejo, se podrán involucrar en los asuntos de su interés y en los cuales participen de forma proactiva y eficaz, y de esta manera auxiliar a la transformación de la realidad en la que se encuentran algunas juventudes.</w:t>
      </w:r>
      <w:r w:rsidR="00435D93">
        <w:rPr>
          <w:rFonts w:ascii="Arial" w:eastAsia="Arial" w:hAnsi="Arial" w:cs="Arial"/>
          <w:sz w:val="24"/>
          <w:szCs w:val="24"/>
        </w:rPr>
        <w:t xml:space="preserve"> </w:t>
      </w:r>
    </w:p>
    <w:p w14:paraId="75BE5F96" w14:textId="77777777" w:rsidR="00D745C5" w:rsidRPr="001272E9" w:rsidRDefault="0060530E">
      <w:pPr>
        <w:spacing w:line="360" w:lineRule="auto"/>
        <w:ind w:firstLine="708"/>
        <w:jc w:val="both"/>
        <w:rPr>
          <w:rFonts w:ascii="Arial" w:eastAsia="Arial" w:hAnsi="Arial" w:cs="Arial"/>
          <w:sz w:val="24"/>
          <w:szCs w:val="24"/>
        </w:rPr>
      </w:pPr>
      <w:r w:rsidRPr="001272E9">
        <w:rPr>
          <w:rFonts w:ascii="Arial" w:eastAsia="Arial" w:hAnsi="Arial" w:cs="Arial"/>
          <w:sz w:val="24"/>
          <w:szCs w:val="24"/>
        </w:rPr>
        <w:t xml:space="preserve">Finalmente, también se desprende de la presente iniciativa, la creación de la Mesa </w:t>
      </w:r>
      <w:r w:rsidR="001272E9" w:rsidRPr="001272E9">
        <w:rPr>
          <w:rFonts w:ascii="Arial" w:eastAsia="Arial" w:hAnsi="Arial" w:cs="Arial"/>
          <w:sz w:val="24"/>
          <w:szCs w:val="24"/>
        </w:rPr>
        <w:t>Interinstitucional</w:t>
      </w:r>
      <w:r w:rsidRPr="001272E9">
        <w:rPr>
          <w:rFonts w:ascii="Arial" w:eastAsia="Arial" w:hAnsi="Arial" w:cs="Arial"/>
          <w:sz w:val="24"/>
          <w:szCs w:val="24"/>
        </w:rPr>
        <w:t xml:space="preserve"> para la Juventud la cual tendrá </w:t>
      </w:r>
      <w:r w:rsidR="001272E9" w:rsidRPr="001272E9">
        <w:rPr>
          <w:rFonts w:ascii="Arial" w:eastAsia="Arial" w:hAnsi="Arial" w:cs="Arial"/>
          <w:sz w:val="24"/>
          <w:szCs w:val="24"/>
        </w:rPr>
        <w:t>por</w:t>
      </w:r>
      <w:r w:rsidRPr="001272E9">
        <w:rPr>
          <w:rFonts w:ascii="Arial" w:eastAsia="Arial" w:hAnsi="Arial" w:cs="Arial"/>
          <w:sz w:val="24"/>
          <w:szCs w:val="24"/>
        </w:rPr>
        <w:t xml:space="preserve"> objeto la coordinación y alineación</w:t>
      </w:r>
      <w:r w:rsidR="001272E9" w:rsidRPr="001272E9">
        <w:rPr>
          <w:rFonts w:ascii="Arial" w:eastAsia="Arial" w:hAnsi="Arial" w:cs="Arial"/>
          <w:sz w:val="24"/>
          <w:szCs w:val="24"/>
        </w:rPr>
        <w:t xml:space="preserve"> de los programas y proyectos que lleven a cabo en el ámbito de sus respectivas competencias, las dependencias y entidades de la administración pública estatal, para garantizar la observancia de los principios rectores y objetivos </w:t>
      </w:r>
      <w:r w:rsidR="001272E9">
        <w:rPr>
          <w:rFonts w:ascii="Arial" w:eastAsia="Arial" w:hAnsi="Arial" w:cs="Arial"/>
          <w:sz w:val="24"/>
          <w:szCs w:val="24"/>
        </w:rPr>
        <w:t>de esta ley</w:t>
      </w:r>
      <w:r w:rsidR="001272E9" w:rsidRPr="001272E9">
        <w:rPr>
          <w:rFonts w:ascii="Arial" w:eastAsia="Arial" w:hAnsi="Arial" w:cs="Arial"/>
          <w:sz w:val="24"/>
          <w:szCs w:val="24"/>
        </w:rPr>
        <w:t xml:space="preserve">, en la formulación e instrumentación de la política pública en materia de juventud. </w:t>
      </w:r>
    </w:p>
    <w:p w14:paraId="2365FA1A" w14:textId="77777777" w:rsidR="00D46254" w:rsidRDefault="0037187B">
      <w:pPr>
        <w:spacing w:line="360" w:lineRule="auto"/>
        <w:ind w:firstLine="708"/>
        <w:jc w:val="both"/>
        <w:rPr>
          <w:rFonts w:ascii="Arial" w:eastAsia="Arial" w:hAnsi="Arial" w:cs="Arial"/>
          <w:sz w:val="24"/>
          <w:szCs w:val="24"/>
        </w:rPr>
      </w:pPr>
      <w:r>
        <w:rPr>
          <w:rFonts w:ascii="Arial" w:eastAsia="Arial" w:hAnsi="Arial" w:cs="Arial"/>
          <w:sz w:val="24"/>
          <w:szCs w:val="24"/>
        </w:rPr>
        <w:lastRenderedPageBreak/>
        <w:t>Es importante mencionar, que esta iniciativa que renovará el marco estatal en materia de juventudes se armonizará con el Reglamento Interno para el Consejo Estatal de la Juventud, esto con la colaboración del ejecutivo del estado, pues en ambos es necesario precisar y complementar el trabajo que se realiza en el Consejo Estatal en ambos cuerpos normativos.</w:t>
      </w:r>
      <w:r w:rsidR="00435D93">
        <w:rPr>
          <w:rFonts w:ascii="Arial" w:eastAsia="Arial" w:hAnsi="Arial" w:cs="Arial"/>
          <w:sz w:val="24"/>
          <w:szCs w:val="24"/>
        </w:rPr>
        <w:t xml:space="preserve"> </w:t>
      </w:r>
    </w:p>
    <w:p w14:paraId="1A386D9F" w14:textId="77777777" w:rsidR="00D46254" w:rsidRDefault="0037187B">
      <w:pPr>
        <w:spacing w:line="360" w:lineRule="auto"/>
        <w:ind w:firstLine="708"/>
        <w:jc w:val="both"/>
        <w:rPr>
          <w:rFonts w:ascii="Arial" w:eastAsia="Arial" w:hAnsi="Arial" w:cs="Arial"/>
          <w:sz w:val="24"/>
          <w:szCs w:val="24"/>
        </w:rPr>
      </w:pPr>
      <w:r>
        <w:rPr>
          <w:rFonts w:ascii="Arial" w:eastAsia="Arial" w:hAnsi="Arial" w:cs="Arial"/>
          <w:sz w:val="24"/>
          <w:szCs w:val="24"/>
        </w:rPr>
        <w:t>Ante los conflictos que se suscitan a nivel mundial, nacional y local, que ponen en riesgo a los jóvenes, fortalezcamos a quienes se unen a actividades buscando la mejoría de su ambiente diario, en casa, en la escuela y en la sociedad.</w:t>
      </w:r>
    </w:p>
    <w:p w14:paraId="01D22CC1" w14:textId="77777777" w:rsidR="00D46254" w:rsidRDefault="0037187B">
      <w:pPr>
        <w:spacing w:line="360" w:lineRule="auto"/>
        <w:ind w:firstLine="708"/>
        <w:jc w:val="both"/>
        <w:rPr>
          <w:rFonts w:ascii="Arial" w:eastAsia="Arial" w:hAnsi="Arial" w:cs="Arial"/>
          <w:sz w:val="28"/>
          <w:szCs w:val="28"/>
        </w:rPr>
      </w:pPr>
      <w:r>
        <w:rPr>
          <w:rFonts w:ascii="Arial" w:eastAsia="Arial" w:hAnsi="Arial" w:cs="Arial"/>
          <w:sz w:val="24"/>
          <w:szCs w:val="24"/>
        </w:rPr>
        <w:t>El siguiente cuadro comparativo expone de manera clara las modificaciones a las que se ha hecho referencia:</w:t>
      </w:r>
    </w:p>
    <w:tbl>
      <w:tblPr>
        <w:tblStyle w:val="a"/>
        <w:tblW w:w="8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9"/>
        <w:gridCol w:w="4439"/>
      </w:tblGrid>
      <w:tr w:rsidR="00D46254" w14:paraId="1D86EDBC" w14:textId="77777777">
        <w:tc>
          <w:tcPr>
            <w:tcW w:w="4389" w:type="dxa"/>
          </w:tcPr>
          <w:p w14:paraId="770BA03B" w14:textId="77777777" w:rsidR="00D46254" w:rsidRPr="0030477E" w:rsidRDefault="0037187B">
            <w:pPr>
              <w:jc w:val="center"/>
              <w:rPr>
                <w:rFonts w:ascii="Arial" w:eastAsia="Arial" w:hAnsi="Arial" w:cs="Arial"/>
                <w:b/>
              </w:rPr>
            </w:pPr>
            <w:r w:rsidRPr="0030477E">
              <w:rPr>
                <w:rFonts w:ascii="Arial" w:eastAsia="Arial" w:hAnsi="Arial" w:cs="Arial"/>
                <w:b/>
              </w:rPr>
              <w:t>Texto vigente</w:t>
            </w:r>
          </w:p>
        </w:tc>
        <w:tc>
          <w:tcPr>
            <w:tcW w:w="4439" w:type="dxa"/>
          </w:tcPr>
          <w:p w14:paraId="140EF984" w14:textId="77777777" w:rsidR="00D46254" w:rsidRPr="0030477E" w:rsidRDefault="0037187B">
            <w:pPr>
              <w:jc w:val="center"/>
              <w:rPr>
                <w:rFonts w:ascii="Arial" w:eastAsia="Arial" w:hAnsi="Arial" w:cs="Arial"/>
                <w:b/>
              </w:rPr>
            </w:pPr>
            <w:r w:rsidRPr="0030477E">
              <w:rPr>
                <w:rFonts w:ascii="Arial" w:eastAsia="Arial" w:hAnsi="Arial" w:cs="Arial"/>
                <w:b/>
              </w:rPr>
              <w:t>Texto propuesta</w:t>
            </w:r>
          </w:p>
        </w:tc>
      </w:tr>
      <w:tr w:rsidR="00D46254" w14:paraId="7722CF6C" w14:textId="77777777">
        <w:tc>
          <w:tcPr>
            <w:tcW w:w="4389" w:type="dxa"/>
          </w:tcPr>
          <w:p w14:paraId="5C5B0249" w14:textId="77777777" w:rsidR="00D46254" w:rsidRDefault="0037187B">
            <w:pPr>
              <w:jc w:val="both"/>
              <w:rPr>
                <w:rFonts w:ascii="Arial" w:eastAsia="Arial" w:hAnsi="Arial" w:cs="Arial"/>
              </w:rPr>
            </w:pPr>
            <w:r>
              <w:rPr>
                <w:rFonts w:ascii="Arial" w:eastAsia="Arial" w:hAnsi="Arial" w:cs="Arial"/>
                <w:b/>
              </w:rPr>
              <w:t>Artículo 77.</w:t>
            </w:r>
            <w:r>
              <w:rPr>
                <w:rFonts w:ascii="Arial" w:eastAsia="Arial" w:hAnsi="Arial" w:cs="Arial"/>
              </w:rPr>
              <w:t xml:space="preserve"> La Junta Directiva tiene las siguientes facultades:</w:t>
            </w:r>
          </w:p>
          <w:p w14:paraId="2A73A52E" w14:textId="77777777" w:rsidR="00D46254" w:rsidRDefault="0037187B">
            <w:pPr>
              <w:jc w:val="both"/>
              <w:rPr>
                <w:rFonts w:ascii="Arial" w:eastAsia="Arial" w:hAnsi="Arial" w:cs="Arial"/>
              </w:rPr>
            </w:pPr>
            <w:r>
              <w:rPr>
                <w:rFonts w:ascii="Arial" w:eastAsia="Arial" w:hAnsi="Arial" w:cs="Arial"/>
              </w:rPr>
              <w:t xml:space="preserve">I. Aprobar los programas, presupuestos, informes de actividades y estados financieros anuales del Instituto, así como la modificación de los mismos; </w:t>
            </w:r>
          </w:p>
          <w:p w14:paraId="31949673" w14:textId="77777777" w:rsidR="00D46254" w:rsidRDefault="0037187B">
            <w:pPr>
              <w:jc w:val="both"/>
              <w:rPr>
                <w:rFonts w:ascii="Arial" w:eastAsia="Arial" w:hAnsi="Arial" w:cs="Arial"/>
              </w:rPr>
            </w:pPr>
            <w:r>
              <w:rPr>
                <w:rFonts w:ascii="Arial" w:eastAsia="Arial" w:hAnsi="Arial" w:cs="Arial"/>
              </w:rPr>
              <w:t xml:space="preserve">II. Conocer y aprobar los acuerdos y convenios de coordinación que hayan de celebrarse con dependencias, entidades públicas y organizaciones de los sectores social y privado; </w:t>
            </w:r>
          </w:p>
          <w:p w14:paraId="2C5C9138" w14:textId="77777777" w:rsidR="00D46254" w:rsidRDefault="0037187B">
            <w:pPr>
              <w:jc w:val="both"/>
              <w:rPr>
                <w:rFonts w:ascii="Arial" w:eastAsia="Arial" w:hAnsi="Arial" w:cs="Arial"/>
              </w:rPr>
            </w:pPr>
            <w:r>
              <w:rPr>
                <w:rFonts w:ascii="Arial" w:eastAsia="Arial" w:hAnsi="Arial" w:cs="Arial"/>
              </w:rPr>
              <w:t xml:space="preserve">III. Nombrar y remover, a propuesta del Director General, a los servidores públicos que ocupen los dos cargos administrativos jerárquicamente inferiores al de aquel; </w:t>
            </w:r>
          </w:p>
          <w:p w14:paraId="763BEA35" w14:textId="77777777" w:rsidR="00D46254" w:rsidRDefault="0037187B">
            <w:pPr>
              <w:jc w:val="both"/>
              <w:rPr>
                <w:rFonts w:ascii="Arial" w:eastAsia="Arial" w:hAnsi="Arial" w:cs="Arial"/>
              </w:rPr>
            </w:pPr>
            <w:r>
              <w:rPr>
                <w:rFonts w:ascii="Arial" w:eastAsia="Arial" w:hAnsi="Arial" w:cs="Arial"/>
              </w:rPr>
              <w:t xml:space="preserve">IV. Aprobar y, en su caso, modificar su Estatuto Orgánico y los Manuales de </w:t>
            </w:r>
            <w:r>
              <w:rPr>
                <w:rFonts w:ascii="Arial" w:eastAsia="Arial" w:hAnsi="Arial" w:cs="Arial"/>
              </w:rPr>
              <w:lastRenderedPageBreak/>
              <w:t xml:space="preserve">Organización, de Procedimientos y Servicios al Público; </w:t>
            </w:r>
          </w:p>
          <w:p w14:paraId="7394DD6D" w14:textId="77777777" w:rsidR="00D46254" w:rsidRDefault="0037187B">
            <w:pPr>
              <w:jc w:val="both"/>
              <w:rPr>
                <w:rFonts w:ascii="Arial" w:eastAsia="Arial" w:hAnsi="Arial" w:cs="Arial"/>
              </w:rPr>
            </w:pPr>
            <w:r>
              <w:rPr>
                <w:rFonts w:ascii="Arial" w:eastAsia="Arial" w:hAnsi="Arial" w:cs="Arial"/>
              </w:rPr>
              <w:t>V. Autorizar la creación de la estructura administrativa necesaria para el cumplimiento de las atribuciones del organismo;</w:t>
            </w:r>
          </w:p>
          <w:p w14:paraId="30FF8746" w14:textId="77777777" w:rsidR="00D46254" w:rsidRDefault="0037187B">
            <w:pPr>
              <w:jc w:val="both"/>
              <w:rPr>
                <w:rFonts w:ascii="Arial" w:eastAsia="Arial" w:hAnsi="Arial" w:cs="Arial"/>
              </w:rPr>
            </w:pPr>
            <w:r>
              <w:rPr>
                <w:rFonts w:ascii="Arial" w:eastAsia="Arial" w:hAnsi="Arial" w:cs="Arial"/>
              </w:rPr>
              <w:t xml:space="preserve">VI. Determinar la conformación de </w:t>
            </w:r>
            <w:r>
              <w:rPr>
                <w:rFonts w:ascii="Arial" w:eastAsia="Arial" w:hAnsi="Arial" w:cs="Arial"/>
                <w:b/>
              </w:rPr>
              <w:t>comités</w:t>
            </w:r>
            <w:r>
              <w:rPr>
                <w:rFonts w:ascii="Arial" w:eastAsia="Arial" w:hAnsi="Arial" w:cs="Arial"/>
              </w:rPr>
              <w:t>;</w:t>
            </w:r>
          </w:p>
          <w:p w14:paraId="55F558D4" w14:textId="77777777" w:rsidR="00D46254" w:rsidRDefault="0037187B" w:rsidP="00435D93">
            <w:pPr>
              <w:jc w:val="both"/>
              <w:rPr>
                <w:rFonts w:ascii="Arial" w:eastAsia="Arial" w:hAnsi="Arial" w:cs="Arial"/>
              </w:rPr>
            </w:pPr>
            <w:r>
              <w:rPr>
                <w:rFonts w:ascii="Arial" w:eastAsia="Arial" w:hAnsi="Arial" w:cs="Arial"/>
              </w:rPr>
              <w:t xml:space="preserve">VII. Conocer y aprobar los informes, dictámenes y recomendaciones de la Dirección General, de los Órganos de Vigilancia, de Auditoría Externa y de los correspondientes a la Evaluación del Desarrollo Social y Humano; </w:t>
            </w:r>
          </w:p>
          <w:p w14:paraId="405D9309" w14:textId="77777777" w:rsidR="00D46254" w:rsidRDefault="0037187B" w:rsidP="00435D93">
            <w:pPr>
              <w:jc w:val="both"/>
              <w:rPr>
                <w:rFonts w:ascii="Arial" w:eastAsia="Arial" w:hAnsi="Arial" w:cs="Arial"/>
              </w:rPr>
            </w:pPr>
            <w:r>
              <w:rPr>
                <w:rFonts w:ascii="Arial" w:eastAsia="Arial" w:hAnsi="Arial" w:cs="Arial"/>
              </w:rPr>
              <w:t xml:space="preserve">VIII. Vigilar que los informes, dictámenes y recomendaciones a que se refiere la fracción anterior, sean debidamente atendidos por la Dirección General; </w:t>
            </w:r>
          </w:p>
          <w:p w14:paraId="60DE87D3" w14:textId="77777777" w:rsidR="00D46254" w:rsidRDefault="0037187B" w:rsidP="00435D93">
            <w:pPr>
              <w:jc w:val="both"/>
              <w:rPr>
                <w:rFonts w:ascii="Arial" w:eastAsia="Arial" w:hAnsi="Arial" w:cs="Arial"/>
              </w:rPr>
            </w:pPr>
            <w:r>
              <w:rPr>
                <w:rFonts w:ascii="Arial" w:eastAsia="Arial" w:hAnsi="Arial" w:cs="Arial"/>
              </w:rPr>
              <w:t xml:space="preserve">IX. Proponer a la Comisión Interinstitucional de Desarrollo Social y Humano, los programas y proyectos en materia de juventud que deba contener el Programa Estatal de Desarrollo Social y Humano; </w:t>
            </w:r>
          </w:p>
          <w:p w14:paraId="540D9566" w14:textId="77777777" w:rsidR="00D46254" w:rsidRDefault="0037187B" w:rsidP="00435D93">
            <w:pPr>
              <w:jc w:val="both"/>
              <w:rPr>
                <w:rFonts w:ascii="Arial" w:eastAsia="Arial" w:hAnsi="Arial" w:cs="Arial"/>
              </w:rPr>
            </w:pPr>
            <w:r>
              <w:rPr>
                <w:rFonts w:ascii="Arial" w:eastAsia="Arial" w:hAnsi="Arial" w:cs="Arial"/>
              </w:rPr>
              <w:t xml:space="preserve">X. Autorizar las propuestas que habrán de formularse a la Comisión Estatal para el Desarrollo Social y Humano, en cuanto a planes, programas y proyectos en materia de juventud; </w:t>
            </w:r>
          </w:p>
          <w:p w14:paraId="28294B8A" w14:textId="77777777" w:rsidR="00D46254" w:rsidRDefault="0037187B" w:rsidP="00435D93">
            <w:pPr>
              <w:jc w:val="both"/>
              <w:rPr>
                <w:rFonts w:ascii="Arial" w:eastAsia="Arial" w:hAnsi="Arial" w:cs="Arial"/>
              </w:rPr>
            </w:pPr>
            <w:r>
              <w:rPr>
                <w:rFonts w:ascii="Arial" w:eastAsia="Arial" w:hAnsi="Arial" w:cs="Arial"/>
              </w:rPr>
              <w:t xml:space="preserve">XI. Aprobar la aceptación de recursos, bienes, derechos, herencias, legados, donaciones y demás liberalidades que formarán parte del patrimonio del Instituto; </w:t>
            </w:r>
          </w:p>
          <w:p w14:paraId="5343ACAC" w14:textId="77777777" w:rsidR="00D46254" w:rsidRDefault="0037187B" w:rsidP="00435D93">
            <w:pPr>
              <w:jc w:val="both"/>
              <w:rPr>
                <w:rFonts w:ascii="Arial" w:eastAsia="Arial" w:hAnsi="Arial" w:cs="Arial"/>
              </w:rPr>
            </w:pPr>
            <w:r>
              <w:rPr>
                <w:rFonts w:ascii="Arial" w:eastAsia="Arial" w:hAnsi="Arial" w:cs="Arial"/>
              </w:rPr>
              <w:lastRenderedPageBreak/>
              <w:t xml:space="preserve">XII. Realizar los actos que sean necesarios para el cumplimiento de las atribuciones del organismo; y </w:t>
            </w:r>
          </w:p>
          <w:p w14:paraId="66441D85" w14:textId="77777777" w:rsidR="00D46254" w:rsidRDefault="0037187B" w:rsidP="00435D93">
            <w:pPr>
              <w:jc w:val="both"/>
              <w:rPr>
                <w:rFonts w:ascii="Arial" w:eastAsia="Arial" w:hAnsi="Arial" w:cs="Arial"/>
              </w:rPr>
            </w:pPr>
            <w:r>
              <w:rPr>
                <w:rFonts w:ascii="Arial" w:eastAsia="Arial" w:hAnsi="Arial" w:cs="Arial"/>
              </w:rPr>
              <w:t>XIII. Las demás facultades que le otorgue esta Ley y otras disposiciones aplicables.</w:t>
            </w:r>
          </w:p>
        </w:tc>
        <w:tc>
          <w:tcPr>
            <w:tcW w:w="4439" w:type="dxa"/>
            <w:shd w:val="clear" w:color="auto" w:fill="auto"/>
          </w:tcPr>
          <w:p w14:paraId="5E2D6BC1" w14:textId="77777777" w:rsidR="00D46254" w:rsidRDefault="0037187B">
            <w:pPr>
              <w:jc w:val="both"/>
              <w:rPr>
                <w:rFonts w:ascii="Arial" w:eastAsia="Arial" w:hAnsi="Arial" w:cs="Arial"/>
              </w:rPr>
            </w:pPr>
            <w:r>
              <w:rPr>
                <w:rFonts w:ascii="Arial" w:eastAsia="Arial" w:hAnsi="Arial" w:cs="Arial"/>
                <w:b/>
              </w:rPr>
              <w:lastRenderedPageBreak/>
              <w:t>Artículo 77.</w:t>
            </w:r>
            <w:r>
              <w:rPr>
                <w:rFonts w:ascii="Arial" w:eastAsia="Arial" w:hAnsi="Arial" w:cs="Arial"/>
              </w:rPr>
              <w:t xml:space="preserve"> La Junta Directiva tiene las siguientes facultades:</w:t>
            </w:r>
          </w:p>
          <w:p w14:paraId="0F8BAF4C" w14:textId="77777777" w:rsidR="00D46254" w:rsidRDefault="00D46254">
            <w:pPr>
              <w:jc w:val="both"/>
              <w:rPr>
                <w:rFonts w:ascii="Arial" w:eastAsia="Arial" w:hAnsi="Arial" w:cs="Arial"/>
              </w:rPr>
            </w:pPr>
          </w:p>
          <w:p w14:paraId="7CD0A476" w14:textId="77777777" w:rsidR="00D46254" w:rsidRDefault="0037187B">
            <w:pPr>
              <w:jc w:val="both"/>
              <w:rPr>
                <w:rFonts w:ascii="Arial" w:eastAsia="Arial" w:hAnsi="Arial" w:cs="Arial"/>
              </w:rPr>
            </w:pPr>
            <w:r>
              <w:rPr>
                <w:rFonts w:ascii="Arial" w:eastAsia="Arial" w:hAnsi="Arial" w:cs="Arial"/>
              </w:rPr>
              <w:t>I-V …</w:t>
            </w:r>
          </w:p>
          <w:p w14:paraId="6B42495C" w14:textId="77777777" w:rsidR="00D46254" w:rsidRDefault="00D46254">
            <w:pPr>
              <w:jc w:val="both"/>
              <w:rPr>
                <w:rFonts w:ascii="Arial" w:eastAsia="Arial" w:hAnsi="Arial" w:cs="Arial"/>
              </w:rPr>
            </w:pPr>
          </w:p>
          <w:p w14:paraId="6905506C" w14:textId="77777777" w:rsidR="00335C73" w:rsidRDefault="00335C73">
            <w:pPr>
              <w:jc w:val="both"/>
              <w:rPr>
                <w:rFonts w:ascii="Arial" w:eastAsia="Arial" w:hAnsi="Arial" w:cs="Arial"/>
              </w:rPr>
            </w:pPr>
          </w:p>
          <w:p w14:paraId="0BEB1EC5" w14:textId="77777777" w:rsidR="00335C73" w:rsidRDefault="00335C73">
            <w:pPr>
              <w:jc w:val="both"/>
              <w:rPr>
                <w:rFonts w:ascii="Arial" w:eastAsia="Arial" w:hAnsi="Arial" w:cs="Arial"/>
              </w:rPr>
            </w:pPr>
          </w:p>
          <w:p w14:paraId="560835BF" w14:textId="77777777" w:rsidR="00335C73" w:rsidRDefault="00335C73">
            <w:pPr>
              <w:jc w:val="both"/>
              <w:rPr>
                <w:rFonts w:ascii="Arial" w:eastAsia="Arial" w:hAnsi="Arial" w:cs="Arial"/>
              </w:rPr>
            </w:pPr>
          </w:p>
          <w:p w14:paraId="1402B37C" w14:textId="77777777" w:rsidR="00335C73" w:rsidRDefault="00335C73">
            <w:pPr>
              <w:jc w:val="both"/>
              <w:rPr>
                <w:rFonts w:ascii="Arial" w:eastAsia="Arial" w:hAnsi="Arial" w:cs="Arial"/>
              </w:rPr>
            </w:pPr>
          </w:p>
          <w:p w14:paraId="46AC6062" w14:textId="77777777" w:rsidR="00335C73" w:rsidRDefault="00335C73">
            <w:pPr>
              <w:jc w:val="both"/>
              <w:rPr>
                <w:rFonts w:ascii="Arial" w:eastAsia="Arial" w:hAnsi="Arial" w:cs="Arial"/>
              </w:rPr>
            </w:pPr>
          </w:p>
          <w:p w14:paraId="5DFA5C40" w14:textId="77777777" w:rsidR="00335C73" w:rsidRDefault="00335C73">
            <w:pPr>
              <w:jc w:val="both"/>
              <w:rPr>
                <w:rFonts w:ascii="Arial" w:eastAsia="Arial" w:hAnsi="Arial" w:cs="Arial"/>
              </w:rPr>
            </w:pPr>
          </w:p>
          <w:p w14:paraId="68B1FC7B" w14:textId="77777777" w:rsidR="00335C73" w:rsidRDefault="00335C73">
            <w:pPr>
              <w:jc w:val="both"/>
              <w:rPr>
                <w:rFonts w:ascii="Arial" w:eastAsia="Arial" w:hAnsi="Arial" w:cs="Arial"/>
              </w:rPr>
            </w:pPr>
          </w:p>
          <w:p w14:paraId="0F2FF6D8" w14:textId="77777777" w:rsidR="00335C73" w:rsidRDefault="00335C73">
            <w:pPr>
              <w:jc w:val="both"/>
              <w:rPr>
                <w:rFonts w:ascii="Arial" w:eastAsia="Arial" w:hAnsi="Arial" w:cs="Arial"/>
              </w:rPr>
            </w:pPr>
          </w:p>
          <w:p w14:paraId="3E1D6F1F" w14:textId="77777777" w:rsidR="00335C73" w:rsidRDefault="00335C73">
            <w:pPr>
              <w:jc w:val="both"/>
              <w:rPr>
                <w:rFonts w:ascii="Arial" w:eastAsia="Arial" w:hAnsi="Arial" w:cs="Arial"/>
              </w:rPr>
            </w:pPr>
          </w:p>
          <w:p w14:paraId="0A3CCA03" w14:textId="77777777" w:rsidR="00335C73" w:rsidRDefault="00335C73">
            <w:pPr>
              <w:jc w:val="both"/>
              <w:rPr>
                <w:rFonts w:ascii="Arial" w:eastAsia="Arial" w:hAnsi="Arial" w:cs="Arial"/>
              </w:rPr>
            </w:pPr>
          </w:p>
          <w:p w14:paraId="591E8F15" w14:textId="77777777" w:rsidR="00335C73" w:rsidRDefault="00335C73">
            <w:pPr>
              <w:jc w:val="both"/>
              <w:rPr>
                <w:rFonts w:ascii="Arial" w:eastAsia="Arial" w:hAnsi="Arial" w:cs="Arial"/>
              </w:rPr>
            </w:pPr>
          </w:p>
          <w:p w14:paraId="0464091A" w14:textId="77777777" w:rsidR="00335C73" w:rsidRDefault="00335C73">
            <w:pPr>
              <w:jc w:val="both"/>
              <w:rPr>
                <w:rFonts w:ascii="Arial" w:eastAsia="Arial" w:hAnsi="Arial" w:cs="Arial"/>
              </w:rPr>
            </w:pPr>
          </w:p>
          <w:p w14:paraId="0CBDD036" w14:textId="77777777" w:rsidR="00335C73" w:rsidRDefault="00335C73">
            <w:pPr>
              <w:jc w:val="both"/>
              <w:rPr>
                <w:rFonts w:ascii="Arial" w:eastAsia="Arial" w:hAnsi="Arial" w:cs="Arial"/>
              </w:rPr>
            </w:pPr>
          </w:p>
          <w:p w14:paraId="68E97012" w14:textId="77777777" w:rsidR="00335C73" w:rsidRDefault="00335C73">
            <w:pPr>
              <w:jc w:val="both"/>
              <w:rPr>
                <w:rFonts w:ascii="Arial" w:eastAsia="Arial" w:hAnsi="Arial" w:cs="Arial"/>
              </w:rPr>
            </w:pPr>
          </w:p>
          <w:p w14:paraId="5E7D552E" w14:textId="77777777" w:rsidR="00335C73" w:rsidRDefault="00335C73">
            <w:pPr>
              <w:jc w:val="both"/>
              <w:rPr>
                <w:rFonts w:ascii="Arial" w:eastAsia="Arial" w:hAnsi="Arial" w:cs="Arial"/>
              </w:rPr>
            </w:pPr>
          </w:p>
          <w:p w14:paraId="09399C1B" w14:textId="77777777" w:rsidR="00335C73" w:rsidRDefault="00335C73">
            <w:pPr>
              <w:jc w:val="both"/>
              <w:rPr>
                <w:rFonts w:ascii="Arial" w:eastAsia="Arial" w:hAnsi="Arial" w:cs="Arial"/>
              </w:rPr>
            </w:pPr>
          </w:p>
          <w:p w14:paraId="02267BD9" w14:textId="77777777" w:rsidR="00335C73" w:rsidRDefault="00335C73">
            <w:pPr>
              <w:jc w:val="both"/>
              <w:rPr>
                <w:rFonts w:ascii="Arial" w:eastAsia="Arial" w:hAnsi="Arial" w:cs="Arial"/>
              </w:rPr>
            </w:pPr>
          </w:p>
          <w:p w14:paraId="1969E49D" w14:textId="77777777" w:rsidR="00335C73" w:rsidRDefault="00335C73">
            <w:pPr>
              <w:jc w:val="both"/>
              <w:rPr>
                <w:rFonts w:ascii="Arial" w:eastAsia="Arial" w:hAnsi="Arial" w:cs="Arial"/>
              </w:rPr>
            </w:pPr>
          </w:p>
          <w:p w14:paraId="0E741808" w14:textId="77777777" w:rsidR="00335C73" w:rsidRDefault="00335C73">
            <w:pPr>
              <w:jc w:val="both"/>
              <w:rPr>
                <w:rFonts w:ascii="Arial" w:eastAsia="Arial" w:hAnsi="Arial" w:cs="Arial"/>
              </w:rPr>
            </w:pPr>
          </w:p>
          <w:p w14:paraId="16CAAFD8" w14:textId="77777777" w:rsidR="00335C73" w:rsidRDefault="00335C73">
            <w:pPr>
              <w:jc w:val="both"/>
              <w:rPr>
                <w:rFonts w:ascii="Arial" w:eastAsia="Arial" w:hAnsi="Arial" w:cs="Arial"/>
              </w:rPr>
            </w:pPr>
          </w:p>
          <w:p w14:paraId="78C8A923" w14:textId="77777777" w:rsidR="00D46254" w:rsidRDefault="0037187B">
            <w:pPr>
              <w:jc w:val="both"/>
              <w:rPr>
                <w:rFonts w:ascii="Arial" w:eastAsia="Arial" w:hAnsi="Arial" w:cs="Arial"/>
              </w:rPr>
            </w:pPr>
            <w:r>
              <w:rPr>
                <w:rFonts w:ascii="Arial" w:eastAsia="Arial" w:hAnsi="Arial" w:cs="Arial"/>
              </w:rPr>
              <w:t xml:space="preserve">VI. Determinar la conformación de </w:t>
            </w:r>
            <w:r>
              <w:rPr>
                <w:rFonts w:ascii="Arial" w:eastAsia="Arial" w:hAnsi="Arial" w:cs="Arial"/>
                <w:b/>
              </w:rPr>
              <w:t>comisiones</w:t>
            </w:r>
            <w:r>
              <w:rPr>
                <w:rFonts w:ascii="Arial" w:eastAsia="Arial" w:hAnsi="Arial" w:cs="Arial"/>
              </w:rPr>
              <w:t>;</w:t>
            </w:r>
          </w:p>
          <w:p w14:paraId="450DA258" w14:textId="77777777" w:rsidR="00D46254" w:rsidRDefault="00D46254">
            <w:pPr>
              <w:jc w:val="both"/>
              <w:rPr>
                <w:rFonts w:ascii="Arial" w:eastAsia="Arial" w:hAnsi="Arial" w:cs="Arial"/>
              </w:rPr>
            </w:pPr>
          </w:p>
          <w:p w14:paraId="3719E2E9" w14:textId="77777777" w:rsidR="00D46254" w:rsidRDefault="0037187B">
            <w:pPr>
              <w:jc w:val="both"/>
              <w:rPr>
                <w:rFonts w:ascii="Arial" w:eastAsia="Arial" w:hAnsi="Arial" w:cs="Arial"/>
              </w:rPr>
            </w:pPr>
            <w:r>
              <w:rPr>
                <w:rFonts w:ascii="Arial" w:eastAsia="Arial" w:hAnsi="Arial" w:cs="Arial"/>
              </w:rPr>
              <w:t>VII-XIII …</w:t>
            </w:r>
          </w:p>
        </w:tc>
      </w:tr>
      <w:tr w:rsidR="00D46254" w14:paraId="46D75540" w14:textId="77777777">
        <w:tc>
          <w:tcPr>
            <w:tcW w:w="4389" w:type="dxa"/>
          </w:tcPr>
          <w:p w14:paraId="0D7C46B7" w14:textId="77777777" w:rsidR="00D46254" w:rsidRDefault="0037187B">
            <w:pPr>
              <w:jc w:val="both"/>
              <w:rPr>
                <w:rFonts w:ascii="Arial" w:eastAsia="Arial" w:hAnsi="Arial" w:cs="Arial"/>
              </w:rPr>
            </w:pPr>
            <w:r>
              <w:rPr>
                <w:rFonts w:ascii="Arial" w:eastAsia="Arial" w:hAnsi="Arial" w:cs="Arial"/>
                <w:b/>
              </w:rPr>
              <w:lastRenderedPageBreak/>
              <w:t>Artículo 80.</w:t>
            </w:r>
            <w:r>
              <w:rPr>
                <w:rFonts w:ascii="Arial" w:eastAsia="Arial" w:hAnsi="Arial" w:cs="Arial"/>
              </w:rPr>
              <w:t xml:space="preserve"> La Dirección General del Instituto tendrá las siguientes facultades:</w:t>
            </w:r>
          </w:p>
          <w:p w14:paraId="73B1A448" w14:textId="77777777" w:rsidR="00D46254" w:rsidRDefault="0037187B">
            <w:pPr>
              <w:jc w:val="both"/>
              <w:rPr>
                <w:rFonts w:ascii="Arial" w:eastAsia="Arial" w:hAnsi="Arial" w:cs="Arial"/>
              </w:rPr>
            </w:pPr>
            <w:r>
              <w:rPr>
                <w:rFonts w:ascii="Arial" w:eastAsia="Arial" w:hAnsi="Arial" w:cs="Arial"/>
              </w:rPr>
              <w:t xml:space="preserve">I. Celebrar y otorgar toda clase de actos y documentos inherentes al objeto del Instituto; </w:t>
            </w:r>
          </w:p>
          <w:p w14:paraId="00F85B24" w14:textId="77777777" w:rsidR="00D46254" w:rsidRDefault="0037187B">
            <w:pPr>
              <w:rPr>
                <w:rFonts w:ascii="Arial" w:eastAsia="Arial" w:hAnsi="Arial" w:cs="Arial"/>
              </w:rPr>
            </w:pPr>
            <w:r>
              <w:rPr>
                <w:rFonts w:ascii="Arial" w:eastAsia="Arial" w:hAnsi="Arial" w:cs="Arial"/>
              </w:rPr>
              <w:t xml:space="preserve">II. Representar legalmente al Instituto y administrar su patrimonio; </w:t>
            </w:r>
          </w:p>
          <w:p w14:paraId="52CD26A7" w14:textId="77777777" w:rsidR="00D46254" w:rsidRDefault="0037187B">
            <w:pPr>
              <w:jc w:val="both"/>
              <w:rPr>
                <w:rFonts w:ascii="Arial" w:eastAsia="Arial" w:hAnsi="Arial" w:cs="Arial"/>
              </w:rPr>
            </w:pPr>
            <w:r>
              <w:rPr>
                <w:rFonts w:ascii="Arial" w:eastAsia="Arial" w:hAnsi="Arial" w:cs="Arial"/>
              </w:rPr>
              <w:t xml:space="preserve">III. Ejercer las más amplias facultades de dominio, administración, pleitos y cobranzas, aun de aquellas que requieran de autorización o cláusula especial, en el entendido de que las facultades de dominio se ejercerán previo acuerdo de la Junta Directiva; </w:t>
            </w:r>
          </w:p>
          <w:p w14:paraId="2350C5D0" w14:textId="77777777" w:rsidR="00D46254" w:rsidRDefault="0037187B">
            <w:pPr>
              <w:jc w:val="both"/>
              <w:rPr>
                <w:rFonts w:ascii="Arial" w:eastAsia="Arial" w:hAnsi="Arial" w:cs="Arial"/>
              </w:rPr>
            </w:pPr>
            <w:r>
              <w:rPr>
                <w:rFonts w:ascii="Arial" w:eastAsia="Arial" w:hAnsi="Arial" w:cs="Arial"/>
              </w:rPr>
              <w:t xml:space="preserve">IV. Proponer a la Junta Directiva las medidas que estime necesarias para el mejor funcionamiento del Instituto; </w:t>
            </w:r>
          </w:p>
          <w:p w14:paraId="6CC18624" w14:textId="77777777" w:rsidR="00D46254" w:rsidRDefault="0037187B">
            <w:pPr>
              <w:jc w:val="both"/>
              <w:rPr>
                <w:rFonts w:ascii="Arial" w:eastAsia="Arial" w:hAnsi="Arial" w:cs="Arial"/>
              </w:rPr>
            </w:pPr>
            <w:r>
              <w:rPr>
                <w:rFonts w:ascii="Arial" w:eastAsia="Arial" w:hAnsi="Arial" w:cs="Arial"/>
              </w:rPr>
              <w:t xml:space="preserve">V. Someter a la aprobación de la Junta Directiva, el nombramiento y remoción del personal del Instituto, de conformidad a lo establecido en la Ley de Entidades Paraestatales del Estado; </w:t>
            </w:r>
          </w:p>
          <w:p w14:paraId="5743FB27" w14:textId="77777777" w:rsidR="00D46254" w:rsidRDefault="0037187B">
            <w:pPr>
              <w:jc w:val="both"/>
              <w:rPr>
                <w:rFonts w:ascii="Arial" w:eastAsia="Arial" w:hAnsi="Arial" w:cs="Arial"/>
              </w:rPr>
            </w:pPr>
            <w:r>
              <w:rPr>
                <w:rFonts w:ascii="Arial" w:eastAsia="Arial" w:hAnsi="Arial" w:cs="Arial"/>
              </w:rPr>
              <w:t xml:space="preserve">VI. Proponer a la Junta Directiva, para su aprobación o modificación, los proyectos de Estatuto Orgánico, Manuales de Organización, de Procedimientos y Servicios al Público, así como la integración de </w:t>
            </w:r>
            <w:r>
              <w:rPr>
                <w:rFonts w:ascii="Arial" w:eastAsia="Arial" w:hAnsi="Arial" w:cs="Arial"/>
                <w:b/>
              </w:rPr>
              <w:t>comités técnicos</w:t>
            </w:r>
            <w:r>
              <w:rPr>
                <w:rFonts w:ascii="Arial" w:eastAsia="Arial" w:hAnsi="Arial" w:cs="Arial"/>
              </w:rPr>
              <w:t>;</w:t>
            </w:r>
          </w:p>
          <w:p w14:paraId="6606EC8B" w14:textId="77777777" w:rsidR="00D46254" w:rsidRDefault="0037187B">
            <w:pPr>
              <w:jc w:val="both"/>
              <w:rPr>
                <w:rFonts w:ascii="Arial" w:eastAsia="Arial" w:hAnsi="Arial" w:cs="Arial"/>
              </w:rPr>
            </w:pPr>
            <w:r>
              <w:rPr>
                <w:rFonts w:ascii="Arial" w:eastAsia="Arial" w:hAnsi="Arial" w:cs="Arial"/>
              </w:rPr>
              <w:lastRenderedPageBreak/>
              <w:t>VII. Promover proyectos de investigación en materia de personas jóvenes;</w:t>
            </w:r>
          </w:p>
          <w:p w14:paraId="32AD877C" w14:textId="77777777" w:rsidR="00D46254" w:rsidRDefault="0037187B">
            <w:pPr>
              <w:jc w:val="both"/>
              <w:rPr>
                <w:rFonts w:ascii="Arial" w:eastAsia="Arial" w:hAnsi="Arial" w:cs="Arial"/>
              </w:rPr>
            </w:pPr>
            <w:r>
              <w:rPr>
                <w:rFonts w:ascii="Arial" w:eastAsia="Arial" w:hAnsi="Arial" w:cs="Arial"/>
              </w:rPr>
              <w:t xml:space="preserve">VIII. Formular y presentar para su aprobación, a la Junta Directiva, los proyectos de los Programas Institucional, Operativo Anual y de los presupuestos del organismo; </w:t>
            </w:r>
          </w:p>
          <w:p w14:paraId="4633649B" w14:textId="77777777" w:rsidR="00D46254" w:rsidRDefault="0037187B">
            <w:pPr>
              <w:jc w:val="both"/>
              <w:rPr>
                <w:rFonts w:ascii="Arial" w:eastAsia="Arial" w:hAnsi="Arial" w:cs="Arial"/>
              </w:rPr>
            </w:pPr>
            <w:r>
              <w:rPr>
                <w:rFonts w:ascii="Arial" w:eastAsia="Arial" w:hAnsi="Arial" w:cs="Arial"/>
              </w:rPr>
              <w:t xml:space="preserve">IX. Cumplir y hacer cumplir los acuerdos y resoluciones que dicte la Junta Directiva; </w:t>
            </w:r>
          </w:p>
          <w:p w14:paraId="3CA76FDE" w14:textId="77777777" w:rsidR="00D46254" w:rsidRDefault="0037187B">
            <w:pPr>
              <w:jc w:val="both"/>
              <w:rPr>
                <w:rFonts w:ascii="Arial" w:eastAsia="Arial" w:hAnsi="Arial" w:cs="Arial"/>
              </w:rPr>
            </w:pPr>
            <w:r>
              <w:rPr>
                <w:rFonts w:ascii="Arial" w:eastAsia="Arial" w:hAnsi="Arial" w:cs="Arial"/>
              </w:rPr>
              <w:t xml:space="preserve">X. Presentar a la Junta Directiva un informe anual de las actividades realizadas por el organismo y de los resultados obtenidos, sin perjuicio de los informes específicos que aquella le requiera con periodicidad diversa; </w:t>
            </w:r>
          </w:p>
          <w:p w14:paraId="7E7B5E27" w14:textId="77777777" w:rsidR="00D46254" w:rsidRDefault="0037187B">
            <w:pPr>
              <w:jc w:val="both"/>
              <w:rPr>
                <w:rFonts w:ascii="Arial" w:eastAsia="Arial" w:hAnsi="Arial" w:cs="Arial"/>
              </w:rPr>
            </w:pPr>
            <w:r>
              <w:rPr>
                <w:rFonts w:ascii="Arial" w:eastAsia="Arial" w:hAnsi="Arial" w:cs="Arial"/>
              </w:rPr>
              <w:t xml:space="preserve">XI. Proponer a la Junta Directiva los anteproyectos de acuerdos y convenios que sean necesarios para el cumplimiento de las atribuciones del organismo; </w:t>
            </w:r>
          </w:p>
          <w:p w14:paraId="5DD7FB72" w14:textId="77777777" w:rsidR="00D46254" w:rsidRDefault="0037187B">
            <w:pPr>
              <w:jc w:val="both"/>
              <w:rPr>
                <w:rFonts w:ascii="Arial" w:eastAsia="Arial" w:hAnsi="Arial" w:cs="Arial"/>
              </w:rPr>
            </w:pPr>
            <w:r>
              <w:rPr>
                <w:rFonts w:ascii="Arial" w:eastAsia="Arial" w:hAnsi="Arial" w:cs="Arial"/>
              </w:rPr>
              <w:t xml:space="preserve">XII. Asumir el carácter de Secretario de Actas en las sesiones de la Junta Directiva; y </w:t>
            </w:r>
          </w:p>
          <w:p w14:paraId="41D6393A" w14:textId="77777777" w:rsidR="00D46254" w:rsidRDefault="0037187B">
            <w:pPr>
              <w:jc w:val="both"/>
              <w:rPr>
                <w:rFonts w:ascii="Arial" w:eastAsia="Arial" w:hAnsi="Arial" w:cs="Arial"/>
              </w:rPr>
            </w:pPr>
            <w:r>
              <w:rPr>
                <w:rFonts w:ascii="Arial" w:eastAsia="Arial" w:hAnsi="Arial" w:cs="Arial"/>
              </w:rPr>
              <w:t>XIII. Las demás que le confieran la presente Ley, otras disposiciones jurídicas aplicables o las encomendadas por la Junta Directiva.</w:t>
            </w:r>
          </w:p>
          <w:p w14:paraId="525E46BA" w14:textId="77777777" w:rsidR="00D46254" w:rsidRDefault="00D46254">
            <w:pPr>
              <w:rPr>
                <w:rFonts w:ascii="Arial" w:eastAsia="Arial" w:hAnsi="Arial" w:cs="Arial"/>
              </w:rPr>
            </w:pPr>
          </w:p>
        </w:tc>
        <w:tc>
          <w:tcPr>
            <w:tcW w:w="4439" w:type="dxa"/>
            <w:shd w:val="clear" w:color="auto" w:fill="auto"/>
          </w:tcPr>
          <w:p w14:paraId="05CC338D" w14:textId="77777777" w:rsidR="00D46254" w:rsidRDefault="0037187B">
            <w:pPr>
              <w:jc w:val="both"/>
              <w:rPr>
                <w:rFonts w:ascii="Arial" w:eastAsia="Arial" w:hAnsi="Arial" w:cs="Arial"/>
              </w:rPr>
            </w:pPr>
            <w:r>
              <w:rPr>
                <w:rFonts w:ascii="Arial" w:eastAsia="Arial" w:hAnsi="Arial" w:cs="Arial"/>
                <w:b/>
              </w:rPr>
              <w:lastRenderedPageBreak/>
              <w:t>Artículo 80.</w:t>
            </w:r>
            <w:r>
              <w:rPr>
                <w:rFonts w:ascii="Arial" w:eastAsia="Arial" w:hAnsi="Arial" w:cs="Arial"/>
              </w:rPr>
              <w:t xml:space="preserve"> La Dirección General del Instituto tendrá las siguientes facultades:</w:t>
            </w:r>
          </w:p>
          <w:p w14:paraId="05E263DF" w14:textId="77777777" w:rsidR="00D46254" w:rsidRDefault="00D46254">
            <w:pPr>
              <w:jc w:val="both"/>
              <w:rPr>
                <w:rFonts w:ascii="Arial" w:eastAsia="Arial" w:hAnsi="Arial" w:cs="Arial"/>
              </w:rPr>
            </w:pPr>
          </w:p>
          <w:p w14:paraId="591E059A" w14:textId="77777777" w:rsidR="00D46254" w:rsidRDefault="0037187B">
            <w:pPr>
              <w:jc w:val="both"/>
              <w:rPr>
                <w:rFonts w:ascii="Arial" w:eastAsia="Arial" w:hAnsi="Arial" w:cs="Arial"/>
              </w:rPr>
            </w:pPr>
            <w:r>
              <w:rPr>
                <w:rFonts w:ascii="Arial" w:eastAsia="Arial" w:hAnsi="Arial" w:cs="Arial"/>
              </w:rPr>
              <w:t>I-V …</w:t>
            </w:r>
          </w:p>
          <w:p w14:paraId="6FC9C97F" w14:textId="77777777" w:rsidR="00D46254" w:rsidRDefault="00D46254">
            <w:pPr>
              <w:jc w:val="both"/>
              <w:rPr>
                <w:rFonts w:ascii="Arial" w:eastAsia="Arial" w:hAnsi="Arial" w:cs="Arial"/>
              </w:rPr>
            </w:pPr>
          </w:p>
          <w:p w14:paraId="2B440433" w14:textId="77777777" w:rsidR="00335C73" w:rsidRDefault="00335C73">
            <w:pPr>
              <w:jc w:val="both"/>
              <w:rPr>
                <w:rFonts w:ascii="Arial" w:eastAsia="Arial" w:hAnsi="Arial" w:cs="Arial"/>
              </w:rPr>
            </w:pPr>
          </w:p>
          <w:p w14:paraId="6B61E421" w14:textId="77777777" w:rsidR="00335C73" w:rsidRDefault="00335C73">
            <w:pPr>
              <w:jc w:val="both"/>
              <w:rPr>
                <w:rFonts w:ascii="Arial" w:eastAsia="Arial" w:hAnsi="Arial" w:cs="Arial"/>
              </w:rPr>
            </w:pPr>
          </w:p>
          <w:p w14:paraId="2579AA65" w14:textId="77777777" w:rsidR="00335C73" w:rsidRDefault="00335C73">
            <w:pPr>
              <w:jc w:val="both"/>
              <w:rPr>
                <w:rFonts w:ascii="Arial" w:eastAsia="Arial" w:hAnsi="Arial" w:cs="Arial"/>
              </w:rPr>
            </w:pPr>
          </w:p>
          <w:p w14:paraId="478AA774" w14:textId="77777777" w:rsidR="00335C73" w:rsidRDefault="00335C73">
            <w:pPr>
              <w:jc w:val="both"/>
              <w:rPr>
                <w:rFonts w:ascii="Arial" w:eastAsia="Arial" w:hAnsi="Arial" w:cs="Arial"/>
              </w:rPr>
            </w:pPr>
          </w:p>
          <w:p w14:paraId="2D46E0E9" w14:textId="77777777" w:rsidR="00335C73" w:rsidRDefault="00335C73">
            <w:pPr>
              <w:jc w:val="both"/>
              <w:rPr>
                <w:rFonts w:ascii="Arial" w:eastAsia="Arial" w:hAnsi="Arial" w:cs="Arial"/>
              </w:rPr>
            </w:pPr>
          </w:p>
          <w:p w14:paraId="132F2755" w14:textId="77777777" w:rsidR="00335C73" w:rsidRDefault="00335C73">
            <w:pPr>
              <w:jc w:val="both"/>
              <w:rPr>
                <w:rFonts w:ascii="Arial" w:eastAsia="Arial" w:hAnsi="Arial" w:cs="Arial"/>
              </w:rPr>
            </w:pPr>
          </w:p>
          <w:p w14:paraId="1304B5CF" w14:textId="77777777" w:rsidR="00335C73" w:rsidRDefault="00335C73">
            <w:pPr>
              <w:jc w:val="both"/>
              <w:rPr>
                <w:rFonts w:ascii="Arial" w:eastAsia="Arial" w:hAnsi="Arial" w:cs="Arial"/>
              </w:rPr>
            </w:pPr>
          </w:p>
          <w:p w14:paraId="36BF7614" w14:textId="77777777" w:rsidR="00335C73" w:rsidRDefault="00335C73">
            <w:pPr>
              <w:jc w:val="both"/>
              <w:rPr>
                <w:rFonts w:ascii="Arial" w:eastAsia="Arial" w:hAnsi="Arial" w:cs="Arial"/>
              </w:rPr>
            </w:pPr>
          </w:p>
          <w:p w14:paraId="6A21B9BA" w14:textId="77777777" w:rsidR="00335C73" w:rsidRDefault="00335C73">
            <w:pPr>
              <w:jc w:val="both"/>
              <w:rPr>
                <w:rFonts w:ascii="Arial" w:eastAsia="Arial" w:hAnsi="Arial" w:cs="Arial"/>
              </w:rPr>
            </w:pPr>
          </w:p>
          <w:p w14:paraId="2ADEF3F5" w14:textId="77777777" w:rsidR="00335C73" w:rsidRDefault="00335C73">
            <w:pPr>
              <w:jc w:val="both"/>
              <w:rPr>
                <w:rFonts w:ascii="Arial" w:eastAsia="Arial" w:hAnsi="Arial" w:cs="Arial"/>
              </w:rPr>
            </w:pPr>
          </w:p>
          <w:p w14:paraId="4641BA3F" w14:textId="77777777" w:rsidR="00335C73" w:rsidRDefault="00335C73">
            <w:pPr>
              <w:jc w:val="both"/>
              <w:rPr>
                <w:rFonts w:ascii="Arial" w:eastAsia="Arial" w:hAnsi="Arial" w:cs="Arial"/>
              </w:rPr>
            </w:pPr>
          </w:p>
          <w:p w14:paraId="6292DE39" w14:textId="77777777" w:rsidR="00335C73" w:rsidRDefault="00335C73">
            <w:pPr>
              <w:jc w:val="both"/>
              <w:rPr>
                <w:rFonts w:ascii="Arial" w:eastAsia="Arial" w:hAnsi="Arial" w:cs="Arial"/>
              </w:rPr>
            </w:pPr>
          </w:p>
          <w:p w14:paraId="37641AA8" w14:textId="77777777" w:rsidR="00335C73" w:rsidRDefault="00335C73">
            <w:pPr>
              <w:jc w:val="both"/>
              <w:rPr>
                <w:rFonts w:ascii="Arial" w:eastAsia="Arial" w:hAnsi="Arial" w:cs="Arial"/>
              </w:rPr>
            </w:pPr>
          </w:p>
          <w:p w14:paraId="165F72BB" w14:textId="77777777" w:rsidR="00335C73" w:rsidRDefault="00335C73">
            <w:pPr>
              <w:jc w:val="both"/>
              <w:rPr>
                <w:rFonts w:ascii="Arial" w:eastAsia="Arial" w:hAnsi="Arial" w:cs="Arial"/>
              </w:rPr>
            </w:pPr>
          </w:p>
          <w:p w14:paraId="66C11F49" w14:textId="77777777" w:rsidR="00335C73" w:rsidRDefault="00335C73">
            <w:pPr>
              <w:jc w:val="both"/>
              <w:rPr>
                <w:rFonts w:ascii="Arial" w:eastAsia="Arial" w:hAnsi="Arial" w:cs="Arial"/>
              </w:rPr>
            </w:pPr>
          </w:p>
          <w:p w14:paraId="19DA2BEF" w14:textId="77777777" w:rsidR="00335C73" w:rsidRDefault="00335C73">
            <w:pPr>
              <w:jc w:val="both"/>
              <w:rPr>
                <w:rFonts w:ascii="Arial" w:eastAsia="Arial" w:hAnsi="Arial" w:cs="Arial"/>
              </w:rPr>
            </w:pPr>
          </w:p>
          <w:p w14:paraId="61D41F54" w14:textId="77777777" w:rsidR="00335C73" w:rsidRDefault="00335C73">
            <w:pPr>
              <w:jc w:val="both"/>
              <w:rPr>
                <w:rFonts w:ascii="Arial" w:eastAsia="Arial" w:hAnsi="Arial" w:cs="Arial"/>
              </w:rPr>
            </w:pPr>
          </w:p>
          <w:p w14:paraId="21C2B980" w14:textId="77777777" w:rsidR="00335C73" w:rsidRDefault="00335C73">
            <w:pPr>
              <w:jc w:val="both"/>
              <w:rPr>
                <w:rFonts w:ascii="Arial" w:eastAsia="Arial" w:hAnsi="Arial" w:cs="Arial"/>
              </w:rPr>
            </w:pPr>
          </w:p>
          <w:p w14:paraId="46533120" w14:textId="77777777" w:rsidR="00D46254" w:rsidRDefault="0037187B">
            <w:pPr>
              <w:jc w:val="both"/>
              <w:rPr>
                <w:rFonts w:ascii="Arial" w:eastAsia="Arial" w:hAnsi="Arial" w:cs="Arial"/>
              </w:rPr>
            </w:pPr>
            <w:r>
              <w:rPr>
                <w:rFonts w:ascii="Arial" w:eastAsia="Arial" w:hAnsi="Arial" w:cs="Arial"/>
              </w:rPr>
              <w:t xml:space="preserve">VI. Proponer a la Junta Directiva, para su aprobación o modificación, los proyectos de Estatuto Orgánico, Manuales de Organización, de Procedimientos y Servicios al Público, así como la integración de </w:t>
            </w:r>
            <w:r>
              <w:rPr>
                <w:rFonts w:ascii="Arial" w:eastAsia="Arial" w:hAnsi="Arial" w:cs="Arial"/>
                <w:b/>
              </w:rPr>
              <w:t>comisiones</w:t>
            </w:r>
            <w:r>
              <w:rPr>
                <w:rFonts w:ascii="Arial" w:eastAsia="Arial" w:hAnsi="Arial" w:cs="Arial"/>
              </w:rPr>
              <w:t>;</w:t>
            </w:r>
          </w:p>
          <w:p w14:paraId="0090795D" w14:textId="77777777" w:rsidR="00D46254" w:rsidRDefault="00D46254">
            <w:pPr>
              <w:jc w:val="both"/>
              <w:rPr>
                <w:rFonts w:ascii="Arial" w:eastAsia="Arial" w:hAnsi="Arial" w:cs="Arial"/>
              </w:rPr>
            </w:pPr>
          </w:p>
          <w:p w14:paraId="418C8501" w14:textId="77777777" w:rsidR="00D46254" w:rsidRDefault="0037187B">
            <w:pPr>
              <w:jc w:val="both"/>
              <w:rPr>
                <w:rFonts w:ascii="Arial" w:eastAsia="Arial" w:hAnsi="Arial" w:cs="Arial"/>
              </w:rPr>
            </w:pPr>
            <w:r>
              <w:rPr>
                <w:rFonts w:ascii="Arial" w:eastAsia="Arial" w:hAnsi="Arial" w:cs="Arial"/>
              </w:rPr>
              <w:lastRenderedPageBreak/>
              <w:t>VII-XIII …</w:t>
            </w:r>
          </w:p>
        </w:tc>
      </w:tr>
      <w:tr w:rsidR="00382C9B" w14:paraId="6E5E3426" w14:textId="77777777">
        <w:tc>
          <w:tcPr>
            <w:tcW w:w="4389" w:type="dxa"/>
          </w:tcPr>
          <w:p w14:paraId="4DEE4E0B" w14:textId="77777777" w:rsidR="00382C9B" w:rsidRDefault="00382C9B">
            <w:pPr>
              <w:jc w:val="both"/>
              <w:rPr>
                <w:rFonts w:ascii="Arial" w:eastAsia="Arial" w:hAnsi="Arial" w:cs="Arial"/>
                <w:b/>
              </w:rPr>
            </w:pPr>
            <w:r>
              <w:rPr>
                <w:rFonts w:ascii="Arial" w:eastAsia="Arial" w:hAnsi="Arial" w:cs="Arial"/>
              </w:rPr>
              <w:lastRenderedPageBreak/>
              <w:t>Sin Correlativo</w:t>
            </w:r>
          </w:p>
        </w:tc>
        <w:tc>
          <w:tcPr>
            <w:tcW w:w="4439" w:type="dxa"/>
            <w:shd w:val="clear" w:color="auto" w:fill="auto"/>
          </w:tcPr>
          <w:p w14:paraId="4A34D503" w14:textId="77777777" w:rsidR="00382C9B" w:rsidRPr="00382C9B" w:rsidRDefault="00382C9B" w:rsidP="00382C9B">
            <w:pPr>
              <w:jc w:val="center"/>
              <w:rPr>
                <w:rFonts w:ascii="Times New Roman" w:eastAsia="Times New Roman" w:hAnsi="Times New Roman" w:cs="Times New Roman"/>
              </w:rPr>
            </w:pPr>
            <w:r w:rsidRPr="00382C9B">
              <w:rPr>
                <w:rFonts w:ascii="Arial" w:eastAsia="Times New Roman" w:hAnsi="Arial" w:cs="Arial"/>
                <w:b/>
                <w:bCs/>
                <w:color w:val="000000"/>
              </w:rPr>
              <w:t>TÍTULO VII BIS</w:t>
            </w:r>
          </w:p>
          <w:p w14:paraId="67DCA5D6" w14:textId="77777777" w:rsidR="00382C9B" w:rsidRPr="00382C9B" w:rsidRDefault="00382C9B" w:rsidP="00382C9B">
            <w:pPr>
              <w:jc w:val="center"/>
              <w:rPr>
                <w:rFonts w:ascii="Times New Roman" w:eastAsia="Times New Roman" w:hAnsi="Times New Roman" w:cs="Times New Roman"/>
              </w:rPr>
            </w:pPr>
            <w:r w:rsidRPr="00382C9B">
              <w:rPr>
                <w:rFonts w:ascii="Arial" w:eastAsia="Times New Roman" w:hAnsi="Arial" w:cs="Arial"/>
                <w:b/>
                <w:bCs/>
                <w:color w:val="000000"/>
              </w:rPr>
              <w:t>DE LA COMISIÓN INTERINSTITUCIONAL PARA LA JUVENTUD</w:t>
            </w:r>
          </w:p>
          <w:p w14:paraId="16D2E31A" w14:textId="77777777" w:rsidR="00382C9B" w:rsidRPr="00382C9B" w:rsidRDefault="00382C9B" w:rsidP="00382C9B">
            <w:pPr>
              <w:jc w:val="center"/>
              <w:rPr>
                <w:rFonts w:ascii="Times New Roman" w:eastAsia="Times New Roman" w:hAnsi="Times New Roman" w:cs="Times New Roman"/>
              </w:rPr>
            </w:pPr>
            <w:r w:rsidRPr="00382C9B">
              <w:rPr>
                <w:rFonts w:ascii="Arial" w:eastAsia="Times New Roman" w:hAnsi="Arial" w:cs="Arial"/>
                <w:b/>
                <w:bCs/>
                <w:color w:val="000000"/>
              </w:rPr>
              <w:t>Capítulo Único</w:t>
            </w:r>
          </w:p>
          <w:p w14:paraId="335F268D" w14:textId="77777777" w:rsidR="00382C9B" w:rsidRPr="00382C9B" w:rsidRDefault="00382C9B" w:rsidP="00382C9B">
            <w:pPr>
              <w:rPr>
                <w:rFonts w:ascii="Times New Roman" w:eastAsia="Times New Roman" w:hAnsi="Times New Roman" w:cs="Times New Roman"/>
              </w:rPr>
            </w:pPr>
          </w:p>
          <w:p w14:paraId="6456BB59" w14:textId="77777777" w:rsidR="00382C9B" w:rsidRPr="00382C9B" w:rsidRDefault="00382C9B">
            <w:pPr>
              <w:jc w:val="both"/>
              <w:rPr>
                <w:rFonts w:ascii="Times New Roman" w:eastAsia="Times New Roman" w:hAnsi="Times New Roman" w:cs="Times New Roman"/>
                <w:b/>
              </w:rPr>
            </w:pPr>
            <w:r w:rsidRPr="00382C9B">
              <w:rPr>
                <w:rFonts w:ascii="Arial" w:eastAsia="Times New Roman" w:hAnsi="Arial" w:cs="Arial"/>
                <w:b/>
                <w:color w:val="000000"/>
              </w:rPr>
              <w:lastRenderedPageBreak/>
              <w:t>Artículo 83 Bis. La Comisión Interinstitucional tiene por objeto la coordinación y alineación de los programas y proyectos que lleven a cabo en el ámbito de sus respectivas competencias, las dependencias y entidades de la administración pública estatal, para garantizar la observancia de los principios rectores y objetivos establecidos en la presente ley, en la formulación e instrumentación de la política pública en materia de juventud. </w:t>
            </w:r>
          </w:p>
        </w:tc>
      </w:tr>
      <w:tr w:rsidR="00382C9B" w14:paraId="079A56CD" w14:textId="77777777">
        <w:tc>
          <w:tcPr>
            <w:tcW w:w="4389" w:type="dxa"/>
          </w:tcPr>
          <w:p w14:paraId="2F038872" w14:textId="77777777" w:rsidR="00382C9B" w:rsidRDefault="00382C9B">
            <w:pPr>
              <w:jc w:val="both"/>
              <w:rPr>
                <w:rFonts w:ascii="Arial" w:eastAsia="Arial" w:hAnsi="Arial" w:cs="Arial"/>
                <w:b/>
              </w:rPr>
            </w:pPr>
            <w:r>
              <w:rPr>
                <w:rFonts w:ascii="Arial" w:eastAsia="Arial" w:hAnsi="Arial" w:cs="Arial"/>
              </w:rPr>
              <w:lastRenderedPageBreak/>
              <w:t>Sin Correlativo</w:t>
            </w:r>
          </w:p>
        </w:tc>
        <w:tc>
          <w:tcPr>
            <w:tcW w:w="4439" w:type="dxa"/>
            <w:shd w:val="clear" w:color="auto" w:fill="auto"/>
          </w:tcPr>
          <w:p w14:paraId="359653F5" w14:textId="77777777" w:rsidR="00382C9B" w:rsidRPr="00382C9B" w:rsidRDefault="00382C9B" w:rsidP="00382C9B">
            <w:pPr>
              <w:jc w:val="both"/>
              <w:rPr>
                <w:rFonts w:ascii="Times New Roman" w:eastAsia="Times New Roman" w:hAnsi="Times New Roman" w:cs="Times New Roman"/>
                <w:b/>
              </w:rPr>
            </w:pPr>
            <w:r w:rsidRPr="00382C9B">
              <w:rPr>
                <w:rFonts w:ascii="Arial" w:eastAsia="Times New Roman" w:hAnsi="Arial" w:cs="Arial"/>
                <w:b/>
                <w:color w:val="000000"/>
              </w:rPr>
              <w:t>Artículo 83 Ter. La Comisión Interinstitucional estará integrada por: </w:t>
            </w:r>
          </w:p>
          <w:p w14:paraId="631FAFF9" w14:textId="77777777" w:rsidR="00382C9B" w:rsidRPr="00382C9B" w:rsidRDefault="00382C9B" w:rsidP="00382C9B">
            <w:pPr>
              <w:jc w:val="both"/>
              <w:rPr>
                <w:rFonts w:ascii="Times New Roman" w:eastAsia="Times New Roman" w:hAnsi="Times New Roman" w:cs="Times New Roman"/>
                <w:b/>
              </w:rPr>
            </w:pPr>
            <w:r w:rsidRPr="00382C9B">
              <w:rPr>
                <w:rFonts w:ascii="Arial" w:eastAsia="Times New Roman" w:hAnsi="Arial" w:cs="Arial"/>
                <w:b/>
                <w:color w:val="000000"/>
              </w:rPr>
              <w:t>I. El titular del Poder Ejecutivo del Estado, quien la presidirá; </w:t>
            </w:r>
          </w:p>
          <w:p w14:paraId="51AED8B8" w14:textId="77777777" w:rsidR="00382C9B" w:rsidRPr="00382C9B" w:rsidRDefault="00382C9B" w:rsidP="00382C9B">
            <w:pPr>
              <w:jc w:val="both"/>
              <w:rPr>
                <w:rFonts w:ascii="Times New Roman" w:eastAsia="Times New Roman" w:hAnsi="Times New Roman" w:cs="Times New Roman"/>
                <w:b/>
              </w:rPr>
            </w:pPr>
            <w:r w:rsidRPr="00382C9B">
              <w:rPr>
                <w:rFonts w:ascii="Arial" w:eastAsia="Times New Roman" w:hAnsi="Arial" w:cs="Arial"/>
                <w:b/>
                <w:color w:val="000000"/>
              </w:rPr>
              <w:t>II. El titular de la Secretaría de Desarrollo Humano y Bien Común, quien suplirá al presidente en caso de ausencia; </w:t>
            </w:r>
          </w:p>
          <w:p w14:paraId="3BBCEEF3" w14:textId="77777777" w:rsidR="00382C9B" w:rsidRPr="00382C9B" w:rsidRDefault="00382C9B" w:rsidP="00382C9B">
            <w:pPr>
              <w:jc w:val="both"/>
              <w:rPr>
                <w:rFonts w:ascii="Times New Roman" w:eastAsia="Times New Roman" w:hAnsi="Times New Roman" w:cs="Times New Roman"/>
                <w:b/>
              </w:rPr>
            </w:pPr>
            <w:proofErr w:type="spellStart"/>
            <w:r w:rsidRPr="00382C9B">
              <w:rPr>
                <w:rFonts w:ascii="Arial" w:eastAsia="Times New Roman" w:hAnsi="Arial" w:cs="Arial"/>
                <w:b/>
                <w:color w:val="000000"/>
              </w:rPr>
              <w:t>lII</w:t>
            </w:r>
            <w:proofErr w:type="spellEnd"/>
            <w:r w:rsidRPr="00382C9B">
              <w:rPr>
                <w:rFonts w:ascii="Arial" w:eastAsia="Times New Roman" w:hAnsi="Arial" w:cs="Arial"/>
                <w:b/>
                <w:color w:val="000000"/>
              </w:rPr>
              <w:t xml:space="preserve">. El titular del organismo descentralizado de la Secretaría de Desarrollo Humano y Bien Común, denominado Instituto Chihuahuense de la Juventud, </w:t>
            </w:r>
            <w:r w:rsidRPr="00382C9B">
              <w:rPr>
                <w:rFonts w:ascii="Arial" w:eastAsia="Times New Roman" w:hAnsi="Arial" w:cs="Arial"/>
                <w:b/>
                <w:bCs/>
                <w:color w:val="000000"/>
              </w:rPr>
              <w:t>quien fungirá como Secretaría Técnica de la Comisión Interinstitucional;</w:t>
            </w:r>
          </w:p>
          <w:p w14:paraId="5A27AD87" w14:textId="77777777" w:rsidR="00382C9B" w:rsidRPr="00382C9B" w:rsidRDefault="00382C9B" w:rsidP="00382C9B">
            <w:pPr>
              <w:jc w:val="both"/>
              <w:rPr>
                <w:rFonts w:ascii="Times New Roman" w:eastAsia="Times New Roman" w:hAnsi="Times New Roman" w:cs="Times New Roman"/>
                <w:b/>
              </w:rPr>
            </w:pPr>
            <w:r w:rsidRPr="00382C9B">
              <w:rPr>
                <w:rFonts w:ascii="Arial" w:eastAsia="Times New Roman" w:hAnsi="Arial" w:cs="Arial"/>
                <w:b/>
                <w:color w:val="000000"/>
              </w:rPr>
              <w:t>IV. Los titulares de las secretarías de la administración pública estatal; y </w:t>
            </w:r>
          </w:p>
          <w:p w14:paraId="3F38F84C" w14:textId="77777777" w:rsidR="00382C9B" w:rsidRPr="00382C9B" w:rsidRDefault="00382C9B">
            <w:pPr>
              <w:jc w:val="both"/>
              <w:rPr>
                <w:rFonts w:ascii="Times New Roman" w:eastAsia="Times New Roman" w:hAnsi="Times New Roman" w:cs="Times New Roman"/>
              </w:rPr>
            </w:pPr>
            <w:r w:rsidRPr="00382C9B">
              <w:rPr>
                <w:rFonts w:ascii="Arial" w:eastAsia="Times New Roman" w:hAnsi="Arial" w:cs="Arial"/>
                <w:b/>
                <w:color w:val="000000"/>
              </w:rPr>
              <w:t>V. Los titulares de las entidades paraestatales de la administración pública estatal, convocados por el presidente de la Comisión.</w:t>
            </w:r>
          </w:p>
        </w:tc>
      </w:tr>
      <w:tr w:rsidR="00382C9B" w14:paraId="53F860D9" w14:textId="77777777">
        <w:tc>
          <w:tcPr>
            <w:tcW w:w="4389" w:type="dxa"/>
          </w:tcPr>
          <w:p w14:paraId="4700AC1F" w14:textId="77777777" w:rsidR="00382C9B" w:rsidRDefault="00382C9B">
            <w:pPr>
              <w:jc w:val="both"/>
              <w:rPr>
                <w:rFonts w:ascii="Arial" w:eastAsia="Arial" w:hAnsi="Arial" w:cs="Arial"/>
                <w:b/>
              </w:rPr>
            </w:pPr>
            <w:r>
              <w:rPr>
                <w:rFonts w:ascii="Arial" w:eastAsia="Arial" w:hAnsi="Arial" w:cs="Arial"/>
              </w:rPr>
              <w:lastRenderedPageBreak/>
              <w:t>Sin Correlativo</w:t>
            </w:r>
          </w:p>
        </w:tc>
        <w:tc>
          <w:tcPr>
            <w:tcW w:w="4439" w:type="dxa"/>
            <w:shd w:val="clear" w:color="auto" w:fill="auto"/>
          </w:tcPr>
          <w:p w14:paraId="7FD7FD32" w14:textId="77777777" w:rsidR="00382C9B" w:rsidRPr="00382C9B" w:rsidRDefault="00382C9B" w:rsidP="00382C9B">
            <w:pPr>
              <w:jc w:val="both"/>
              <w:rPr>
                <w:rFonts w:ascii="Times New Roman" w:eastAsia="Times New Roman" w:hAnsi="Times New Roman" w:cs="Times New Roman"/>
                <w:b/>
              </w:rPr>
            </w:pPr>
            <w:r w:rsidRPr="00382C9B">
              <w:rPr>
                <w:rFonts w:ascii="Arial" w:eastAsia="Times New Roman" w:hAnsi="Arial" w:cs="Arial"/>
                <w:b/>
                <w:color w:val="000000"/>
              </w:rPr>
              <w:t xml:space="preserve">Artículo 83 </w:t>
            </w:r>
            <w:proofErr w:type="spellStart"/>
            <w:r w:rsidRPr="00382C9B">
              <w:rPr>
                <w:rFonts w:ascii="Arial" w:eastAsia="Times New Roman" w:hAnsi="Arial" w:cs="Arial"/>
                <w:b/>
                <w:color w:val="000000"/>
              </w:rPr>
              <w:t>Quarter</w:t>
            </w:r>
            <w:proofErr w:type="spellEnd"/>
            <w:r w:rsidRPr="00382C9B">
              <w:rPr>
                <w:rFonts w:ascii="Arial" w:eastAsia="Times New Roman" w:hAnsi="Arial" w:cs="Arial"/>
                <w:b/>
                <w:color w:val="000000"/>
              </w:rPr>
              <w:t>. La Comisión Interinstitucional tendrá las siguientes atribuciones: </w:t>
            </w:r>
          </w:p>
          <w:p w14:paraId="1C196280" w14:textId="77777777" w:rsidR="00382C9B" w:rsidRPr="00382C9B" w:rsidRDefault="00382C9B" w:rsidP="00382C9B">
            <w:pPr>
              <w:jc w:val="both"/>
              <w:rPr>
                <w:rFonts w:ascii="Times New Roman" w:eastAsia="Times New Roman" w:hAnsi="Times New Roman" w:cs="Times New Roman"/>
                <w:b/>
              </w:rPr>
            </w:pPr>
            <w:r w:rsidRPr="00382C9B">
              <w:rPr>
                <w:rFonts w:ascii="Arial" w:eastAsia="Times New Roman" w:hAnsi="Arial" w:cs="Arial"/>
                <w:b/>
                <w:color w:val="000000"/>
              </w:rPr>
              <w:t>I. Determinar medidas encaminadas a hacer compatibles las decisiones vinculadas con las políticas social y económica a favor de la juventud; </w:t>
            </w:r>
          </w:p>
          <w:p w14:paraId="14E47B61" w14:textId="77777777" w:rsidR="00382C9B" w:rsidRPr="00382C9B" w:rsidRDefault="00382C9B" w:rsidP="00382C9B">
            <w:pPr>
              <w:jc w:val="both"/>
              <w:rPr>
                <w:rFonts w:ascii="Times New Roman" w:eastAsia="Times New Roman" w:hAnsi="Times New Roman" w:cs="Times New Roman"/>
                <w:b/>
              </w:rPr>
            </w:pPr>
            <w:r w:rsidRPr="00382C9B">
              <w:rPr>
                <w:rFonts w:ascii="Arial" w:eastAsia="Times New Roman" w:hAnsi="Arial" w:cs="Arial"/>
                <w:b/>
                <w:color w:val="000000"/>
              </w:rPr>
              <w:t>II. Realizar propuestas de las partidas y montos para los programas a favor de la juventud que se deban integrar en el anteproyecto de presupuesto de egresos del estado, además de las proyecciones pertinentes en el anteproyecto de ley de ingresos; </w:t>
            </w:r>
          </w:p>
          <w:p w14:paraId="1C5DF887" w14:textId="77777777" w:rsidR="00382C9B" w:rsidRPr="00382C9B" w:rsidRDefault="00382C9B" w:rsidP="00382C9B">
            <w:pPr>
              <w:jc w:val="both"/>
              <w:rPr>
                <w:rFonts w:ascii="Times New Roman" w:eastAsia="Times New Roman" w:hAnsi="Times New Roman" w:cs="Times New Roman"/>
                <w:b/>
              </w:rPr>
            </w:pPr>
            <w:r w:rsidRPr="00382C9B">
              <w:rPr>
                <w:rFonts w:ascii="Arial" w:eastAsia="Times New Roman" w:hAnsi="Arial" w:cs="Arial"/>
                <w:b/>
                <w:color w:val="000000"/>
              </w:rPr>
              <w:t>III. Generar acciones para garantizar la correlación entre la Política Nacional, Estatal y municipal en materia de juventud; y </w:t>
            </w:r>
          </w:p>
          <w:p w14:paraId="5C142709" w14:textId="77777777" w:rsidR="00382C9B" w:rsidRPr="00382C9B" w:rsidRDefault="00382C9B" w:rsidP="00382C9B">
            <w:pPr>
              <w:jc w:val="both"/>
              <w:rPr>
                <w:rFonts w:ascii="Times New Roman" w:eastAsia="Times New Roman" w:hAnsi="Times New Roman" w:cs="Times New Roman"/>
                <w:b/>
              </w:rPr>
            </w:pPr>
            <w:r w:rsidRPr="00382C9B">
              <w:rPr>
                <w:rFonts w:ascii="Arial" w:eastAsia="Times New Roman" w:hAnsi="Arial" w:cs="Arial"/>
                <w:b/>
                <w:color w:val="000000"/>
              </w:rPr>
              <w:t>IV. Dar seguimiento a la ejecución de los programas y proyectos, así como definir las líneas de acción para garantizar el logro de los objetivos de la Política Estatal; y</w:t>
            </w:r>
          </w:p>
          <w:p w14:paraId="0C2A75DD" w14:textId="77777777" w:rsidR="00382C9B" w:rsidRPr="00382C9B" w:rsidRDefault="00382C9B">
            <w:pPr>
              <w:jc w:val="both"/>
              <w:rPr>
                <w:rFonts w:ascii="Times New Roman" w:eastAsia="Times New Roman" w:hAnsi="Times New Roman" w:cs="Times New Roman"/>
                <w:b/>
              </w:rPr>
            </w:pPr>
            <w:r w:rsidRPr="00382C9B">
              <w:rPr>
                <w:rFonts w:ascii="Arial" w:eastAsia="Times New Roman" w:hAnsi="Arial" w:cs="Arial"/>
                <w:b/>
                <w:color w:val="000000"/>
              </w:rPr>
              <w:t>V. Conocer y analizar los términos de los convenios de coordinación celebrados entre el Ejecutivo del Estado y los municipios, así como con los sectores social y privado.</w:t>
            </w:r>
          </w:p>
        </w:tc>
      </w:tr>
      <w:tr w:rsidR="00382C9B" w14:paraId="4173179B" w14:textId="77777777">
        <w:tc>
          <w:tcPr>
            <w:tcW w:w="4389" w:type="dxa"/>
          </w:tcPr>
          <w:p w14:paraId="7AA83C32" w14:textId="77777777" w:rsidR="00382C9B" w:rsidRDefault="00382C9B">
            <w:pPr>
              <w:jc w:val="both"/>
              <w:rPr>
                <w:rFonts w:ascii="Arial" w:eastAsia="Arial" w:hAnsi="Arial" w:cs="Arial"/>
                <w:b/>
              </w:rPr>
            </w:pPr>
            <w:r>
              <w:rPr>
                <w:rFonts w:ascii="Arial" w:eastAsia="Arial" w:hAnsi="Arial" w:cs="Arial"/>
              </w:rPr>
              <w:t>Sin Correlativo</w:t>
            </w:r>
          </w:p>
        </w:tc>
        <w:tc>
          <w:tcPr>
            <w:tcW w:w="4439" w:type="dxa"/>
            <w:shd w:val="clear" w:color="auto" w:fill="auto"/>
          </w:tcPr>
          <w:p w14:paraId="231A426D" w14:textId="77777777" w:rsidR="00382C9B" w:rsidRPr="00382C9B" w:rsidRDefault="00382C9B">
            <w:pPr>
              <w:jc w:val="both"/>
              <w:rPr>
                <w:rFonts w:ascii="Times New Roman" w:eastAsia="Times New Roman" w:hAnsi="Times New Roman" w:cs="Times New Roman"/>
                <w:b/>
              </w:rPr>
            </w:pPr>
            <w:r w:rsidRPr="00382C9B">
              <w:rPr>
                <w:rFonts w:ascii="Arial" w:eastAsia="Times New Roman" w:hAnsi="Arial" w:cs="Arial"/>
                <w:b/>
                <w:color w:val="000000"/>
              </w:rPr>
              <w:t xml:space="preserve">Artículo 83 </w:t>
            </w:r>
            <w:proofErr w:type="spellStart"/>
            <w:r w:rsidRPr="00382C9B">
              <w:rPr>
                <w:rFonts w:ascii="Arial" w:eastAsia="Times New Roman" w:hAnsi="Arial" w:cs="Arial"/>
                <w:b/>
                <w:color w:val="000000"/>
              </w:rPr>
              <w:t>Quintus</w:t>
            </w:r>
            <w:proofErr w:type="spellEnd"/>
            <w:r w:rsidRPr="00382C9B">
              <w:rPr>
                <w:rFonts w:ascii="Arial" w:eastAsia="Times New Roman" w:hAnsi="Arial" w:cs="Arial"/>
                <w:b/>
                <w:color w:val="000000"/>
              </w:rPr>
              <w:t>. La Comisión Interinstitucional sesionará de forma ordinaria cada seis meses. Se podrán celebrar sesiones extraordinarias cuando el caso lo amerite, previa convocatoria del presidente de la Comisión Interinstitucional. </w:t>
            </w:r>
          </w:p>
        </w:tc>
      </w:tr>
      <w:tr w:rsidR="00D46254" w14:paraId="48D1AAC8" w14:textId="77777777">
        <w:tc>
          <w:tcPr>
            <w:tcW w:w="4389" w:type="dxa"/>
          </w:tcPr>
          <w:p w14:paraId="775D5E23" w14:textId="77777777" w:rsidR="00D46254" w:rsidRDefault="0037187B">
            <w:pPr>
              <w:jc w:val="both"/>
              <w:rPr>
                <w:rFonts w:ascii="Arial" w:eastAsia="Arial" w:hAnsi="Arial" w:cs="Arial"/>
              </w:rPr>
            </w:pPr>
            <w:r>
              <w:rPr>
                <w:rFonts w:ascii="Arial" w:eastAsia="Arial" w:hAnsi="Arial" w:cs="Arial"/>
                <w:b/>
              </w:rPr>
              <w:t>Artículo 85.</w:t>
            </w:r>
            <w:r>
              <w:rPr>
                <w:rFonts w:ascii="Arial" w:eastAsia="Arial" w:hAnsi="Arial" w:cs="Arial"/>
              </w:rPr>
              <w:t xml:space="preserve"> El Consejo se integrará por: </w:t>
            </w:r>
          </w:p>
          <w:p w14:paraId="53F153D5" w14:textId="77777777" w:rsidR="00D46254" w:rsidRDefault="0037187B">
            <w:pPr>
              <w:jc w:val="both"/>
              <w:rPr>
                <w:rFonts w:ascii="Arial" w:eastAsia="Arial" w:hAnsi="Arial" w:cs="Arial"/>
              </w:rPr>
            </w:pPr>
            <w:r>
              <w:rPr>
                <w:rFonts w:ascii="Arial" w:eastAsia="Arial" w:hAnsi="Arial" w:cs="Arial"/>
              </w:rPr>
              <w:lastRenderedPageBreak/>
              <w:t>I. La persona que ocupe la titularidad de la Secretaría de Desarrollo Social, quien lo presidirá;</w:t>
            </w:r>
          </w:p>
          <w:p w14:paraId="6C29FA9A" w14:textId="77777777" w:rsidR="00D46254" w:rsidRDefault="0037187B">
            <w:pPr>
              <w:jc w:val="both"/>
              <w:rPr>
                <w:rFonts w:ascii="Arial" w:eastAsia="Arial" w:hAnsi="Arial" w:cs="Arial"/>
              </w:rPr>
            </w:pPr>
            <w:r>
              <w:rPr>
                <w:rFonts w:ascii="Arial" w:eastAsia="Arial" w:hAnsi="Arial" w:cs="Arial"/>
              </w:rPr>
              <w:t xml:space="preserve">II. Una Secretaría Técnica, que recaerá en quien ocupe la titularidad de la Dirección General del Instituto Chihuahuense de la Juventud; </w:t>
            </w:r>
          </w:p>
          <w:p w14:paraId="217FD930" w14:textId="77777777" w:rsidR="00D46254" w:rsidRDefault="0037187B">
            <w:pPr>
              <w:jc w:val="both"/>
              <w:rPr>
                <w:rFonts w:ascii="Arial" w:eastAsia="Arial" w:hAnsi="Arial" w:cs="Arial"/>
              </w:rPr>
            </w:pPr>
            <w:r>
              <w:rPr>
                <w:rFonts w:ascii="Arial" w:eastAsia="Arial" w:hAnsi="Arial" w:cs="Arial"/>
              </w:rPr>
              <w:t xml:space="preserve">III. Una persona del Consejo de Desarrollo Social y Participación Ciudadana; </w:t>
            </w:r>
          </w:p>
          <w:p w14:paraId="40BBC800" w14:textId="77777777" w:rsidR="00D46254" w:rsidRDefault="0037187B">
            <w:pPr>
              <w:jc w:val="both"/>
              <w:rPr>
                <w:rFonts w:ascii="Arial" w:eastAsia="Arial" w:hAnsi="Arial" w:cs="Arial"/>
              </w:rPr>
            </w:pPr>
            <w:r>
              <w:rPr>
                <w:rFonts w:ascii="Arial" w:eastAsia="Arial" w:hAnsi="Arial" w:cs="Arial"/>
              </w:rPr>
              <w:t xml:space="preserve">IV. Quince personas jóvenes que hayan destacado en cualquiera de los ámbitos artístico, cultural, deportivo, social, profesional o de oficios; </w:t>
            </w:r>
          </w:p>
          <w:p w14:paraId="7EF47F5D" w14:textId="77777777" w:rsidR="00D46254" w:rsidRDefault="0037187B">
            <w:pPr>
              <w:jc w:val="both"/>
              <w:rPr>
                <w:rFonts w:ascii="Arial" w:eastAsia="Arial" w:hAnsi="Arial" w:cs="Arial"/>
              </w:rPr>
            </w:pPr>
            <w:r>
              <w:rPr>
                <w:rFonts w:ascii="Arial" w:eastAsia="Arial" w:hAnsi="Arial" w:cs="Arial"/>
              </w:rPr>
              <w:t xml:space="preserve">V. Quince personas jóvenes que participen en organismos o asociaciones del sector social, cuyas actividades se vinculen a la materia; y </w:t>
            </w:r>
          </w:p>
          <w:p w14:paraId="04C70B0D" w14:textId="77777777" w:rsidR="00D46254" w:rsidRDefault="0037187B">
            <w:pPr>
              <w:jc w:val="both"/>
              <w:rPr>
                <w:rFonts w:ascii="Arial" w:eastAsia="Arial" w:hAnsi="Arial" w:cs="Arial"/>
              </w:rPr>
            </w:pPr>
            <w:r>
              <w:rPr>
                <w:rFonts w:ascii="Arial" w:eastAsia="Arial" w:hAnsi="Arial" w:cs="Arial"/>
              </w:rPr>
              <w:t>VI. Dos integrantes de la Comisión de Juventud y Niñez del H. congreso del Estado.</w:t>
            </w:r>
          </w:p>
        </w:tc>
        <w:tc>
          <w:tcPr>
            <w:tcW w:w="4439" w:type="dxa"/>
            <w:shd w:val="clear" w:color="auto" w:fill="auto"/>
          </w:tcPr>
          <w:p w14:paraId="62FF935D" w14:textId="77777777" w:rsidR="00D46254" w:rsidRDefault="0037187B">
            <w:pPr>
              <w:jc w:val="both"/>
              <w:rPr>
                <w:rFonts w:ascii="Arial" w:eastAsia="Arial" w:hAnsi="Arial" w:cs="Arial"/>
              </w:rPr>
            </w:pPr>
            <w:r>
              <w:rPr>
                <w:rFonts w:ascii="Arial" w:eastAsia="Arial" w:hAnsi="Arial" w:cs="Arial"/>
                <w:b/>
              </w:rPr>
              <w:lastRenderedPageBreak/>
              <w:t>Artículo 85.</w:t>
            </w:r>
            <w:r>
              <w:rPr>
                <w:rFonts w:ascii="Arial" w:eastAsia="Arial" w:hAnsi="Arial" w:cs="Arial"/>
              </w:rPr>
              <w:t xml:space="preserve"> El Consejo se integrará por: </w:t>
            </w:r>
          </w:p>
          <w:p w14:paraId="01C545FC" w14:textId="77777777" w:rsidR="00D46254" w:rsidRDefault="0037187B">
            <w:pPr>
              <w:jc w:val="both"/>
              <w:rPr>
                <w:rFonts w:ascii="Arial" w:eastAsia="Arial" w:hAnsi="Arial" w:cs="Arial"/>
              </w:rPr>
            </w:pPr>
            <w:r>
              <w:rPr>
                <w:rFonts w:ascii="Arial" w:eastAsia="Arial" w:hAnsi="Arial" w:cs="Arial"/>
              </w:rPr>
              <w:lastRenderedPageBreak/>
              <w:t xml:space="preserve">I. La persona que ocupe la titularidad de la </w:t>
            </w:r>
            <w:r>
              <w:rPr>
                <w:rFonts w:ascii="Arial" w:eastAsia="Arial" w:hAnsi="Arial" w:cs="Arial"/>
                <w:b/>
              </w:rPr>
              <w:t>Secretaría de Desarrollo Humano y Bien Común</w:t>
            </w:r>
            <w:r>
              <w:rPr>
                <w:rFonts w:ascii="Arial" w:eastAsia="Arial" w:hAnsi="Arial" w:cs="Arial"/>
              </w:rPr>
              <w:t>, quien lo presidirá;</w:t>
            </w:r>
          </w:p>
          <w:p w14:paraId="081A76F1" w14:textId="77777777" w:rsidR="00D46254" w:rsidRDefault="00D46254">
            <w:pPr>
              <w:jc w:val="both"/>
              <w:rPr>
                <w:rFonts w:ascii="Arial" w:eastAsia="Arial" w:hAnsi="Arial" w:cs="Arial"/>
              </w:rPr>
            </w:pPr>
          </w:p>
          <w:p w14:paraId="7A51BD56" w14:textId="77777777" w:rsidR="00D46254" w:rsidRDefault="0037187B">
            <w:pPr>
              <w:jc w:val="both"/>
              <w:rPr>
                <w:rFonts w:ascii="Arial" w:eastAsia="Arial" w:hAnsi="Arial" w:cs="Arial"/>
              </w:rPr>
            </w:pPr>
            <w:r>
              <w:rPr>
                <w:rFonts w:ascii="Arial" w:eastAsia="Arial" w:hAnsi="Arial" w:cs="Arial"/>
              </w:rPr>
              <w:t>II-VI …</w:t>
            </w:r>
          </w:p>
          <w:p w14:paraId="2CD98F82" w14:textId="77777777" w:rsidR="00D46254" w:rsidRDefault="00D46254">
            <w:pPr>
              <w:jc w:val="both"/>
              <w:rPr>
                <w:rFonts w:ascii="Arial" w:eastAsia="Arial" w:hAnsi="Arial" w:cs="Arial"/>
              </w:rPr>
            </w:pPr>
          </w:p>
          <w:p w14:paraId="316341EC" w14:textId="77777777" w:rsidR="00335C73" w:rsidRDefault="00335C73">
            <w:pPr>
              <w:jc w:val="both"/>
              <w:rPr>
                <w:rFonts w:ascii="Arial" w:eastAsia="Arial" w:hAnsi="Arial" w:cs="Arial"/>
                <w:b/>
              </w:rPr>
            </w:pPr>
          </w:p>
          <w:p w14:paraId="47E4D074" w14:textId="77777777" w:rsidR="00335C73" w:rsidRDefault="00335C73">
            <w:pPr>
              <w:jc w:val="both"/>
              <w:rPr>
                <w:rFonts w:ascii="Arial" w:eastAsia="Arial" w:hAnsi="Arial" w:cs="Arial"/>
                <w:b/>
              </w:rPr>
            </w:pPr>
          </w:p>
          <w:p w14:paraId="301DC430" w14:textId="77777777" w:rsidR="00335C73" w:rsidRDefault="00335C73">
            <w:pPr>
              <w:jc w:val="both"/>
              <w:rPr>
                <w:rFonts w:ascii="Arial" w:eastAsia="Arial" w:hAnsi="Arial" w:cs="Arial"/>
                <w:b/>
              </w:rPr>
            </w:pPr>
          </w:p>
          <w:p w14:paraId="00FC3B4F" w14:textId="77777777" w:rsidR="00335C73" w:rsidRDefault="00335C73">
            <w:pPr>
              <w:jc w:val="both"/>
              <w:rPr>
                <w:rFonts w:ascii="Arial" w:eastAsia="Arial" w:hAnsi="Arial" w:cs="Arial"/>
                <w:b/>
              </w:rPr>
            </w:pPr>
          </w:p>
          <w:p w14:paraId="677BFF51" w14:textId="77777777" w:rsidR="008D19FE" w:rsidRDefault="008D19FE">
            <w:pPr>
              <w:jc w:val="both"/>
              <w:rPr>
                <w:rFonts w:ascii="Arial" w:eastAsia="Arial" w:hAnsi="Arial" w:cs="Arial"/>
                <w:b/>
              </w:rPr>
            </w:pPr>
          </w:p>
          <w:p w14:paraId="1AFEBA6B" w14:textId="77777777" w:rsidR="008D19FE" w:rsidRDefault="008D19FE">
            <w:pPr>
              <w:jc w:val="both"/>
              <w:rPr>
                <w:rFonts w:ascii="Arial" w:eastAsia="Arial" w:hAnsi="Arial" w:cs="Arial"/>
                <w:b/>
              </w:rPr>
            </w:pPr>
          </w:p>
          <w:p w14:paraId="394260B4" w14:textId="77777777" w:rsidR="008D19FE" w:rsidRDefault="008D19FE">
            <w:pPr>
              <w:jc w:val="both"/>
              <w:rPr>
                <w:rFonts w:ascii="Arial" w:eastAsia="Arial" w:hAnsi="Arial" w:cs="Arial"/>
                <w:b/>
              </w:rPr>
            </w:pPr>
          </w:p>
          <w:p w14:paraId="4284BE52" w14:textId="77777777" w:rsidR="008D19FE" w:rsidRDefault="008D19FE">
            <w:pPr>
              <w:jc w:val="both"/>
              <w:rPr>
                <w:rFonts w:ascii="Arial" w:eastAsia="Arial" w:hAnsi="Arial" w:cs="Arial"/>
                <w:b/>
              </w:rPr>
            </w:pPr>
          </w:p>
          <w:p w14:paraId="79861CF6" w14:textId="77777777" w:rsidR="008D19FE" w:rsidRDefault="008D19FE">
            <w:pPr>
              <w:jc w:val="both"/>
              <w:rPr>
                <w:rFonts w:ascii="Arial" w:eastAsia="Arial" w:hAnsi="Arial" w:cs="Arial"/>
                <w:b/>
              </w:rPr>
            </w:pPr>
          </w:p>
          <w:p w14:paraId="29120D05" w14:textId="77777777" w:rsidR="008D19FE" w:rsidRDefault="008D19FE">
            <w:pPr>
              <w:jc w:val="both"/>
              <w:rPr>
                <w:rFonts w:ascii="Arial" w:eastAsia="Arial" w:hAnsi="Arial" w:cs="Arial"/>
                <w:b/>
              </w:rPr>
            </w:pPr>
          </w:p>
          <w:p w14:paraId="348A31D6" w14:textId="77777777" w:rsidR="008D19FE" w:rsidRDefault="008D19FE">
            <w:pPr>
              <w:jc w:val="both"/>
              <w:rPr>
                <w:rFonts w:ascii="Arial" w:eastAsia="Arial" w:hAnsi="Arial" w:cs="Arial"/>
                <w:b/>
              </w:rPr>
            </w:pPr>
          </w:p>
          <w:p w14:paraId="34A6C159" w14:textId="77777777" w:rsidR="008D19FE" w:rsidRDefault="008D19FE">
            <w:pPr>
              <w:jc w:val="both"/>
              <w:rPr>
                <w:rFonts w:ascii="Arial" w:eastAsia="Arial" w:hAnsi="Arial" w:cs="Arial"/>
                <w:b/>
              </w:rPr>
            </w:pPr>
          </w:p>
          <w:p w14:paraId="7C544EAB" w14:textId="77777777" w:rsidR="008D19FE" w:rsidRDefault="008D19FE">
            <w:pPr>
              <w:jc w:val="both"/>
              <w:rPr>
                <w:rFonts w:ascii="Arial" w:eastAsia="Arial" w:hAnsi="Arial" w:cs="Arial"/>
                <w:b/>
              </w:rPr>
            </w:pPr>
          </w:p>
          <w:p w14:paraId="495AE012" w14:textId="77777777" w:rsidR="008D19FE" w:rsidRDefault="008D19FE">
            <w:pPr>
              <w:jc w:val="both"/>
              <w:rPr>
                <w:rFonts w:ascii="Arial" w:eastAsia="Arial" w:hAnsi="Arial" w:cs="Arial"/>
                <w:b/>
              </w:rPr>
            </w:pPr>
          </w:p>
          <w:p w14:paraId="3E52E662" w14:textId="77777777" w:rsidR="008D19FE" w:rsidRDefault="008D19FE">
            <w:pPr>
              <w:jc w:val="both"/>
              <w:rPr>
                <w:rFonts w:ascii="Arial" w:eastAsia="Arial" w:hAnsi="Arial" w:cs="Arial"/>
                <w:b/>
              </w:rPr>
            </w:pPr>
          </w:p>
          <w:p w14:paraId="0D5D2142" w14:textId="77777777" w:rsidR="00D46254" w:rsidRDefault="0037187B">
            <w:pPr>
              <w:jc w:val="both"/>
              <w:rPr>
                <w:rFonts w:ascii="Arial" w:eastAsia="Arial" w:hAnsi="Arial" w:cs="Arial"/>
                <w:b/>
              </w:rPr>
            </w:pPr>
            <w:r>
              <w:rPr>
                <w:rFonts w:ascii="Arial" w:eastAsia="Arial" w:hAnsi="Arial" w:cs="Arial"/>
                <w:b/>
              </w:rPr>
              <w:t>En la conformación del Consejo se garantizará y privilegiará la paridad de género.</w:t>
            </w:r>
          </w:p>
        </w:tc>
      </w:tr>
      <w:tr w:rsidR="00D46254" w14:paraId="20B11E4B" w14:textId="77777777">
        <w:tc>
          <w:tcPr>
            <w:tcW w:w="4389" w:type="dxa"/>
          </w:tcPr>
          <w:p w14:paraId="2E919146" w14:textId="77777777" w:rsidR="00D46254" w:rsidRDefault="0030477E">
            <w:pPr>
              <w:jc w:val="both"/>
              <w:rPr>
                <w:rFonts w:ascii="Arial" w:eastAsia="Arial" w:hAnsi="Arial" w:cs="Arial"/>
              </w:rPr>
            </w:pPr>
            <w:r>
              <w:rPr>
                <w:rFonts w:ascii="Arial" w:eastAsia="Arial" w:hAnsi="Arial" w:cs="Arial"/>
                <w:b/>
              </w:rPr>
              <w:lastRenderedPageBreak/>
              <w:t>Artículo</w:t>
            </w:r>
            <w:r w:rsidR="0037187B">
              <w:rPr>
                <w:rFonts w:ascii="Arial" w:eastAsia="Arial" w:hAnsi="Arial" w:cs="Arial"/>
                <w:b/>
              </w:rPr>
              <w:t xml:space="preserve"> 86.</w:t>
            </w:r>
            <w:r w:rsidR="0037187B">
              <w:rPr>
                <w:rFonts w:ascii="Arial" w:eastAsia="Arial" w:hAnsi="Arial" w:cs="Arial"/>
              </w:rPr>
              <w:t xml:space="preserve"> Las personas a que se refieren las fracciones IV y V del </w:t>
            </w:r>
            <w:r>
              <w:rPr>
                <w:rFonts w:ascii="Arial" w:eastAsia="Arial" w:hAnsi="Arial" w:cs="Arial"/>
              </w:rPr>
              <w:t>artículo</w:t>
            </w:r>
            <w:r w:rsidR="0037187B">
              <w:rPr>
                <w:rFonts w:ascii="Arial" w:eastAsia="Arial" w:hAnsi="Arial" w:cs="Arial"/>
              </w:rPr>
              <w:t xml:space="preserve"> anterior, </w:t>
            </w:r>
            <w:r>
              <w:rPr>
                <w:rFonts w:ascii="Arial" w:eastAsia="Arial" w:hAnsi="Arial" w:cs="Arial"/>
              </w:rPr>
              <w:t>serán</w:t>
            </w:r>
            <w:r w:rsidR="0037187B">
              <w:rPr>
                <w:rFonts w:ascii="Arial" w:eastAsia="Arial" w:hAnsi="Arial" w:cs="Arial"/>
              </w:rPr>
              <w:t xml:space="preserve"> designadas por el Consejo con sus respectivos suplentes, previa convocatoria </w:t>
            </w:r>
            <w:r>
              <w:rPr>
                <w:rFonts w:ascii="Arial" w:eastAsia="Arial" w:hAnsi="Arial" w:cs="Arial"/>
              </w:rPr>
              <w:t>pública</w:t>
            </w:r>
            <w:r w:rsidR="0037187B">
              <w:rPr>
                <w:rFonts w:ascii="Arial" w:eastAsia="Arial" w:hAnsi="Arial" w:cs="Arial"/>
              </w:rPr>
              <w:t xml:space="preserve"> que para tal efecto se emita. </w:t>
            </w:r>
            <w:proofErr w:type="spellStart"/>
            <w:r w:rsidR="0037187B">
              <w:rPr>
                <w:rFonts w:ascii="Arial" w:eastAsia="Arial" w:hAnsi="Arial" w:cs="Arial"/>
              </w:rPr>
              <w:t>Durarán</w:t>
            </w:r>
            <w:proofErr w:type="spellEnd"/>
            <w:r w:rsidR="0037187B">
              <w:rPr>
                <w:rFonts w:ascii="Arial" w:eastAsia="Arial" w:hAnsi="Arial" w:cs="Arial"/>
              </w:rPr>
              <w:t xml:space="preserve"> en su cargo dos </w:t>
            </w:r>
            <w:r>
              <w:rPr>
                <w:rFonts w:ascii="Arial" w:eastAsia="Arial" w:hAnsi="Arial" w:cs="Arial"/>
              </w:rPr>
              <w:t>años</w:t>
            </w:r>
            <w:r w:rsidR="0037187B">
              <w:rPr>
                <w:rFonts w:ascii="Arial" w:eastAsia="Arial" w:hAnsi="Arial" w:cs="Arial"/>
              </w:rPr>
              <w:t xml:space="preserve"> y </w:t>
            </w:r>
            <w:r>
              <w:rPr>
                <w:rFonts w:ascii="Arial" w:eastAsia="Arial" w:hAnsi="Arial" w:cs="Arial"/>
              </w:rPr>
              <w:t>podrán</w:t>
            </w:r>
            <w:r w:rsidR="0037187B">
              <w:rPr>
                <w:rFonts w:ascii="Arial" w:eastAsia="Arial" w:hAnsi="Arial" w:cs="Arial"/>
              </w:rPr>
              <w:t xml:space="preserve"> ser removidas por la falta injustificada a dos sesiones en un </w:t>
            </w:r>
            <w:r>
              <w:rPr>
                <w:rFonts w:ascii="Arial" w:eastAsia="Arial" w:hAnsi="Arial" w:cs="Arial"/>
              </w:rPr>
              <w:t>período</w:t>
            </w:r>
            <w:r w:rsidR="0037187B">
              <w:rPr>
                <w:rFonts w:ascii="Arial" w:eastAsia="Arial" w:hAnsi="Arial" w:cs="Arial"/>
              </w:rPr>
              <w:t xml:space="preserve"> de seis meses. </w:t>
            </w:r>
          </w:p>
        </w:tc>
        <w:tc>
          <w:tcPr>
            <w:tcW w:w="4439" w:type="dxa"/>
          </w:tcPr>
          <w:p w14:paraId="217F035F" w14:textId="77777777" w:rsidR="00D46254" w:rsidRDefault="0037187B">
            <w:pPr>
              <w:jc w:val="both"/>
              <w:rPr>
                <w:rFonts w:ascii="Arial" w:eastAsia="Arial" w:hAnsi="Arial" w:cs="Arial"/>
              </w:rPr>
            </w:pPr>
            <w:r>
              <w:rPr>
                <w:rFonts w:ascii="Arial" w:eastAsia="Arial" w:hAnsi="Arial" w:cs="Arial"/>
                <w:b/>
              </w:rPr>
              <w:t>Artículo 86.</w:t>
            </w:r>
            <w:r>
              <w:rPr>
                <w:rFonts w:ascii="Arial" w:eastAsia="Arial" w:hAnsi="Arial" w:cs="Arial"/>
              </w:rPr>
              <w:t xml:space="preserve"> Las personas a que se refieren las fracciones IV y V del artículo anterior, serán designadas por el Consejo con sus respectivos suplentes, previa convocatoria pública que para tal efecto se emita. Durarán en su cargo dos años y podrán ser removidas por la falta injustificada a </w:t>
            </w:r>
            <w:r w:rsidRPr="0030477E">
              <w:rPr>
                <w:rFonts w:ascii="Arial" w:eastAsia="Arial" w:hAnsi="Arial" w:cs="Arial"/>
                <w:b/>
              </w:rPr>
              <w:t>dos sesiones en un periodo de un año.</w:t>
            </w:r>
          </w:p>
        </w:tc>
      </w:tr>
      <w:tr w:rsidR="00D46254" w14:paraId="09E22D51" w14:textId="77777777">
        <w:tc>
          <w:tcPr>
            <w:tcW w:w="4389" w:type="dxa"/>
          </w:tcPr>
          <w:p w14:paraId="45E3E15D" w14:textId="77777777" w:rsidR="00D46254" w:rsidRDefault="0037187B">
            <w:pPr>
              <w:ind w:right="-34"/>
              <w:jc w:val="both"/>
              <w:rPr>
                <w:rFonts w:ascii="Arial" w:eastAsia="Arial" w:hAnsi="Arial" w:cs="Arial"/>
                <w:color w:val="000000"/>
              </w:rPr>
            </w:pPr>
            <w:r>
              <w:rPr>
                <w:rFonts w:ascii="Arial" w:eastAsia="Arial" w:hAnsi="Arial" w:cs="Arial"/>
                <w:b/>
                <w:color w:val="000000"/>
              </w:rPr>
              <w:t>Artículo 88.</w:t>
            </w:r>
            <w:r>
              <w:rPr>
                <w:rFonts w:ascii="Arial" w:eastAsia="Arial" w:hAnsi="Arial" w:cs="Arial"/>
                <w:color w:val="000000"/>
              </w:rPr>
              <w:t> El Consejo Estatal de la Juventud tiene las siguientes atribuciones:</w:t>
            </w:r>
          </w:p>
          <w:p w14:paraId="52497684" w14:textId="77777777" w:rsidR="00D46254" w:rsidRDefault="0037187B">
            <w:pPr>
              <w:ind w:right="-34"/>
              <w:jc w:val="both"/>
              <w:rPr>
                <w:rFonts w:ascii="Arial" w:eastAsia="Arial" w:hAnsi="Arial" w:cs="Arial"/>
                <w:color w:val="000000"/>
              </w:rPr>
            </w:pPr>
            <w:r>
              <w:rPr>
                <w:rFonts w:ascii="Arial" w:eastAsia="Arial" w:hAnsi="Arial" w:cs="Arial"/>
                <w:color w:val="000000"/>
              </w:rPr>
              <w:lastRenderedPageBreak/>
              <w:t>I. Formular propuestas sobre el diseño, instrumentación y evaluación de los programas, proyectos y acciones del Instituto;</w:t>
            </w:r>
          </w:p>
          <w:p w14:paraId="6754759A" w14:textId="77777777" w:rsidR="00D46254" w:rsidRDefault="0037187B">
            <w:pPr>
              <w:ind w:right="-34"/>
              <w:jc w:val="both"/>
              <w:rPr>
                <w:rFonts w:ascii="Arial" w:eastAsia="Arial" w:hAnsi="Arial" w:cs="Arial"/>
                <w:color w:val="000000"/>
              </w:rPr>
            </w:pPr>
            <w:r>
              <w:rPr>
                <w:rFonts w:ascii="Arial" w:eastAsia="Arial" w:hAnsi="Arial" w:cs="Arial"/>
                <w:color w:val="000000"/>
              </w:rPr>
              <w:t>II. Servir como órgano de vinculación entre las personas jóvenes, las organizaciones del sector social y el Instituto;  </w:t>
            </w:r>
          </w:p>
          <w:p w14:paraId="2E307202" w14:textId="77777777" w:rsidR="00D46254" w:rsidRDefault="0037187B">
            <w:pPr>
              <w:ind w:right="-34"/>
              <w:jc w:val="both"/>
              <w:rPr>
                <w:rFonts w:ascii="Arial" w:eastAsia="Arial" w:hAnsi="Arial" w:cs="Arial"/>
                <w:color w:val="000000"/>
              </w:rPr>
            </w:pPr>
            <w:r>
              <w:rPr>
                <w:rFonts w:ascii="Arial" w:eastAsia="Arial" w:hAnsi="Arial" w:cs="Arial"/>
                <w:color w:val="000000"/>
              </w:rPr>
              <w:t>III. Emitir opiniones, sugerencias y recomendaciones sobre las evaluaciones a los programas, proyectos y acciones del Instituto;  </w:t>
            </w:r>
          </w:p>
          <w:p w14:paraId="13928122" w14:textId="77777777" w:rsidR="00D46254" w:rsidRDefault="0037187B">
            <w:pPr>
              <w:ind w:right="-34"/>
              <w:jc w:val="both"/>
              <w:rPr>
                <w:rFonts w:ascii="Arial" w:eastAsia="Arial" w:hAnsi="Arial" w:cs="Arial"/>
                <w:color w:val="000000"/>
              </w:rPr>
            </w:pPr>
            <w:r>
              <w:rPr>
                <w:rFonts w:ascii="Arial" w:eastAsia="Arial" w:hAnsi="Arial" w:cs="Arial"/>
                <w:color w:val="000000"/>
              </w:rPr>
              <w:t>IV. Recomendar la celebración de acuerdos y convenios entre las dependencias y entidades de la administración pública estatal, con las del Ejecutivo Federal, de otras Entidades Federativas y de los ayuntamientos, así como con las organizaciones del sector social y privado;</w:t>
            </w:r>
          </w:p>
          <w:p w14:paraId="7670B6FC" w14:textId="77777777" w:rsidR="00D46254" w:rsidRDefault="0037187B">
            <w:pPr>
              <w:ind w:right="-34"/>
              <w:jc w:val="both"/>
              <w:rPr>
                <w:rFonts w:ascii="Arial" w:eastAsia="Arial" w:hAnsi="Arial" w:cs="Arial"/>
                <w:color w:val="000000"/>
              </w:rPr>
            </w:pPr>
            <w:r>
              <w:rPr>
                <w:rFonts w:ascii="Arial" w:eastAsia="Arial" w:hAnsi="Arial" w:cs="Arial"/>
                <w:color w:val="000000"/>
              </w:rPr>
              <w:t>V. Determinar la conformación de comités técnicos y mesas de trabajo;  </w:t>
            </w:r>
          </w:p>
          <w:p w14:paraId="5D28E63E" w14:textId="77777777" w:rsidR="00335C73" w:rsidRDefault="00335C73">
            <w:pPr>
              <w:ind w:right="-34"/>
              <w:jc w:val="both"/>
              <w:rPr>
                <w:rFonts w:ascii="Arial" w:eastAsia="Arial" w:hAnsi="Arial" w:cs="Arial"/>
                <w:color w:val="000000"/>
              </w:rPr>
            </w:pPr>
          </w:p>
          <w:p w14:paraId="0515CCBE" w14:textId="77777777" w:rsidR="00D46254" w:rsidRDefault="0037187B">
            <w:pPr>
              <w:ind w:right="-34"/>
              <w:jc w:val="both"/>
              <w:rPr>
                <w:rFonts w:ascii="Arial" w:eastAsia="Arial" w:hAnsi="Arial" w:cs="Arial"/>
                <w:color w:val="000000"/>
              </w:rPr>
            </w:pPr>
            <w:r>
              <w:rPr>
                <w:rFonts w:ascii="Arial" w:eastAsia="Arial" w:hAnsi="Arial" w:cs="Arial"/>
                <w:color w:val="000000"/>
              </w:rPr>
              <w:t>VI. Participar en la selección de las personas jóvenes que deban ser premiadas o reconocidas por el Instituto Chihuahuense de la Juventud; y  </w:t>
            </w:r>
          </w:p>
          <w:p w14:paraId="305C3DF0" w14:textId="77777777" w:rsidR="00D46254" w:rsidRDefault="0037187B">
            <w:pPr>
              <w:ind w:right="-34"/>
              <w:jc w:val="both"/>
              <w:rPr>
                <w:rFonts w:ascii="Arial" w:eastAsia="Arial" w:hAnsi="Arial" w:cs="Arial"/>
                <w:color w:val="000000"/>
              </w:rPr>
            </w:pPr>
            <w:r>
              <w:rPr>
                <w:rFonts w:ascii="Arial" w:eastAsia="Arial" w:hAnsi="Arial" w:cs="Arial"/>
                <w:color w:val="000000"/>
              </w:rPr>
              <w:t>VII. Las demás que resulten necesarias para el cumplimiento de su objeto.  </w:t>
            </w:r>
          </w:p>
          <w:p w14:paraId="5DC0DA68" w14:textId="77777777" w:rsidR="00D46254" w:rsidRDefault="00D46254">
            <w:pPr>
              <w:rPr>
                <w:rFonts w:ascii="Arial" w:eastAsia="Arial" w:hAnsi="Arial" w:cs="Arial"/>
              </w:rPr>
            </w:pPr>
          </w:p>
        </w:tc>
        <w:tc>
          <w:tcPr>
            <w:tcW w:w="4439" w:type="dxa"/>
            <w:shd w:val="clear" w:color="auto" w:fill="auto"/>
          </w:tcPr>
          <w:p w14:paraId="4A87A6CA" w14:textId="77777777" w:rsidR="00D46254" w:rsidRDefault="0037187B">
            <w:pPr>
              <w:jc w:val="both"/>
              <w:rPr>
                <w:rFonts w:ascii="Arial" w:eastAsia="Arial" w:hAnsi="Arial" w:cs="Arial"/>
              </w:rPr>
            </w:pPr>
            <w:r>
              <w:rPr>
                <w:rFonts w:ascii="Arial" w:eastAsia="Arial" w:hAnsi="Arial" w:cs="Arial"/>
                <w:b/>
              </w:rPr>
              <w:lastRenderedPageBreak/>
              <w:t>Artículo 88.</w:t>
            </w:r>
            <w:r>
              <w:rPr>
                <w:rFonts w:ascii="Arial" w:eastAsia="Arial" w:hAnsi="Arial" w:cs="Arial"/>
              </w:rPr>
              <w:t xml:space="preserve"> El Consejo Estatal de la Juventud tiene las siguientes atribuciones: </w:t>
            </w:r>
          </w:p>
          <w:p w14:paraId="51167982" w14:textId="77777777" w:rsidR="00D46254" w:rsidRDefault="00D46254">
            <w:pPr>
              <w:jc w:val="both"/>
              <w:rPr>
                <w:rFonts w:ascii="Arial" w:eastAsia="Arial" w:hAnsi="Arial" w:cs="Arial"/>
              </w:rPr>
            </w:pPr>
          </w:p>
          <w:p w14:paraId="6640602B" w14:textId="77777777" w:rsidR="00D46254" w:rsidRDefault="0037187B">
            <w:pPr>
              <w:jc w:val="both"/>
              <w:rPr>
                <w:rFonts w:ascii="Arial" w:eastAsia="Arial" w:hAnsi="Arial" w:cs="Arial"/>
              </w:rPr>
            </w:pPr>
            <w:r>
              <w:rPr>
                <w:rFonts w:ascii="Arial" w:eastAsia="Arial" w:hAnsi="Arial" w:cs="Arial"/>
              </w:rPr>
              <w:lastRenderedPageBreak/>
              <w:t>I-IV…</w:t>
            </w:r>
          </w:p>
          <w:p w14:paraId="4EB639B2" w14:textId="77777777" w:rsidR="00D46254" w:rsidRDefault="00D46254">
            <w:pPr>
              <w:jc w:val="both"/>
              <w:rPr>
                <w:rFonts w:ascii="Arial" w:eastAsia="Arial" w:hAnsi="Arial" w:cs="Arial"/>
              </w:rPr>
            </w:pPr>
          </w:p>
          <w:p w14:paraId="3FD046F8" w14:textId="77777777" w:rsidR="00335C73" w:rsidRDefault="00335C73">
            <w:pPr>
              <w:jc w:val="both"/>
              <w:rPr>
                <w:rFonts w:ascii="Arial" w:eastAsia="Arial" w:hAnsi="Arial" w:cs="Arial"/>
                <w:b/>
              </w:rPr>
            </w:pPr>
          </w:p>
          <w:p w14:paraId="343F61C0" w14:textId="77777777" w:rsidR="00335C73" w:rsidRDefault="00335C73">
            <w:pPr>
              <w:jc w:val="both"/>
              <w:rPr>
                <w:rFonts w:ascii="Arial" w:eastAsia="Arial" w:hAnsi="Arial" w:cs="Arial"/>
                <w:b/>
              </w:rPr>
            </w:pPr>
          </w:p>
          <w:p w14:paraId="7E95CB6D" w14:textId="77777777" w:rsidR="00335C73" w:rsidRDefault="00335C73">
            <w:pPr>
              <w:jc w:val="both"/>
              <w:rPr>
                <w:rFonts w:ascii="Arial" w:eastAsia="Arial" w:hAnsi="Arial" w:cs="Arial"/>
                <w:b/>
              </w:rPr>
            </w:pPr>
          </w:p>
          <w:p w14:paraId="53AA1C24" w14:textId="77777777" w:rsidR="00335C73" w:rsidRDefault="00335C73">
            <w:pPr>
              <w:jc w:val="both"/>
              <w:rPr>
                <w:rFonts w:ascii="Arial" w:eastAsia="Arial" w:hAnsi="Arial" w:cs="Arial"/>
                <w:b/>
              </w:rPr>
            </w:pPr>
          </w:p>
          <w:p w14:paraId="4006818C" w14:textId="77777777" w:rsidR="00335C73" w:rsidRDefault="00335C73">
            <w:pPr>
              <w:jc w:val="both"/>
              <w:rPr>
                <w:rFonts w:ascii="Arial" w:eastAsia="Arial" w:hAnsi="Arial" w:cs="Arial"/>
                <w:b/>
              </w:rPr>
            </w:pPr>
          </w:p>
          <w:p w14:paraId="54A4A3FC" w14:textId="77777777" w:rsidR="00335C73" w:rsidRDefault="00335C73">
            <w:pPr>
              <w:jc w:val="both"/>
              <w:rPr>
                <w:rFonts w:ascii="Arial" w:eastAsia="Arial" w:hAnsi="Arial" w:cs="Arial"/>
                <w:b/>
              </w:rPr>
            </w:pPr>
          </w:p>
          <w:p w14:paraId="4B33E95E" w14:textId="77777777" w:rsidR="00335C73" w:rsidRDefault="00335C73">
            <w:pPr>
              <w:jc w:val="both"/>
              <w:rPr>
                <w:rFonts w:ascii="Arial" w:eastAsia="Arial" w:hAnsi="Arial" w:cs="Arial"/>
                <w:b/>
              </w:rPr>
            </w:pPr>
          </w:p>
          <w:p w14:paraId="218C876D" w14:textId="77777777" w:rsidR="00335C73" w:rsidRDefault="00335C73">
            <w:pPr>
              <w:jc w:val="both"/>
              <w:rPr>
                <w:rFonts w:ascii="Arial" w:eastAsia="Arial" w:hAnsi="Arial" w:cs="Arial"/>
                <w:b/>
              </w:rPr>
            </w:pPr>
          </w:p>
          <w:p w14:paraId="273436FE" w14:textId="77777777" w:rsidR="00335C73" w:rsidRDefault="00335C73">
            <w:pPr>
              <w:jc w:val="both"/>
              <w:rPr>
                <w:rFonts w:ascii="Arial" w:eastAsia="Arial" w:hAnsi="Arial" w:cs="Arial"/>
                <w:b/>
              </w:rPr>
            </w:pPr>
          </w:p>
          <w:p w14:paraId="192E7250" w14:textId="77777777" w:rsidR="00335C73" w:rsidRDefault="00335C73">
            <w:pPr>
              <w:jc w:val="both"/>
              <w:rPr>
                <w:rFonts w:ascii="Arial" w:eastAsia="Arial" w:hAnsi="Arial" w:cs="Arial"/>
                <w:b/>
              </w:rPr>
            </w:pPr>
          </w:p>
          <w:p w14:paraId="25E417D8" w14:textId="77777777" w:rsidR="00335C73" w:rsidRDefault="00335C73">
            <w:pPr>
              <w:jc w:val="both"/>
              <w:rPr>
                <w:rFonts w:ascii="Arial" w:eastAsia="Arial" w:hAnsi="Arial" w:cs="Arial"/>
                <w:b/>
              </w:rPr>
            </w:pPr>
          </w:p>
          <w:p w14:paraId="3A737676" w14:textId="77777777" w:rsidR="00335C73" w:rsidRDefault="00335C73">
            <w:pPr>
              <w:jc w:val="both"/>
              <w:rPr>
                <w:rFonts w:ascii="Arial" w:eastAsia="Arial" w:hAnsi="Arial" w:cs="Arial"/>
                <w:b/>
              </w:rPr>
            </w:pPr>
          </w:p>
          <w:p w14:paraId="7A946129" w14:textId="77777777" w:rsidR="00335C73" w:rsidRDefault="00335C73">
            <w:pPr>
              <w:jc w:val="both"/>
              <w:rPr>
                <w:rFonts w:ascii="Arial" w:eastAsia="Arial" w:hAnsi="Arial" w:cs="Arial"/>
                <w:b/>
              </w:rPr>
            </w:pPr>
          </w:p>
          <w:p w14:paraId="296048FF" w14:textId="77777777" w:rsidR="00335C73" w:rsidRDefault="00335C73">
            <w:pPr>
              <w:jc w:val="both"/>
              <w:rPr>
                <w:rFonts w:ascii="Arial" w:eastAsia="Arial" w:hAnsi="Arial" w:cs="Arial"/>
                <w:b/>
              </w:rPr>
            </w:pPr>
          </w:p>
          <w:p w14:paraId="6DDD3613" w14:textId="77777777" w:rsidR="00335C73" w:rsidRDefault="00335C73">
            <w:pPr>
              <w:jc w:val="both"/>
              <w:rPr>
                <w:rFonts w:ascii="Arial" w:eastAsia="Arial" w:hAnsi="Arial" w:cs="Arial"/>
                <w:b/>
              </w:rPr>
            </w:pPr>
          </w:p>
          <w:p w14:paraId="5A707621" w14:textId="77777777" w:rsidR="00335C73" w:rsidRDefault="00335C73">
            <w:pPr>
              <w:jc w:val="both"/>
              <w:rPr>
                <w:rFonts w:ascii="Arial" w:eastAsia="Arial" w:hAnsi="Arial" w:cs="Arial"/>
                <w:b/>
              </w:rPr>
            </w:pPr>
          </w:p>
          <w:p w14:paraId="2770BA50" w14:textId="77777777" w:rsidR="00335C73" w:rsidRDefault="00335C73">
            <w:pPr>
              <w:jc w:val="both"/>
              <w:rPr>
                <w:rFonts w:ascii="Arial" w:eastAsia="Arial" w:hAnsi="Arial" w:cs="Arial"/>
                <w:b/>
              </w:rPr>
            </w:pPr>
          </w:p>
          <w:p w14:paraId="2AA85F3D" w14:textId="77777777" w:rsidR="00335C73" w:rsidRDefault="00335C73">
            <w:pPr>
              <w:jc w:val="both"/>
              <w:rPr>
                <w:rFonts w:ascii="Arial" w:eastAsia="Arial" w:hAnsi="Arial" w:cs="Arial"/>
                <w:b/>
              </w:rPr>
            </w:pPr>
          </w:p>
          <w:p w14:paraId="185A6847" w14:textId="77777777" w:rsidR="00D46254" w:rsidRDefault="0037187B">
            <w:pPr>
              <w:jc w:val="both"/>
              <w:rPr>
                <w:rFonts w:ascii="Arial" w:eastAsia="Arial" w:hAnsi="Arial" w:cs="Arial"/>
                <w:b/>
              </w:rPr>
            </w:pPr>
            <w:r>
              <w:rPr>
                <w:rFonts w:ascii="Arial" w:eastAsia="Arial" w:hAnsi="Arial" w:cs="Arial"/>
                <w:b/>
              </w:rPr>
              <w:t xml:space="preserve">V. Determinar la conformación de comisiones y mesas de trabajo; </w:t>
            </w:r>
          </w:p>
          <w:p w14:paraId="5F5F1959" w14:textId="77777777" w:rsidR="00D46254" w:rsidRDefault="00D46254">
            <w:pPr>
              <w:jc w:val="both"/>
              <w:rPr>
                <w:rFonts w:ascii="Arial" w:eastAsia="Arial" w:hAnsi="Arial" w:cs="Arial"/>
                <w:b/>
              </w:rPr>
            </w:pPr>
          </w:p>
          <w:p w14:paraId="5E5C55F4" w14:textId="77777777" w:rsidR="00D46254" w:rsidRDefault="0037187B">
            <w:pPr>
              <w:jc w:val="both"/>
              <w:rPr>
                <w:rFonts w:ascii="Arial" w:eastAsia="Arial" w:hAnsi="Arial" w:cs="Arial"/>
              </w:rPr>
            </w:pPr>
            <w:r>
              <w:rPr>
                <w:rFonts w:ascii="Arial" w:eastAsia="Arial" w:hAnsi="Arial" w:cs="Arial"/>
              </w:rPr>
              <w:t xml:space="preserve">VI. … </w:t>
            </w:r>
          </w:p>
          <w:p w14:paraId="175A5DB1" w14:textId="77777777" w:rsidR="00D46254" w:rsidRDefault="00D46254">
            <w:pPr>
              <w:jc w:val="both"/>
              <w:rPr>
                <w:rFonts w:ascii="Arial" w:eastAsia="Arial" w:hAnsi="Arial" w:cs="Arial"/>
              </w:rPr>
            </w:pPr>
          </w:p>
          <w:p w14:paraId="00C8FFEF" w14:textId="77777777" w:rsidR="00335C73" w:rsidRDefault="00335C73">
            <w:pPr>
              <w:jc w:val="both"/>
              <w:rPr>
                <w:rFonts w:ascii="Arial" w:eastAsia="Arial" w:hAnsi="Arial" w:cs="Arial"/>
                <w:b/>
              </w:rPr>
            </w:pPr>
          </w:p>
          <w:p w14:paraId="3A0F22E1" w14:textId="77777777" w:rsidR="00335C73" w:rsidRDefault="00335C73">
            <w:pPr>
              <w:jc w:val="both"/>
              <w:rPr>
                <w:rFonts w:ascii="Arial" w:eastAsia="Arial" w:hAnsi="Arial" w:cs="Arial"/>
                <w:b/>
              </w:rPr>
            </w:pPr>
          </w:p>
          <w:p w14:paraId="71B9EE46" w14:textId="77777777" w:rsidR="00D46254" w:rsidRDefault="0037187B">
            <w:pPr>
              <w:jc w:val="both"/>
              <w:rPr>
                <w:rFonts w:ascii="Arial" w:eastAsia="Arial" w:hAnsi="Arial" w:cs="Arial"/>
                <w:b/>
                <w:color w:val="000000"/>
              </w:rPr>
            </w:pPr>
            <w:r>
              <w:rPr>
                <w:rFonts w:ascii="Arial" w:eastAsia="Arial" w:hAnsi="Arial" w:cs="Arial"/>
                <w:b/>
              </w:rPr>
              <w:t xml:space="preserve">VII. </w:t>
            </w:r>
            <w:r>
              <w:rPr>
                <w:b/>
                <w:color w:val="000000"/>
                <w:sz w:val="14"/>
                <w:szCs w:val="14"/>
              </w:rPr>
              <w:t> </w:t>
            </w:r>
            <w:r>
              <w:rPr>
                <w:rFonts w:ascii="Arial" w:eastAsia="Arial" w:hAnsi="Arial" w:cs="Arial"/>
                <w:b/>
                <w:color w:val="000000"/>
              </w:rPr>
              <w:t>Emitir recomendaciones a  dependencias e instituciones respecto de acciones en materia de juventud;</w:t>
            </w:r>
          </w:p>
          <w:p w14:paraId="04F6E540" w14:textId="77777777" w:rsidR="00D46254" w:rsidRDefault="00D46254">
            <w:pPr>
              <w:jc w:val="both"/>
              <w:rPr>
                <w:rFonts w:ascii="Arial" w:eastAsia="Arial" w:hAnsi="Arial" w:cs="Arial"/>
                <w:b/>
                <w:color w:val="000000"/>
              </w:rPr>
            </w:pPr>
          </w:p>
          <w:p w14:paraId="0EC5786F" w14:textId="77777777" w:rsidR="00D46254" w:rsidRDefault="0037187B">
            <w:pPr>
              <w:jc w:val="both"/>
              <w:rPr>
                <w:rFonts w:ascii="Arial" w:eastAsia="Arial" w:hAnsi="Arial" w:cs="Arial"/>
                <w:b/>
                <w:color w:val="000000"/>
              </w:rPr>
            </w:pPr>
            <w:r>
              <w:rPr>
                <w:rFonts w:ascii="Arial" w:eastAsia="Arial" w:hAnsi="Arial" w:cs="Arial"/>
                <w:b/>
                <w:color w:val="000000"/>
              </w:rPr>
              <w:t>VIII. Determinar la renovación, modificación y revocación de las comisiones de carácter temporal, al momento de la conformación del Consejo; y</w:t>
            </w:r>
          </w:p>
          <w:p w14:paraId="48A9E5EF" w14:textId="77777777" w:rsidR="00D46254" w:rsidRDefault="00D46254">
            <w:pPr>
              <w:jc w:val="both"/>
              <w:rPr>
                <w:rFonts w:ascii="Arial" w:eastAsia="Arial" w:hAnsi="Arial" w:cs="Arial"/>
                <w:b/>
              </w:rPr>
            </w:pPr>
          </w:p>
          <w:p w14:paraId="38E6D0B9" w14:textId="77777777" w:rsidR="00D46254" w:rsidRDefault="0037187B">
            <w:pPr>
              <w:jc w:val="both"/>
              <w:rPr>
                <w:rFonts w:ascii="Arial" w:eastAsia="Arial" w:hAnsi="Arial" w:cs="Arial"/>
                <w:b/>
              </w:rPr>
            </w:pPr>
            <w:r>
              <w:rPr>
                <w:rFonts w:ascii="Arial" w:eastAsia="Arial" w:hAnsi="Arial" w:cs="Arial"/>
                <w:b/>
              </w:rPr>
              <w:t>IX. Las demás que resulten necesarias para el cumplimiento de su objeto.</w:t>
            </w:r>
          </w:p>
        </w:tc>
      </w:tr>
      <w:tr w:rsidR="00D46254" w14:paraId="0EE8CD54" w14:textId="77777777">
        <w:tc>
          <w:tcPr>
            <w:tcW w:w="4389" w:type="dxa"/>
          </w:tcPr>
          <w:p w14:paraId="44F12350" w14:textId="77777777" w:rsidR="00D46254" w:rsidRDefault="0037187B">
            <w:pPr>
              <w:rPr>
                <w:rFonts w:ascii="Arial" w:eastAsia="Arial" w:hAnsi="Arial" w:cs="Arial"/>
              </w:rPr>
            </w:pPr>
            <w:r>
              <w:rPr>
                <w:rFonts w:ascii="Arial" w:eastAsia="Arial" w:hAnsi="Arial" w:cs="Arial"/>
              </w:rPr>
              <w:lastRenderedPageBreak/>
              <w:t>Sin Correlativo</w:t>
            </w:r>
          </w:p>
        </w:tc>
        <w:tc>
          <w:tcPr>
            <w:tcW w:w="4439" w:type="dxa"/>
            <w:shd w:val="clear" w:color="auto" w:fill="auto"/>
          </w:tcPr>
          <w:p w14:paraId="71E49850" w14:textId="77777777" w:rsidR="00D46254" w:rsidRDefault="0037187B">
            <w:pPr>
              <w:jc w:val="both"/>
              <w:rPr>
                <w:rFonts w:ascii="Arial" w:eastAsia="Arial" w:hAnsi="Arial" w:cs="Arial"/>
                <w:b/>
              </w:rPr>
            </w:pPr>
            <w:r>
              <w:rPr>
                <w:rFonts w:ascii="Arial" w:eastAsia="Arial" w:hAnsi="Arial" w:cs="Arial"/>
                <w:b/>
              </w:rPr>
              <w:t xml:space="preserve">Artículo 89 bis. El Consejo, podrá integrar las Comisiones que considere necesarias para el desarrollo de sus atribuciones, entre las que se conformarán las siguientes, las cuales tendrán el carácter de permanentes: </w:t>
            </w:r>
          </w:p>
          <w:p w14:paraId="69B4369C" w14:textId="77777777" w:rsidR="00D46254" w:rsidRDefault="00D46254">
            <w:pPr>
              <w:jc w:val="both"/>
              <w:rPr>
                <w:rFonts w:ascii="Arial" w:eastAsia="Arial" w:hAnsi="Arial" w:cs="Arial"/>
                <w:b/>
              </w:rPr>
            </w:pPr>
          </w:p>
          <w:p w14:paraId="41A0011F" w14:textId="77777777" w:rsidR="00D46254" w:rsidRDefault="0037187B">
            <w:pPr>
              <w:jc w:val="both"/>
              <w:rPr>
                <w:rFonts w:ascii="Arial" w:eastAsia="Arial" w:hAnsi="Arial" w:cs="Arial"/>
                <w:b/>
              </w:rPr>
            </w:pPr>
            <w:r>
              <w:rPr>
                <w:rFonts w:ascii="Arial" w:eastAsia="Arial" w:hAnsi="Arial" w:cs="Arial"/>
                <w:b/>
              </w:rPr>
              <w:t xml:space="preserve">I. Comisión de Participación Ciudadana; </w:t>
            </w:r>
          </w:p>
          <w:p w14:paraId="3257E52B" w14:textId="77777777" w:rsidR="00D46254" w:rsidRDefault="0037187B">
            <w:pPr>
              <w:jc w:val="both"/>
              <w:rPr>
                <w:rFonts w:ascii="Arial" w:eastAsia="Arial" w:hAnsi="Arial" w:cs="Arial"/>
                <w:b/>
              </w:rPr>
            </w:pPr>
            <w:r>
              <w:rPr>
                <w:rFonts w:ascii="Arial" w:eastAsia="Arial" w:hAnsi="Arial" w:cs="Arial"/>
                <w:b/>
              </w:rPr>
              <w:t xml:space="preserve">II. Comisión de Cultura y Recreación; </w:t>
            </w:r>
          </w:p>
          <w:p w14:paraId="70FF7377" w14:textId="77777777" w:rsidR="00D46254" w:rsidRDefault="0037187B">
            <w:pPr>
              <w:jc w:val="both"/>
              <w:rPr>
                <w:rFonts w:ascii="Arial" w:eastAsia="Arial" w:hAnsi="Arial" w:cs="Arial"/>
                <w:b/>
              </w:rPr>
            </w:pPr>
            <w:r>
              <w:rPr>
                <w:rFonts w:ascii="Arial" w:eastAsia="Arial" w:hAnsi="Arial" w:cs="Arial"/>
                <w:b/>
              </w:rPr>
              <w:t xml:space="preserve">III. Comisión de Salud y Bienestar; </w:t>
            </w:r>
          </w:p>
          <w:p w14:paraId="12FD9C10" w14:textId="77777777" w:rsidR="00D46254" w:rsidRDefault="0037187B">
            <w:pPr>
              <w:jc w:val="both"/>
              <w:rPr>
                <w:rFonts w:ascii="Arial" w:eastAsia="Arial" w:hAnsi="Arial" w:cs="Arial"/>
                <w:b/>
              </w:rPr>
            </w:pPr>
            <w:r>
              <w:rPr>
                <w:rFonts w:ascii="Arial" w:eastAsia="Arial" w:hAnsi="Arial" w:cs="Arial"/>
                <w:b/>
              </w:rPr>
              <w:t xml:space="preserve">IV. Comisión de Seguridad y Justicia y Derechos Humanos; </w:t>
            </w:r>
          </w:p>
          <w:p w14:paraId="2658C0CB" w14:textId="77777777" w:rsidR="00D46254" w:rsidRDefault="0037187B">
            <w:pPr>
              <w:jc w:val="both"/>
              <w:rPr>
                <w:rFonts w:ascii="Arial" w:eastAsia="Arial" w:hAnsi="Arial" w:cs="Arial"/>
                <w:b/>
              </w:rPr>
            </w:pPr>
            <w:r>
              <w:rPr>
                <w:rFonts w:ascii="Arial" w:eastAsia="Arial" w:hAnsi="Arial" w:cs="Arial"/>
                <w:b/>
              </w:rPr>
              <w:t xml:space="preserve">V. Comisión Inclusión Social </w:t>
            </w:r>
          </w:p>
          <w:p w14:paraId="35E90151" w14:textId="77777777" w:rsidR="00D46254" w:rsidRDefault="0037187B">
            <w:pPr>
              <w:jc w:val="both"/>
              <w:rPr>
                <w:rFonts w:ascii="Arial" w:eastAsia="Arial" w:hAnsi="Arial" w:cs="Arial"/>
                <w:b/>
              </w:rPr>
            </w:pPr>
            <w:r>
              <w:rPr>
                <w:rFonts w:ascii="Arial" w:eastAsia="Arial" w:hAnsi="Arial" w:cs="Arial"/>
                <w:b/>
              </w:rPr>
              <w:t xml:space="preserve">VI. Comisión de Educación y Empleo; </w:t>
            </w:r>
          </w:p>
          <w:p w14:paraId="46E44489" w14:textId="77777777" w:rsidR="00D46254" w:rsidRDefault="0037187B">
            <w:pPr>
              <w:jc w:val="both"/>
              <w:rPr>
                <w:rFonts w:ascii="Arial" w:eastAsia="Arial" w:hAnsi="Arial" w:cs="Arial"/>
                <w:b/>
              </w:rPr>
            </w:pPr>
            <w:r>
              <w:rPr>
                <w:rFonts w:ascii="Arial" w:eastAsia="Arial" w:hAnsi="Arial" w:cs="Arial"/>
                <w:b/>
              </w:rPr>
              <w:t xml:space="preserve">VII. Comisión de Desarrollo Sostenible y Medio Ambiente; </w:t>
            </w:r>
          </w:p>
          <w:p w14:paraId="3E2619E1" w14:textId="77777777" w:rsidR="00D46254" w:rsidRDefault="00D46254">
            <w:pPr>
              <w:jc w:val="both"/>
              <w:rPr>
                <w:rFonts w:ascii="Arial" w:eastAsia="Arial" w:hAnsi="Arial" w:cs="Arial"/>
                <w:b/>
              </w:rPr>
            </w:pPr>
          </w:p>
          <w:p w14:paraId="56BBABF9" w14:textId="77777777" w:rsidR="00D46254" w:rsidRDefault="0037187B">
            <w:pPr>
              <w:jc w:val="both"/>
              <w:rPr>
                <w:rFonts w:ascii="Arial" w:eastAsia="Arial" w:hAnsi="Arial" w:cs="Arial"/>
                <w:b/>
              </w:rPr>
            </w:pPr>
            <w:r>
              <w:rPr>
                <w:rFonts w:ascii="Arial" w:eastAsia="Arial" w:hAnsi="Arial" w:cs="Arial"/>
                <w:b/>
              </w:rPr>
              <w:t>Cada Comisión deberá estar conformada por un mínimo de tres Consejeros y un máximo de ocho</w:t>
            </w:r>
            <w:r>
              <w:rPr>
                <w:rFonts w:ascii="Arial" w:eastAsia="Arial" w:hAnsi="Arial" w:cs="Arial"/>
                <w:b/>
                <w:u w:val="single"/>
              </w:rPr>
              <w:t xml:space="preserve"> </w:t>
            </w:r>
            <w:r w:rsidRPr="0030477E">
              <w:rPr>
                <w:rFonts w:ascii="Arial" w:eastAsia="Arial" w:hAnsi="Arial" w:cs="Arial"/>
                <w:b/>
              </w:rPr>
              <w:t>Consejeros</w:t>
            </w:r>
            <w:r>
              <w:rPr>
                <w:rFonts w:ascii="Arial" w:eastAsia="Arial" w:hAnsi="Arial" w:cs="Arial"/>
                <w:b/>
              </w:rPr>
              <w:t>, además del número de especialistas de los sectores del ámbito público, privado y social que designen los Consejeros de cada Comisión.</w:t>
            </w:r>
          </w:p>
          <w:p w14:paraId="78C1441F" w14:textId="77777777" w:rsidR="00D46254" w:rsidRDefault="00D46254">
            <w:pPr>
              <w:jc w:val="both"/>
              <w:rPr>
                <w:rFonts w:ascii="Arial" w:eastAsia="Arial" w:hAnsi="Arial" w:cs="Arial"/>
                <w:b/>
              </w:rPr>
            </w:pPr>
          </w:p>
          <w:p w14:paraId="295F6335" w14:textId="77777777" w:rsidR="00D46254" w:rsidRDefault="0037187B">
            <w:pPr>
              <w:jc w:val="both"/>
              <w:rPr>
                <w:rFonts w:ascii="Arial" w:eastAsia="Arial" w:hAnsi="Arial" w:cs="Arial"/>
                <w:b/>
              </w:rPr>
            </w:pPr>
            <w:r>
              <w:rPr>
                <w:rFonts w:ascii="Arial" w:eastAsia="Arial" w:hAnsi="Arial" w:cs="Arial"/>
                <w:b/>
              </w:rPr>
              <w:t xml:space="preserve">Cada Comisión será presidida por una Directiva, la cual se integrará por un Presidente y un Secretario, que serán designados por los Consejeros de cada Comisión mediante </w:t>
            </w:r>
            <w:r>
              <w:rPr>
                <w:rFonts w:ascii="Arial" w:eastAsia="Arial" w:hAnsi="Arial" w:cs="Arial"/>
                <w:b/>
              </w:rPr>
              <w:lastRenderedPageBreak/>
              <w:t>votación. Esta directiva durará en su encargo un año.</w:t>
            </w:r>
          </w:p>
          <w:p w14:paraId="4B6DAB2A" w14:textId="77777777" w:rsidR="00D46254" w:rsidRDefault="00D46254">
            <w:pPr>
              <w:jc w:val="both"/>
              <w:rPr>
                <w:rFonts w:ascii="Arial" w:eastAsia="Arial" w:hAnsi="Arial" w:cs="Arial"/>
                <w:b/>
              </w:rPr>
            </w:pPr>
          </w:p>
          <w:p w14:paraId="494C4BF7" w14:textId="77777777" w:rsidR="00D46254" w:rsidRDefault="0037187B">
            <w:pPr>
              <w:jc w:val="both"/>
              <w:rPr>
                <w:rFonts w:ascii="Arial" w:eastAsia="Arial" w:hAnsi="Arial" w:cs="Arial"/>
                <w:b/>
              </w:rPr>
            </w:pPr>
            <w:r>
              <w:rPr>
                <w:rFonts w:ascii="Arial" w:eastAsia="Arial" w:hAnsi="Arial" w:cs="Arial"/>
                <w:b/>
              </w:rPr>
              <w:t xml:space="preserve">Los Consejeros vocales podrán pertenecer a más de una Comisión, más no podrán fungir como Presidente o ser Secretario de más de una Comisión.  </w:t>
            </w:r>
          </w:p>
          <w:p w14:paraId="0F0B172E" w14:textId="77777777" w:rsidR="00D46254" w:rsidRDefault="00D46254">
            <w:pPr>
              <w:jc w:val="both"/>
              <w:rPr>
                <w:rFonts w:ascii="Arial" w:eastAsia="Arial" w:hAnsi="Arial" w:cs="Arial"/>
                <w:b/>
              </w:rPr>
            </w:pPr>
          </w:p>
          <w:p w14:paraId="3784E806" w14:textId="77777777" w:rsidR="00D46254" w:rsidRDefault="0037187B">
            <w:pPr>
              <w:jc w:val="both"/>
              <w:rPr>
                <w:rFonts w:ascii="Arial" w:eastAsia="Arial" w:hAnsi="Arial" w:cs="Arial"/>
                <w:b/>
              </w:rPr>
            </w:pPr>
            <w:r>
              <w:rPr>
                <w:rFonts w:ascii="Arial" w:eastAsia="Arial" w:hAnsi="Arial" w:cs="Arial"/>
                <w:b/>
              </w:rPr>
              <w:t>Las Comisiones celebrarán sesiones ordinarias y extraordinarias, y le será aplicable para el desarrollo de las mismas, las disposiciones contenidas en el artículo 89 de la presente Ley y lo establecido en el Reglamento Interno para el Consejo Estatal de la Juventud.</w:t>
            </w:r>
          </w:p>
          <w:p w14:paraId="00C5FD62" w14:textId="77777777" w:rsidR="00D46254" w:rsidRDefault="00D46254">
            <w:pPr>
              <w:jc w:val="both"/>
              <w:rPr>
                <w:rFonts w:ascii="Arial" w:eastAsia="Arial" w:hAnsi="Arial" w:cs="Arial"/>
                <w:b/>
              </w:rPr>
            </w:pPr>
          </w:p>
          <w:p w14:paraId="46964BDA" w14:textId="77777777" w:rsidR="00D46254" w:rsidRDefault="0037187B">
            <w:pPr>
              <w:jc w:val="both"/>
              <w:rPr>
                <w:rFonts w:ascii="Arial" w:eastAsia="Arial" w:hAnsi="Arial" w:cs="Arial"/>
                <w:b/>
              </w:rPr>
            </w:pPr>
            <w:r>
              <w:rPr>
                <w:rFonts w:ascii="Arial" w:eastAsia="Arial" w:hAnsi="Arial" w:cs="Arial"/>
                <w:b/>
              </w:rPr>
              <w:t>En caso de que el Consejo determine que se integren más comisiones, tendrán el carácter de temporales y podrán renovarse, modificarse y revocarse por los Consejos de nueva creación al momento de su integración. Respecto a la conformación, directiva y sesiones se estará a lo dispuesto en los párrafos tercero, cuarto y quinto del presente artículo.</w:t>
            </w:r>
          </w:p>
        </w:tc>
      </w:tr>
      <w:tr w:rsidR="00D46254" w14:paraId="7A573A30" w14:textId="77777777">
        <w:tc>
          <w:tcPr>
            <w:tcW w:w="4389" w:type="dxa"/>
          </w:tcPr>
          <w:p w14:paraId="1419DA5F" w14:textId="77777777" w:rsidR="00D46254" w:rsidRDefault="0037187B">
            <w:pPr>
              <w:rPr>
                <w:rFonts w:ascii="Arial" w:eastAsia="Arial" w:hAnsi="Arial" w:cs="Arial"/>
              </w:rPr>
            </w:pPr>
            <w:r>
              <w:rPr>
                <w:rFonts w:ascii="Arial" w:eastAsia="Arial" w:hAnsi="Arial" w:cs="Arial"/>
              </w:rPr>
              <w:lastRenderedPageBreak/>
              <w:t>Sin Correlativo</w:t>
            </w:r>
          </w:p>
        </w:tc>
        <w:tc>
          <w:tcPr>
            <w:tcW w:w="4439" w:type="dxa"/>
            <w:shd w:val="clear" w:color="auto" w:fill="auto"/>
          </w:tcPr>
          <w:p w14:paraId="3EDB3399" w14:textId="77777777" w:rsidR="00D46254" w:rsidRDefault="0037187B">
            <w:pPr>
              <w:jc w:val="both"/>
              <w:rPr>
                <w:rFonts w:ascii="Arial" w:eastAsia="Arial" w:hAnsi="Arial" w:cs="Arial"/>
                <w:b/>
              </w:rPr>
            </w:pPr>
            <w:r>
              <w:rPr>
                <w:rFonts w:ascii="Arial" w:eastAsia="Arial" w:hAnsi="Arial" w:cs="Arial"/>
                <w:b/>
              </w:rPr>
              <w:t>Artículo 89 ter. En lo no previsto por el presente ordenamiento para el funcionamiento del Consejo y sus comisiones, se estará a lo que se establezca en su reglamento.</w:t>
            </w:r>
          </w:p>
        </w:tc>
      </w:tr>
    </w:tbl>
    <w:p w14:paraId="7F6039D2" w14:textId="77777777" w:rsidR="00D46254" w:rsidRDefault="00D46254">
      <w:pPr>
        <w:spacing w:line="360" w:lineRule="auto"/>
        <w:ind w:firstLine="708"/>
        <w:jc w:val="both"/>
        <w:rPr>
          <w:rFonts w:ascii="Arial" w:eastAsia="Arial" w:hAnsi="Arial" w:cs="Arial"/>
          <w:sz w:val="24"/>
          <w:szCs w:val="24"/>
        </w:rPr>
      </w:pPr>
    </w:p>
    <w:p w14:paraId="29972D31" w14:textId="77777777" w:rsidR="00D46254" w:rsidRDefault="0037187B">
      <w:pPr>
        <w:spacing w:after="0" w:line="360" w:lineRule="auto"/>
        <w:ind w:firstLine="708"/>
        <w:jc w:val="both"/>
        <w:rPr>
          <w:rFonts w:ascii="Times New Roman" w:eastAsia="Times New Roman" w:hAnsi="Times New Roman" w:cs="Times New Roman"/>
          <w:sz w:val="24"/>
          <w:szCs w:val="24"/>
        </w:rPr>
      </w:pPr>
      <w:r>
        <w:rPr>
          <w:rFonts w:ascii="Arial" w:eastAsia="Arial" w:hAnsi="Arial" w:cs="Arial"/>
          <w:color w:val="000000"/>
          <w:sz w:val="24"/>
          <w:szCs w:val="24"/>
        </w:rPr>
        <w:lastRenderedPageBreak/>
        <w:t>Por lo anteriormente expuesto y fundado me permito someter a la consideración de este Alto Cuerpo Colegiado la presente Iniciativa con carácter de:</w:t>
      </w:r>
    </w:p>
    <w:p w14:paraId="27AD8D0A" w14:textId="77777777" w:rsidR="00D46254" w:rsidRDefault="00D46254">
      <w:pPr>
        <w:spacing w:line="360" w:lineRule="auto"/>
        <w:rPr>
          <w:rFonts w:ascii="Arial" w:eastAsia="Arial" w:hAnsi="Arial" w:cs="Arial"/>
          <w:b/>
          <w:color w:val="000000"/>
          <w:sz w:val="24"/>
          <w:szCs w:val="24"/>
        </w:rPr>
      </w:pPr>
    </w:p>
    <w:p w14:paraId="4808831D" w14:textId="77777777" w:rsidR="00D46254" w:rsidRDefault="0037187B">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DECRETO:</w:t>
      </w:r>
    </w:p>
    <w:p w14:paraId="099AB825" w14:textId="77777777" w:rsidR="00D46254" w:rsidRDefault="0037187B" w:rsidP="00F2656B">
      <w:pPr>
        <w:spacing w:line="360" w:lineRule="auto"/>
        <w:ind w:firstLine="720"/>
        <w:jc w:val="both"/>
        <w:rPr>
          <w:rFonts w:ascii="Arial" w:eastAsia="Arial" w:hAnsi="Arial" w:cs="Arial"/>
          <w:b/>
          <w:color w:val="000000"/>
          <w:sz w:val="24"/>
          <w:szCs w:val="24"/>
        </w:rPr>
      </w:pPr>
      <w:r>
        <w:rPr>
          <w:rFonts w:ascii="Arial" w:eastAsia="Arial" w:hAnsi="Arial" w:cs="Arial"/>
          <w:b/>
          <w:color w:val="000000"/>
          <w:sz w:val="24"/>
          <w:szCs w:val="24"/>
        </w:rPr>
        <w:t xml:space="preserve">ÚNICO: </w:t>
      </w:r>
      <w:r w:rsidR="001808E8" w:rsidRPr="00F2656B">
        <w:rPr>
          <w:rFonts w:ascii="Arial" w:eastAsia="Arial" w:hAnsi="Arial" w:cs="Arial"/>
          <w:color w:val="000000"/>
          <w:sz w:val="24"/>
          <w:szCs w:val="24"/>
        </w:rPr>
        <w:t xml:space="preserve">Se reforman los artículos 77 fracción VI, 80 fracción VI, 85 fracción </w:t>
      </w:r>
      <w:r w:rsidR="001808E8">
        <w:rPr>
          <w:rFonts w:ascii="Arial" w:eastAsia="Arial" w:hAnsi="Arial" w:cs="Arial"/>
          <w:color w:val="000000"/>
          <w:sz w:val="24"/>
          <w:szCs w:val="24"/>
        </w:rPr>
        <w:t xml:space="preserve">I, 86, 88 fracciones V, </w:t>
      </w:r>
      <w:r w:rsidR="001808E8" w:rsidRPr="00F2656B">
        <w:rPr>
          <w:rFonts w:ascii="Arial" w:eastAsia="Arial" w:hAnsi="Arial" w:cs="Arial"/>
          <w:color w:val="000000"/>
          <w:sz w:val="24"/>
          <w:szCs w:val="24"/>
        </w:rPr>
        <w:t xml:space="preserve">VII, </w:t>
      </w:r>
      <w:r w:rsidR="001808E8">
        <w:rPr>
          <w:rFonts w:ascii="Arial" w:eastAsia="Arial" w:hAnsi="Arial" w:cs="Arial"/>
          <w:color w:val="000000"/>
          <w:sz w:val="24"/>
          <w:szCs w:val="24"/>
        </w:rPr>
        <w:t xml:space="preserve">VIII y IX; y se adiciona el Título VII Bis con los artículos 83 Bis, Ter, </w:t>
      </w:r>
      <w:proofErr w:type="spellStart"/>
      <w:r w:rsidR="001808E8">
        <w:rPr>
          <w:rFonts w:ascii="Arial" w:eastAsia="Arial" w:hAnsi="Arial" w:cs="Arial"/>
          <w:color w:val="000000"/>
          <w:sz w:val="24"/>
          <w:szCs w:val="24"/>
        </w:rPr>
        <w:t>Quarter</w:t>
      </w:r>
      <w:proofErr w:type="spellEnd"/>
      <w:r w:rsidR="001808E8">
        <w:rPr>
          <w:rFonts w:ascii="Arial" w:eastAsia="Arial" w:hAnsi="Arial" w:cs="Arial"/>
          <w:color w:val="000000"/>
          <w:sz w:val="24"/>
          <w:szCs w:val="24"/>
        </w:rPr>
        <w:t xml:space="preserve"> y </w:t>
      </w:r>
      <w:proofErr w:type="spellStart"/>
      <w:r w:rsidR="001808E8">
        <w:rPr>
          <w:rFonts w:ascii="Arial" w:eastAsia="Arial" w:hAnsi="Arial" w:cs="Arial"/>
          <w:color w:val="000000"/>
          <w:sz w:val="24"/>
          <w:szCs w:val="24"/>
        </w:rPr>
        <w:t>Quintus</w:t>
      </w:r>
      <w:proofErr w:type="spellEnd"/>
      <w:r w:rsidR="001808E8">
        <w:rPr>
          <w:rFonts w:ascii="Arial" w:eastAsia="Arial" w:hAnsi="Arial" w:cs="Arial"/>
          <w:color w:val="000000"/>
          <w:sz w:val="24"/>
          <w:szCs w:val="24"/>
        </w:rPr>
        <w:t xml:space="preserve">, 85 segundo párrafo, 89 Bis y 89 Ter, todas de la </w:t>
      </w:r>
      <w:r w:rsidR="001808E8" w:rsidRPr="00F2656B">
        <w:rPr>
          <w:rFonts w:ascii="Arial" w:eastAsia="Arial" w:hAnsi="Arial" w:cs="Arial"/>
          <w:color w:val="000000"/>
          <w:sz w:val="24"/>
          <w:szCs w:val="24"/>
        </w:rPr>
        <w:t>Ley de Juventud para el Estado de Chihuahua</w:t>
      </w:r>
      <w:r w:rsidR="001808E8">
        <w:rPr>
          <w:rFonts w:ascii="Arial" w:eastAsia="Arial" w:hAnsi="Arial" w:cs="Arial"/>
          <w:color w:val="000000"/>
          <w:sz w:val="24"/>
          <w:szCs w:val="24"/>
        </w:rPr>
        <w:t>, para quedar de la siguiente manera:</w:t>
      </w:r>
    </w:p>
    <w:p w14:paraId="0F97174C" w14:textId="77777777" w:rsidR="00D46254" w:rsidRDefault="00D46254">
      <w:pPr>
        <w:spacing w:line="360" w:lineRule="auto"/>
        <w:jc w:val="both"/>
        <w:rPr>
          <w:rFonts w:ascii="Arial" w:eastAsia="Arial" w:hAnsi="Arial" w:cs="Arial"/>
          <w:b/>
          <w:color w:val="000000"/>
          <w:sz w:val="24"/>
          <w:szCs w:val="24"/>
        </w:rPr>
      </w:pPr>
    </w:p>
    <w:p w14:paraId="32656666" w14:textId="77777777" w:rsidR="00D46254" w:rsidRDefault="0037187B" w:rsidP="00F2656B">
      <w:pPr>
        <w:spacing w:line="360" w:lineRule="auto"/>
        <w:ind w:firstLine="720"/>
        <w:jc w:val="both"/>
        <w:rPr>
          <w:rFonts w:ascii="Arial" w:eastAsia="Arial" w:hAnsi="Arial" w:cs="Arial"/>
          <w:sz w:val="24"/>
          <w:szCs w:val="24"/>
        </w:rPr>
      </w:pPr>
      <w:r>
        <w:rPr>
          <w:rFonts w:ascii="Arial" w:eastAsia="Arial" w:hAnsi="Arial" w:cs="Arial"/>
          <w:b/>
          <w:sz w:val="24"/>
          <w:szCs w:val="24"/>
        </w:rPr>
        <w:t>Artículo 77.</w:t>
      </w:r>
      <w:r>
        <w:rPr>
          <w:rFonts w:ascii="Arial" w:eastAsia="Arial" w:hAnsi="Arial" w:cs="Arial"/>
          <w:sz w:val="24"/>
          <w:szCs w:val="24"/>
        </w:rPr>
        <w:t xml:space="preserve"> La Junta Directiva tiene las siguientes facultades:</w:t>
      </w:r>
    </w:p>
    <w:p w14:paraId="77161BD6" w14:textId="77777777" w:rsidR="00D46254" w:rsidRDefault="00F2656B" w:rsidP="00F2656B">
      <w:pPr>
        <w:spacing w:line="360" w:lineRule="auto"/>
        <w:ind w:left="1440"/>
        <w:jc w:val="both"/>
        <w:rPr>
          <w:rFonts w:ascii="Arial" w:eastAsia="Arial" w:hAnsi="Arial" w:cs="Arial"/>
          <w:sz w:val="24"/>
          <w:szCs w:val="24"/>
        </w:rPr>
      </w:pPr>
      <w:r>
        <w:rPr>
          <w:rFonts w:ascii="Arial" w:eastAsia="Arial" w:hAnsi="Arial" w:cs="Arial"/>
          <w:sz w:val="24"/>
          <w:szCs w:val="24"/>
        </w:rPr>
        <w:t>I-V</w:t>
      </w:r>
      <w:r w:rsidR="0037187B">
        <w:rPr>
          <w:rFonts w:ascii="Arial" w:eastAsia="Arial" w:hAnsi="Arial" w:cs="Arial"/>
          <w:sz w:val="24"/>
          <w:szCs w:val="24"/>
        </w:rPr>
        <w:t>…</w:t>
      </w:r>
      <w:r>
        <w:rPr>
          <w:rFonts w:ascii="Arial" w:eastAsia="Arial" w:hAnsi="Arial" w:cs="Arial"/>
          <w:sz w:val="24"/>
          <w:szCs w:val="24"/>
        </w:rPr>
        <w:t xml:space="preserve"> Quedan igual</w:t>
      </w:r>
    </w:p>
    <w:p w14:paraId="2636D735" w14:textId="77777777" w:rsidR="00D46254" w:rsidRDefault="0037187B" w:rsidP="00F2656B">
      <w:pPr>
        <w:spacing w:line="360" w:lineRule="auto"/>
        <w:ind w:left="1440"/>
        <w:jc w:val="both"/>
        <w:rPr>
          <w:rFonts w:ascii="Arial" w:eastAsia="Arial" w:hAnsi="Arial" w:cs="Arial"/>
          <w:sz w:val="24"/>
          <w:szCs w:val="24"/>
        </w:rPr>
      </w:pPr>
      <w:r>
        <w:rPr>
          <w:rFonts w:ascii="Arial" w:eastAsia="Arial" w:hAnsi="Arial" w:cs="Arial"/>
          <w:sz w:val="24"/>
          <w:szCs w:val="24"/>
        </w:rPr>
        <w:t xml:space="preserve">VI. Determinar la conformación de </w:t>
      </w:r>
      <w:r>
        <w:rPr>
          <w:rFonts w:ascii="Arial" w:eastAsia="Arial" w:hAnsi="Arial" w:cs="Arial"/>
          <w:b/>
          <w:sz w:val="24"/>
          <w:szCs w:val="24"/>
        </w:rPr>
        <w:t>comisiones</w:t>
      </w:r>
      <w:r>
        <w:rPr>
          <w:rFonts w:ascii="Arial" w:eastAsia="Arial" w:hAnsi="Arial" w:cs="Arial"/>
          <w:sz w:val="24"/>
          <w:szCs w:val="24"/>
        </w:rPr>
        <w:t>;</w:t>
      </w:r>
    </w:p>
    <w:p w14:paraId="20EAC67A" w14:textId="77777777" w:rsidR="00D46254" w:rsidRDefault="00F2656B" w:rsidP="00F2656B">
      <w:pPr>
        <w:spacing w:line="360" w:lineRule="auto"/>
        <w:ind w:left="1440"/>
        <w:jc w:val="both"/>
        <w:rPr>
          <w:rFonts w:ascii="Arial" w:eastAsia="Arial" w:hAnsi="Arial" w:cs="Arial"/>
          <w:sz w:val="24"/>
          <w:szCs w:val="24"/>
        </w:rPr>
      </w:pPr>
      <w:r>
        <w:rPr>
          <w:rFonts w:ascii="Arial" w:eastAsia="Arial" w:hAnsi="Arial" w:cs="Arial"/>
          <w:sz w:val="24"/>
          <w:szCs w:val="24"/>
        </w:rPr>
        <w:t>VII-XIII</w:t>
      </w:r>
      <w:r w:rsidR="0037187B">
        <w:rPr>
          <w:rFonts w:ascii="Arial" w:eastAsia="Arial" w:hAnsi="Arial" w:cs="Arial"/>
          <w:sz w:val="24"/>
          <w:szCs w:val="24"/>
        </w:rPr>
        <w:t>…</w:t>
      </w:r>
      <w:r w:rsidRPr="00F2656B">
        <w:rPr>
          <w:rFonts w:ascii="Arial" w:eastAsia="Arial" w:hAnsi="Arial" w:cs="Arial"/>
          <w:sz w:val="24"/>
          <w:szCs w:val="24"/>
        </w:rPr>
        <w:t xml:space="preserve"> </w:t>
      </w:r>
      <w:r>
        <w:rPr>
          <w:rFonts w:ascii="Arial" w:eastAsia="Arial" w:hAnsi="Arial" w:cs="Arial"/>
          <w:sz w:val="24"/>
          <w:szCs w:val="24"/>
        </w:rPr>
        <w:t>Quedan igual</w:t>
      </w:r>
    </w:p>
    <w:p w14:paraId="69CCEEF7" w14:textId="77777777" w:rsidR="00F2656B" w:rsidRDefault="00F2656B" w:rsidP="00F2656B">
      <w:pPr>
        <w:spacing w:line="360" w:lineRule="auto"/>
        <w:ind w:left="720"/>
        <w:jc w:val="both"/>
        <w:rPr>
          <w:rFonts w:ascii="Arial" w:eastAsia="Arial" w:hAnsi="Arial" w:cs="Arial"/>
          <w:sz w:val="24"/>
          <w:szCs w:val="24"/>
        </w:rPr>
      </w:pPr>
    </w:p>
    <w:p w14:paraId="75F85FDB" w14:textId="77777777" w:rsidR="00D46254" w:rsidRDefault="0037187B" w:rsidP="00F2656B">
      <w:pPr>
        <w:spacing w:line="360" w:lineRule="auto"/>
        <w:ind w:firstLine="720"/>
        <w:jc w:val="both"/>
        <w:rPr>
          <w:rFonts w:ascii="Arial" w:eastAsia="Arial" w:hAnsi="Arial" w:cs="Arial"/>
          <w:sz w:val="24"/>
          <w:szCs w:val="24"/>
        </w:rPr>
      </w:pPr>
      <w:r>
        <w:rPr>
          <w:rFonts w:ascii="Arial" w:eastAsia="Arial" w:hAnsi="Arial" w:cs="Arial"/>
          <w:b/>
          <w:sz w:val="24"/>
          <w:szCs w:val="24"/>
        </w:rPr>
        <w:t>Artículo 80.</w:t>
      </w:r>
      <w:r>
        <w:rPr>
          <w:rFonts w:ascii="Arial" w:eastAsia="Arial" w:hAnsi="Arial" w:cs="Arial"/>
          <w:sz w:val="24"/>
          <w:szCs w:val="24"/>
        </w:rPr>
        <w:t xml:space="preserve"> La Dirección General del Instituto tendrá las siguientes facultades:</w:t>
      </w:r>
    </w:p>
    <w:p w14:paraId="54824480" w14:textId="77777777" w:rsidR="00D46254" w:rsidRDefault="00F2656B" w:rsidP="00F2656B">
      <w:pPr>
        <w:spacing w:line="360" w:lineRule="auto"/>
        <w:ind w:left="1440"/>
        <w:jc w:val="both"/>
        <w:rPr>
          <w:rFonts w:ascii="Arial" w:eastAsia="Arial" w:hAnsi="Arial" w:cs="Arial"/>
          <w:sz w:val="24"/>
          <w:szCs w:val="24"/>
        </w:rPr>
      </w:pPr>
      <w:r>
        <w:rPr>
          <w:rFonts w:ascii="Arial" w:eastAsia="Arial" w:hAnsi="Arial" w:cs="Arial"/>
          <w:sz w:val="24"/>
          <w:szCs w:val="24"/>
        </w:rPr>
        <w:t>I-V</w:t>
      </w:r>
      <w:r w:rsidR="0037187B">
        <w:rPr>
          <w:rFonts w:ascii="Arial" w:eastAsia="Arial" w:hAnsi="Arial" w:cs="Arial"/>
          <w:sz w:val="24"/>
          <w:szCs w:val="24"/>
        </w:rPr>
        <w:t>…</w:t>
      </w:r>
      <w:r w:rsidRPr="00F2656B">
        <w:rPr>
          <w:rFonts w:ascii="Arial" w:eastAsia="Arial" w:hAnsi="Arial" w:cs="Arial"/>
          <w:sz w:val="24"/>
          <w:szCs w:val="24"/>
        </w:rPr>
        <w:t xml:space="preserve"> </w:t>
      </w:r>
      <w:r>
        <w:rPr>
          <w:rFonts w:ascii="Arial" w:eastAsia="Arial" w:hAnsi="Arial" w:cs="Arial"/>
          <w:sz w:val="24"/>
          <w:szCs w:val="24"/>
        </w:rPr>
        <w:t>Quedan igual</w:t>
      </w:r>
    </w:p>
    <w:p w14:paraId="248ACABA" w14:textId="77777777" w:rsidR="00D46254" w:rsidRDefault="0037187B" w:rsidP="00F2656B">
      <w:pPr>
        <w:spacing w:line="360" w:lineRule="auto"/>
        <w:ind w:left="1440"/>
        <w:jc w:val="both"/>
        <w:rPr>
          <w:rFonts w:ascii="Arial" w:eastAsia="Arial" w:hAnsi="Arial" w:cs="Arial"/>
          <w:sz w:val="24"/>
          <w:szCs w:val="24"/>
        </w:rPr>
      </w:pPr>
      <w:r>
        <w:rPr>
          <w:rFonts w:ascii="Arial" w:eastAsia="Arial" w:hAnsi="Arial" w:cs="Arial"/>
          <w:sz w:val="24"/>
          <w:szCs w:val="24"/>
        </w:rPr>
        <w:t xml:space="preserve">VI. Proponer a la Junta Directiva, para su aprobación o modificación, los proyectos de Estatuto Orgánico, Manuales de Organización, de </w:t>
      </w:r>
      <w:r>
        <w:rPr>
          <w:rFonts w:ascii="Arial" w:eastAsia="Arial" w:hAnsi="Arial" w:cs="Arial"/>
          <w:sz w:val="24"/>
          <w:szCs w:val="24"/>
        </w:rPr>
        <w:lastRenderedPageBreak/>
        <w:t xml:space="preserve">Procedimientos y Servicios al Público, así como la integración de </w:t>
      </w:r>
      <w:r>
        <w:rPr>
          <w:rFonts w:ascii="Arial" w:eastAsia="Arial" w:hAnsi="Arial" w:cs="Arial"/>
          <w:b/>
          <w:sz w:val="24"/>
          <w:szCs w:val="24"/>
        </w:rPr>
        <w:t>comisiones</w:t>
      </w:r>
      <w:r>
        <w:rPr>
          <w:rFonts w:ascii="Arial" w:eastAsia="Arial" w:hAnsi="Arial" w:cs="Arial"/>
          <w:sz w:val="24"/>
          <w:szCs w:val="24"/>
        </w:rPr>
        <w:t>;</w:t>
      </w:r>
    </w:p>
    <w:p w14:paraId="7B900E72" w14:textId="77777777" w:rsidR="00D46254" w:rsidRDefault="00F2656B" w:rsidP="00F2656B">
      <w:pPr>
        <w:spacing w:line="360" w:lineRule="auto"/>
        <w:ind w:left="720" w:firstLine="720"/>
        <w:jc w:val="both"/>
        <w:rPr>
          <w:rFonts w:ascii="Arial" w:eastAsia="Arial" w:hAnsi="Arial" w:cs="Arial"/>
          <w:sz w:val="24"/>
          <w:szCs w:val="24"/>
        </w:rPr>
      </w:pPr>
      <w:r>
        <w:rPr>
          <w:rFonts w:ascii="Arial" w:eastAsia="Arial" w:hAnsi="Arial" w:cs="Arial"/>
          <w:sz w:val="24"/>
          <w:szCs w:val="24"/>
        </w:rPr>
        <w:t>VII-XIII</w:t>
      </w:r>
      <w:r w:rsidR="0037187B">
        <w:rPr>
          <w:rFonts w:ascii="Arial" w:eastAsia="Arial" w:hAnsi="Arial" w:cs="Arial"/>
          <w:sz w:val="24"/>
          <w:szCs w:val="24"/>
        </w:rPr>
        <w:t>…</w:t>
      </w:r>
      <w:r w:rsidRPr="00F2656B">
        <w:rPr>
          <w:rFonts w:ascii="Arial" w:eastAsia="Arial" w:hAnsi="Arial" w:cs="Arial"/>
          <w:sz w:val="24"/>
          <w:szCs w:val="24"/>
        </w:rPr>
        <w:t xml:space="preserve"> </w:t>
      </w:r>
      <w:r>
        <w:rPr>
          <w:rFonts w:ascii="Arial" w:eastAsia="Arial" w:hAnsi="Arial" w:cs="Arial"/>
          <w:sz w:val="24"/>
          <w:szCs w:val="24"/>
        </w:rPr>
        <w:t>Quedan igual</w:t>
      </w:r>
    </w:p>
    <w:p w14:paraId="60871330" w14:textId="77777777" w:rsidR="00435D93" w:rsidRDefault="00435D93" w:rsidP="00382C9B">
      <w:pPr>
        <w:spacing w:line="360" w:lineRule="auto"/>
        <w:jc w:val="both"/>
        <w:rPr>
          <w:rFonts w:ascii="Arial" w:eastAsia="Arial" w:hAnsi="Arial" w:cs="Arial"/>
          <w:sz w:val="24"/>
          <w:szCs w:val="24"/>
        </w:rPr>
      </w:pPr>
    </w:p>
    <w:p w14:paraId="38F8084E" w14:textId="77777777" w:rsidR="00435D93" w:rsidRPr="00435D93" w:rsidRDefault="00435D93" w:rsidP="00435D93">
      <w:pPr>
        <w:spacing w:line="360" w:lineRule="auto"/>
        <w:jc w:val="center"/>
        <w:rPr>
          <w:rFonts w:ascii="Arial" w:eastAsia="Arial" w:hAnsi="Arial" w:cs="Arial"/>
          <w:b/>
          <w:sz w:val="24"/>
          <w:szCs w:val="24"/>
        </w:rPr>
      </w:pPr>
      <w:r w:rsidRPr="00435D93">
        <w:rPr>
          <w:rFonts w:ascii="Arial" w:eastAsia="Arial" w:hAnsi="Arial" w:cs="Arial"/>
          <w:b/>
          <w:sz w:val="24"/>
          <w:szCs w:val="24"/>
        </w:rPr>
        <w:t>TÍTULO VII BIS</w:t>
      </w:r>
    </w:p>
    <w:p w14:paraId="1E637972" w14:textId="77777777" w:rsidR="00435D93" w:rsidRPr="00435D93" w:rsidRDefault="00435D93" w:rsidP="00435D93">
      <w:pPr>
        <w:spacing w:line="360" w:lineRule="auto"/>
        <w:jc w:val="center"/>
        <w:rPr>
          <w:rFonts w:ascii="Arial" w:eastAsia="Arial" w:hAnsi="Arial" w:cs="Arial"/>
          <w:b/>
          <w:sz w:val="24"/>
          <w:szCs w:val="24"/>
        </w:rPr>
      </w:pPr>
      <w:r w:rsidRPr="00435D93">
        <w:rPr>
          <w:rFonts w:ascii="Arial" w:eastAsia="Arial" w:hAnsi="Arial" w:cs="Arial"/>
          <w:b/>
          <w:sz w:val="24"/>
          <w:szCs w:val="24"/>
        </w:rPr>
        <w:t xml:space="preserve">DE LA </w:t>
      </w:r>
      <w:r w:rsidR="008E14ED">
        <w:rPr>
          <w:rFonts w:ascii="Arial" w:eastAsia="Arial" w:hAnsi="Arial" w:cs="Arial"/>
          <w:b/>
          <w:sz w:val="24"/>
          <w:szCs w:val="24"/>
        </w:rPr>
        <w:t>MESA</w:t>
      </w:r>
      <w:r w:rsidRPr="00435D93">
        <w:rPr>
          <w:rFonts w:ascii="Arial" w:eastAsia="Arial" w:hAnsi="Arial" w:cs="Arial"/>
          <w:b/>
          <w:sz w:val="24"/>
          <w:szCs w:val="24"/>
        </w:rPr>
        <w:t xml:space="preserve"> INTERINSTITUCIONAL PARA LA JUVENTUD</w:t>
      </w:r>
    </w:p>
    <w:p w14:paraId="6936CD79" w14:textId="77777777" w:rsidR="00435D93" w:rsidRPr="00435D93" w:rsidRDefault="00435D93" w:rsidP="00F2656B">
      <w:pPr>
        <w:spacing w:line="360" w:lineRule="auto"/>
        <w:jc w:val="center"/>
        <w:rPr>
          <w:rFonts w:ascii="Arial" w:eastAsia="Arial" w:hAnsi="Arial" w:cs="Arial"/>
          <w:b/>
          <w:sz w:val="24"/>
          <w:szCs w:val="24"/>
        </w:rPr>
      </w:pPr>
      <w:r w:rsidRPr="00435D93">
        <w:rPr>
          <w:rFonts w:ascii="Arial" w:eastAsia="Arial" w:hAnsi="Arial" w:cs="Arial"/>
          <w:b/>
          <w:sz w:val="24"/>
          <w:szCs w:val="24"/>
        </w:rPr>
        <w:t>Capítulo Único</w:t>
      </w:r>
    </w:p>
    <w:p w14:paraId="76758A99" w14:textId="77777777" w:rsidR="00435D93" w:rsidRPr="00435D93" w:rsidRDefault="00435D93" w:rsidP="00F2656B">
      <w:pPr>
        <w:spacing w:line="360" w:lineRule="auto"/>
        <w:ind w:firstLine="720"/>
        <w:jc w:val="both"/>
        <w:rPr>
          <w:rFonts w:ascii="Arial" w:eastAsia="Arial" w:hAnsi="Arial" w:cs="Arial"/>
          <w:b/>
          <w:sz w:val="24"/>
          <w:szCs w:val="24"/>
        </w:rPr>
      </w:pPr>
      <w:r w:rsidRPr="00435D93">
        <w:rPr>
          <w:rFonts w:ascii="Arial" w:eastAsia="Arial" w:hAnsi="Arial" w:cs="Arial"/>
          <w:b/>
          <w:sz w:val="24"/>
          <w:szCs w:val="24"/>
        </w:rPr>
        <w:t xml:space="preserve">Artículo 83 Bis. La </w:t>
      </w:r>
      <w:r w:rsidR="008E14ED">
        <w:rPr>
          <w:rFonts w:ascii="Arial" w:eastAsia="Arial" w:hAnsi="Arial" w:cs="Arial"/>
          <w:b/>
          <w:sz w:val="24"/>
          <w:szCs w:val="24"/>
        </w:rPr>
        <w:t>Mesa</w:t>
      </w:r>
      <w:r w:rsidRPr="00435D93">
        <w:rPr>
          <w:rFonts w:ascii="Arial" w:eastAsia="Arial" w:hAnsi="Arial" w:cs="Arial"/>
          <w:b/>
          <w:sz w:val="24"/>
          <w:szCs w:val="24"/>
        </w:rPr>
        <w:t xml:space="preserve"> Interinstitucional tiene por objeto la coordinación y alineación de los programas y proyectos que lleven a cabo en el ámbito de sus respectivas competencias, las dependencias y entidades de la administración pública estatal, para garantizar la observancia de los principios rectores y objetivos establecidos en la presente ley, en la formulación e instrumentación de la política pública en materia de juventud. </w:t>
      </w:r>
    </w:p>
    <w:p w14:paraId="16530226" w14:textId="77777777" w:rsidR="00435D93" w:rsidRPr="00435D93" w:rsidRDefault="00435D93" w:rsidP="00F2656B">
      <w:pPr>
        <w:spacing w:line="360" w:lineRule="auto"/>
        <w:ind w:firstLine="720"/>
        <w:jc w:val="both"/>
        <w:rPr>
          <w:rFonts w:ascii="Arial" w:eastAsia="Arial" w:hAnsi="Arial" w:cs="Arial"/>
          <w:b/>
          <w:sz w:val="24"/>
          <w:szCs w:val="24"/>
        </w:rPr>
      </w:pPr>
      <w:r w:rsidRPr="00435D93">
        <w:rPr>
          <w:rFonts w:ascii="Arial" w:eastAsia="Arial" w:hAnsi="Arial" w:cs="Arial"/>
          <w:b/>
          <w:sz w:val="24"/>
          <w:szCs w:val="24"/>
        </w:rPr>
        <w:t xml:space="preserve">Artículo 83 Ter. La </w:t>
      </w:r>
      <w:r w:rsidR="008E14ED">
        <w:rPr>
          <w:rFonts w:ascii="Arial" w:eastAsia="Arial" w:hAnsi="Arial" w:cs="Arial"/>
          <w:b/>
          <w:sz w:val="24"/>
          <w:szCs w:val="24"/>
        </w:rPr>
        <w:t>Mesa</w:t>
      </w:r>
      <w:r w:rsidRPr="00435D93">
        <w:rPr>
          <w:rFonts w:ascii="Arial" w:eastAsia="Arial" w:hAnsi="Arial" w:cs="Arial"/>
          <w:b/>
          <w:sz w:val="24"/>
          <w:szCs w:val="24"/>
        </w:rPr>
        <w:t xml:space="preserve"> Interinstitucional estará integrada por: </w:t>
      </w:r>
    </w:p>
    <w:p w14:paraId="09863B4F" w14:textId="77777777" w:rsidR="00435D93" w:rsidRPr="00435D93" w:rsidRDefault="00435D93" w:rsidP="00F2656B">
      <w:pPr>
        <w:spacing w:line="360" w:lineRule="auto"/>
        <w:ind w:left="1440"/>
        <w:jc w:val="both"/>
        <w:rPr>
          <w:rFonts w:ascii="Arial" w:eastAsia="Arial" w:hAnsi="Arial" w:cs="Arial"/>
          <w:b/>
          <w:sz w:val="24"/>
          <w:szCs w:val="24"/>
        </w:rPr>
      </w:pPr>
      <w:r w:rsidRPr="00435D93">
        <w:rPr>
          <w:rFonts w:ascii="Arial" w:eastAsia="Arial" w:hAnsi="Arial" w:cs="Arial"/>
          <w:b/>
          <w:sz w:val="24"/>
          <w:szCs w:val="24"/>
        </w:rPr>
        <w:t xml:space="preserve">I. El titular del Poder Ejecutivo del Estado, quien la presidirá; </w:t>
      </w:r>
    </w:p>
    <w:p w14:paraId="7D9DEE75" w14:textId="77777777" w:rsidR="00435D93" w:rsidRPr="00435D93" w:rsidRDefault="00435D93" w:rsidP="00F2656B">
      <w:pPr>
        <w:spacing w:line="360" w:lineRule="auto"/>
        <w:ind w:left="1440"/>
        <w:jc w:val="both"/>
        <w:rPr>
          <w:rFonts w:ascii="Arial" w:eastAsia="Arial" w:hAnsi="Arial" w:cs="Arial"/>
          <w:b/>
          <w:sz w:val="24"/>
          <w:szCs w:val="24"/>
        </w:rPr>
      </w:pPr>
      <w:r w:rsidRPr="00435D93">
        <w:rPr>
          <w:rFonts w:ascii="Arial" w:eastAsia="Arial" w:hAnsi="Arial" w:cs="Arial"/>
          <w:b/>
          <w:sz w:val="24"/>
          <w:szCs w:val="24"/>
        </w:rPr>
        <w:t xml:space="preserve">II. El titular de la Secretaría de Desarrollo Humano y Bien Común, quien suplirá al presidente en caso de ausencia; </w:t>
      </w:r>
    </w:p>
    <w:p w14:paraId="2ED1F784" w14:textId="77777777" w:rsidR="00435D93" w:rsidRPr="00435D93" w:rsidRDefault="00435D93" w:rsidP="00F2656B">
      <w:pPr>
        <w:spacing w:line="360" w:lineRule="auto"/>
        <w:ind w:left="1440"/>
        <w:jc w:val="both"/>
        <w:rPr>
          <w:rFonts w:ascii="Arial" w:eastAsia="Arial" w:hAnsi="Arial" w:cs="Arial"/>
          <w:b/>
          <w:sz w:val="24"/>
          <w:szCs w:val="24"/>
        </w:rPr>
      </w:pPr>
      <w:proofErr w:type="spellStart"/>
      <w:r w:rsidRPr="00435D93">
        <w:rPr>
          <w:rFonts w:ascii="Arial" w:eastAsia="Arial" w:hAnsi="Arial" w:cs="Arial"/>
          <w:b/>
          <w:sz w:val="24"/>
          <w:szCs w:val="24"/>
        </w:rPr>
        <w:t>lII</w:t>
      </w:r>
      <w:proofErr w:type="spellEnd"/>
      <w:r w:rsidRPr="00435D93">
        <w:rPr>
          <w:rFonts w:ascii="Arial" w:eastAsia="Arial" w:hAnsi="Arial" w:cs="Arial"/>
          <w:b/>
          <w:sz w:val="24"/>
          <w:szCs w:val="24"/>
        </w:rPr>
        <w:t xml:space="preserve">. El titular del organismo descentralizado de la Secretaría de Desarrollo Humano y Bien Común, denominado Instituto Chihuahuense de la Juventud, quien fungirá como Secretaría Técnica de la </w:t>
      </w:r>
      <w:r w:rsidR="008E14ED">
        <w:rPr>
          <w:rFonts w:ascii="Arial" w:eastAsia="Arial" w:hAnsi="Arial" w:cs="Arial"/>
          <w:b/>
          <w:sz w:val="24"/>
          <w:szCs w:val="24"/>
        </w:rPr>
        <w:t>Mesa</w:t>
      </w:r>
      <w:r w:rsidRPr="00435D93">
        <w:rPr>
          <w:rFonts w:ascii="Arial" w:eastAsia="Arial" w:hAnsi="Arial" w:cs="Arial"/>
          <w:b/>
          <w:sz w:val="24"/>
          <w:szCs w:val="24"/>
        </w:rPr>
        <w:t xml:space="preserve"> Interinstitucional;</w:t>
      </w:r>
    </w:p>
    <w:p w14:paraId="481143EA" w14:textId="77777777" w:rsidR="00435D93" w:rsidRPr="00435D93" w:rsidRDefault="00435D93" w:rsidP="00F2656B">
      <w:pPr>
        <w:spacing w:line="360" w:lineRule="auto"/>
        <w:ind w:left="1440"/>
        <w:jc w:val="both"/>
        <w:rPr>
          <w:rFonts w:ascii="Arial" w:eastAsia="Arial" w:hAnsi="Arial" w:cs="Arial"/>
          <w:b/>
          <w:sz w:val="24"/>
          <w:szCs w:val="24"/>
        </w:rPr>
      </w:pPr>
      <w:r w:rsidRPr="00435D93">
        <w:rPr>
          <w:rFonts w:ascii="Arial" w:eastAsia="Arial" w:hAnsi="Arial" w:cs="Arial"/>
          <w:b/>
          <w:sz w:val="24"/>
          <w:szCs w:val="24"/>
        </w:rPr>
        <w:lastRenderedPageBreak/>
        <w:t xml:space="preserve">IV. Los titulares de las secretarías de la administración pública estatal; y </w:t>
      </w:r>
    </w:p>
    <w:p w14:paraId="5967545A" w14:textId="77777777" w:rsidR="00435D93" w:rsidRPr="00435D93" w:rsidRDefault="00435D93" w:rsidP="00F2656B">
      <w:pPr>
        <w:spacing w:line="360" w:lineRule="auto"/>
        <w:ind w:left="1440"/>
        <w:jc w:val="both"/>
        <w:rPr>
          <w:rFonts w:ascii="Arial" w:eastAsia="Arial" w:hAnsi="Arial" w:cs="Arial"/>
          <w:b/>
          <w:sz w:val="24"/>
          <w:szCs w:val="24"/>
        </w:rPr>
      </w:pPr>
      <w:r w:rsidRPr="00435D93">
        <w:rPr>
          <w:rFonts w:ascii="Arial" w:eastAsia="Arial" w:hAnsi="Arial" w:cs="Arial"/>
          <w:b/>
          <w:sz w:val="24"/>
          <w:szCs w:val="24"/>
        </w:rPr>
        <w:t>V. Los titulares de las entidades paraestatales de la administración pública estatal, convocados por el presidente de la Comisión.</w:t>
      </w:r>
    </w:p>
    <w:p w14:paraId="6C1BF38F" w14:textId="77777777" w:rsidR="00435D93" w:rsidRPr="00435D93" w:rsidRDefault="00435D93" w:rsidP="00435D93">
      <w:pPr>
        <w:spacing w:line="360" w:lineRule="auto"/>
        <w:jc w:val="both"/>
        <w:rPr>
          <w:rFonts w:ascii="Arial" w:eastAsia="Arial" w:hAnsi="Arial" w:cs="Arial"/>
          <w:b/>
          <w:sz w:val="24"/>
          <w:szCs w:val="24"/>
        </w:rPr>
      </w:pPr>
    </w:p>
    <w:p w14:paraId="075BA040" w14:textId="77777777" w:rsidR="00435D93" w:rsidRPr="00435D93" w:rsidRDefault="00435D93" w:rsidP="00F2656B">
      <w:pPr>
        <w:spacing w:line="360" w:lineRule="auto"/>
        <w:ind w:firstLine="720"/>
        <w:jc w:val="both"/>
        <w:rPr>
          <w:rFonts w:ascii="Arial" w:eastAsia="Arial" w:hAnsi="Arial" w:cs="Arial"/>
          <w:b/>
          <w:sz w:val="24"/>
          <w:szCs w:val="24"/>
        </w:rPr>
      </w:pPr>
      <w:r w:rsidRPr="00435D93">
        <w:rPr>
          <w:rFonts w:ascii="Arial" w:eastAsia="Arial" w:hAnsi="Arial" w:cs="Arial"/>
          <w:b/>
          <w:sz w:val="24"/>
          <w:szCs w:val="24"/>
        </w:rPr>
        <w:t xml:space="preserve">Artículo 83 </w:t>
      </w:r>
      <w:proofErr w:type="spellStart"/>
      <w:r w:rsidRPr="00435D93">
        <w:rPr>
          <w:rFonts w:ascii="Arial" w:eastAsia="Arial" w:hAnsi="Arial" w:cs="Arial"/>
          <w:b/>
          <w:sz w:val="24"/>
          <w:szCs w:val="24"/>
        </w:rPr>
        <w:t>Quarter</w:t>
      </w:r>
      <w:proofErr w:type="spellEnd"/>
      <w:r w:rsidRPr="00435D93">
        <w:rPr>
          <w:rFonts w:ascii="Arial" w:eastAsia="Arial" w:hAnsi="Arial" w:cs="Arial"/>
          <w:b/>
          <w:sz w:val="24"/>
          <w:szCs w:val="24"/>
        </w:rPr>
        <w:t xml:space="preserve">. La </w:t>
      </w:r>
      <w:r w:rsidR="008E14ED">
        <w:rPr>
          <w:rFonts w:ascii="Arial" w:eastAsia="Arial" w:hAnsi="Arial" w:cs="Arial"/>
          <w:b/>
          <w:sz w:val="24"/>
          <w:szCs w:val="24"/>
        </w:rPr>
        <w:t>Mesa</w:t>
      </w:r>
      <w:r w:rsidRPr="00435D93">
        <w:rPr>
          <w:rFonts w:ascii="Arial" w:eastAsia="Arial" w:hAnsi="Arial" w:cs="Arial"/>
          <w:b/>
          <w:sz w:val="24"/>
          <w:szCs w:val="24"/>
        </w:rPr>
        <w:t xml:space="preserve"> Interinstitucional tendrá las siguientes atribuciones: </w:t>
      </w:r>
    </w:p>
    <w:p w14:paraId="611F6EEC" w14:textId="77777777" w:rsidR="00435D93" w:rsidRPr="00435D93" w:rsidRDefault="00435D93" w:rsidP="00F2656B">
      <w:pPr>
        <w:spacing w:line="360" w:lineRule="auto"/>
        <w:ind w:left="1440"/>
        <w:jc w:val="both"/>
        <w:rPr>
          <w:rFonts w:ascii="Arial" w:eastAsia="Arial" w:hAnsi="Arial" w:cs="Arial"/>
          <w:b/>
          <w:sz w:val="24"/>
          <w:szCs w:val="24"/>
        </w:rPr>
      </w:pPr>
      <w:r w:rsidRPr="00435D93">
        <w:rPr>
          <w:rFonts w:ascii="Arial" w:eastAsia="Arial" w:hAnsi="Arial" w:cs="Arial"/>
          <w:b/>
          <w:sz w:val="24"/>
          <w:szCs w:val="24"/>
        </w:rPr>
        <w:t xml:space="preserve">I. Determinar medidas encaminadas a hacer compatibles las decisiones vinculadas con las políticas social y económica a favor de la juventud; </w:t>
      </w:r>
    </w:p>
    <w:p w14:paraId="0DEF2C01" w14:textId="77777777" w:rsidR="00435D93" w:rsidRPr="00435D93" w:rsidRDefault="00435D93" w:rsidP="00F2656B">
      <w:pPr>
        <w:spacing w:line="360" w:lineRule="auto"/>
        <w:ind w:left="1440"/>
        <w:jc w:val="both"/>
        <w:rPr>
          <w:rFonts w:ascii="Arial" w:eastAsia="Arial" w:hAnsi="Arial" w:cs="Arial"/>
          <w:b/>
          <w:sz w:val="24"/>
          <w:szCs w:val="24"/>
        </w:rPr>
      </w:pPr>
      <w:r w:rsidRPr="00435D93">
        <w:rPr>
          <w:rFonts w:ascii="Arial" w:eastAsia="Arial" w:hAnsi="Arial" w:cs="Arial"/>
          <w:b/>
          <w:sz w:val="24"/>
          <w:szCs w:val="24"/>
        </w:rPr>
        <w:t xml:space="preserve">II. Realizar propuestas de las partidas y montos para los programas a favor de la juventud que se deban integrar en el anteproyecto de presupuesto de egresos del estado, además de las proyecciones pertinentes en el anteproyecto de ley de ingresos; </w:t>
      </w:r>
    </w:p>
    <w:p w14:paraId="2B77D4CB" w14:textId="77777777" w:rsidR="00435D93" w:rsidRPr="00435D93" w:rsidRDefault="00435D93" w:rsidP="00F2656B">
      <w:pPr>
        <w:spacing w:line="360" w:lineRule="auto"/>
        <w:ind w:left="1440"/>
        <w:jc w:val="both"/>
        <w:rPr>
          <w:rFonts w:ascii="Arial" w:eastAsia="Arial" w:hAnsi="Arial" w:cs="Arial"/>
          <w:b/>
          <w:sz w:val="24"/>
          <w:szCs w:val="24"/>
        </w:rPr>
      </w:pPr>
      <w:r w:rsidRPr="00435D93">
        <w:rPr>
          <w:rFonts w:ascii="Arial" w:eastAsia="Arial" w:hAnsi="Arial" w:cs="Arial"/>
          <w:b/>
          <w:sz w:val="24"/>
          <w:szCs w:val="24"/>
        </w:rPr>
        <w:t xml:space="preserve">III. Generar acciones para garantizar la correlación entre la Política Nacional, Estatal y municipal en materia de juventud; y </w:t>
      </w:r>
    </w:p>
    <w:p w14:paraId="2F2B2C97" w14:textId="77777777" w:rsidR="00435D93" w:rsidRPr="00435D93" w:rsidRDefault="00435D93" w:rsidP="00F2656B">
      <w:pPr>
        <w:spacing w:line="360" w:lineRule="auto"/>
        <w:ind w:left="1440"/>
        <w:jc w:val="both"/>
        <w:rPr>
          <w:rFonts w:ascii="Arial" w:eastAsia="Arial" w:hAnsi="Arial" w:cs="Arial"/>
          <w:b/>
          <w:sz w:val="24"/>
          <w:szCs w:val="24"/>
        </w:rPr>
      </w:pPr>
      <w:r w:rsidRPr="00435D93">
        <w:rPr>
          <w:rFonts w:ascii="Arial" w:eastAsia="Arial" w:hAnsi="Arial" w:cs="Arial"/>
          <w:b/>
          <w:sz w:val="24"/>
          <w:szCs w:val="24"/>
        </w:rPr>
        <w:t>IV. Dar seguimiento a la ejecución de los programas y proyectos, así como definir las líneas de acción para garantizar el logro de los objetivos de la Política Estatal; y</w:t>
      </w:r>
    </w:p>
    <w:p w14:paraId="265A6337" w14:textId="77777777" w:rsidR="00435D93" w:rsidRPr="00435D93" w:rsidRDefault="00435D93" w:rsidP="008D19FE">
      <w:pPr>
        <w:spacing w:line="360" w:lineRule="auto"/>
        <w:ind w:left="1440"/>
        <w:jc w:val="both"/>
        <w:rPr>
          <w:rFonts w:ascii="Arial" w:eastAsia="Arial" w:hAnsi="Arial" w:cs="Arial"/>
          <w:b/>
          <w:sz w:val="24"/>
          <w:szCs w:val="24"/>
        </w:rPr>
      </w:pPr>
      <w:r w:rsidRPr="00435D93">
        <w:rPr>
          <w:rFonts w:ascii="Arial" w:eastAsia="Arial" w:hAnsi="Arial" w:cs="Arial"/>
          <w:b/>
          <w:sz w:val="24"/>
          <w:szCs w:val="24"/>
        </w:rPr>
        <w:lastRenderedPageBreak/>
        <w:t>V. Conocer y analizar los términos de los convenios de coordinación celebrados entre el Ejecutivo del Estado y los municipios, así como con los sectores social y privado.</w:t>
      </w:r>
    </w:p>
    <w:p w14:paraId="749CFDF5" w14:textId="77777777" w:rsidR="00D46254" w:rsidRPr="00435D93" w:rsidRDefault="00435D93" w:rsidP="00F2656B">
      <w:pPr>
        <w:spacing w:line="360" w:lineRule="auto"/>
        <w:ind w:firstLine="720"/>
        <w:jc w:val="both"/>
        <w:rPr>
          <w:rFonts w:ascii="Arial" w:eastAsia="Arial" w:hAnsi="Arial" w:cs="Arial"/>
          <w:b/>
          <w:sz w:val="24"/>
          <w:szCs w:val="24"/>
        </w:rPr>
      </w:pPr>
      <w:r w:rsidRPr="00435D93">
        <w:rPr>
          <w:rFonts w:ascii="Arial" w:eastAsia="Arial" w:hAnsi="Arial" w:cs="Arial"/>
          <w:b/>
          <w:sz w:val="24"/>
          <w:szCs w:val="24"/>
        </w:rPr>
        <w:t xml:space="preserve">Artículo 83 </w:t>
      </w:r>
      <w:proofErr w:type="spellStart"/>
      <w:r w:rsidRPr="00435D93">
        <w:rPr>
          <w:rFonts w:ascii="Arial" w:eastAsia="Arial" w:hAnsi="Arial" w:cs="Arial"/>
          <w:b/>
          <w:sz w:val="24"/>
          <w:szCs w:val="24"/>
        </w:rPr>
        <w:t>Quintus</w:t>
      </w:r>
      <w:proofErr w:type="spellEnd"/>
      <w:r w:rsidRPr="00435D93">
        <w:rPr>
          <w:rFonts w:ascii="Arial" w:eastAsia="Arial" w:hAnsi="Arial" w:cs="Arial"/>
          <w:b/>
          <w:sz w:val="24"/>
          <w:szCs w:val="24"/>
        </w:rPr>
        <w:t xml:space="preserve">. La </w:t>
      </w:r>
      <w:r w:rsidR="008E14ED">
        <w:rPr>
          <w:rFonts w:ascii="Arial" w:eastAsia="Arial" w:hAnsi="Arial" w:cs="Arial"/>
          <w:b/>
          <w:sz w:val="24"/>
          <w:szCs w:val="24"/>
        </w:rPr>
        <w:t>Mesa</w:t>
      </w:r>
      <w:r w:rsidRPr="00435D93">
        <w:rPr>
          <w:rFonts w:ascii="Arial" w:eastAsia="Arial" w:hAnsi="Arial" w:cs="Arial"/>
          <w:b/>
          <w:sz w:val="24"/>
          <w:szCs w:val="24"/>
        </w:rPr>
        <w:t xml:space="preserve"> Interinstitucional sesionará de forma ordinaria cada seis meses. Se podrán celebrar sesiones extraordinarias cuando el caso lo amerite, previa convocatoria del presidente de la Comisión Interinstitucional.</w:t>
      </w:r>
    </w:p>
    <w:p w14:paraId="45C79D0F" w14:textId="77777777" w:rsidR="00435D93" w:rsidRDefault="00435D93" w:rsidP="00435D93">
      <w:pPr>
        <w:spacing w:line="360" w:lineRule="auto"/>
        <w:jc w:val="both"/>
        <w:rPr>
          <w:rFonts w:ascii="Arial" w:eastAsia="Arial" w:hAnsi="Arial" w:cs="Arial"/>
          <w:sz w:val="24"/>
          <w:szCs w:val="24"/>
        </w:rPr>
      </w:pPr>
    </w:p>
    <w:p w14:paraId="15E1286F" w14:textId="77777777" w:rsidR="00D46254" w:rsidRDefault="0037187B" w:rsidP="00F2656B">
      <w:pPr>
        <w:spacing w:line="360" w:lineRule="auto"/>
        <w:ind w:firstLine="720"/>
        <w:jc w:val="both"/>
        <w:rPr>
          <w:rFonts w:ascii="Arial" w:eastAsia="Arial" w:hAnsi="Arial" w:cs="Arial"/>
          <w:sz w:val="24"/>
          <w:szCs w:val="24"/>
        </w:rPr>
      </w:pPr>
      <w:r>
        <w:rPr>
          <w:rFonts w:ascii="Arial" w:eastAsia="Arial" w:hAnsi="Arial" w:cs="Arial"/>
          <w:b/>
          <w:sz w:val="24"/>
          <w:szCs w:val="24"/>
        </w:rPr>
        <w:t>Artículo 85.</w:t>
      </w:r>
      <w:r>
        <w:rPr>
          <w:rFonts w:ascii="Arial" w:eastAsia="Arial" w:hAnsi="Arial" w:cs="Arial"/>
          <w:sz w:val="24"/>
          <w:szCs w:val="24"/>
        </w:rPr>
        <w:t xml:space="preserve"> El Consejo se integrará por: </w:t>
      </w:r>
    </w:p>
    <w:p w14:paraId="79D8F7F2" w14:textId="77777777" w:rsidR="00D46254" w:rsidRDefault="0037187B" w:rsidP="00F2656B">
      <w:pPr>
        <w:spacing w:line="360" w:lineRule="auto"/>
        <w:ind w:left="1440"/>
        <w:jc w:val="both"/>
        <w:rPr>
          <w:rFonts w:ascii="Arial" w:eastAsia="Arial" w:hAnsi="Arial" w:cs="Arial"/>
          <w:sz w:val="24"/>
          <w:szCs w:val="24"/>
        </w:rPr>
      </w:pPr>
      <w:r>
        <w:rPr>
          <w:rFonts w:ascii="Arial" w:eastAsia="Arial" w:hAnsi="Arial" w:cs="Arial"/>
          <w:sz w:val="24"/>
          <w:szCs w:val="24"/>
        </w:rPr>
        <w:t xml:space="preserve">I. La persona que ocupe la titularidad de la </w:t>
      </w:r>
      <w:r>
        <w:rPr>
          <w:rFonts w:ascii="Arial" w:eastAsia="Arial" w:hAnsi="Arial" w:cs="Arial"/>
          <w:b/>
          <w:sz w:val="24"/>
          <w:szCs w:val="24"/>
        </w:rPr>
        <w:t>Secretaría de Desarrollo Humano y Bien Común</w:t>
      </w:r>
      <w:r>
        <w:rPr>
          <w:rFonts w:ascii="Arial" w:eastAsia="Arial" w:hAnsi="Arial" w:cs="Arial"/>
          <w:sz w:val="24"/>
          <w:szCs w:val="24"/>
        </w:rPr>
        <w:t>, quien lo presidirá;</w:t>
      </w:r>
    </w:p>
    <w:p w14:paraId="13AD0603" w14:textId="77777777" w:rsidR="00D46254" w:rsidRDefault="0037187B" w:rsidP="00F2656B">
      <w:pPr>
        <w:spacing w:line="360" w:lineRule="auto"/>
        <w:ind w:left="1440"/>
        <w:jc w:val="both"/>
        <w:rPr>
          <w:rFonts w:ascii="Arial" w:eastAsia="Arial" w:hAnsi="Arial" w:cs="Arial"/>
          <w:sz w:val="24"/>
          <w:szCs w:val="24"/>
        </w:rPr>
      </w:pPr>
      <w:r>
        <w:rPr>
          <w:rFonts w:ascii="Arial" w:eastAsia="Arial" w:hAnsi="Arial" w:cs="Arial"/>
          <w:sz w:val="24"/>
          <w:szCs w:val="24"/>
        </w:rPr>
        <w:t>II-VI …</w:t>
      </w:r>
    </w:p>
    <w:p w14:paraId="6FCC67BF" w14:textId="77777777" w:rsidR="00D46254" w:rsidRDefault="0037187B" w:rsidP="008D19FE">
      <w:pPr>
        <w:spacing w:line="360" w:lineRule="auto"/>
        <w:ind w:left="1440"/>
        <w:jc w:val="both"/>
        <w:rPr>
          <w:rFonts w:ascii="Arial" w:eastAsia="Arial" w:hAnsi="Arial" w:cs="Arial"/>
          <w:b/>
          <w:sz w:val="24"/>
          <w:szCs w:val="24"/>
        </w:rPr>
      </w:pPr>
      <w:r>
        <w:rPr>
          <w:rFonts w:ascii="Arial" w:eastAsia="Arial" w:hAnsi="Arial" w:cs="Arial"/>
          <w:b/>
          <w:sz w:val="24"/>
          <w:szCs w:val="24"/>
        </w:rPr>
        <w:t>En la conformación del Consejo se garantizará y privilegiará la paridad de género.</w:t>
      </w:r>
    </w:p>
    <w:p w14:paraId="0FB4EF3E" w14:textId="77777777" w:rsidR="00D46254" w:rsidRDefault="0037187B" w:rsidP="008D19FE">
      <w:pPr>
        <w:spacing w:line="360" w:lineRule="auto"/>
        <w:ind w:firstLine="720"/>
        <w:jc w:val="both"/>
        <w:rPr>
          <w:rFonts w:ascii="Arial" w:eastAsia="Arial" w:hAnsi="Arial" w:cs="Arial"/>
          <w:sz w:val="24"/>
          <w:szCs w:val="24"/>
        </w:rPr>
      </w:pPr>
      <w:r>
        <w:rPr>
          <w:rFonts w:ascii="Arial" w:eastAsia="Arial" w:hAnsi="Arial" w:cs="Arial"/>
          <w:b/>
          <w:sz w:val="24"/>
          <w:szCs w:val="24"/>
        </w:rPr>
        <w:t>Artículo 86.</w:t>
      </w:r>
      <w:r>
        <w:rPr>
          <w:rFonts w:ascii="Arial" w:eastAsia="Arial" w:hAnsi="Arial" w:cs="Arial"/>
          <w:sz w:val="24"/>
          <w:szCs w:val="24"/>
        </w:rPr>
        <w:t xml:space="preserve"> Las personas a que se refieren las fracciones IV y V del artículo anterior, serán designadas por el Consejo con sus respectivos suplentes, previa convocatoria pública que para tal efecto se emita. Durarán en su cargo dos años y podrán ser removidas por la falta injustificada a </w:t>
      </w:r>
      <w:r w:rsidRPr="0030477E">
        <w:rPr>
          <w:rFonts w:ascii="Arial" w:eastAsia="Arial" w:hAnsi="Arial" w:cs="Arial"/>
          <w:b/>
          <w:sz w:val="24"/>
          <w:szCs w:val="24"/>
        </w:rPr>
        <w:t>dos sesiones en un periodo de un año.</w:t>
      </w:r>
      <w:r>
        <w:rPr>
          <w:rFonts w:ascii="Arial" w:eastAsia="Arial" w:hAnsi="Arial" w:cs="Arial"/>
          <w:sz w:val="24"/>
          <w:szCs w:val="24"/>
        </w:rPr>
        <w:t xml:space="preserve"> </w:t>
      </w:r>
    </w:p>
    <w:p w14:paraId="2B4AE3E2" w14:textId="77777777" w:rsidR="00D46254" w:rsidRDefault="0037187B" w:rsidP="00F2656B">
      <w:pPr>
        <w:ind w:firstLine="720"/>
        <w:jc w:val="both"/>
        <w:rPr>
          <w:rFonts w:ascii="Arial" w:eastAsia="Arial" w:hAnsi="Arial" w:cs="Arial"/>
          <w:sz w:val="24"/>
          <w:szCs w:val="24"/>
        </w:rPr>
      </w:pPr>
      <w:r>
        <w:rPr>
          <w:rFonts w:ascii="Arial" w:eastAsia="Arial" w:hAnsi="Arial" w:cs="Arial"/>
          <w:b/>
          <w:sz w:val="24"/>
          <w:szCs w:val="24"/>
        </w:rPr>
        <w:t>Artículo 88.</w:t>
      </w:r>
      <w:r>
        <w:rPr>
          <w:rFonts w:ascii="Arial" w:eastAsia="Arial" w:hAnsi="Arial" w:cs="Arial"/>
          <w:sz w:val="24"/>
          <w:szCs w:val="24"/>
        </w:rPr>
        <w:t xml:space="preserve"> El Consejo Estatal de la Juventud tiene las siguientes atribuciones: </w:t>
      </w:r>
    </w:p>
    <w:p w14:paraId="73151E14" w14:textId="77777777" w:rsidR="00D46254" w:rsidRDefault="0037187B" w:rsidP="00F2656B">
      <w:pPr>
        <w:ind w:left="1440"/>
        <w:jc w:val="both"/>
        <w:rPr>
          <w:rFonts w:ascii="Arial" w:eastAsia="Arial" w:hAnsi="Arial" w:cs="Arial"/>
          <w:sz w:val="24"/>
          <w:szCs w:val="24"/>
        </w:rPr>
      </w:pPr>
      <w:r>
        <w:rPr>
          <w:rFonts w:ascii="Arial" w:eastAsia="Arial" w:hAnsi="Arial" w:cs="Arial"/>
          <w:sz w:val="24"/>
          <w:szCs w:val="24"/>
        </w:rPr>
        <w:t>I-IV…</w:t>
      </w:r>
    </w:p>
    <w:p w14:paraId="0C2FE253" w14:textId="77777777" w:rsidR="00D46254" w:rsidRDefault="0037187B" w:rsidP="00F2656B">
      <w:pPr>
        <w:spacing w:line="360" w:lineRule="auto"/>
        <w:ind w:left="1440"/>
        <w:jc w:val="both"/>
        <w:rPr>
          <w:rFonts w:ascii="Arial" w:eastAsia="Arial" w:hAnsi="Arial" w:cs="Arial"/>
          <w:b/>
          <w:sz w:val="24"/>
          <w:szCs w:val="24"/>
        </w:rPr>
      </w:pPr>
      <w:r>
        <w:rPr>
          <w:rFonts w:ascii="Arial" w:eastAsia="Arial" w:hAnsi="Arial" w:cs="Arial"/>
          <w:b/>
          <w:sz w:val="24"/>
          <w:szCs w:val="24"/>
        </w:rPr>
        <w:lastRenderedPageBreak/>
        <w:t xml:space="preserve">V. Determinar la conformación de comisiones y mesas de trabajo; </w:t>
      </w:r>
    </w:p>
    <w:p w14:paraId="240A43C6" w14:textId="77777777" w:rsidR="00D46254" w:rsidRDefault="0037187B" w:rsidP="00F2656B">
      <w:pPr>
        <w:spacing w:line="360" w:lineRule="auto"/>
        <w:ind w:left="1440"/>
        <w:jc w:val="both"/>
        <w:rPr>
          <w:rFonts w:ascii="Arial" w:eastAsia="Arial" w:hAnsi="Arial" w:cs="Arial"/>
          <w:sz w:val="24"/>
          <w:szCs w:val="24"/>
        </w:rPr>
      </w:pPr>
      <w:r>
        <w:rPr>
          <w:rFonts w:ascii="Arial" w:eastAsia="Arial" w:hAnsi="Arial" w:cs="Arial"/>
          <w:sz w:val="24"/>
          <w:szCs w:val="24"/>
        </w:rPr>
        <w:t xml:space="preserve">VI. … </w:t>
      </w:r>
    </w:p>
    <w:p w14:paraId="38D6D08E" w14:textId="77777777" w:rsidR="00D46254" w:rsidRDefault="0037187B" w:rsidP="00F2656B">
      <w:pPr>
        <w:spacing w:line="360" w:lineRule="auto"/>
        <w:ind w:left="1440"/>
        <w:jc w:val="both"/>
        <w:rPr>
          <w:rFonts w:ascii="Arial" w:eastAsia="Arial" w:hAnsi="Arial" w:cs="Arial"/>
          <w:b/>
          <w:color w:val="000000"/>
          <w:sz w:val="24"/>
          <w:szCs w:val="24"/>
        </w:rPr>
      </w:pPr>
      <w:r>
        <w:rPr>
          <w:rFonts w:ascii="Arial" w:eastAsia="Arial" w:hAnsi="Arial" w:cs="Arial"/>
          <w:b/>
          <w:sz w:val="24"/>
          <w:szCs w:val="24"/>
        </w:rPr>
        <w:t xml:space="preserve">VII. </w:t>
      </w:r>
      <w:r>
        <w:rPr>
          <w:rFonts w:ascii="Arial" w:eastAsia="Arial" w:hAnsi="Arial" w:cs="Arial"/>
          <w:b/>
          <w:color w:val="000000"/>
          <w:sz w:val="24"/>
          <w:szCs w:val="24"/>
        </w:rPr>
        <w:t> Emitir recomendaciones a  dependencias e instituciones respecto de acciones en materia de juventud;</w:t>
      </w:r>
    </w:p>
    <w:p w14:paraId="240BB852" w14:textId="77777777" w:rsidR="00D46254" w:rsidRDefault="0037187B" w:rsidP="00F2656B">
      <w:pPr>
        <w:spacing w:line="360" w:lineRule="auto"/>
        <w:ind w:left="1440"/>
        <w:jc w:val="both"/>
        <w:rPr>
          <w:rFonts w:ascii="Arial" w:eastAsia="Arial" w:hAnsi="Arial" w:cs="Arial"/>
          <w:b/>
          <w:color w:val="000000"/>
          <w:sz w:val="24"/>
          <w:szCs w:val="24"/>
        </w:rPr>
      </w:pPr>
      <w:r>
        <w:rPr>
          <w:rFonts w:ascii="Arial" w:eastAsia="Arial" w:hAnsi="Arial" w:cs="Arial"/>
          <w:b/>
          <w:color w:val="000000"/>
          <w:sz w:val="24"/>
          <w:szCs w:val="24"/>
        </w:rPr>
        <w:t>VIII. Determinar la renovación, modificación y revocación de las comisiones de carácter temporal, al momento de la conformación del Consejo; y</w:t>
      </w:r>
    </w:p>
    <w:p w14:paraId="70AAE85E" w14:textId="77777777" w:rsidR="00D46254" w:rsidRDefault="0037187B" w:rsidP="008D19FE">
      <w:pPr>
        <w:spacing w:line="360" w:lineRule="auto"/>
        <w:ind w:left="1440"/>
        <w:jc w:val="both"/>
        <w:rPr>
          <w:rFonts w:ascii="Arial" w:eastAsia="Arial" w:hAnsi="Arial" w:cs="Arial"/>
          <w:sz w:val="24"/>
          <w:szCs w:val="24"/>
        </w:rPr>
      </w:pPr>
      <w:r>
        <w:rPr>
          <w:rFonts w:ascii="Arial" w:eastAsia="Arial" w:hAnsi="Arial" w:cs="Arial"/>
          <w:b/>
          <w:sz w:val="24"/>
          <w:szCs w:val="24"/>
        </w:rPr>
        <w:t>IX. Las demás que resulten necesarias para el cumplimiento de su objeto.</w:t>
      </w:r>
    </w:p>
    <w:p w14:paraId="67A16265" w14:textId="77777777" w:rsidR="00D46254" w:rsidRDefault="0037187B" w:rsidP="00F2656B">
      <w:pPr>
        <w:spacing w:line="360" w:lineRule="auto"/>
        <w:ind w:firstLine="720"/>
        <w:jc w:val="both"/>
        <w:rPr>
          <w:rFonts w:ascii="Arial" w:eastAsia="Arial" w:hAnsi="Arial" w:cs="Arial"/>
          <w:b/>
          <w:sz w:val="24"/>
          <w:szCs w:val="24"/>
        </w:rPr>
      </w:pPr>
      <w:r>
        <w:rPr>
          <w:rFonts w:ascii="Arial" w:eastAsia="Arial" w:hAnsi="Arial" w:cs="Arial"/>
          <w:b/>
          <w:sz w:val="24"/>
          <w:szCs w:val="24"/>
        </w:rPr>
        <w:t xml:space="preserve">Artículo 89 bis. El Consejo, podrá integrar las Comisiones que considere necesarias para el desarrollo de sus atribuciones, entre las que se conformarán las siguientes, las cuales tendrán el carácter de permanentes: </w:t>
      </w:r>
    </w:p>
    <w:p w14:paraId="3548AD76" w14:textId="77777777" w:rsidR="00D46254" w:rsidRDefault="0037187B" w:rsidP="00F2656B">
      <w:pPr>
        <w:ind w:left="1440"/>
        <w:jc w:val="both"/>
        <w:rPr>
          <w:rFonts w:ascii="Arial" w:eastAsia="Arial" w:hAnsi="Arial" w:cs="Arial"/>
          <w:b/>
          <w:sz w:val="24"/>
          <w:szCs w:val="24"/>
        </w:rPr>
      </w:pPr>
      <w:r>
        <w:rPr>
          <w:rFonts w:ascii="Arial" w:eastAsia="Arial" w:hAnsi="Arial" w:cs="Arial"/>
          <w:b/>
          <w:sz w:val="24"/>
          <w:szCs w:val="24"/>
        </w:rPr>
        <w:t xml:space="preserve">I. Comisión de Participación Ciudadana; </w:t>
      </w:r>
    </w:p>
    <w:p w14:paraId="40334981" w14:textId="77777777" w:rsidR="00D46254" w:rsidRDefault="0037187B" w:rsidP="00F2656B">
      <w:pPr>
        <w:ind w:left="1440"/>
        <w:jc w:val="both"/>
        <w:rPr>
          <w:rFonts w:ascii="Arial" w:eastAsia="Arial" w:hAnsi="Arial" w:cs="Arial"/>
          <w:b/>
          <w:sz w:val="24"/>
          <w:szCs w:val="24"/>
        </w:rPr>
      </w:pPr>
      <w:r>
        <w:rPr>
          <w:rFonts w:ascii="Arial" w:eastAsia="Arial" w:hAnsi="Arial" w:cs="Arial"/>
          <w:b/>
          <w:sz w:val="24"/>
          <w:szCs w:val="24"/>
        </w:rPr>
        <w:t xml:space="preserve">II. Comisión de Cultura y Recreación; </w:t>
      </w:r>
    </w:p>
    <w:p w14:paraId="0A97B834" w14:textId="77777777" w:rsidR="00D46254" w:rsidRDefault="0037187B" w:rsidP="00F2656B">
      <w:pPr>
        <w:ind w:left="1440"/>
        <w:jc w:val="both"/>
        <w:rPr>
          <w:rFonts w:ascii="Arial" w:eastAsia="Arial" w:hAnsi="Arial" w:cs="Arial"/>
          <w:b/>
          <w:sz w:val="24"/>
          <w:szCs w:val="24"/>
        </w:rPr>
      </w:pPr>
      <w:r>
        <w:rPr>
          <w:rFonts w:ascii="Arial" w:eastAsia="Arial" w:hAnsi="Arial" w:cs="Arial"/>
          <w:b/>
          <w:sz w:val="24"/>
          <w:szCs w:val="24"/>
        </w:rPr>
        <w:t xml:space="preserve">III. Comisión de Salud y Bienestar; </w:t>
      </w:r>
    </w:p>
    <w:p w14:paraId="79824A4D" w14:textId="77777777" w:rsidR="00D46254" w:rsidRDefault="0037187B" w:rsidP="00F2656B">
      <w:pPr>
        <w:ind w:left="1440"/>
        <w:jc w:val="both"/>
        <w:rPr>
          <w:rFonts w:ascii="Arial" w:eastAsia="Arial" w:hAnsi="Arial" w:cs="Arial"/>
          <w:b/>
          <w:sz w:val="24"/>
          <w:szCs w:val="24"/>
        </w:rPr>
      </w:pPr>
      <w:r>
        <w:rPr>
          <w:rFonts w:ascii="Arial" w:eastAsia="Arial" w:hAnsi="Arial" w:cs="Arial"/>
          <w:b/>
          <w:sz w:val="24"/>
          <w:szCs w:val="24"/>
        </w:rPr>
        <w:t xml:space="preserve">IV. Comisión de Seguridad y Justicia y Derechos Humanos; </w:t>
      </w:r>
    </w:p>
    <w:p w14:paraId="16695AA5" w14:textId="77777777" w:rsidR="00D46254" w:rsidRDefault="0037187B" w:rsidP="00F2656B">
      <w:pPr>
        <w:ind w:left="1440"/>
        <w:jc w:val="both"/>
        <w:rPr>
          <w:rFonts w:ascii="Arial" w:eastAsia="Arial" w:hAnsi="Arial" w:cs="Arial"/>
          <w:b/>
          <w:sz w:val="24"/>
          <w:szCs w:val="24"/>
        </w:rPr>
      </w:pPr>
      <w:r>
        <w:rPr>
          <w:rFonts w:ascii="Arial" w:eastAsia="Arial" w:hAnsi="Arial" w:cs="Arial"/>
          <w:b/>
          <w:sz w:val="24"/>
          <w:szCs w:val="24"/>
        </w:rPr>
        <w:t xml:space="preserve">V. Comisión Inclusión Social </w:t>
      </w:r>
    </w:p>
    <w:p w14:paraId="62C72A5B" w14:textId="77777777" w:rsidR="00D46254" w:rsidRDefault="0037187B" w:rsidP="00F2656B">
      <w:pPr>
        <w:ind w:left="1440"/>
        <w:jc w:val="both"/>
        <w:rPr>
          <w:rFonts w:ascii="Arial" w:eastAsia="Arial" w:hAnsi="Arial" w:cs="Arial"/>
          <w:b/>
          <w:sz w:val="24"/>
          <w:szCs w:val="24"/>
        </w:rPr>
      </w:pPr>
      <w:r>
        <w:rPr>
          <w:rFonts w:ascii="Arial" w:eastAsia="Arial" w:hAnsi="Arial" w:cs="Arial"/>
          <w:b/>
          <w:sz w:val="24"/>
          <w:szCs w:val="24"/>
        </w:rPr>
        <w:t xml:space="preserve">VI. Comisión de Educación y Empleo; </w:t>
      </w:r>
    </w:p>
    <w:p w14:paraId="0DB0CAAA" w14:textId="77777777" w:rsidR="00D46254" w:rsidRDefault="0037187B" w:rsidP="00F2656B">
      <w:pPr>
        <w:ind w:left="1440"/>
        <w:jc w:val="both"/>
        <w:rPr>
          <w:rFonts w:ascii="Arial" w:eastAsia="Arial" w:hAnsi="Arial" w:cs="Arial"/>
          <w:b/>
          <w:sz w:val="24"/>
          <w:szCs w:val="24"/>
        </w:rPr>
      </w:pPr>
      <w:r>
        <w:rPr>
          <w:rFonts w:ascii="Arial" w:eastAsia="Arial" w:hAnsi="Arial" w:cs="Arial"/>
          <w:b/>
          <w:sz w:val="24"/>
          <w:szCs w:val="24"/>
        </w:rPr>
        <w:t xml:space="preserve">VII. Comisión de Desarrollo Sostenible y Medio Ambiente; </w:t>
      </w:r>
    </w:p>
    <w:p w14:paraId="525B9AEC" w14:textId="77777777" w:rsidR="00D46254" w:rsidRDefault="00D46254">
      <w:pPr>
        <w:jc w:val="both"/>
        <w:rPr>
          <w:rFonts w:ascii="Arial" w:eastAsia="Arial" w:hAnsi="Arial" w:cs="Arial"/>
          <w:b/>
          <w:sz w:val="24"/>
          <w:szCs w:val="24"/>
        </w:rPr>
      </w:pPr>
    </w:p>
    <w:p w14:paraId="1F532E4C" w14:textId="77777777" w:rsidR="00D46254" w:rsidRDefault="0037187B" w:rsidP="00F2656B">
      <w:pPr>
        <w:spacing w:line="360" w:lineRule="auto"/>
        <w:ind w:firstLine="720"/>
        <w:jc w:val="both"/>
        <w:rPr>
          <w:rFonts w:ascii="Arial" w:eastAsia="Arial" w:hAnsi="Arial" w:cs="Arial"/>
          <w:b/>
          <w:sz w:val="24"/>
          <w:szCs w:val="24"/>
        </w:rPr>
      </w:pPr>
      <w:r>
        <w:rPr>
          <w:rFonts w:ascii="Arial" w:eastAsia="Arial" w:hAnsi="Arial" w:cs="Arial"/>
          <w:b/>
          <w:sz w:val="24"/>
          <w:szCs w:val="24"/>
        </w:rPr>
        <w:t xml:space="preserve">Cada Comisión deberá estar conformada por un mínimo de tres Consejeros y un máximo de </w:t>
      </w:r>
      <w:r w:rsidRPr="008D19FE">
        <w:rPr>
          <w:rFonts w:ascii="Arial" w:eastAsia="Arial" w:hAnsi="Arial" w:cs="Arial"/>
          <w:b/>
          <w:sz w:val="24"/>
          <w:szCs w:val="24"/>
        </w:rPr>
        <w:t>ocho Consejeros,</w:t>
      </w:r>
      <w:r>
        <w:rPr>
          <w:rFonts w:ascii="Arial" w:eastAsia="Arial" w:hAnsi="Arial" w:cs="Arial"/>
          <w:b/>
          <w:sz w:val="24"/>
          <w:szCs w:val="24"/>
        </w:rPr>
        <w:t xml:space="preserve"> además del número de </w:t>
      </w:r>
      <w:r>
        <w:rPr>
          <w:rFonts w:ascii="Arial" w:eastAsia="Arial" w:hAnsi="Arial" w:cs="Arial"/>
          <w:b/>
          <w:sz w:val="24"/>
          <w:szCs w:val="24"/>
        </w:rPr>
        <w:lastRenderedPageBreak/>
        <w:t>especialistas de los sectores del ámbito público, privado y social que designen los Consejeros de cada Comisión.</w:t>
      </w:r>
    </w:p>
    <w:p w14:paraId="5523D5ED" w14:textId="77777777" w:rsidR="00D46254" w:rsidRDefault="0037187B" w:rsidP="00F2656B">
      <w:pPr>
        <w:spacing w:line="360" w:lineRule="auto"/>
        <w:ind w:firstLine="720"/>
        <w:jc w:val="both"/>
        <w:rPr>
          <w:rFonts w:ascii="Arial" w:eastAsia="Arial" w:hAnsi="Arial" w:cs="Arial"/>
          <w:b/>
          <w:sz w:val="24"/>
          <w:szCs w:val="24"/>
        </w:rPr>
      </w:pPr>
      <w:r>
        <w:rPr>
          <w:rFonts w:ascii="Arial" w:eastAsia="Arial" w:hAnsi="Arial" w:cs="Arial"/>
          <w:b/>
          <w:sz w:val="24"/>
          <w:szCs w:val="24"/>
        </w:rPr>
        <w:t>Cada Comisión será presidida por una Directiva, la cual se integrará por un Presidente y un Secretario, que serán designados por los Consejeros de cada Comisión mediante votación. Esta directiva durará en su encargo un año.</w:t>
      </w:r>
    </w:p>
    <w:p w14:paraId="5AD2C767" w14:textId="77777777" w:rsidR="00D46254" w:rsidRDefault="0037187B" w:rsidP="00F2656B">
      <w:pPr>
        <w:spacing w:line="360" w:lineRule="auto"/>
        <w:ind w:firstLine="720"/>
        <w:jc w:val="both"/>
        <w:rPr>
          <w:rFonts w:ascii="Arial" w:eastAsia="Arial" w:hAnsi="Arial" w:cs="Arial"/>
          <w:b/>
          <w:sz w:val="24"/>
          <w:szCs w:val="24"/>
        </w:rPr>
      </w:pPr>
      <w:r>
        <w:rPr>
          <w:rFonts w:ascii="Arial" w:eastAsia="Arial" w:hAnsi="Arial" w:cs="Arial"/>
          <w:b/>
          <w:sz w:val="24"/>
          <w:szCs w:val="24"/>
        </w:rPr>
        <w:t xml:space="preserve">Los Consejeros vocales podrán pertenecer a más de una Comisión, más no podrán fungir como Presidente o ser Secretario de más de una Comisión.  </w:t>
      </w:r>
    </w:p>
    <w:p w14:paraId="6338A03E" w14:textId="77777777" w:rsidR="00D46254" w:rsidRDefault="0037187B" w:rsidP="00F2656B">
      <w:pPr>
        <w:spacing w:line="360" w:lineRule="auto"/>
        <w:ind w:firstLine="720"/>
        <w:jc w:val="both"/>
        <w:rPr>
          <w:rFonts w:ascii="Arial" w:eastAsia="Arial" w:hAnsi="Arial" w:cs="Arial"/>
          <w:b/>
          <w:sz w:val="24"/>
          <w:szCs w:val="24"/>
        </w:rPr>
      </w:pPr>
      <w:r>
        <w:rPr>
          <w:rFonts w:ascii="Arial" w:eastAsia="Arial" w:hAnsi="Arial" w:cs="Arial"/>
          <w:b/>
          <w:sz w:val="24"/>
          <w:szCs w:val="24"/>
        </w:rPr>
        <w:t>Las Comisiones celebrarán sesiones ordinarias y extraordinarias, y le será aplicable para el desarrollo de las mismas, las disposiciones contenidas en el artículo 89 de la presente Ley y lo establecido en el Reglamento Interno para el Consejo Estatal de la Juventud.</w:t>
      </w:r>
    </w:p>
    <w:p w14:paraId="0E6864F6" w14:textId="77777777" w:rsidR="00D46254" w:rsidRDefault="0037187B" w:rsidP="008D19FE">
      <w:pPr>
        <w:spacing w:line="360" w:lineRule="auto"/>
        <w:ind w:firstLine="720"/>
        <w:jc w:val="both"/>
        <w:rPr>
          <w:rFonts w:ascii="Arial" w:eastAsia="Arial" w:hAnsi="Arial" w:cs="Arial"/>
          <w:b/>
          <w:sz w:val="24"/>
          <w:szCs w:val="24"/>
        </w:rPr>
      </w:pPr>
      <w:r>
        <w:rPr>
          <w:rFonts w:ascii="Arial" w:eastAsia="Arial" w:hAnsi="Arial" w:cs="Arial"/>
          <w:b/>
          <w:sz w:val="24"/>
          <w:szCs w:val="24"/>
        </w:rPr>
        <w:t>En caso de que el Consejo determine que se integren más comisiones, tendrán el carácter de temporales y podrán renovarse, modificarse y revocarse por los Consejos de nueva creación al momento de su integración. Respecto a la conformación, directiva y sesiones se estará a lo dispuesto en los párrafos tercero, cuarto y quinto del presente artículo.</w:t>
      </w:r>
    </w:p>
    <w:p w14:paraId="55F5DD33" w14:textId="77777777" w:rsidR="00D46254" w:rsidRDefault="0037187B" w:rsidP="00F2656B">
      <w:pPr>
        <w:spacing w:line="360" w:lineRule="auto"/>
        <w:ind w:firstLine="720"/>
        <w:jc w:val="both"/>
        <w:rPr>
          <w:rFonts w:ascii="Arial" w:eastAsia="Arial" w:hAnsi="Arial" w:cs="Arial"/>
          <w:sz w:val="24"/>
          <w:szCs w:val="24"/>
        </w:rPr>
      </w:pPr>
      <w:r>
        <w:rPr>
          <w:rFonts w:ascii="Arial" w:eastAsia="Arial" w:hAnsi="Arial" w:cs="Arial"/>
          <w:b/>
          <w:sz w:val="24"/>
          <w:szCs w:val="24"/>
        </w:rPr>
        <w:t>Artículo 89 ter. En lo no previsto por el presente ordenamiento para el funcionamiento del Consejo y sus comisiones, se estará a lo que se establezca en su reglamento.</w:t>
      </w:r>
    </w:p>
    <w:p w14:paraId="5433D155" w14:textId="77777777" w:rsidR="00D46254" w:rsidRDefault="0037187B">
      <w:pPr>
        <w:pBdr>
          <w:top w:val="nil"/>
          <w:left w:val="nil"/>
          <w:bottom w:val="nil"/>
          <w:right w:val="nil"/>
          <w:between w:val="nil"/>
        </w:pBdr>
        <w:spacing w:after="200" w:line="360" w:lineRule="auto"/>
        <w:jc w:val="center"/>
        <w:rPr>
          <w:rFonts w:ascii="Arial" w:eastAsia="Arial" w:hAnsi="Arial" w:cs="Arial"/>
          <w:b/>
          <w:color w:val="000000"/>
          <w:sz w:val="24"/>
          <w:szCs w:val="24"/>
        </w:rPr>
      </w:pPr>
      <w:r>
        <w:rPr>
          <w:rFonts w:ascii="Arial" w:eastAsia="Arial" w:hAnsi="Arial" w:cs="Arial"/>
          <w:b/>
          <w:color w:val="000000"/>
          <w:sz w:val="24"/>
          <w:szCs w:val="24"/>
        </w:rPr>
        <w:t>TRANSITORIOS.</w:t>
      </w:r>
    </w:p>
    <w:p w14:paraId="62F2819E" w14:textId="77777777" w:rsidR="00D46254" w:rsidRDefault="0037187B">
      <w:pPr>
        <w:pBdr>
          <w:top w:val="nil"/>
          <w:left w:val="nil"/>
          <w:bottom w:val="nil"/>
          <w:right w:val="nil"/>
          <w:between w:val="nil"/>
        </w:pBdr>
        <w:spacing w:after="200" w:line="360" w:lineRule="auto"/>
        <w:jc w:val="both"/>
        <w:rPr>
          <w:rFonts w:ascii="Arial" w:eastAsia="Arial" w:hAnsi="Arial" w:cs="Arial"/>
          <w:b/>
          <w:color w:val="000000"/>
          <w:sz w:val="24"/>
          <w:szCs w:val="24"/>
        </w:rPr>
      </w:pPr>
      <w:r>
        <w:rPr>
          <w:rFonts w:ascii="Arial" w:eastAsia="Arial" w:hAnsi="Arial" w:cs="Arial"/>
          <w:b/>
          <w:color w:val="000000"/>
          <w:sz w:val="24"/>
          <w:szCs w:val="24"/>
        </w:rPr>
        <w:t>PRIMERO</w:t>
      </w:r>
      <w:r>
        <w:rPr>
          <w:rFonts w:ascii="Arial" w:eastAsia="Arial" w:hAnsi="Arial" w:cs="Arial"/>
          <w:color w:val="000000"/>
          <w:sz w:val="24"/>
          <w:szCs w:val="24"/>
        </w:rPr>
        <w:t>. El presente decreto entrará en vigor al día siguiente de su publicación en el Periódico Oficial del Estado.</w:t>
      </w:r>
      <w:r>
        <w:rPr>
          <w:rFonts w:ascii="Arial" w:eastAsia="Arial" w:hAnsi="Arial" w:cs="Arial"/>
          <w:b/>
          <w:color w:val="000000"/>
          <w:sz w:val="24"/>
          <w:szCs w:val="24"/>
        </w:rPr>
        <w:t xml:space="preserve"> </w:t>
      </w:r>
    </w:p>
    <w:p w14:paraId="0C637F24" w14:textId="77777777" w:rsidR="00D46254" w:rsidRDefault="0037187B">
      <w:pPr>
        <w:pBdr>
          <w:top w:val="nil"/>
          <w:left w:val="nil"/>
          <w:bottom w:val="nil"/>
          <w:right w:val="nil"/>
          <w:between w:val="nil"/>
        </w:pBdr>
        <w:spacing w:after="200" w:line="36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ECONÓMICO</w:t>
      </w:r>
      <w:r>
        <w:rPr>
          <w:rFonts w:ascii="Arial" w:eastAsia="Arial" w:hAnsi="Arial" w:cs="Arial"/>
          <w:color w:val="000000"/>
          <w:sz w:val="24"/>
          <w:szCs w:val="24"/>
        </w:rPr>
        <w:t>. Aprobado que sea túrnese a la secretaría para que elabore la minuta de Decreto.</w:t>
      </w:r>
    </w:p>
    <w:p w14:paraId="60113B67" w14:textId="77777777" w:rsidR="00D46254" w:rsidRDefault="0037187B">
      <w:pPr>
        <w:spacing w:after="0" w:line="360" w:lineRule="auto"/>
        <w:jc w:val="both"/>
        <w:rPr>
          <w:rFonts w:ascii="Arial" w:eastAsia="Arial" w:hAnsi="Arial" w:cs="Arial"/>
          <w:sz w:val="24"/>
          <w:szCs w:val="24"/>
        </w:rPr>
      </w:pPr>
      <w:r>
        <w:rPr>
          <w:rFonts w:ascii="Arial" w:eastAsia="Arial" w:hAnsi="Arial" w:cs="Arial"/>
          <w:sz w:val="24"/>
          <w:szCs w:val="24"/>
        </w:rPr>
        <w:t xml:space="preserve">Dado en el Recinto Oficial del H. Congreso del Estado de Chihuahua, a los </w:t>
      </w:r>
      <w:r w:rsidR="00F2656B">
        <w:rPr>
          <w:rFonts w:ascii="Arial" w:eastAsia="Arial" w:hAnsi="Arial" w:cs="Arial"/>
          <w:sz w:val="24"/>
          <w:szCs w:val="24"/>
        </w:rPr>
        <w:t>23</w:t>
      </w:r>
      <w:r>
        <w:rPr>
          <w:rFonts w:ascii="Arial" w:eastAsia="Arial" w:hAnsi="Arial" w:cs="Arial"/>
          <w:sz w:val="24"/>
          <w:szCs w:val="24"/>
        </w:rPr>
        <w:t xml:space="preserve"> días del mes de </w:t>
      </w:r>
      <w:r w:rsidR="00F2656B">
        <w:rPr>
          <w:rFonts w:ascii="Arial" w:eastAsia="Arial" w:hAnsi="Arial" w:cs="Arial"/>
          <w:sz w:val="24"/>
          <w:szCs w:val="24"/>
        </w:rPr>
        <w:t>marzo del dos mil veintitrés</w:t>
      </w:r>
      <w:r>
        <w:rPr>
          <w:rFonts w:ascii="Arial" w:eastAsia="Arial" w:hAnsi="Arial" w:cs="Arial"/>
          <w:sz w:val="24"/>
          <w:szCs w:val="24"/>
        </w:rPr>
        <w:t xml:space="preserve">. </w:t>
      </w:r>
    </w:p>
    <w:p w14:paraId="1020C885" w14:textId="77777777" w:rsidR="00D46254" w:rsidRDefault="00D46254">
      <w:pPr>
        <w:spacing w:after="0" w:line="360" w:lineRule="auto"/>
        <w:jc w:val="both"/>
        <w:rPr>
          <w:rFonts w:ascii="Arial" w:eastAsia="Arial" w:hAnsi="Arial" w:cs="Arial"/>
          <w:sz w:val="24"/>
          <w:szCs w:val="24"/>
        </w:rPr>
      </w:pPr>
    </w:p>
    <w:p w14:paraId="54B95195" w14:textId="77777777" w:rsidR="00D46254" w:rsidRDefault="0037187B">
      <w:pPr>
        <w:spacing w:after="0" w:line="360" w:lineRule="auto"/>
        <w:jc w:val="center"/>
        <w:rPr>
          <w:rFonts w:ascii="Arial" w:eastAsia="Arial" w:hAnsi="Arial" w:cs="Arial"/>
          <w:b/>
          <w:sz w:val="24"/>
          <w:szCs w:val="24"/>
        </w:rPr>
      </w:pPr>
      <w:r>
        <w:rPr>
          <w:rFonts w:ascii="Arial" w:eastAsia="Arial" w:hAnsi="Arial" w:cs="Arial"/>
          <w:b/>
          <w:sz w:val="24"/>
          <w:szCs w:val="24"/>
        </w:rPr>
        <w:t>ATENTAMENTE.</w:t>
      </w:r>
    </w:p>
    <w:p w14:paraId="647BB4F7" w14:textId="77777777" w:rsidR="00D46254" w:rsidRDefault="0037187B">
      <w:pPr>
        <w:spacing w:after="0" w:line="360" w:lineRule="auto"/>
        <w:jc w:val="center"/>
        <w:rPr>
          <w:rFonts w:ascii="Arial" w:eastAsia="Arial" w:hAnsi="Arial" w:cs="Arial"/>
          <w:b/>
          <w:sz w:val="24"/>
          <w:szCs w:val="24"/>
        </w:rPr>
      </w:pPr>
      <w:r>
        <w:rPr>
          <w:rFonts w:ascii="Arial" w:eastAsia="Arial" w:hAnsi="Arial" w:cs="Arial"/>
          <w:b/>
          <w:sz w:val="24"/>
          <w:szCs w:val="24"/>
        </w:rPr>
        <w:t>POR EL GRUPO PARLAMENTARIO DEL PARTIDO ACCIÓN NACIONAL</w:t>
      </w:r>
    </w:p>
    <w:p w14:paraId="78DA60E3" w14:textId="77777777" w:rsidR="00D46254" w:rsidRDefault="00D46254">
      <w:pPr>
        <w:spacing w:after="0" w:line="360" w:lineRule="auto"/>
        <w:jc w:val="both"/>
        <w:rPr>
          <w:rFonts w:ascii="Arial" w:eastAsia="Arial" w:hAnsi="Arial" w:cs="Arial"/>
          <w:b/>
          <w:sz w:val="24"/>
          <w:szCs w:val="24"/>
        </w:rPr>
      </w:pPr>
    </w:p>
    <w:p w14:paraId="6CC3D9A6" w14:textId="77777777" w:rsidR="00D46254" w:rsidRDefault="00D46254">
      <w:pPr>
        <w:spacing w:after="0" w:line="276" w:lineRule="auto"/>
        <w:jc w:val="both"/>
        <w:rPr>
          <w:rFonts w:ascii="Arial" w:eastAsia="Arial" w:hAnsi="Arial" w:cs="Arial"/>
          <w:b/>
          <w:sz w:val="24"/>
          <w:szCs w:val="24"/>
        </w:rPr>
      </w:pPr>
    </w:p>
    <w:p w14:paraId="3081B8CE" w14:textId="77777777" w:rsidR="0030477E" w:rsidRDefault="0030477E" w:rsidP="0030477E">
      <w:pPr>
        <w:shd w:val="clear" w:color="auto" w:fill="FFFFFF"/>
        <w:spacing w:line="360" w:lineRule="auto"/>
        <w:ind w:firstLine="709"/>
        <w:jc w:val="center"/>
        <w:rPr>
          <w:rFonts w:ascii="Arial" w:hAnsi="Arial" w:cs="Arial"/>
          <w:b/>
          <w:sz w:val="24"/>
          <w:szCs w:val="24"/>
          <w:u w:val="single"/>
        </w:rPr>
      </w:pPr>
      <w:proofErr w:type="spellStart"/>
      <w:r>
        <w:rPr>
          <w:rFonts w:ascii="Arial" w:hAnsi="Arial" w:cs="Arial"/>
          <w:b/>
          <w:sz w:val="24"/>
          <w:szCs w:val="24"/>
          <w:u w:val="single"/>
        </w:rPr>
        <w:t>Dip</w:t>
      </w:r>
      <w:proofErr w:type="spellEnd"/>
      <w:r>
        <w:rPr>
          <w:rFonts w:ascii="Arial" w:hAnsi="Arial" w:cs="Arial"/>
          <w:b/>
          <w:sz w:val="24"/>
          <w:szCs w:val="24"/>
          <w:u w:val="single"/>
        </w:rPr>
        <w:t>. Marisela Terrazas Muñoz</w:t>
      </w:r>
    </w:p>
    <w:p w14:paraId="7B9B8848" w14:textId="77777777" w:rsidR="0030477E" w:rsidRDefault="0030477E" w:rsidP="0030477E">
      <w:pPr>
        <w:shd w:val="clear" w:color="auto" w:fill="FFFFFF"/>
        <w:spacing w:line="360" w:lineRule="auto"/>
        <w:ind w:firstLine="709"/>
        <w:jc w:val="center"/>
        <w:rPr>
          <w:rFonts w:ascii="Arial" w:hAnsi="Arial" w:cs="Arial"/>
          <w:b/>
          <w:sz w:val="24"/>
          <w:szCs w:val="24"/>
          <w:u w:val="single"/>
        </w:rPr>
      </w:pPr>
    </w:p>
    <w:p w14:paraId="18C81D02" w14:textId="77777777" w:rsidR="0030477E" w:rsidRDefault="0030477E" w:rsidP="0030477E">
      <w:pPr>
        <w:shd w:val="clear" w:color="auto" w:fill="FFFFFF"/>
        <w:spacing w:line="360" w:lineRule="auto"/>
        <w:ind w:firstLine="709"/>
        <w:jc w:val="center"/>
        <w:rPr>
          <w:rFonts w:ascii="Arial" w:hAnsi="Arial" w:cs="Arial"/>
          <w:b/>
          <w:sz w:val="24"/>
          <w:szCs w:val="24"/>
          <w:u w:val="single"/>
        </w:rPr>
      </w:pPr>
    </w:p>
    <w:tbl>
      <w:tblPr>
        <w:tblW w:w="9889" w:type="dxa"/>
        <w:tblLook w:val="04A0" w:firstRow="1" w:lastRow="0" w:firstColumn="1" w:lastColumn="0" w:noHBand="0" w:noVBand="1"/>
      </w:tblPr>
      <w:tblGrid>
        <w:gridCol w:w="4489"/>
        <w:gridCol w:w="5400"/>
      </w:tblGrid>
      <w:tr w:rsidR="0030477E" w:rsidRPr="00E80D21" w14:paraId="3BD9A164" w14:textId="77777777" w:rsidTr="00560B7B">
        <w:trPr>
          <w:trHeight w:val="1108"/>
        </w:trPr>
        <w:tc>
          <w:tcPr>
            <w:tcW w:w="4489" w:type="dxa"/>
            <w:hideMark/>
          </w:tcPr>
          <w:p w14:paraId="500D8A1A" w14:textId="77777777" w:rsidR="0030477E" w:rsidRPr="00E80D21" w:rsidRDefault="0030477E" w:rsidP="00560B7B">
            <w:pPr>
              <w:spacing w:line="360" w:lineRule="auto"/>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Ismael Pérez Pavía</w:t>
            </w:r>
          </w:p>
        </w:tc>
        <w:tc>
          <w:tcPr>
            <w:tcW w:w="5400" w:type="dxa"/>
            <w:hideMark/>
          </w:tcPr>
          <w:p w14:paraId="3277E003" w14:textId="77777777" w:rsidR="0030477E" w:rsidRPr="00E80D21" w:rsidRDefault="0030477E" w:rsidP="00560B7B">
            <w:pPr>
              <w:spacing w:line="360" w:lineRule="auto"/>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 xml:space="preserve">Ana Margarita </w:t>
            </w:r>
            <w:proofErr w:type="spellStart"/>
            <w:r>
              <w:rPr>
                <w:rFonts w:ascii="Arial" w:hAnsi="Arial" w:cs="Arial"/>
                <w:b/>
                <w:szCs w:val="24"/>
                <w:u w:val="single"/>
              </w:rPr>
              <w:t>Blackaller</w:t>
            </w:r>
            <w:proofErr w:type="spellEnd"/>
            <w:r>
              <w:rPr>
                <w:rFonts w:ascii="Arial" w:hAnsi="Arial" w:cs="Arial"/>
                <w:b/>
                <w:szCs w:val="24"/>
                <w:u w:val="single"/>
              </w:rPr>
              <w:t xml:space="preserve"> Prieto </w:t>
            </w:r>
          </w:p>
        </w:tc>
      </w:tr>
      <w:tr w:rsidR="0030477E" w:rsidRPr="00E80D21" w14:paraId="5CBAC8C5" w14:textId="77777777" w:rsidTr="00560B7B">
        <w:trPr>
          <w:trHeight w:val="1136"/>
        </w:trPr>
        <w:tc>
          <w:tcPr>
            <w:tcW w:w="4489" w:type="dxa"/>
          </w:tcPr>
          <w:p w14:paraId="27114C0D" w14:textId="77777777" w:rsidR="0030477E" w:rsidRPr="00E80D21" w:rsidRDefault="0030477E" w:rsidP="00560B7B">
            <w:pPr>
              <w:spacing w:line="360" w:lineRule="auto"/>
              <w:ind w:left="-284" w:firstLine="284"/>
              <w:jc w:val="center"/>
              <w:rPr>
                <w:rFonts w:ascii="Arial" w:hAnsi="Arial" w:cs="Arial"/>
                <w:b/>
                <w:szCs w:val="24"/>
                <w:u w:val="single"/>
              </w:rPr>
            </w:pPr>
          </w:p>
          <w:p w14:paraId="5D9F5694" w14:textId="77777777" w:rsidR="0030477E" w:rsidRPr="00E80D21" w:rsidRDefault="0030477E" w:rsidP="00560B7B">
            <w:pPr>
              <w:spacing w:line="360" w:lineRule="auto"/>
              <w:ind w:left="-1276" w:firstLine="1276"/>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Rocío Guadalupe Sarmiento Rufino</w:t>
            </w:r>
          </w:p>
          <w:p w14:paraId="44C94D06" w14:textId="77777777" w:rsidR="0030477E" w:rsidRPr="00E80D21" w:rsidRDefault="0030477E" w:rsidP="00560B7B">
            <w:pPr>
              <w:spacing w:line="360" w:lineRule="auto"/>
              <w:jc w:val="center"/>
              <w:rPr>
                <w:rFonts w:ascii="Arial" w:hAnsi="Arial" w:cs="Arial"/>
                <w:b/>
                <w:szCs w:val="24"/>
                <w:u w:val="single"/>
              </w:rPr>
            </w:pPr>
          </w:p>
        </w:tc>
        <w:tc>
          <w:tcPr>
            <w:tcW w:w="5400" w:type="dxa"/>
          </w:tcPr>
          <w:p w14:paraId="799CB02D" w14:textId="77777777" w:rsidR="0030477E" w:rsidRPr="00E80D21" w:rsidRDefault="0030477E" w:rsidP="00560B7B">
            <w:pPr>
              <w:spacing w:line="360" w:lineRule="auto"/>
              <w:jc w:val="center"/>
              <w:rPr>
                <w:rFonts w:ascii="Arial" w:hAnsi="Arial" w:cs="Arial"/>
                <w:b/>
                <w:szCs w:val="24"/>
                <w:u w:val="single"/>
              </w:rPr>
            </w:pPr>
          </w:p>
          <w:p w14:paraId="0B1F95C1" w14:textId="77777777" w:rsidR="0030477E" w:rsidRPr="00E80D21" w:rsidRDefault="0030477E" w:rsidP="00560B7B">
            <w:pPr>
              <w:spacing w:line="360" w:lineRule="auto"/>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Saúl Mireles Corral</w:t>
            </w:r>
          </w:p>
          <w:p w14:paraId="55C0B3B3" w14:textId="77777777" w:rsidR="0030477E" w:rsidRPr="00E80D21" w:rsidRDefault="0030477E" w:rsidP="00560B7B">
            <w:pPr>
              <w:spacing w:line="360" w:lineRule="auto"/>
              <w:jc w:val="center"/>
              <w:rPr>
                <w:rFonts w:ascii="Arial" w:hAnsi="Arial" w:cs="Arial"/>
                <w:b/>
                <w:szCs w:val="24"/>
                <w:u w:val="single"/>
              </w:rPr>
            </w:pPr>
          </w:p>
        </w:tc>
      </w:tr>
      <w:tr w:rsidR="0030477E" w:rsidRPr="00E80D21" w14:paraId="58A26C6D" w14:textId="77777777" w:rsidTr="00560B7B">
        <w:trPr>
          <w:trHeight w:val="1112"/>
        </w:trPr>
        <w:tc>
          <w:tcPr>
            <w:tcW w:w="4489" w:type="dxa"/>
          </w:tcPr>
          <w:p w14:paraId="04B5193E" w14:textId="77777777" w:rsidR="0030477E" w:rsidRPr="00E80D21" w:rsidRDefault="0030477E" w:rsidP="00560B7B">
            <w:pPr>
              <w:spacing w:line="360" w:lineRule="auto"/>
              <w:jc w:val="center"/>
              <w:rPr>
                <w:rFonts w:ascii="Arial" w:hAnsi="Arial" w:cs="Arial"/>
                <w:b/>
                <w:szCs w:val="24"/>
                <w:u w:val="single"/>
              </w:rPr>
            </w:pPr>
          </w:p>
          <w:p w14:paraId="329613AD" w14:textId="77777777" w:rsidR="0030477E" w:rsidRPr="00E80D21" w:rsidRDefault="0030477E" w:rsidP="00560B7B">
            <w:pPr>
              <w:spacing w:line="360" w:lineRule="auto"/>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José Alfredo Chávez Madrid</w:t>
            </w:r>
          </w:p>
        </w:tc>
        <w:tc>
          <w:tcPr>
            <w:tcW w:w="5400" w:type="dxa"/>
          </w:tcPr>
          <w:p w14:paraId="427D9782" w14:textId="77777777" w:rsidR="0030477E" w:rsidRPr="00E80D21" w:rsidRDefault="0030477E" w:rsidP="00560B7B">
            <w:pPr>
              <w:spacing w:line="360" w:lineRule="auto"/>
              <w:jc w:val="center"/>
              <w:rPr>
                <w:rFonts w:ascii="Arial" w:hAnsi="Arial" w:cs="Arial"/>
                <w:b/>
                <w:szCs w:val="24"/>
                <w:u w:val="single"/>
              </w:rPr>
            </w:pPr>
          </w:p>
          <w:p w14:paraId="672A30E3" w14:textId="77777777" w:rsidR="0030477E" w:rsidRPr="00E80D21" w:rsidRDefault="0030477E" w:rsidP="00560B7B">
            <w:pPr>
              <w:spacing w:line="360" w:lineRule="auto"/>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Ismael Mario Rodríguez Saldaña</w:t>
            </w:r>
          </w:p>
        </w:tc>
      </w:tr>
      <w:tr w:rsidR="0030477E" w:rsidRPr="00E80D21" w14:paraId="390836E4" w14:textId="77777777" w:rsidTr="00560B7B">
        <w:trPr>
          <w:trHeight w:val="1115"/>
        </w:trPr>
        <w:tc>
          <w:tcPr>
            <w:tcW w:w="4489" w:type="dxa"/>
          </w:tcPr>
          <w:p w14:paraId="6A266404" w14:textId="77777777" w:rsidR="0030477E" w:rsidRPr="00E80D21" w:rsidRDefault="0030477E" w:rsidP="00560B7B">
            <w:pPr>
              <w:spacing w:line="360" w:lineRule="auto"/>
              <w:jc w:val="center"/>
              <w:rPr>
                <w:rFonts w:ascii="Arial" w:hAnsi="Arial" w:cs="Arial"/>
                <w:b/>
                <w:szCs w:val="24"/>
                <w:u w:val="single"/>
              </w:rPr>
            </w:pPr>
          </w:p>
          <w:p w14:paraId="5DD7E629" w14:textId="77777777" w:rsidR="0030477E" w:rsidRPr="00E80D21" w:rsidRDefault="0030477E" w:rsidP="00560B7B">
            <w:pPr>
              <w:spacing w:line="360" w:lineRule="auto"/>
              <w:jc w:val="center"/>
              <w:rPr>
                <w:rFonts w:ascii="Arial" w:hAnsi="Arial" w:cs="Arial"/>
                <w:b/>
                <w:szCs w:val="24"/>
                <w:u w:val="single"/>
              </w:rPr>
            </w:pPr>
          </w:p>
          <w:p w14:paraId="3EA5A4A3" w14:textId="77777777" w:rsidR="0030477E" w:rsidRPr="00E80D21" w:rsidRDefault="0030477E" w:rsidP="00560B7B">
            <w:pPr>
              <w:spacing w:line="360" w:lineRule="auto"/>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Carlos Alfredo Olson San Vicente</w:t>
            </w:r>
          </w:p>
        </w:tc>
        <w:tc>
          <w:tcPr>
            <w:tcW w:w="5400" w:type="dxa"/>
          </w:tcPr>
          <w:p w14:paraId="73A9D0B6" w14:textId="77777777" w:rsidR="0030477E" w:rsidRPr="00E80D21" w:rsidRDefault="0030477E" w:rsidP="00560B7B">
            <w:pPr>
              <w:spacing w:line="360" w:lineRule="auto"/>
              <w:jc w:val="center"/>
              <w:rPr>
                <w:rFonts w:ascii="Arial" w:hAnsi="Arial" w:cs="Arial"/>
                <w:b/>
                <w:szCs w:val="24"/>
                <w:u w:val="single"/>
              </w:rPr>
            </w:pPr>
          </w:p>
          <w:p w14:paraId="54B8CB9B" w14:textId="77777777" w:rsidR="0030477E" w:rsidRPr="00E80D21" w:rsidRDefault="0030477E" w:rsidP="00560B7B">
            <w:pPr>
              <w:spacing w:line="360" w:lineRule="auto"/>
              <w:jc w:val="center"/>
              <w:rPr>
                <w:rFonts w:ascii="Arial" w:hAnsi="Arial" w:cs="Arial"/>
                <w:b/>
                <w:szCs w:val="24"/>
                <w:u w:val="single"/>
              </w:rPr>
            </w:pPr>
          </w:p>
          <w:p w14:paraId="5067CBF4" w14:textId="77777777" w:rsidR="0030477E" w:rsidRPr="00E80D21" w:rsidRDefault="0030477E" w:rsidP="00560B7B">
            <w:pPr>
              <w:spacing w:line="360" w:lineRule="auto"/>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Andrea Daniela Flores Chacón</w:t>
            </w:r>
          </w:p>
        </w:tc>
      </w:tr>
      <w:tr w:rsidR="0030477E" w:rsidRPr="00E80D21" w14:paraId="78DE72BA" w14:textId="77777777" w:rsidTr="00560B7B">
        <w:trPr>
          <w:trHeight w:val="1272"/>
        </w:trPr>
        <w:tc>
          <w:tcPr>
            <w:tcW w:w="4489" w:type="dxa"/>
          </w:tcPr>
          <w:p w14:paraId="0B2EAE36" w14:textId="77777777" w:rsidR="0030477E" w:rsidRDefault="0030477E" w:rsidP="00560B7B">
            <w:pPr>
              <w:spacing w:line="360" w:lineRule="auto"/>
              <w:jc w:val="center"/>
              <w:rPr>
                <w:rFonts w:ascii="Arial" w:hAnsi="Arial" w:cs="Arial"/>
                <w:b/>
                <w:szCs w:val="24"/>
                <w:u w:val="single"/>
              </w:rPr>
            </w:pPr>
          </w:p>
          <w:p w14:paraId="18DDF7E1" w14:textId="77777777" w:rsidR="0030477E" w:rsidRDefault="0030477E" w:rsidP="00560B7B">
            <w:pPr>
              <w:spacing w:line="360" w:lineRule="auto"/>
              <w:jc w:val="center"/>
              <w:rPr>
                <w:rFonts w:ascii="Arial" w:hAnsi="Arial" w:cs="Arial"/>
                <w:b/>
                <w:szCs w:val="24"/>
                <w:u w:val="single"/>
              </w:rPr>
            </w:pPr>
          </w:p>
          <w:p w14:paraId="167B374D" w14:textId="77777777" w:rsidR="0030477E" w:rsidRPr="00E80D21" w:rsidRDefault="0030477E" w:rsidP="00560B7B">
            <w:pPr>
              <w:spacing w:line="360" w:lineRule="auto"/>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Roberto Marcelino Carreón Huitrón</w:t>
            </w:r>
          </w:p>
        </w:tc>
        <w:tc>
          <w:tcPr>
            <w:tcW w:w="5400" w:type="dxa"/>
          </w:tcPr>
          <w:p w14:paraId="1005402B" w14:textId="77777777" w:rsidR="0030477E" w:rsidRDefault="0030477E" w:rsidP="00560B7B">
            <w:pPr>
              <w:spacing w:line="360" w:lineRule="auto"/>
              <w:rPr>
                <w:rFonts w:ascii="Arial" w:hAnsi="Arial" w:cs="Arial"/>
                <w:b/>
                <w:szCs w:val="24"/>
                <w:u w:val="single"/>
              </w:rPr>
            </w:pPr>
          </w:p>
          <w:p w14:paraId="347B7821" w14:textId="77777777" w:rsidR="0030477E" w:rsidRDefault="0030477E" w:rsidP="00560B7B">
            <w:pPr>
              <w:spacing w:line="360" w:lineRule="auto"/>
              <w:rPr>
                <w:rFonts w:ascii="Arial" w:hAnsi="Arial" w:cs="Arial"/>
                <w:b/>
                <w:szCs w:val="24"/>
                <w:u w:val="single"/>
              </w:rPr>
            </w:pPr>
          </w:p>
          <w:p w14:paraId="7FBC60E7" w14:textId="77777777" w:rsidR="0030477E" w:rsidRPr="00E80D21" w:rsidRDefault="0030477E" w:rsidP="00560B7B">
            <w:pPr>
              <w:spacing w:line="360" w:lineRule="auto"/>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Luis Alberto Aguilar Lozoya</w:t>
            </w:r>
          </w:p>
        </w:tc>
      </w:tr>
      <w:tr w:rsidR="0030477E" w:rsidRPr="00E80D21" w14:paraId="25C86DB3" w14:textId="77777777" w:rsidTr="00560B7B">
        <w:trPr>
          <w:trHeight w:val="1272"/>
        </w:trPr>
        <w:tc>
          <w:tcPr>
            <w:tcW w:w="4489" w:type="dxa"/>
          </w:tcPr>
          <w:p w14:paraId="08E450AB" w14:textId="77777777" w:rsidR="0030477E" w:rsidRDefault="0030477E" w:rsidP="00560B7B">
            <w:pPr>
              <w:spacing w:line="360" w:lineRule="auto"/>
              <w:jc w:val="center"/>
              <w:rPr>
                <w:rFonts w:ascii="Arial" w:hAnsi="Arial" w:cs="Arial"/>
                <w:b/>
                <w:szCs w:val="24"/>
                <w:u w:val="single"/>
              </w:rPr>
            </w:pPr>
          </w:p>
          <w:p w14:paraId="39F776C7" w14:textId="77777777" w:rsidR="0030477E" w:rsidRPr="00E80D21" w:rsidRDefault="0030477E" w:rsidP="00560B7B">
            <w:pPr>
              <w:spacing w:line="360" w:lineRule="auto"/>
              <w:jc w:val="center"/>
              <w:rPr>
                <w:rFonts w:ascii="Arial" w:hAnsi="Arial" w:cs="Arial"/>
                <w:b/>
                <w:szCs w:val="24"/>
                <w:u w:val="single"/>
              </w:rPr>
            </w:pPr>
          </w:p>
          <w:p w14:paraId="65949525" w14:textId="77777777" w:rsidR="0030477E" w:rsidRPr="00E80D21" w:rsidRDefault="0030477E" w:rsidP="00560B7B">
            <w:pPr>
              <w:spacing w:line="360" w:lineRule="auto"/>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Diana Ivette Pereda Gutiérrez</w:t>
            </w:r>
          </w:p>
        </w:tc>
        <w:tc>
          <w:tcPr>
            <w:tcW w:w="5400" w:type="dxa"/>
          </w:tcPr>
          <w:p w14:paraId="102A9904" w14:textId="77777777" w:rsidR="0030477E" w:rsidRDefault="0030477E" w:rsidP="00560B7B">
            <w:pPr>
              <w:spacing w:line="360" w:lineRule="auto"/>
              <w:jc w:val="center"/>
              <w:rPr>
                <w:rFonts w:ascii="Arial" w:hAnsi="Arial" w:cs="Arial"/>
                <w:b/>
                <w:szCs w:val="24"/>
                <w:u w:val="single"/>
              </w:rPr>
            </w:pPr>
          </w:p>
          <w:p w14:paraId="4D3CE97F" w14:textId="77777777" w:rsidR="0030477E" w:rsidRPr="00E80D21" w:rsidRDefault="0030477E" w:rsidP="00560B7B">
            <w:pPr>
              <w:spacing w:line="360" w:lineRule="auto"/>
              <w:jc w:val="center"/>
              <w:rPr>
                <w:rFonts w:ascii="Arial" w:hAnsi="Arial" w:cs="Arial"/>
                <w:b/>
                <w:szCs w:val="24"/>
                <w:u w:val="single"/>
              </w:rPr>
            </w:pPr>
          </w:p>
          <w:p w14:paraId="34D68C12" w14:textId="77777777" w:rsidR="0030477E" w:rsidRPr="00E80D21" w:rsidRDefault="0030477E" w:rsidP="00560B7B">
            <w:pPr>
              <w:spacing w:line="360" w:lineRule="auto"/>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Gabriel Ángel García Cantú</w:t>
            </w:r>
          </w:p>
        </w:tc>
      </w:tr>
      <w:tr w:rsidR="0030477E" w:rsidRPr="00E80D21" w14:paraId="566FA1E7" w14:textId="77777777" w:rsidTr="00560B7B">
        <w:trPr>
          <w:trHeight w:val="1272"/>
        </w:trPr>
        <w:tc>
          <w:tcPr>
            <w:tcW w:w="4489" w:type="dxa"/>
          </w:tcPr>
          <w:p w14:paraId="152539BB" w14:textId="77777777" w:rsidR="0030477E" w:rsidRPr="00E80D21" w:rsidRDefault="0030477E" w:rsidP="00560B7B">
            <w:pPr>
              <w:spacing w:line="360" w:lineRule="auto"/>
              <w:jc w:val="center"/>
              <w:rPr>
                <w:rFonts w:ascii="Arial" w:hAnsi="Arial" w:cs="Arial"/>
                <w:b/>
                <w:szCs w:val="24"/>
                <w:u w:val="single"/>
              </w:rPr>
            </w:pPr>
          </w:p>
          <w:p w14:paraId="50247C45" w14:textId="77777777" w:rsidR="0030477E" w:rsidRPr="00E80D21" w:rsidRDefault="0030477E" w:rsidP="00560B7B">
            <w:pPr>
              <w:spacing w:line="360" w:lineRule="auto"/>
              <w:jc w:val="center"/>
              <w:rPr>
                <w:rFonts w:ascii="Arial" w:hAnsi="Arial" w:cs="Arial"/>
                <w:b/>
                <w:szCs w:val="24"/>
                <w:u w:val="single"/>
              </w:rPr>
            </w:pPr>
          </w:p>
          <w:p w14:paraId="22C04BE5" w14:textId="77777777" w:rsidR="0030477E" w:rsidRPr="00E80D21" w:rsidRDefault="0030477E" w:rsidP="00560B7B">
            <w:pPr>
              <w:spacing w:line="360" w:lineRule="auto"/>
              <w:jc w:val="center"/>
              <w:rPr>
                <w:rFonts w:ascii="Arial" w:hAnsi="Arial" w:cs="Arial"/>
                <w:b/>
                <w:szCs w:val="24"/>
                <w:u w:val="single"/>
              </w:rPr>
            </w:pPr>
            <w:proofErr w:type="spellStart"/>
            <w:r w:rsidRPr="00E80D21">
              <w:rPr>
                <w:rFonts w:ascii="Arial" w:hAnsi="Arial" w:cs="Arial"/>
                <w:b/>
                <w:szCs w:val="24"/>
                <w:u w:val="single"/>
              </w:rPr>
              <w:t>Dip</w:t>
            </w:r>
            <w:proofErr w:type="spellEnd"/>
            <w:r w:rsidRPr="00E80D21">
              <w:rPr>
                <w:rFonts w:ascii="Arial" w:hAnsi="Arial" w:cs="Arial"/>
                <w:b/>
                <w:szCs w:val="24"/>
                <w:u w:val="single"/>
              </w:rPr>
              <w:t xml:space="preserve">. </w:t>
            </w:r>
            <w:r>
              <w:rPr>
                <w:rFonts w:ascii="Arial" w:hAnsi="Arial" w:cs="Arial"/>
                <w:b/>
                <w:szCs w:val="24"/>
                <w:u w:val="single"/>
              </w:rPr>
              <w:t>Rosa Isela Martínez Díaz</w:t>
            </w:r>
          </w:p>
        </w:tc>
        <w:tc>
          <w:tcPr>
            <w:tcW w:w="5400" w:type="dxa"/>
          </w:tcPr>
          <w:p w14:paraId="462C4816" w14:textId="77777777" w:rsidR="0030477E" w:rsidRPr="00E80D21" w:rsidRDefault="0030477E" w:rsidP="00560B7B">
            <w:pPr>
              <w:spacing w:line="360" w:lineRule="auto"/>
              <w:jc w:val="center"/>
              <w:rPr>
                <w:rFonts w:ascii="Arial" w:hAnsi="Arial" w:cs="Arial"/>
                <w:b/>
                <w:szCs w:val="24"/>
                <w:u w:val="single"/>
              </w:rPr>
            </w:pPr>
          </w:p>
          <w:p w14:paraId="2BD6612A" w14:textId="77777777" w:rsidR="0030477E" w:rsidRPr="00E80D21" w:rsidRDefault="0030477E" w:rsidP="00560B7B">
            <w:pPr>
              <w:spacing w:line="360" w:lineRule="auto"/>
              <w:jc w:val="center"/>
              <w:rPr>
                <w:rFonts w:ascii="Arial" w:hAnsi="Arial" w:cs="Arial"/>
                <w:b/>
                <w:szCs w:val="24"/>
                <w:u w:val="single"/>
              </w:rPr>
            </w:pPr>
          </w:p>
          <w:p w14:paraId="5A5A54AF" w14:textId="77777777" w:rsidR="0030477E" w:rsidRPr="00E80D21" w:rsidRDefault="0030477E" w:rsidP="00560B7B">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xml:space="preserve">. Yesenia Guadalupe Reyes </w:t>
            </w:r>
            <w:proofErr w:type="spellStart"/>
            <w:r>
              <w:rPr>
                <w:rFonts w:ascii="Arial" w:hAnsi="Arial" w:cs="Arial"/>
                <w:b/>
                <w:szCs w:val="24"/>
                <w:u w:val="single"/>
              </w:rPr>
              <w:t>Calzadías</w:t>
            </w:r>
            <w:proofErr w:type="spellEnd"/>
          </w:p>
        </w:tc>
      </w:tr>
    </w:tbl>
    <w:p w14:paraId="13A2FD14" w14:textId="77777777" w:rsidR="00D46254" w:rsidRDefault="00D46254">
      <w:pPr>
        <w:jc w:val="both"/>
        <w:rPr>
          <w:b/>
          <w:i/>
        </w:rPr>
      </w:pPr>
    </w:p>
    <w:p w14:paraId="6ED399CA" w14:textId="77777777" w:rsidR="00D46254" w:rsidRPr="00F2656B" w:rsidRDefault="0037187B" w:rsidP="00F2656B">
      <w:pPr>
        <w:jc w:val="both"/>
        <w:rPr>
          <w:sz w:val="14"/>
          <w:szCs w:val="14"/>
        </w:rPr>
      </w:pPr>
      <w:r>
        <w:rPr>
          <w:rFonts w:ascii="Arial" w:eastAsia="Arial" w:hAnsi="Arial" w:cs="Arial"/>
          <w:color w:val="000000"/>
          <w:sz w:val="14"/>
          <w:szCs w:val="14"/>
        </w:rPr>
        <w:t xml:space="preserve">La presente hoja forma parte de la iniciativa con carácter de DECRETO, </w:t>
      </w:r>
      <w:r>
        <w:rPr>
          <w:rFonts w:ascii="Arial" w:eastAsia="Arial" w:hAnsi="Arial" w:cs="Arial"/>
          <w:sz w:val="14"/>
          <w:szCs w:val="14"/>
        </w:rPr>
        <w:t>por el cual se reforman y adicionan diversas disposiciones de la Ley de Juventud para el Estado de Chihuahua.</w:t>
      </w:r>
      <w:bookmarkStart w:id="0" w:name="_heading=h.gjdgxs" w:colFirst="0" w:colLast="0"/>
      <w:bookmarkEnd w:id="0"/>
    </w:p>
    <w:sectPr w:rsidR="00D46254" w:rsidRPr="00F2656B">
      <w:headerReference w:type="even" r:id="rId7"/>
      <w:headerReference w:type="default" r:id="rId8"/>
      <w:footerReference w:type="even" r:id="rId9"/>
      <w:footerReference w:type="default" r:id="rId10"/>
      <w:headerReference w:type="first" r:id="rId11"/>
      <w:footerReference w:type="first" r:id="rId12"/>
      <w:pgSz w:w="12240" w:h="15840"/>
      <w:pgMar w:top="3544" w:right="1701" w:bottom="1985"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E057" w14:textId="77777777" w:rsidR="00450B08" w:rsidRDefault="00450B08">
      <w:pPr>
        <w:spacing w:after="0" w:line="240" w:lineRule="auto"/>
      </w:pPr>
      <w:r>
        <w:separator/>
      </w:r>
    </w:p>
  </w:endnote>
  <w:endnote w:type="continuationSeparator" w:id="0">
    <w:p w14:paraId="6BC405FD" w14:textId="77777777" w:rsidR="00450B08" w:rsidRDefault="0045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09D4" w14:textId="77777777" w:rsidR="0030477E" w:rsidRDefault="003047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5543" w14:textId="77777777" w:rsidR="0030477E" w:rsidRDefault="003047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1B75" w14:textId="77777777" w:rsidR="0030477E" w:rsidRDefault="003047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FDD0F" w14:textId="77777777" w:rsidR="00450B08" w:rsidRDefault="00450B08">
      <w:pPr>
        <w:spacing w:after="0" w:line="240" w:lineRule="auto"/>
      </w:pPr>
      <w:r>
        <w:separator/>
      </w:r>
    </w:p>
  </w:footnote>
  <w:footnote w:type="continuationSeparator" w:id="0">
    <w:p w14:paraId="41D5910A" w14:textId="77777777" w:rsidR="00450B08" w:rsidRDefault="00450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6C2B" w14:textId="77777777" w:rsidR="0030477E" w:rsidRDefault="003047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3773" w14:textId="77777777" w:rsidR="00D46254" w:rsidRDefault="0030477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9264" behindDoc="1" locked="0" layoutInCell="1" allowOverlap="1" wp14:anchorId="14B247DC" wp14:editId="167B6DEF">
          <wp:simplePos x="0" y="0"/>
          <wp:positionH relativeFrom="page">
            <wp:align>right</wp:align>
          </wp:positionH>
          <wp:positionV relativeFrom="paragraph">
            <wp:posOffset>-448310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4C7F" w14:textId="77777777" w:rsidR="0030477E" w:rsidRDefault="003047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54"/>
    <w:rsid w:val="000F2831"/>
    <w:rsid w:val="001272E9"/>
    <w:rsid w:val="001808E8"/>
    <w:rsid w:val="0030477E"/>
    <w:rsid w:val="00335C73"/>
    <w:rsid w:val="0037187B"/>
    <w:rsid w:val="00382C9B"/>
    <w:rsid w:val="00426B59"/>
    <w:rsid w:val="00435D93"/>
    <w:rsid w:val="00450B08"/>
    <w:rsid w:val="0060530E"/>
    <w:rsid w:val="006A121F"/>
    <w:rsid w:val="008D19FE"/>
    <w:rsid w:val="008E14ED"/>
    <w:rsid w:val="00A952A0"/>
    <w:rsid w:val="00C56A19"/>
    <w:rsid w:val="00D46254"/>
    <w:rsid w:val="00D745C5"/>
    <w:rsid w:val="00DD5990"/>
    <w:rsid w:val="00F2656B"/>
    <w:rsid w:val="00F948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331351"/>
  <w15:docId w15:val="{41116205-72E8-4EBA-86FB-97DFC574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514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1465"/>
  </w:style>
  <w:style w:type="paragraph" w:styleId="Piedepgina">
    <w:name w:val="footer"/>
    <w:basedOn w:val="Normal"/>
    <w:link w:val="PiedepginaCar"/>
    <w:uiPriority w:val="99"/>
    <w:unhideWhenUsed/>
    <w:rsid w:val="003514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1465"/>
  </w:style>
  <w:style w:type="paragraph" w:styleId="NormalWeb">
    <w:name w:val="Normal (Web)"/>
    <w:basedOn w:val="Normal"/>
    <w:uiPriority w:val="99"/>
    <w:unhideWhenUsed/>
    <w:rsid w:val="0035146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50534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335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8888">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174764869">
      <w:bodyDiv w:val="1"/>
      <w:marLeft w:val="0"/>
      <w:marRight w:val="0"/>
      <w:marTop w:val="0"/>
      <w:marBottom w:val="0"/>
      <w:divBdr>
        <w:top w:val="none" w:sz="0" w:space="0" w:color="auto"/>
        <w:left w:val="none" w:sz="0" w:space="0" w:color="auto"/>
        <w:bottom w:val="none" w:sz="0" w:space="0" w:color="auto"/>
        <w:right w:val="none" w:sz="0" w:space="0" w:color="auto"/>
      </w:divBdr>
    </w:div>
    <w:div w:id="1240794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2JEXeIYvd7rLnNrtnlQb4Me2w==">AMUW2mWlHAUUy0IFOBcS04fmLipKV69AjM93/ANvfp19++WoPhN/ukaJfcEjqZeFJ0+bnWf1DwwgPbHcahWceDDF2XWL47MG84Th2OAcn0HdfZnbtxU9+z+tQLmm2dq6jHeWCksrYSvr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3806</Words>
  <Characters>20935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Brenda Sarahi Gonzalez Dominguez</cp:lastModifiedBy>
  <cp:revision>2</cp:revision>
  <dcterms:created xsi:type="dcterms:W3CDTF">2023-03-22T16:46:00Z</dcterms:created>
  <dcterms:modified xsi:type="dcterms:W3CDTF">2023-03-22T16:46:00Z</dcterms:modified>
</cp:coreProperties>
</file>