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F68FC" w14:textId="77777777" w:rsidR="00C5197C" w:rsidRDefault="00C5197C" w:rsidP="00C5197C">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518B6FCD" w14:textId="77777777" w:rsidR="00C5197C" w:rsidRDefault="00C5197C" w:rsidP="00C5197C">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6D4CE6CF" w14:textId="77777777" w:rsidR="00C5197C" w:rsidRDefault="00C5197C" w:rsidP="00C5197C">
      <w:pPr>
        <w:spacing w:after="0" w:line="360" w:lineRule="auto"/>
        <w:jc w:val="both"/>
        <w:rPr>
          <w:rFonts w:ascii="Century Gothic" w:hAnsi="Century Gothic"/>
          <w:b/>
          <w:sz w:val="24"/>
          <w:szCs w:val="24"/>
        </w:rPr>
      </w:pPr>
    </w:p>
    <w:p w14:paraId="3A3F7D26" w14:textId="76EA213F" w:rsidR="00C5197C" w:rsidRPr="009F4D19" w:rsidRDefault="00C5197C" w:rsidP="00C5197C">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y 16</w:t>
      </w:r>
      <w:r>
        <w:rPr>
          <w:rFonts w:ascii="Century Gothic" w:hAnsi="Century Gothic"/>
          <w:sz w:val="24"/>
          <w:szCs w:val="24"/>
        </w:rPr>
        <w:t>8</w:t>
      </w:r>
      <w:r w:rsidRPr="003B5AFA">
        <w:rPr>
          <w:rFonts w:ascii="Century Gothic" w:hAnsi="Century Gothic"/>
          <w:sz w:val="24"/>
          <w:szCs w:val="24"/>
        </w:rPr>
        <w:t xml:space="preserve">, </w:t>
      </w:r>
      <w:r>
        <w:rPr>
          <w:rFonts w:ascii="Century Gothic" w:hAnsi="Century Gothic"/>
          <w:sz w:val="24"/>
          <w:szCs w:val="24"/>
        </w:rPr>
        <w:t xml:space="preserve"> </w:t>
      </w:r>
      <w:r w:rsidRPr="003B5AFA">
        <w:rPr>
          <w:rFonts w:ascii="Century Gothic" w:hAnsi="Century Gothic"/>
          <w:sz w:val="24"/>
          <w:szCs w:val="24"/>
        </w:rPr>
        <w:t xml:space="preserve">todos de la Ley Orgánica del Poder Legislativo del Estado de Chihuahua; artículo 2, fracción IX, del Reglamento Interior y de Prácticas Parlamentarias del Poder Legislativo; comparezco  ante este Honorable Soberanía, a fin de presentar </w:t>
      </w:r>
      <w:bookmarkStart w:id="0" w:name="_Hlk117083491"/>
      <w:r w:rsidRPr="00F53273">
        <w:rPr>
          <w:rFonts w:ascii="Century Gothic" w:hAnsi="Century Gothic"/>
          <w:b/>
          <w:bCs/>
          <w:sz w:val="24"/>
          <w:szCs w:val="24"/>
        </w:rPr>
        <w:t>Proposición con carácter de Punto de Acuerdo</w:t>
      </w:r>
      <w:r w:rsidRPr="003B5AFA">
        <w:rPr>
          <w:rFonts w:ascii="Century Gothic" w:hAnsi="Century Gothic"/>
          <w:sz w:val="24"/>
          <w:szCs w:val="24"/>
        </w:rPr>
        <w:t xml:space="preserve"> </w:t>
      </w:r>
      <w:bookmarkEnd w:id="0"/>
      <w:r w:rsidR="00402750">
        <w:rPr>
          <w:rFonts w:ascii="Century Gothic" w:hAnsi="Century Gothic"/>
          <w:sz w:val="24"/>
          <w:szCs w:val="24"/>
        </w:rPr>
        <w:t xml:space="preserve">a efecto de atender lo dispuesto en la Recomendación </w:t>
      </w:r>
      <w:r w:rsidR="00402750" w:rsidRPr="00C5197C">
        <w:rPr>
          <w:rFonts w:ascii="Century Gothic" w:hAnsi="Century Gothic"/>
          <w:sz w:val="24"/>
          <w:szCs w:val="24"/>
        </w:rPr>
        <w:t>12/2023</w:t>
      </w:r>
      <w:r w:rsidR="00402750">
        <w:rPr>
          <w:rFonts w:ascii="Century Gothic" w:hAnsi="Century Gothic"/>
          <w:sz w:val="24"/>
          <w:szCs w:val="24"/>
        </w:rPr>
        <w:t xml:space="preserve"> de la Comisión Nacional sobre los Derechos Humanos, sobre el</w:t>
      </w:r>
      <w:r w:rsidR="00402750" w:rsidRPr="00C5197C">
        <w:rPr>
          <w:rFonts w:ascii="Century Gothic" w:hAnsi="Century Gothic"/>
          <w:sz w:val="24"/>
          <w:szCs w:val="24"/>
        </w:rPr>
        <w:t xml:space="preserve"> caso de violaciones a</w:t>
      </w:r>
      <w:r w:rsidR="00402750">
        <w:rPr>
          <w:rFonts w:ascii="Century Gothic" w:hAnsi="Century Gothic"/>
          <w:sz w:val="24"/>
          <w:szCs w:val="24"/>
        </w:rPr>
        <w:t xml:space="preserve"> </w:t>
      </w:r>
      <w:r w:rsidR="00402750" w:rsidRPr="00C5197C">
        <w:rPr>
          <w:rFonts w:ascii="Century Gothic" w:hAnsi="Century Gothic"/>
          <w:sz w:val="24"/>
          <w:szCs w:val="24"/>
        </w:rPr>
        <w:t>los derechos humanos a salud, a</w:t>
      </w:r>
      <w:r w:rsidR="00402750">
        <w:rPr>
          <w:rFonts w:ascii="Century Gothic" w:hAnsi="Century Gothic"/>
          <w:sz w:val="24"/>
          <w:szCs w:val="24"/>
        </w:rPr>
        <w:t xml:space="preserve"> </w:t>
      </w:r>
      <w:r w:rsidR="00402750" w:rsidRPr="00C5197C">
        <w:rPr>
          <w:rFonts w:ascii="Century Gothic" w:hAnsi="Century Gothic"/>
          <w:sz w:val="24"/>
          <w:szCs w:val="24"/>
        </w:rPr>
        <w:t>la vida y al interés superior de</w:t>
      </w:r>
      <w:r w:rsidR="00402750">
        <w:rPr>
          <w:rFonts w:ascii="Century Gothic" w:hAnsi="Century Gothic"/>
          <w:sz w:val="24"/>
          <w:szCs w:val="24"/>
        </w:rPr>
        <w:t xml:space="preserve"> l</w:t>
      </w:r>
      <w:r w:rsidR="00402750" w:rsidRPr="00C5197C">
        <w:rPr>
          <w:rFonts w:ascii="Century Gothic" w:hAnsi="Century Gothic"/>
          <w:sz w:val="24"/>
          <w:szCs w:val="24"/>
        </w:rPr>
        <w:t>a niñez de v1, v2, v3, v4, v5, v6 y v7,</w:t>
      </w:r>
      <w:r w:rsidR="00402750">
        <w:rPr>
          <w:rFonts w:ascii="Century Gothic" w:hAnsi="Century Gothic"/>
          <w:sz w:val="24"/>
          <w:szCs w:val="24"/>
        </w:rPr>
        <w:t xml:space="preserve"> </w:t>
      </w:r>
      <w:r w:rsidR="00402750" w:rsidRPr="00C5197C">
        <w:rPr>
          <w:rFonts w:ascii="Century Gothic" w:hAnsi="Century Gothic"/>
          <w:sz w:val="24"/>
          <w:szCs w:val="24"/>
        </w:rPr>
        <w:t>y de manera colectiva, a la</w:t>
      </w:r>
      <w:r w:rsidR="00402750">
        <w:rPr>
          <w:rFonts w:ascii="Century Gothic" w:hAnsi="Century Gothic"/>
          <w:sz w:val="24"/>
          <w:szCs w:val="24"/>
        </w:rPr>
        <w:t xml:space="preserve"> </w:t>
      </w:r>
      <w:r w:rsidR="00402750" w:rsidRPr="00C5197C">
        <w:rPr>
          <w:rFonts w:ascii="Century Gothic" w:hAnsi="Century Gothic"/>
          <w:sz w:val="24"/>
          <w:szCs w:val="24"/>
        </w:rPr>
        <w:t>Salud, alimentación, educación y</w:t>
      </w:r>
      <w:r w:rsidR="00402750">
        <w:rPr>
          <w:rFonts w:ascii="Century Gothic" w:hAnsi="Century Gothic"/>
          <w:sz w:val="24"/>
          <w:szCs w:val="24"/>
        </w:rPr>
        <w:t xml:space="preserve"> </w:t>
      </w:r>
      <w:r w:rsidR="00402750" w:rsidRPr="00C5197C">
        <w:rPr>
          <w:rFonts w:ascii="Century Gothic" w:hAnsi="Century Gothic"/>
          <w:sz w:val="24"/>
          <w:szCs w:val="24"/>
        </w:rPr>
        <w:t>nivel de vida adecuados de la</w:t>
      </w:r>
      <w:r w:rsidR="00402750">
        <w:rPr>
          <w:rFonts w:ascii="Century Gothic" w:hAnsi="Century Gothic"/>
          <w:sz w:val="24"/>
          <w:szCs w:val="24"/>
        </w:rPr>
        <w:t xml:space="preserve"> </w:t>
      </w:r>
      <w:r w:rsidR="00402750" w:rsidRPr="00C5197C">
        <w:rPr>
          <w:rFonts w:ascii="Century Gothic" w:hAnsi="Century Gothic"/>
          <w:sz w:val="24"/>
          <w:szCs w:val="24"/>
        </w:rPr>
        <w:t>Comunidad indígena rarámuri de</w:t>
      </w:r>
      <w:r w:rsidR="00402750">
        <w:rPr>
          <w:rFonts w:ascii="Century Gothic" w:hAnsi="Century Gothic"/>
          <w:sz w:val="24"/>
          <w:szCs w:val="24"/>
        </w:rPr>
        <w:t xml:space="preserve"> </w:t>
      </w:r>
      <w:proofErr w:type="spellStart"/>
      <w:r w:rsidR="00402750">
        <w:rPr>
          <w:rFonts w:ascii="Century Gothic" w:hAnsi="Century Gothic"/>
          <w:sz w:val="24"/>
          <w:szCs w:val="24"/>
        </w:rPr>
        <w:t>C</w:t>
      </w:r>
      <w:r w:rsidR="00402750" w:rsidRPr="00C5197C">
        <w:rPr>
          <w:rFonts w:ascii="Century Gothic" w:hAnsi="Century Gothic"/>
          <w:sz w:val="24"/>
          <w:szCs w:val="24"/>
        </w:rPr>
        <w:t>horéachi</w:t>
      </w:r>
      <w:proofErr w:type="spellEnd"/>
      <w:r w:rsidR="00402750" w:rsidRPr="00C5197C">
        <w:rPr>
          <w:rFonts w:ascii="Century Gothic" w:hAnsi="Century Gothic"/>
          <w:sz w:val="24"/>
          <w:szCs w:val="24"/>
        </w:rPr>
        <w:t>, en el municipio de</w:t>
      </w:r>
      <w:r w:rsidR="00402750">
        <w:rPr>
          <w:rFonts w:ascii="Century Gothic" w:hAnsi="Century Gothic"/>
          <w:sz w:val="24"/>
          <w:szCs w:val="24"/>
        </w:rPr>
        <w:t xml:space="preserve"> G</w:t>
      </w:r>
      <w:r w:rsidR="00402750" w:rsidRPr="00C5197C">
        <w:rPr>
          <w:rFonts w:ascii="Century Gothic" w:hAnsi="Century Gothic"/>
          <w:sz w:val="24"/>
          <w:szCs w:val="24"/>
        </w:rPr>
        <w:t xml:space="preserve">uadalupe y </w:t>
      </w:r>
      <w:r w:rsidR="00402750">
        <w:rPr>
          <w:rFonts w:ascii="Century Gothic" w:hAnsi="Century Gothic"/>
          <w:sz w:val="24"/>
          <w:szCs w:val="24"/>
        </w:rPr>
        <w:t>C</w:t>
      </w:r>
      <w:r w:rsidR="00402750" w:rsidRPr="00C5197C">
        <w:rPr>
          <w:rFonts w:ascii="Century Gothic" w:hAnsi="Century Gothic"/>
          <w:sz w:val="24"/>
          <w:szCs w:val="24"/>
        </w:rPr>
        <w:t xml:space="preserve">alvo, </w:t>
      </w:r>
      <w:r w:rsidR="00402750">
        <w:rPr>
          <w:rFonts w:ascii="Century Gothic" w:hAnsi="Century Gothic"/>
          <w:sz w:val="24"/>
          <w:szCs w:val="24"/>
        </w:rPr>
        <w:t>C</w:t>
      </w:r>
      <w:r w:rsidR="00402750" w:rsidRPr="00C5197C">
        <w:rPr>
          <w:rFonts w:ascii="Century Gothic" w:hAnsi="Century Gothic"/>
          <w:sz w:val="24"/>
          <w:szCs w:val="24"/>
        </w:rPr>
        <w:t>hihuahua</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30B0EEA7" w14:textId="77777777" w:rsidR="00C5197C" w:rsidRDefault="00C5197C" w:rsidP="00C5197C">
      <w:pPr>
        <w:spacing w:after="0" w:line="360" w:lineRule="auto"/>
        <w:jc w:val="both"/>
        <w:rPr>
          <w:rFonts w:ascii="Century Gothic" w:hAnsi="Century Gothic"/>
          <w:sz w:val="24"/>
          <w:szCs w:val="24"/>
        </w:rPr>
      </w:pPr>
    </w:p>
    <w:p w14:paraId="0EC039F6" w14:textId="77777777" w:rsidR="00C5197C" w:rsidRDefault="00C5197C" w:rsidP="00C5197C">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71902B0C" w14:textId="42D0548F" w:rsidR="00E14F7B" w:rsidRDefault="00E14F7B" w:rsidP="00E14F7B">
      <w:pPr>
        <w:spacing w:after="0" w:line="360" w:lineRule="auto"/>
        <w:jc w:val="both"/>
        <w:rPr>
          <w:rFonts w:ascii="Century Gothic" w:hAnsi="Century Gothic"/>
          <w:sz w:val="24"/>
          <w:szCs w:val="24"/>
        </w:rPr>
      </w:pPr>
    </w:p>
    <w:p w14:paraId="1B8F2A0F" w14:textId="1B0E3B82" w:rsidR="00E14F7B" w:rsidRDefault="00E14F7B" w:rsidP="00E14F7B">
      <w:pPr>
        <w:spacing w:after="0" w:line="360" w:lineRule="auto"/>
        <w:jc w:val="both"/>
        <w:rPr>
          <w:rFonts w:ascii="Century Gothic" w:hAnsi="Century Gothic"/>
          <w:sz w:val="24"/>
          <w:szCs w:val="24"/>
        </w:rPr>
      </w:pPr>
      <w:r>
        <w:rPr>
          <w:rFonts w:ascii="Century Gothic" w:hAnsi="Century Gothic"/>
          <w:sz w:val="24"/>
          <w:szCs w:val="24"/>
        </w:rPr>
        <w:t xml:space="preserve">Con fecha del 31 de enero del 2023, la Comisión Nacional de los Derechos Humanos dio a conocer la Recomendación </w:t>
      </w:r>
      <w:r w:rsidRPr="00C5197C">
        <w:rPr>
          <w:rFonts w:ascii="Century Gothic" w:hAnsi="Century Gothic"/>
          <w:sz w:val="24"/>
          <w:szCs w:val="24"/>
        </w:rPr>
        <w:t>12/2023</w:t>
      </w:r>
      <w:r>
        <w:rPr>
          <w:rFonts w:ascii="Century Gothic" w:hAnsi="Century Gothic"/>
          <w:sz w:val="24"/>
          <w:szCs w:val="24"/>
        </w:rPr>
        <w:t xml:space="preserve"> sobre el</w:t>
      </w:r>
      <w:r w:rsidRPr="00C5197C">
        <w:rPr>
          <w:rFonts w:ascii="Century Gothic" w:hAnsi="Century Gothic"/>
          <w:sz w:val="24"/>
          <w:szCs w:val="24"/>
        </w:rPr>
        <w:t xml:space="preserve"> caso de violaciones a</w:t>
      </w:r>
      <w:r>
        <w:rPr>
          <w:rFonts w:ascii="Century Gothic" w:hAnsi="Century Gothic"/>
          <w:sz w:val="24"/>
          <w:szCs w:val="24"/>
        </w:rPr>
        <w:t xml:space="preserve"> </w:t>
      </w:r>
      <w:r w:rsidRPr="00C5197C">
        <w:rPr>
          <w:rFonts w:ascii="Century Gothic" w:hAnsi="Century Gothic"/>
          <w:sz w:val="24"/>
          <w:szCs w:val="24"/>
        </w:rPr>
        <w:t>los derechos humanos a salud, a</w:t>
      </w:r>
      <w:r>
        <w:rPr>
          <w:rFonts w:ascii="Century Gothic" w:hAnsi="Century Gothic"/>
          <w:sz w:val="24"/>
          <w:szCs w:val="24"/>
        </w:rPr>
        <w:t xml:space="preserve"> </w:t>
      </w:r>
      <w:r w:rsidRPr="00C5197C">
        <w:rPr>
          <w:rFonts w:ascii="Century Gothic" w:hAnsi="Century Gothic"/>
          <w:sz w:val="24"/>
          <w:szCs w:val="24"/>
        </w:rPr>
        <w:t>la vida y al interés superior de</w:t>
      </w:r>
      <w:r>
        <w:rPr>
          <w:rFonts w:ascii="Century Gothic" w:hAnsi="Century Gothic"/>
          <w:sz w:val="24"/>
          <w:szCs w:val="24"/>
        </w:rPr>
        <w:t xml:space="preserve"> l</w:t>
      </w:r>
      <w:r w:rsidRPr="00C5197C">
        <w:rPr>
          <w:rFonts w:ascii="Century Gothic" w:hAnsi="Century Gothic"/>
          <w:sz w:val="24"/>
          <w:szCs w:val="24"/>
        </w:rPr>
        <w:t>a niñez de v1, v2, v3, v4, v5, v6 y v7,</w:t>
      </w:r>
      <w:r>
        <w:rPr>
          <w:rFonts w:ascii="Century Gothic" w:hAnsi="Century Gothic"/>
          <w:sz w:val="24"/>
          <w:szCs w:val="24"/>
        </w:rPr>
        <w:t xml:space="preserve"> </w:t>
      </w:r>
      <w:r w:rsidRPr="00C5197C">
        <w:rPr>
          <w:rFonts w:ascii="Century Gothic" w:hAnsi="Century Gothic"/>
          <w:sz w:val="24"/>
          <w:szCs w:val="24"/>
        </w:rPr>
        <w:t xml:space="preserve">y de manera colectiva, a </w:t>
      </w:r>
      <w:r w:rsidRPr="00C5197C">
        <w:rPr>
          <w:rFonts w:ascii="Century Gothic" w:hAnsi="Century Gothic"/>
          <w:sz w:val="24"/>
          <w:szCs w:val="24"/>
        </w:rPr>
        <w:lastRenderedPageBreak/>
        <w:t>la</w:t>
      </w:r>
      <w:r>
        <w:rPr>
          <w:rFonts w:ascii="Century Gothic" w:hAnsi="Century Gothic"/>
          <w:sz w:val="24"/>
          <w:szCs w:val="24"/>
        </w:rPr>
        <w:t xml:space="preserve"> </w:t>
      </w:r>
      <w:r w:rsidRPr="00C5197C">
        <w:rPr>
          <w:rFonts w:ascii="Century Gothic" w:hAnsi="Century Gothic"/>
          <w:sz w:val="24"/>
          <w:szCs w:val="24"/>
        </w:rPr>
        <w:t>Salud, alimentación, educación y</w:t>
      </w:r>
      <w:r>
        <w:rPr>
          <w:rFonts w:ascii="Century Gothic" w:hAnsi="Century Gothic"/>
          <w:sz w:val="24"/>
          <w:szCs w:val="24"/>
        </w:rPr>
        <w:t xml:space="preserve"> </w:t>
      </w:r>
      <w:r w:rsidRPr="00C5197C">
        <w:rPr>
          <w:rFonts w:ascii="Century Gothic" w:hAnsi="Century Gothic"/>
          <w:sz w:val="24"/>
          <w:szCs w:val="24"/>
        </w:rPr>
        <w:t>nivel de vida adecuados de la</w:t>
      </w:r>
      <w:r>
        <w:rPr>
          <w:rFonts w:ascii="Century Gothic" w:hAnsi="Century Gothic"/>
          <w:sz w:val="24"/>
          <w:szCs w:val="24"/>
        </w:rPr>
        <w:t xml:space="preserve"> </w:t>
      </w:r>
      <w:r w:rsidRPr="00C5197C">
        <w:rPr>
          <w:rFonts w:ascii="Century Gothic" w:hAnsi="Century Gothic"/>
          <w:sz w:val="24"/>
          <w:szCs w:val="24"/>
        </w:rPr>
        <w:t>Comunidad indígena rarámuri de</w:t>
      </w:r>
      <w:r>
        <w:rPr>
          <w:rFonts w:ascii="Century Gothic" w:hAnsi="Century Gothic"/>
          <w:sz w:val="24"/>
          <w:szCs w:val="24"/>
        </w:rPr>
        <w:t xml:space="preserve"> </w:t>
      </w:r>
      <w:proofErr w:type="spellStart"/>
      <w:r>
        <w:rPr>
          <w:rFonts w:ascii="Century Gothic" w:hAnsi="Century Gothic"/>
          <w:sz w:val="24"/>
          <w:szCs w:val="24"/>
        </w:rPr>
        <w:t>C</w:t>
      </w:r>
      <w:r w:rsidRPr="00C5197C">
        <w:rPr>
          <w:rFonts w:ascii="Century Gothic" w:hAnsi="Century Gothic"/>
          <w:sz w:val="24"/>
          <w:szCs w:val="24"/>
        </w:rPr>
        <w:t>horéachi</w:t>
      </w:r>
      <w:proofErr w:type="spellEnd"/>
      <w:r w:rsidRPr="00C5197C">
        <w:rPr>
          <w:rFonts w:ascii="Century Gothic" w:hAnsi="Century Gothic"/>
          <w:sz w:val="24"/>
          <w:szCs w:val="24"/>
        </w:rPr>
        <w:t>, en el municipio de</w:t>
      </w:r>
      <w:r>
        <w:rPr>
          <w:rFonts w:ascii="Century Gothic" w:hAnsi="Century Gothic"/>
          <w:sz w:val="24"/>
          <w:szCs w:val="24"/>
        </w:rPr>
        <w:t xml:space="preserve"> G</w:t>
      </w:r>
      <w:r w:rsidRPr="00C5197C">
        <w:rPr>
          <w:rFonts w:ascii="Century Gothic" w:hAnsi="Century Gothic"/>
          <w:sz w:val="24"/>
          <w:szCs w:val="24"/>
        </w:rPr>
        <w:t xml:space="preserve">uadalupe y </w:t>
      </w:r>
      <w:r>
        <w:rPr>
          <w:rFonts w:ascii="Century Gothic" w:hAnsi="Century Gothic"/>
          <w:sz w:val="24"/>
          <w:szCs w:val="24"/>
        </w:rPr>
        <w:t>C</w:t>
      </w:r>
      <w:r w:rsidRPr="00C5197C">
        <w:rPr>
          <w:rFonts w:ascii="Century Gothic" w:hAnsi="Century Gothic"/>
          <w:sz w:val="24"/>
          <w:szCs w:val="24"/>
        </w:rPr>
        <w:t xml:space="preserve">alvo, </w:t>
      </w:r>
      <w:r>
        <w:rPr>
          <w:rFonts w:ascii="Century Gothic" w:hAnsi="Century Gothic"/>
          <w:sz w:val="24"/>
          <w:szCs w:val="24"/>
        </w:rPr>
        <w:t>C</w:t>
      </w:r>
      <w:r w:rsidRPr="00C5197C">
        <w:rPr>
          <w:rFonts w:ascii="Century Gothic" w:hAnsi="Century Gothic"/>
          <w:sz w:val="24"/>
          <w:szCs w:val="24"/>
        </w:rPr>
        <w:t>hihuahua</w:t>
      </w:r>
      <w:r>
        <w:rPr>
          <w:rFonts w:ascii="Century Gothic" w:hAnsi="Century Gothic"/>
          <w:sz w:val="24"/>
          <w:szCs w:val="24"/>
        </w:rPr>
        <w:t xml:space="preserve">, en la que relata diversas violaciones sistemáticas a los derechos de las niñas y niños indígenas de </w:t>
      </w:r>
      <w:proofErr w:type="spellStart"/>
      <w:r>
        <w:rPr>
          <w:rFonts w:ascii="Century Gothic" w:hAnsi="Century Gothic"/>
          <w:sz w:val="24"/>
          <w:szCs w:val="24"/>
        </w:rPr>
        <w:t>Choreachi</w:t>
      </w:r>
      <w:proofErr w:type="spellEnd"/>
      <w:r>
        <w:rPr>
          <w:rFonts w:ascii="Century Gothic" w:hAnsi="Century Gothic"/>
          <w:sz w:val="24"/>
          <w:szCs w:val="24"/>
        </w:rPr>
        <w:t>.</w:t>
      </w:r>
    </w:p>
    <w:p w14:paraId="0C0DB755" w14:textId="053EE7D6" w:rsidR="00E14F7B" w:rsidRDefault="00E14F7B" w:rsidP="00E14F7B">
      <w:pPr>
        <w:spacing w:after="0" w:line="360" w:lineRule="auto"/>
        <w:jc w:val="both"/>
        <w:rPr>
          <w:rFonts w:ascii="Century Gothic" w:hAnsi="Century Gothic"/>
          <w:sz w:val="24"/>
          <w:szCs w:val="24"/>
        </w:rPr>
      </w:pPr>
    </w:p>
    <w:p w14:paraId="5950B9CF" w14:textId="5A7A2069" w:rsidR="00E14F7B" w:rsidRDefault="00E14F7B" w:rsidP="00E14F7B">
      <w:pPr>
        <w:spacing w:after="0" w:line="360" w:lineRule="auto"/>
        <w:jc w:val="both"/>
        <w:rPr>
          <w:rFonts w:ascii="Century Gothic" w:hAnsi="Century Gothic"/>
          <w:sz w:val="24"/>
          <w:szCs w:val="24"/>
        </w:rPr>
      </w:pPr>
      <w:r>
        <w:rPr>
          <w:rFonts w:ascii="Century Gothic" w:hAnsi="Century Gothic"/>
          <w:sz w:val="24"/>
          <w:szCs w:val="24"/>
        </w:rPr>
        <w:t xml:space="preserve">En </w:t>
      </w:r>
      <w:r w:rsidR="007C2AED">
        <w:rPr>
          <w:rFonts w:ascii="Century Gothic" w:hAnsi="Century Gothic"/>
          <w:sz w:val="24"/>
          <w:szCs w:val="24"/>
        </w:rPr>
        <w:t>su relatoría de hechos nos detalla la CNDH</w:t>
      </w:r>
      <w:r>
        <w:rPr>
          <w:rFonts w:ascii="Century Gothic" w:hAnsi="Century Gothic"/>
          <w:sz w:val="24"/>
          <w:szCs w:val="24"/>
        </w:rPr>
        <w:t xml:space="preserve"> del trágico suceso </w:t>
      </w:r>
      <w:r w:rsidRPr="00E14F7B">
        <w:rPr>
          <w:rFonts w:ascii="Century Gothic" w:hAnsi="Century Gothic"/>
          <w:sz w:val="24"/>
          <w:szCs w:val="24"/>
        </w:rPr>
        <w:t xml:space="preserve">del fallecimiento de </w:t>
      </w:r>
      <w:r w:rsidR="00660FE7">
        <w:rPr>
          <w:rFonts w:ascii="Century Gothic" w:hAnsi="Century Gothic"/>
          <w:sz w:val="24"/>
          <w:szCs w:val="24"/>
        </w:rPr>
        <w:t>7 niñas y niños</w:t>
      </w:r>
      <w:r>
        <w:rPr>
          <w:rFonts w:ascii="Century Gothic" w:hAnsi="Century Gothic"/>
          <w:sz w:val="24"/>
          <w:szCs w:val="24"/>
        </w:rPr>
        <w:t xml:space="preserve"> a </w:t>
      </w:r>
      <w:r w:rsidRPr="00E14F7B">
        <w:rPr>
          <w:rFonts w:ascii="Century Gothic" w:hAnsi="Century Gothic"/>
          <w:sz w:val="24"/>
          <w:szCs w:val="24"/>
        </w:rPr>
        <w:t>consecuencia</w:t>
      </w:r>
      <w:r w:rsidR="00EE3BB4">
        <w:rPr>
          <w:rFonts w:ascii="Century Gothic" w:hAnsi="Century Gothic"/>
          <w:sz w:val="24"/>
          <w:szCs w:val="24"/>
        </w:rPr>
        <w:t xml:space="preserve"> de desnutrición en esa comunidad</w:t>
      </w:r>
      <w:r w:rsidRPr="00E14F7B">
        <w:rPr>
          <w:rFonts w:ascii="Century Gothic" w:hAnsi="Century Gothic"/>
          <w:sz w:val="24"/>
          <w:szCs w:val="24"/>
        </w:rPr>
        <w:t>.</w:t>
      </w:r>
      <w:r w:rsidR="00B2130B">
        <w:rPr>
          <w:rFonts w:ascii="Century Gothic" w:hAnsi="Century Gothic"/>
          <w:sz w:val="24"/>
          <w:szCs w:val="24"/>
        </w:rPr>
        <w:t xml:space="preserve"> Muertes que se suscitaron en el periodo comprendido entre </w:t>
      </w:r>
      <w:r w:rsidR="00B2130B" w:rsidRPr="00B2130B">
        <w:rPr>
          <w:rFonts w:ascii="Century Gothic" w:hAnsi="Century Gothic"/>
          <w:sz w:val="24"/>
          <w:szCs w:val="24"/>
        </w:rPr>
        <w:t>de octubre de 2019 a junio de 2020</w:t>
      </w:r>
      <w:r w:rsidR="00B2130B">
        <w:rPr>
          <w:rFonts w:ascii="Century Gothic" w:hAnsi="Century Gothic"/>
          <w:sz w:val="24"/>
          <w:szCs w:val="24"/>
        </w:rPr>
        <w:t>.</w:t>
      </w:r>
    </w:p>
    <w:p w14:paraId="425EF5B5" w14:textId="5004F952" w:rsidR="00B2130B" w:rsidRDefault="00B2130B" w:rsidP="00E14F7B">
      <w:pPr>
        <w:spacing w:after="0" w:line="360" w:lineRule="auto"/>
        <w:jc w:val="both"/>
        <w:rPr>
          <w:rFonts w:ascii="Century Gothic" w:hAnsi="Century Gothic"/>
          <w:sz w:val="24"/>
          <w:szCs w:val="24"/>
        </w:rPr>
      </w:pPr>
    </w:p>
    <w:p w14:paraId="69DD8D16" w14:textId="35AF2A39" w:rsidR="00B2130B" w:rsidRDefault="00B2130B" w:rsidP="00B2130B">
      <w:pPr>
        <w:spacing w:after="0" w:line="360" w:lineRule="auto"/>
        <w:jc w:val="both"/>
        <w:rPr>
          <w:rFonts w:ascii="Century Gothic" w:hAnsi="Century Gothic"/>
          <w:sz w:val="24"/>
          <w:szCs w:val="24"/>
        </w:rPr>
      </w:pPr>
      <w:r>
        <w:rPr>
          <w:rFonts w:ascii="Century Gothic" w:hAnsi="Century Gothic"/>
          <w:sz w:val="24"/>
          <w:szCs w:val="24"/>
        </w:rPr>
        <w:t>Todas esas muertes por “</w:t>
      </w:r>
      <w:r w:rsidRPr="00B2130B">
        <w:rPr>
          <w:rFonts w:ascii="Century Gothic" w:hAnsi="Century Gothic"/>
          <w:sz w:val="24"/>
          <w:szCs w:val="24"/>
        </w:rPr>
        <w:t>causas relacionadas con desnutrición infantil y enfermedades</w:t>
      </w:r>
      <w:r>
        <w:rPr>
          <w:rFonts w:ascii="Century Gothic" w:hAnsi="Century Gothic"/>
          <w:sz w:val="24"/>
          <w:szCs w:val="24"/>
        </w:rPr>
        <w:t xml:space="preserve"> </w:t>
      </w:r>
      <w:r w:rsidRPr="00B2130B">
        <w:rPr>
          <w:rFonts w:ascii="Century Gothic" w:hAnsi="Century Gothic"/>
          <w:sz w:val="24"/>
          <w:szCs w:val="24"/>
        </w:rPr>
        <w:t xml:space="preserve">prevalentes de la infancia, </w:t>
      </w:r>
      <w:r w:rsidRPr="00B2130B">
        <w:rPr>
          <w:rFonts w:ascii="Century Gothic" w:hAnsi="Century Gothic"/>
          <w:b/>
          <w:bCs/>
          <w:sz w:val="24"/>
          <w:szCs w:val="24"/>
        </w:rPr>
        <w:t>todas prevenibles y curables</w:t>
      </w:r>
      <w:r>
        <w:rPr>
          <w:rFonts w:ascii="Century Gothic" w:hAnsi="Century Gothic"/>
          <w:b/>
          <w:bCs/>
          <w:sz w:val="24"/>
          <w:szCs w:val="24"/>
        </w:rPr>
        <w:t>”</w:t>
      </w:r>
      <w:r w:rsidRPr="00B2130B">
        <w:rPr>
          <w:rFonts w:ascii="Century Gothic" w:hAnsi="Century Gothic"/>
          <w:sz w:val="24"/>
          <w:szCs w:val="24"/>
        </w:rPr>
        <w:t>.</w:t>
      </w:r>
      <w:r>
        <w:rPr>
          <w:rFonts w:ascii="Century Gothic" w:hAnsi="Century Gothic"/>
          <w:sz w:val="24"/>
          <w:szCs w:val="24"/>
        </w:rPr>
        <w:t xml:space="preserve"> </w:t>
      </w:r>
      <w:r w:rsidRPr="00B2130B">
        <w:rPr>
          <w:rFonts w:ascii="Century Gothic" w:hAnsi="Century Gothic"/>
          <w:sz w:val="24"/>
          <w:szCs w:val="24"/>
        </w:rPr>
        <w:t>Y subrayo prevenibles y curables.</w:t>
      </w:r>
    </w:p>
    <w:p w14:paraId="1BF39F0E" w14:textId="6C29A776" w:rsidR="00AF7A28" w:rsidRDefault="00AF7A28" w:rsidP="00B2130B">
      <w:pPr>
        <w:spacing w:after="0" w:line="360" w:lineRule="auto"/>
        <w:jc w:val="both"/>
        <w:rPr>
          <w:rFonts w:ascii="Century Gothic" w:hAnsi="Century Gothic"/>
          <w:sz w:val="24"/>
          <w:szCs w:val="24"/>
        </w:rPr>
      </w:pPr>
    </w:p>
    <w:p w14:paraId="7C120089" w14:textId="25597D57" w:rsidR="00EE3BB4" w:rsidRDefault="00EE3BB4" w:rsidP="001A6465">
      <w:pPr>
        <w:spacing w:after="0" w:line="360" w:lineRule="auto"/>
        <w:jc w:val="both"/>
        <w:rPr>
          <w:rFonts w:ascii="Century Gothic" w:hAnsi="Century Gothic"/>
          <w:sz w:val="24"/>
          <w:szCs w:val="24"/>
        </w:rPr>
      </w:pPr>
    </w:p>
    <w:p w14:paraId="752A33F1" w14:textId="041FA75B" w:rsidR="00EE3BB4" w:rsidRPr="00625BE8" w:rsidRDefault="00EE3BB4" w:rsidP="001A6465">
      <w:pPr>
        <w:spacing w:after="0" w:line="360" w:lineRule="auto"/>
        <w:jc w:val="both"/>
        <w:rPr>
          <w:rFonts w:ascii="Century Gothic" w:hAnsi="Century Gothic"/>
          <w:b/>
          <w:sz w:val="24"/>
          <w:szCs w:val="24"/>
          <w:u w:val="single"/>
        </w:rPr>
      </w:pPr>
      <w:r w:rsidRPr="00625BE8">
        <w:rPr>
          <w:rFonts w:ascii="Century Gothic" w:hAnsi="Century Gothic"/>
          <w:b/>
          <w:sz w:val="24"/>
          <w:szCs w:val="24"/>
          <w:u w:val="single"/>
        </w:rPr>
        <w:t xml:space="preserve">OMISIONES Y VIOLACIONES AL DERECHO HUMANO DE LA SALUD Y A LA VIDA POR PARTE DEL GOBIERNO </w:t>
      </w:r>
      <w:r w:rsidR="00346BA1" w:rsidRPr="00625BE8">
        <w:rPr>
          <w:rFonts w:ascii="Century Gothic" w:hAnsi="Century Gothic"/>
          <w:b/>
          <w:sz w:val="24"/>
          <w:szCs w:val="24"/>
          <w:u w:val="single"/>
        </w:rPr>
        <w:t xml:space="preserve">ESTATAL </w:t>
      </w:r>
      <w:r w:rsidRPr="00625BE8">
        <w:rPr>
          <w:rFonts w:ascii="Century Gothic" w:hAnsi="Century Gothic"/>
          <w:b/>
          <w:sz w:val="24"/>
          <w:szCs w:val="24"/>
          <w:u w:val="single"/>
        </w:rPr>
        <w:t>2016-2021</w:t>
      </w:r>
      <w:r w:rsidR="00346BA1" w:rsidRPr="00625BE8">
        <w:rPr>
          <w:rFonts w:ascii="Century Gothic" w:hAnsi="Century Gothic"/>
          <w:b/>
          <w:sz w:val="24"/>
          <w:szCs w:val="24"/>
          <w:u w:val="single"/>
        </w:rPr>
        <w:t xml:space="preserve"> “CHIHUAHUA CRECE CONTIGO”</w:t>
      </w:r>
    </w:p>
    <w:p w14:paraId="734D45D2" w14:textId="610CBB2D" w:rsidR="00EE3BB4" w:rsidRDefault="00EE3BB4" w:rsidP="001A6465">
      <w:pPr>
        <w:spacing w:after="0" w:line="360" w:lineRule="auto"/>
        <w:jc w:val="both"/>
        <w:rPr>
          <w:rFonts w:ascii="Century Gothic" w:hAnsi="Century Gothic"/>
          <w:sz w:val="24"/>
          <w:szCs w:val="24"/>
        </w:rPr>
      </w:pPr>
    </w:p>
    <w:p w14:paraId="40758FA7" w14:textId="4673ED2D" w:rsidR="00EE3BB4" w:rsidRDefault="005F3558" w:rsidP="001A6465">
      <w:pPr>
        <w:spacing w:after="0" w:line="360" w:lineRule="auto"/>
        <w:jc w:val="both"/>
        <w:rPr>
          <w:rFonts w:ascii="Century Gothic" w:hAnsi="Century Gothic"/>
          <w:sz w:val="24"/>
          <w:szCs w:val="24"/>
        </w:rPr>
      </w:pPr>
      <w:r>
        <w:rPr>
          <w:rFonts w:ascii="Century Gothic" w:hAnsi="Century Gothic"/>
          <w:sz w:val="24"/>
          <w:szCs w:val="24"/>
        </w:rPr>
        <w:t>El 25 de Enero del 2021 ante la queja de 3 ciudadanos, la CEDH radicó expediente de queja no. 10s.1.4.016/2021</w:t>
      </w:r>
      <w:r w:rsidR="007C2AED">
        <w:rPr>
          <w:rFonts w:ascii="Century Gothic" w:hAnsi="Century Gothic"/>
          <w:sz w:val="24"/>
          <w:szCs w:val="24"/>
        </w:rPr>
        <w:t xml:space="preserve"> </w:t>
      </w:r>
      <w:r>
        <w:rPr>
          <w:rFonts w:ascii="Century Gothic" w:hAnsi="Century Gothic"/>
          <w:sz w:val="24"/>
          <w:szCs w:val="24"/>
        </w:rPr>
        <w:t>en donde se documentan los hechos omisos e irresponsables de la</w:t>
      </w:r>
      <w:r w:rsidR="00346BA1">
        <w:rPr>
          <w:rFonts w:ascii="Century Gothic" w:hAnsi="Century Gothic"/>
          <w:sz w:val="24"/>
          <w:szCs w:val="24"/>
        </w:rPr>
        <w:t>s autoridades del gobierno del Ex Gobernador Javier Corral Jurado</w:t>
      </w:r>
      <w:r>
        <w:rPr>
          <w:rFonts w:ascii="Century Gothic" w:hAnsi="Century Gothic"/>
          <w:sz w:val="24"/>
          <w:szCs w:val="24"/>
        </w:rPr>
        <w:t xml:space="preserve"> el estado de Chih.</w:t>
      </w:r>
      <w:r w:rsidR="00346BA1">
        <w:rPr>
          <w:rFonts w:ascii="Century Gothic" w:hAnsi="Century Gothic"/>
          <w:sz w:val="24"/>
          <w:szCs w:val="24"/>
        </w:rPr>
        <w:t xml:space="preserve"> </w:t>
      </w:r>
      <w:r>
        <w:rPr>
          <w:rFonts w:ascii="Century Gothic" w:hAnsi="Century Gothic"/>
          <w:sz w:val="24"/>
          <w:szCs w:val="24"/>
        </w:rPr>
        <w:t xml:space="preserve"> que derivaron en la muerte de 7 pequeñitos </w:t>
      </w:r>
      <w:proofErr w:type="spellStart"/>
      <w:r>
        <w:rPr>
          <w:rFonts w:ascii="Century Gothic" w:hAnsi="Century Gothic"/>
          <w:sz w:val="24"/>
          <w:szCs w:val="24"/>
        </w:rPr>
        <w:t>raramuris</w:t>
      </w:r>
      <w:proofErr w:type="spellEnd"/>
      <w:r>
        <w:rPr>
          <w:rFonts w:ascii="Century Gothic" w:hAnsi="Century Gothic"/>
          <w:sz w:val="24"/>
          <w:szCs w:val="24"/>
        </w:rPr>
        <w:t xml:space="preserve"> que fallecieron por desnutrición principalmente:</w:t>
      </w:r>
    </w:p>
    <w:p w14:paraId="7133AAA3" w14:textId="77777777" w:rsidR="007040B3" w:rsidRDefault="007040B3" w:rsidP="001A6465">
      <w:pPr>
        <w:spacing w:after="0" w:line="360" w:lineRule="auto"/>
        <w:jc w:val="both"/>
        <w:rPr>
          <w:rFonts w:ascii="Century Gothic" w:hAnsi="Century Gothic"/>
          <w:sz w:val="24"/>
          <w:szCs w:val="24"/>
        </w:rPr>
      </w:pPr>
    </w:p>
    <w:p w14:paraId="272A587A" w14:textId="77777777" w:rsidR="00346BA1" w:rsidRDefault="00346BA1" w:rsidP="001A6465">
      <w:pPr>
        <w:spacing w:after="0" w:line="360" w:lineRule="auto"/>
        <w:jc w:val="both"/>
        <w:rPr>
          <w:rFonts w:ascii="Century Gothic" w:hAnsi="Century Gothic"/>
          <w:sz w:val="24"/>
          <w:szCs w:val="24"/>
        </w:rPr>
      </w:pPr>
    </w:p>
    <w:p w14:paraId="6FB36543" w14:textId="77777777" w:rsidR="00346BA1" w:rsidRDefault="00346BA1" w:rsidP="001A6465">
      <w:pPr>
        <w:spacing w:after="0" w:line="360" w:lineRule="auto"/>
        <w:jc w:val="both"/>
        <w:rPr>
          <w:rFonts w:ascii="Century Gothic" w:hAnsi="Century Gothic"/>
          <w:sz w:val="24"/>
          <w:szCs w:val="24"/>
        </w:rPr>
      </w:pPr>
    </w:p>
    <w:p w14:paraId="4CF26B42" w14:textId="697CEF49" w:rsidR="00346BA1" w:rsidRDefault="005F3558" w:rsidP="001A6465">
      <w:pPr>
        <w:spacing w:after="0" w:line="360" w:lineRule="auto"/>
        <w:jc w:val="both"/>
        <w:rPr>
          <w:rFonts w:ascii="Century Gothic" w:hAnsi="Century Gothic"/>
          <w:sz w:val="24"/>
          <w:szCs w:val="24"/>
        </w:rPr>
      </w:pPr>
      <w:r>
        <w:rPr>
          <w:rFonts w:ascii="Century Gothic" w:hAnsi="Century Gothic"/>
          <w:sz w:val="24"/>
          <w:szCs w:val="24"/>
        </w:rPr>
        <w:lastRenderedPageBreak/>
        <w:t xml:space="preserve"> V1. Era una niña raramuri de la localidad de </w:t>
      </w:r>
      <w:proofErr w:type="spellStart"/>
      <w:r>
        <w:rPr>
          <w:rFonts w:ascii="Century Gothic" w:hAnsi="Century Gothic"/>
          <w:sz w:val="24"/>
          <w:szCs w:val="24"/>
        </w:rPr>
        <w:t>Sitánachi</w:t>
      </w:r>
      <w:proofErr w:type="spellEnd"/>
      <w:r>
        <w:rPr>
          <w:rFonts w:ascii="Century Gothic" w:hAnsi="Century Gothic"/>
          <w:sz w:val="24"/>
          <w:szCs w:val="24"/>
        </w:rPr>
        <w:t xml:space="preserve"> comunidad de CHOREACHI</w:t>
      </w:r>
      <w:r w:rsidR="007040B3">
        <w:rPr>
          <w:rFonts w:ascii="Century Gothic" w:hAnsi="Century Gothic"/>
          <w:sz w:val="24"/>
          <w:szCs w:val="24"/>
        </w:rPr>
        <w:t xml:space="preserve"> que </w:t>
      </w:r>
      <w:r w:rsidR="00346BA1">
        <w:rPr>
          <w:rFonts w:ascii="Century Gothic" w:hAnsi="Century Gothic"/>
          <w:sz w:val="24"/>
          <w:szCs w:val="24"/>
        </w:rPr>
        <w:t>murió</w:t>
      </w:r>
      <w:r w:rsidR="007040B3">
        <w:rPr>
          <w:rFonts w:ascii="Century Gothic" w:hAnsi="Century Gothic"/>
          <w:sz w:val="24"/>
          <w:szCs w:val="24"/>
        </w:rPr>
        <w:t xml:space="preserve"> mientras recibía atención médica </w:t>
      </w:r>
      <w:r w:rsidR="00C945EE">
        <w:rPr>
          <w:rFonts w:ascii="Century Gothic" w:hAnsi="Century Gothic"/>
          <w:sz w:val="24"/>
          <w:szCs w:val="24"/>
        </w:rPr>
        <w:t>el 3 de abril del 2016.</w:t>
      </w:r>
    </w:p>
    <w:p w14:paraId="7EADE2F2" w14:textId="2EE95C79" w:rsidR="005F3558" w:rsidRDefault="007040B3" w:rsidP="001A6465">
      <w:pPr>
        <w:spacing w:after="0" w:line="360" w:lineRule="auto"/>
        <w:jc w:val="both"/>
        <w:rPr>
          <w:rFonts w:ascii="Century Gothic" w:hAnsi="Century Gothic"/>
          <w:sz w:val="24"/>
          <w:szCs w:val="24"/>
        </w:rPr>
      </w:pPr>
      <w:r>
        <w:rPr>
          <w:rFonts w:ascii="Century Gothic" w:hAnsi="Century Gothic"/>
          <w:sz w:val="24"/>
          <w:szCs w:val="24"/>
        </w:rPr>
        <w:t>Diagnostico desnutrición e infección respiratoria aguda.</w:t>
      </w:r>
      <w:r w:rsidR="00C90BB6">
        <w:rPr>
          <w:rFonts w:ascii="Century Gothic" w:hAnsi="Century Gothic"/>
          <w:sz w:val="24"/>
          <w:szCs w:val="24"/>
        </w:rPr>
        <w:t xml:space="preserve"> </w:t>
      </w:r>
    </w:p>
    <w:p w14:paraId="170123D2" w14:textId="77777777" w:rsidR="007040B3" w:rsidRDefault="007040B3" w:rsidP="001A6465">
      <w:pPr>
        <w:spacing w:after="0" w:line="360" w:lineRule="auto"/>
        <w:jc w:val="both"/>
        <w:rPr>
          <w:rFonts w:ascii="Century Gothic" w:hAnsi="Century Gothic"/>
          <w:sz w:val="24"/>
          <w:szCs w:val="24"/>
        </w:rPr>
      </w:pPr>
    </w:p>
    <w:p w14:paraId="7B8A01B3" w14:textId="62176B13" w:rsidR="00C945EE" w:rsidRDefault="007040B3" w:rsidP="001A6465">
      <w:pPr>
        <w:spacing w:after="0" w:line="360" w:lineRule="auto"/>
        <w:jc w:val="both"/>
        <w:rPr>
          <w:rFonts w:ascii="Century Gothic" w:hAnsi="Century Gothic"/>
          <w:sz w:val="24"/>
          <w:szCs w:val="24"/>
        </w:rPr>
      </w:pPr>
      <w:r>
        <w:rPr>
          <w:rFonts w:ascii="Century Gothic" w:hAnsi="Century Gothic"/>
          <w:sz w:val="24"/>
          <w:szCs w:val="24"/>
        </w:rPr>
        <w:t xml:space="preserve">V2. Niña raramuri de 2 años de la localidad de </w:t>
      </w:r>
      <w:proofErr w:type="spellStart"/>
      <w:r>
        <w:rPr>
          <w:rFonts w:ascii="Century Gothic" w:hAnsi="Century Gothic"/>
          <w:sz w:val="24"/>
          <w:szCs w:val="24"/>
        </w:rPr>
        <w:t>Batayechi</w:t>
      </w:r>
      <w:proofErr w:type="spellEnd"/>
      <w:r>
        <w:rPr>
          <w:rFonts w:ascii="Century Gothic" w:hAnsi="Century Gothic"/>
          <w:sz w:val="24"/>
          <w:szCs w:val="24"/>
        </w:rPr>
        <w:t xml:space="preserve"> en la misma comunidad antes mencionada fue reportada por sus familiares como grave, por falta de </w:t>
      </w:r>
      <w:r w:rsidR="006E2C04">
        <w:rPr>
          <w:rFonts w:ascii="Century Gothic" w:hAnsi="Century Gothic"/>
          <w:sz w:val="24"/>
          <w:szCs w:val="24"/>
        </w:rPr>
        <w:t>vehículo</w:t>
      </w:r>
      <w:r>
        <w:rPr>
          <w:rFonts w:ascii="Century Gothic" w:hAnsi="Century Gothic"/>
          <w:sz w:val="24"/>
          <w:szCs w:val="24"/>
        </w:rPr>
        <w:t xml:space="preserve"> el personal de “Chihuahua Crece</w:t>
      </w:r>
      <w:r w:rsidR="00C90BB6">
        <w:rPr>
          <w:rFonts w:ascii="Century Gothic" w:hAnsi="Century Gothic"/>
          <w:sz w:val="24"/>
          <w:szCs w:val="24"/>
        </w:rPr>
        <w:t xml:space="preserve"> Contigo</w:t>
      </w:r>
      <w:r>
        <w:rPr>
          <w:rFonts w:ascii="Century Gothic" w:hAnsi="Century Gothic"/>
          <w:sz w:val="24"/>
          <w:szCs w:val="24"/>
        </w:rPr>
        <w:t xml:space="preserve">” no acudió a valoración al sitio. </w:t>
      </w:r>
      <w:r w:rsidR="006E2C04">
        <w:rPr>
          <w:rFonts w:ascii="Century Gothic" w:hAnsi="Century Gothic"/>
          <w:sz w:val="24"/>
          <w:szCs w:val="24"/>
        </w:rPr>
        <w:t>Después</w:t>
      </w:r>
      <w:r>
        <w:rPr>
          <w:rFonts w:ascii="Century Gothic" w:hAnsi="Century Gothic"/>
          <w:sz w:val="24"/>
          <w:szCs w:val="24"/>
        </w:rPr>
        <w:t xml:space="preserve"> de 4 </w:t>
      </w:r>
      <w:r w:rsidR="006E2C04">
        <w:rPr>
          <w:rFonts w:ascii="Century Gothic" w:hAnsi="Century Gothic"/>
          <w:sz w:val="24"/>
          <w:szCs w:val="24"/>
        </w:rPr>
        <w:t>días</w:t>
      </w:r>
      <w:r>
        <w:rPr>
          <w:rFonts w:ascii="Century Gothic" w:hAnsi="Century Gothic"/>
          <w:sz w:val="24"/>
          <w:szCs w:val="24"/>
        </w:rPr>
        <w:t xml:space="preserve"> de no tener respuesta del personal de salud los padres de la niña decidieron trasladarla a pie</w:t>
      </w:r>
      <w:r w:rsidR="00C90BB6">
        <w:rPr>
          <w:rFonts w:ascii="Century Gothic" w:hAnsi="Century Gothic"/>
          <w:sz w:val="24"/>
          <w:szCs w:val="24"/>
        </w:rPr>
        <w:t xml:space="preserve"> por su propia cuenta, atravesando la barranca Sinforosa</w:t>
      </w:r>
      <w:r>
        <w:rPr>
          <w:rFonts w:ascii="Century Gothic" w:hAnsi="Century Gothic"/>
          <w:sz w:val="24"/>
          <w:szCs w:val="24"/>
        </w:rPr>
        <w:t xml:space="preserve"> durante dos </w:t>
      </w:r>
      <w:r w:rsidR="00C90BB6">
        <w:rPr>
          <w:rFonts w:ascii="Century Gothic" w:hAnsi="Century Gothic"/>
          <w:sz w:val="24"/>
          <w:szCs w:val="24"/>
        </w:rPr>
        <w:t>días rumbo</w:t>
      </w:r>
      <w:r>
        <w:rPr>
          <w:rFonts w:ascii="Century Gothic" w:hAnsi="Century Gothic"/>
          <w:sz w:val="24"/>
          <w:szCs w:val="24"/>
        </w:rPr>
        <w:t xml:space="preserve"> al hospital  Rural IMSS-Prospera en Guachochi.</w:t>
      </w:r>
      <w:r w:rsidR="00C90BB6">
        <w:rPr>
          <w:rFonts w:ascii="Century Gothic" w:hAnsi="Century Gothic"/>
          <w:sz w:val="24"/>
          <w:szCs w:val="24"/>
        </w:rPr>
        <w:t xml:space="preserve"> </w:t>
      </w:r>
    </w:p>
    <w:p w14:paraId="0835EBA9" w14:textId="7454FD65" w:rsidR="00C945EE" w:rsidRDefault="00C90BB6" w:rsidP="001A6465">
      <w:pPr>
        <w:spacing w:after="0" w:line="360" w:lineRule="auto"/>
        <w:jc w:val="both"/>
        <w:rPr>
          <w:rFonts w:ascii="Century Gothic" w:hAnsi="Century Gothic"/>
          <w:sz w:val="24"/>
          <w:szCs w:val="24"/>
        </w:rPr>
      </w:pPr>
      <w:r>
        <w:rPr>
          <w:rFonts w:ascii="Century Gothic" w:hAnsi="Century Gothic"/>
          <w:sz w:val="24"/>
          <w:szCs w:val="24"/>
        </w:rPr>
        <w:t xml:space="preserve">Fallece el 17 de Octubre de 2019 </w:t>
      </w:r>
    </w:p>
    <w:p w14:paraId="5B395AA8" w14:textId="15EEE0E2" w:rsidR="00EE3BB4" w:rsidRDefault="00C90BB6" w:rsidP="001A6465">
      <w:pPr>
        <w:spacing w:after="0" w:line="360" w:lineRule="auto"/>
        <w:jc w:val="both"/>
        <w:rPr>
          <w:rFonts w:ascii="Century Gothic" w:hAnsi="Century Gothic"/>
          <w:sz w:val="24"/>
          <w:szCs w:val="24"/>
        </w:rPr>
      </w:pPr>
      <w:r>
        <w:rPr>
          <w:rFonts w:ascii="Century Gothic" w:hAnsi="Century Gothic"/>
          <w:sz w:val="24"/>
          <w:szCs w:val="24"/>
        </w:rPr>
        <w:t>Diagnostico; desnutrición severa.</w:t>
      </w:r>
    </w:p>
    <w:p w14:paraId="07D0C78B" w14:textId="68AD7EE1" w:rsidR="00C90BB6" w:rsidRDefault="00C90BB6" w:rsidP="001A6465">
      <w:pPr>
        <w:spacing w:after="0" w:line="360" w:lineRule="auto"/>
        <w:jc w:val="both"/>
        <w:rPr>
          <w:rFonts w:ascii="Century Gothic" w:hAnsi="Century Gothic"/>
          <w:sz w:val="24"/>
          <w:szCs w:val="24"/>
        </w:rPr>
      </w:pPr>
    </w:p>
    <w:p w14:paraId="3B71621A" w14:textId="2D46A84A" w:rsidR="00C945EE" w:rsidRDefault="00C90BB6" w:rsidP="001A6465">
      <w:pPr>
        <w:spacing w:after="0" w:line="360" w:lineRule="auto"/>
        <w:jc w:val="both"/>
        <w:rPr>
          <w:rFonts w:ascii="Century Gothic" w:hAnsi="Century Gothic"/>
          <w:sz w:val="24"/>
          <w:szCs w:val="24"/>
        </w:rPr>
      </w:pPr>
      <w:r>
        <w:rPr>
          <w:rFonts w:ascii="Century Gothic" w:hAnsi="Century Gothic"/>
          <w:sz w:val="24"/>
          <w:szCs w:val="24"/>
        </w:rPr>
        <w:t xml:space="preserve">V3.- Niño raramuri de la localidad de Arroyo del Manzano </w:t>
      </w:r>
      <w:r w:rsidR="00C945EE">
        <w:rPr>
          <w:rFonts w:ascii="Century Gothic" w:hAnsi="Century Gothic"/>
          <w:sz w:val="24"/>
          <w:szCs w:val="24"/>
        </w:rPr>
        <w:t>falleció</w:t>
      </w:r>
      <w:r w:rsidR="007C2AED">
        <w:rPr>
          <w:rFonts w:ascii="Century Gothic" w:hAnsi="Century Gothic"/>
          <w:sz w:val="24"/>
          <w:szCs w:val="24"/>
        </w:rPr>
        <w:t xml:space="preserve"> en el Hospital General No.</w:t>
      </w:r>
      <w:r>
        <w:rPr>
          <w:rFonts w:ascii="Century Gothic" w:hAnsi="Century Gothic"/>
          <w:sz w:val="24"/>
          <w:szCs w:val="24"/>
        </w:rPr>
        <w:t xml:space="preserve">1 el 29 de octubre del 2019. </w:t>
      </w:r>
    </w:p>
    <w:p w14:paraId="62E9747F" w14:textId="12ED7A16" w:rsidR="00C90BB6" w:rsidRDefault="00C90BB6" w:rsidP="001A6465">
      <w:pPr>
        <w:spacing w:after="0" w:line="360" w:lineRule="auto"/>
        <w:jc w:val="both"/>
        <w:rPr>
          <w:rFonts w:ascii="Century Gothic" w:hAnsi="Century Gothic"/>
          <w:sz w:val="24"/>
          <w:szCs w:val="24"/>
        </w:rPr>
      </w:pPr>
      <w:r>
        <w:rPr>
          <w:rFonts w:ascii="Century Gothic" w:hAnsi="Century Gothic"/>
          <w:sz w:val="24"/>
          <w:szCs w:val="24"/>
        </w:rPr>
        <w:t xml:space="preserve">Diagnostico </w:t>
      </w:r>
      <w:r w:rsidR="004D3411">
        <w:rPr>
          <w:rFonts w:ascii="Century Gothic" w:hAnsi="Century Gothic"/>
          <w:sz w:val="24"/>
          <w:szCs w:val="24"/>
        </w:rPr>
        <w:t>Desnutrición</w:t>
      </w:r>
      <w:r>
        <w:rPr>
          <w:rFonts w:ascii="Century Gothic" w:hAnsi="Century Gothic"/>
          <w:sz w:val="24"/>
          <w:szCs w:val="24"/>
        </w:rPr>
        <w:t xml:space="preserve">, choque </w:t>
      </w:r>
      <w:r w:rsidR="004D3411">
        <w:rPr>
          <w:rFonts w:ascii="Century Gothic" w:hAnsi="Century Gothic"/>
          <w:sz w:val="24"/>
          <w:szCs w:val="24"/>
        </w:rPr>
        <w:t>hipovolémico</w:t>
      </w:r>
      <w:r>
        <w:rPr>
          <w:rFonts w:ascii="Century Gothic" w:hAnsi="Century Gothic"/>
          <w:sz w:val="24"/>
          <w:szCs w:val="24"/>
        </w:rPr>
        <w:t xml:space="preserve"> y probable sepsis.</w:t>
      </w:r>
    </w:p>
    <w:p w14:paraId="6F6E8D80" w14:textId="700DDAD6" w:rsidR="00C90BB6" w:rsidRDefault="00C90BB6" w:rsidP="001A6465">
      <w:pPr>
        <w:spacing w:after="0" w:line="360" w:lineRule="auto"/>
        <w:jc w:val="both"/>
        <w:rPr>
          <w:rFonts w:ascii="Century Gothic" w:hAnsi="Century Gothic"/>
          <w:sz w:val="24"/>
          <w:szCs w:val="24"/>
        </w:rPr>
      </w:pPr>
    </w:p>
    <w:p w14:paraId="7C6757D7" w14:textId="63EDEDE7" w:rsidR="00C945EE" w:rsidRDefault="00C90BB6" w:rsidP="001A6465">
      <w:pPr>
        <w:spacing w:after="0" w:line="360" w:lineRule="auto"/>
        <w:jc w:val="both"/>
        <w:rPr>
          <w:rFonts w:ascii="Century Gothic" w:hAnsi="Century Gothic"/>
          <w:sz w:val="24"/>
          <w:szCs w:val="24"/>
        </w:rPr>
      </w:pPr>
      <w:r>
        <w:rPr>
          <w:rFonts w:ascii="Century Gothic" w:hAnsi="Century Gothic"/>
          <w:sz w:val="24"/>
          <w:szCs w:val="24"/>
        </w:rPr>
        <w:t xml:space="preserve">V4.- Nina raramuri de Terreros en CHOROACHI </w:t>
      </w:r>
      <w:r w:rsidR="004D3411">
        <w:rPr>
          <w:rFonts w:ascii="Century Gothic" w:hAnsi="Century Gothic"/>
          <w:sz w:val="24"/>
          <w:szCs w:val="24"/>
        </w:rPr>
        <w:t>falleció</w:t>
      </w:r>
      <w:r>
        <w:rPr>
          <w:rFonts w:ascii="Century Gothic" w:hAnsi="Century Gothic"/>
          <w:sz w:val="24"/>
          <w:szCs w:val="24"/>
        </w:rPr>
        <w:t xml:space="preserve"> en el Hospital General </w:t>
      </w:r>
      <w:r w:rsidR="007C2AED">
        <w:rPr>
          <w:rFonts w:ascii="Century Gothic" w:hAnsi="Century Gothic"/>
          <w:sz w:val="24"/>
          <w:szCs w:val="24"/>
        </w:rPr>
        <w:t>No.</w:t>
      </w:r>
      <w:r>
        <w:rPr>
          <w:rFonts w:ascii="Century Gothic" w:hAnsi="Century Gothic"/>
          <w:sz w:val="24"/>
          <w:szCs w:val="24"/>
        </w:rPr>
        <w:t xml:space="preserve">1 el 4 de </w:t>
      </w:r>
      <w:r w:rsidR="004D3411">
        <w:rPr>
          <w:rFonts w:ascii="Century Gothic" w:hAnsi="Century Gothic"/>
          <w:sz w:val="24"/>
          <w:szCs w:val="24"/>
        </w:rPr>
        <w:t>noviembre</w:t>
      </w:r>
      <w:r>
        <w:rPr>
          <w:rFonts w:ascii="Century Gothic" w:hAnsi="Century Gothic"/>
          <w:sz w:val="24"/>
          <w:szCs w:val="24"/>
        </w:rPr>
        <w:t xml:space="preserve"> del 2019. </w:t>
      </w:r>
    </w:p>
    <w:p w14:paraId="5E912DD7" w14:textId="45EEFCDC" w:rsidR="00C90BB6" w:rsidRDefault="00C90BB6" w:rsidP="001A6465">
      <w:pPr>
        <w:spacing w:after="0" w:line="360" w:lineRule="auto"/>
        <w:jc w:val="both"/>
        <w:rPr>
          <w:rFonts w:ascii="Century Gothic" w:hAnsi="Century Gothic"/>
          <w:sz w:val="24"/>
          <w:szCs w:val="24"/>
        </w:rPr>
      </w:pPr>
      <w:r>
        <w:rPr>
          <w:rFonts w:ascii="Century Gothic" w:hAnsi="Century Gothic"/>
          <w:sz w:val="24"/>
          <w:szCs w:val="24"/>
        </w:rPr>
        <w:t>Diagnostico desnutrición aguda severa, bronconeumonía, enfermedad gastrointestinal aguda y deshidratación.</w:t>
      </w:r>
    </w:p>
    <w:p w14:paraId="25C76763" w14:textId="0177E7FA" w:rsidR="00C90BB6" w:rsidRDefault="00C90BB6" w:rsidP="001A6465">
      <w:pPr>
        <w:spacing w:after="0" w:line="360" w:lineRule="auto"/>
        <w:jc w:val="both"/>
        <w:rPr>
          <w:rFonts w:ascii="Century Gothic" w:hAnsi="Century Gothic"/>
          <w:sz w:val="24"/>
          <w:szCs w:val="24"/>
        </w:rPr>
      </w:pPr>
    </w:p>
    <w:p w14:paraId="700B1FA2" w14:textId="5AB9129D" w:rsidR="00C90BB6" w:rsidRDefault="00C90BB6" w:rsidP="001A6465">
      <w:pPr>
        <w:spacing w:after="0" w:line="360" w:lineRule="auto"/>
        <w:jc w:val="both"/>
        <w:rPr>
          <w:rFonts w:ascii="Century Gothic" w:hAnsi="Century Gothic"/>
          <w:sz w:val="24"/>
          <w:szCs w:val="24"/>
        </w:rPr>
      </w:pPr>
      <w:r>
        <w:rPr>
          <w:rFonts w:ascii="Century Gothic" w:hAnsi="Century Gothic"/>
          <w:sz w:val="24"/>
          <w:szCs w:val="24"/>
        </w:rPr>
        <w:t xml:space="preserve">V5.- Niño raramuri de la localidad de </w:t>
      </w:r>
      <w:proofErr w:type="spellStart"/>
      <w:r>
        <w:rPr>
          <w:rFonts w:ascii="Century Gothic" w:hAnsi="Century Gothic"/>
          <w:sz w:val="24"/>
          <w:szCs w:val="24"/>
        </w:rPr>
        <w:t>Sitanachi</w:t>
      </w:r>
      <w:proofErr w:type="spellEnd"/>
      <w:r>
        <w:rPr>
          <w:rFonts w:ascii="Century Gothic" w:hAnsi="Century Gothic"/>
          <w:sz w:val="24"/>
          <w:szCs w:val="24"/>
        </w:rPr>
        <w:t xml:space="preserve"> en CHOREACHI </w:t>
      </w:r>
      <w:r w:rsidR="004D3411">
        <w:rPr>
          <w:rFonts w:ascii="Century Gothic" w:hAnsi="Century Gothic"/>
          <w:sz w:val="24"/>
          <w:szCs w:val="24"/>
        </w:rPr>
        <w:t>falleció</w:t>
      </w:r>
      <w:r>
        <w:rPr>
          <w:rFonts w:ascii="Century Gothic" w:hAnsi="Century Gothic"/>
          <w:sz w:val="24"/>
          <w:szCs w:val="24"/>
        </w:rPr>
        <w:t xml:space="preserve"> 3 horas antes a la llegado del personal de “Chihuahua Crece Contigo”. Diagnostico</w:t>
      </w:r>
      <w:r w:rsidR="004D3411">
        <w:rPr>
          <w:rFonts w:ascii="Century Gothic" w:hAnsi="Century Gothic"/>
          <w:sz w:val="24"/>
          <w:szCs w:val="24"/>
        </w:rPr>
        <w:t xml:space="preserve"> neumonía.</w:t>
      </w:r>
    </w:p>
    <w:p w14:paraId="7A30CDD5" w14:textId="38F542CB" w:rsidR="004D3411" w:rsidRDefault="004D3411" w:rsidP="001A6465">
      <w:pPr>
        <w:spacing w:after="0" w:line="360" w:lineRule="auto"/>
        <w:jc w:val="both"/>
        <w:rPr>
          <w:rFonts w:ascii="Century Gothic" w:hAnsi="Century Gothic"/>
          <w:sz w:val="24"/>
          <w:szCs w:val="24"/>
        </w:rPr>
      </w:pPr>
    </w:p>
    <w:p w14:paraId="34103E8A" w14:textId="2000A4DE" w:rsidR="004D3411" w:rsidRDefault="004D3411" w:rsidP="001A6465">
      <w:pPr>
        <w:spacing w:after="0" w:line="360" w:lineRule="auto"/>
        <w:jc w:val="both"/>
        <w:rPr>
          <w:rFonts w:ascii="Century Gothic" w:hAnsi="Century Gothic"/>
          <w:sz w:val="24"/>
          <w:szCs w:val="24"/>
        </w:rPr>
      </w:pPr>
      <w:r>
        <w:rPr>
          <w:rFonts w:ascii="Century Gothic" w:hAnsi="Century Gothic"/>
          <w:sz w:val="24"/>
          <w:szCs w:val="24"/>
        </w:rPr>
        <w:lastRenderedPageBreak/>
        <w:t xml:space="preserve">V6.- Niño raramuri de la localidad Mesa de los Pinos en CHOREACHI, fue trasladado al Hospital General </w:t>
      </w:r>
      <w:r w:rsidR="007C2AED">
        <w:rPr>
          <w:rFonts w:ascii="Century Gothic" w:hAnsi="Century Gothic"/>
          <w:sz w:val="24"/>
          <w:szCs w:val="24"/>
        </w:rPr>
        <w:t>No.</w:t>
      </w:r>
      <w:r>
        <w:rPr>
          <w:rFonts w:ascii="Century Gothic" w:hAnsi="Century Gothic"/>
          <w:sz w:val="24"/>
          <w:szCs w:val="24"/>
        </w:rPr>
        <w:t>1 donde falleció el 21 de Mayo del 2020. Diagnostico neumonía.</w:t>
      </w:r>
    </w:p>
    <w:p w14:paraId="7D667732" w14:textId="3B930F97" w:rsidR="004D3411" w:rsidRDefault="004D3411" w:rsidP="001A6465">
      <w:pPr>
        <w:spacing w:after="0" w:line="360" w:lineRule="auto"/>
        <w:jc w:val="both"/>
        <w:rPr>
          <w:rFonts w:ascii="Century Gothic" w:hAnsi="Century Gothic"/>
          <w:sz w:val="24"/>
          <w:szCs w:val="24"/>
        </w:rPr>
      </w:pPr>
    </w:p>
    <w:p w14:paraId="13C9E0F6" w14:textId="656EB1C3" w:rsidR="004D3411" w:rsidRDefault="00723CA2" w:rsidP="001A6465">
      <w:pPr>
        <w:spacing w:after="0" w:line="360" w:lineRule="auto"/>
        <w:jc w:val="both"/>
        <w:rPr>
          <w:rFonts w:ascii="Century Gothic" w:hAnsi="Century Gothic"/>
          <w:sz w:val="24"/>
          <w:szCs w:val="24"/>
        </w:rPr>
      </w:pPr>
      <w:r>
        <w:rPr>
          <w:rFonts w:ascii="Century Gothic" w:hAnsi="Century Gothic"/>
          <w:sz w:val="24"/>
          <w:szCs w:val="24"/>
        </w:rPr>
        <w:t>V7.- Niñ</w:t>
      </w:r>
      <w:r w:rsidR="004D3411">
        <w:rPr>
          <w:rFonts w:ascii="Century Gothic" w:hAnsi="Century Gothic"/>
          <w:sz w:val="24"/>
          <w:szCs w:val="24"/>
        </w:rPr>
        <w:t>a raramuri de CHOREACHI que falleció el 17 junio del 2020 sin recibir atención médica.</w:t>
      </w:r>
    </w:p>
    <w:p w14:paraId="7D16508A" w14:textId="6DDB0907" w:rsidR="004D3411" w:rsidRDefault="004D3411" w:rsidP="001A6465">
      <w:pPr>
        <w:spacing w:after="0" w:line="360" w:lineRule="auto"/>
        <w:jc w:val="both"/>
        <w:rPr>
          <w:rFonts w:ascii="Century Gothic" w:hAnsi="Century Gothic"/>
          <w:sz w:val="24"/>
          <w:szCs w:val="24"/>
        </w:rPr>
      </w:pPr>
    </w:p>
    <w:p w14:paraId="06F640AA" w14:textId="71B54014" w:rsidR="004D3411" w:rsidRDefault="004D3411" w:rsidP="001A6465">
      <w:pPr>
        <w:spacing w:after="0" w:line="360" w:lineRule="auto"/>
        <w:jc w:val="both"/>
        <w:rPr>
          <w:rFonts w:ascii="Century Gothic" w:hAnsi="Century Gothic"/>
          <w:sz w:val="24"/>
          <w:szCs w:val="24"/>
        </w:rPr>
      </w:pPr>
      <w:r>
        <w:rPr>
          <w:rFonts w:ascii="Century Gothic" w:hAnsi="Century Gothic"/>
          <w:sz w:val="24"/>
          <w:szCs w:val="24"/>
        </w:rPr>
        <w:t>En razón de lo anterior la CNDH radico expediente CNDH/4/2021/1403/Q</w:t>
      </w:r>
    </w:p>
    <w:p w14:paraId="365BE03B" w14:textId="714A0B77" w:rsidR="004D3411" w:rsidRDefault="006E2C04" w:rsidP="001A6465">
      <w:pPr>
        <w:spacing w:after="0" w:line="360" w:lineRule="auto"/>
        <w:jc w:val="both"/>
        <w:rPr>
          <w:rFonts w:ascii="Century Gothic" w:hAnsi="Century Gothic"/>
          <w:sz w:val="24"/>
          <w:szCs w:val="24"/>
        </w:rPr>
      </w:pPr>
      <w:r>
        <w:rPr>
          <w:rFonts w:ascii="Century Gothic" w:hAnsi="Century Gothic"/>
          <w:sz w:val="24"/>
          <w:szCs w:val="24"/>
        </w:rPr>
        <w:t>Para</w:t>
      </w:r>
      <w:r w:rsidR="004D3411">
        <w:rPr>
          <w:rFonts w:ascii="Century Gothic" w:hAnsi="Century Gothic"/>
          <w:sz w:val="24"/>
          <w:szCs w:val="24"/>
        </w:rPr>
        <w:t xml:space="preserve"> la investigación d</w:t>
      </w:r>
      <w:r w:rsidR="00723CA2">
        <w:rPr>
          <w:rFonts w:ascii="Century Gothic" w:hAnsi="Century Gothic"/>
          <w:sz w:val="24"/>
          <w:szCs w:val="24"/>
        </w:rPr>
        <w:t>e los hechos</w:t>
      </w:r>
      <w:r w:rsidR="007C2AED">
        <w:rPr>
          <w:rFonts w:ascii="Century Gothic" w:hAnsi="Century Gothic"/>
          <w:sz w:val="24"/>
          <w:szCs w:val="24"/>
        </w:rPr>
        <w:t>,</w:t>
      </w:r>
      <w:r w:rsidR="00723CA2">
        <w:rPr>
          <w:rFonts w:ascii="Century Gothic" w:hAnsi="Century Gothic"/>
          <w:sz w:val="24"/>
          <w:szCs w:val="24"/>
        </w:rPr>
        <w:t xml:space="preserve"> por lo que solicitó</w:t>
      </w:r>
      <w:r w:rsidR="00625BE8">
        <w:rPr>
          <w:rFonts w:ascii="Century Gothic" w:hAnsi="Century Gothic"/>
          <w:sz w:val="24"/>
          <w:szCs w:val="24"/>
        </w:rPr>
        <w:t xml:space="preserve"> en el año 2021</w:t>
      </w:r>
      <w:r w:rsidR="004D3411">
        <w:rPr>
          <w:rFonts w:ascii="Century Gothic" w:hAnsi="Century Gothic"/>
          <w:sz w:val="24"/>
          <w:szCs w:val="24"/>
        </w:rPr>
        <w:t xml:space="preserve"> información a las autoridades locales de Guadalupe y Calvo </w:t>
      </w:r>
      <w:r w:rsidR="00723CA2">
        <w:rPr>
          <w:rFonts w:ascii="Century Gothic" w:hAnsi="Century Gothic"/>
          <w:sz w:val="24"/>
          <w:szCs w:val="24"/>
        </w:rPr>
        <w:t>así</w:t>
      </w:r>
      <w:r w:rsidR="004D3411">
        <w:rPr>
          <w:rFonts w:ascii="Century Gothic" w:hAnsi="Century Gothic"/>
          <w:sz w:val="24"/>
          <w:szCs w:val="24"/>
        </w:rPr>
        <w:t xml:space="preserve"> como</w:t>
      </w:r>
      <w:r w:rsidR="00723CA2">
        <w:rPr>
          <w:rFonts w:ascii="Century Gothic" w:hAnsi="Century Gothic"/>
          <w:sz w:val="24"/>
          <w:szCs w:val="24"/>
        </w:rPr>
        <w:t xml:space="preserve"> autoridades</w:t>
      </w:r>
      <w:r w:rsidR="004D3411">
        <w:rPr>
          <w:rFonts w:ascii="Century Gothic" w:hAnsi="Century Gothic"/>
          <w:sz w:val="24"/>
          <w:szCs w:val="24"/>
        </w:rPr>
        <w:t xml:space="preserve"> estatales</w:t>
      </w:r>
      <w:r w:rsidR="00723CA2">
        <w:rPr>
          <w:rFonts w:ascii="Century Gothic" w:hAnsi="Century Gothic"/>
          <w:sz w:val="24"/>
          <w:szCs w:val="24"/>
        </w:rPr>
        <w:t>, ambas</w:t>
      </w:r>
      <w:r w:rsidR="004D3411">
        <w:rPr>
          <w:rFonts w:ascii="Century Gothic" w:hAnsi="Century Gothic"/>
          <w:sz w:val="24"/>
          <w:szCs w:val="24"/>
        </w:rPr>
        <w:t xml:space="preserve"> presuntas responsables.</w:t>
      </w:r>
    </w:p>
    <w:p w14:paraId="4917EFD4" w14:textId="3039970F" w:rsidR="00EE3BB4" w:rsidRDefault="00EE3BB4" w:rsidP="001A6465">
      <w:pPr>
        <w:spacing w:after="0" w:line="360" w:lineRule="auto"/>
        <w:jc w:val="both"/>
        <w:rPr>
          <w:rFonts w:ascii="Century Gothic" w:hAnsi="Century Gothic"/>
          <w:sz w:val="24"/>
          <w:szCs w:val="24"/>
        </w:rPr>
      </w:pPr>
    </w:p>
    <w:p w14:paraId="2C64EF7F" w14:textId="1B86F63A" w:rsidR="00787BEA" w:rsidRDefault="00787BEA" w:rsidP="001A6465">
      <w:pPr>
        <w:spacing w:after="0" w:line="360" w:lineRule="auto"/>
        <w:jc w:val="both"/>
        <w:rPr>
          <w:rFonts w:ascii="Century Gothic" w:hAnsi="Century Gothic"/>
          <w:sz w:val="24"/>
          <w:szCs w:val="24"/>
        </w:rPr>
      </w:pPr>
    </w:p>
    <w:p w14:paraId="23A0D727" w14:textId="14AC9019" w:rsidR="00787BEA" w:rsidRDefault="00787BEA" w:rsidP="001A6465">
      <w:pPr>
        <w:spacing w:after="0" w:line="360" w:lineRule="auto"/>
        <w:jc w:val="both"/>
        <w:rPr>
          <w:rFonts w:ascii="Century Gothic" w:hAnsi="Century Gothic"/>
          <w:sz w:val="24"/>
          <w:szCs w:val="24"/>
        </w:rPr>
      </w:pPr>
    </w:p>
    <w:p w14:paraId="3B20D178" w14:textId="74398C84" w:rsidR="00787BEA" w:rsidRDefault="00787BEA" w:rsidP="001A6465">
      <w:pPr>
        <w:spacing w:after="0" w:line="360" w:lineRule="auto"/>
        <w:jc w:val="both"/>
        <w:rPr>
          <w:rFonts w:ascii="Century Gothic" w:hAnsi="Century Gothic"/>
          <w:sz w:val="24"/>
          <w:szCs w:val="24"/>
        </w:rPr>
      </w:pPr>
    </w:p>
    <w:p w14:paraId="5ED0A56D" w14:textId="7BC07860" w:rsidR="00787BEA" w:rsidRDefault="00787BEA" w:rsidP="001A6465">
      <w:pPr>
        <w:spacing w:after="0" w:line="360" w:lineRule="auto"/>
        <w:jc w:val="both"/>
        <w:rPr>
          <w:rFonts w:ascii="Century Gothic" w:hAnsi="Century Gothic"/>
          <w:sz w:val="24"/>
          <w:szCs w:val="24"/>
        </w:rPr>
      </w:pPr>
    </w:p>
    <w:p w14:paraId="21D70425" w14:textId="376DFD02" w:rsidR="00787BEA" w:rsidRDefault="00787BEA" w:rsidP="001A6465">
      <w:pPr>
        <w:spacing w:after="0" w:line="360" w:lineRule="auto"/>
        <w:jc w:val="both"/>
        <w:rPr>
          <w:rFonts w:ascii="Century Gothic" w:hAnsi="Century Gothic"/>
          <w:sz w:val="24"/>
          <w:szCs w:val="24"/>
        </w:rPr>
      </w:pPr>
    </w:p>
    <w:p w14:paraId="1190020B" w14:textId="760784CD" w:rsidR="00787BEA" w:rsidRDefault="00787BEA" w:rsidP="001A6465">
      <w:pPr>
        <w:spacing w:after="0" w:line="360" w:lineRule="auto"/>
        <w:jc w:val="both"/>
        <w:rPr>
          <w:rFonts w:ascii="Century Gothic" w:hAnsi="Century Gothic"/>
          <w:sz w:val="24"/>
          <w:szCs w:val="24"/>
        </w:rPr>
      </w:pPr>
    </w:p>
    <w:p w14:paraId="197EA1BD" w14:textId="14EAE1C1" w:rsidR="00787BEA" w:rsidRDefault="00787BEA" w:rsidP="001A6465">
      <w:pPr>
        <w:spacing w:after="0" w:line="360" w:lineRule="auto"/>
        <w:jc w:val="both"/>
        <w:rPr>
          <w:rFonts w:ascii="Century Gothic" w:hAnsi="Century Gothic"/>
          <w:sz w:val="24"/>
          <w:szCs w:val="24"/>
        </w:rPr>
      </w:pPr>
    </w:p>
    <w:p w14:paraId="11E36C54" w14:textId="36EF1F9F" w:rsidR="00787BEA" w:rsidRDefault="00787BEA" w:rsidP="001A6465">
      <w:pPr>
        <w:spacing w:after="0" w:line="360" w:lineRule="auto"/>
        <w:jc w:val="both"/>
        <w:rPr>
          <w:rFonts w:ascii="Century Gothic" w:hAnsi="Century Gothic"/>
          <w:sz w:val="24"/>
          <w:szCs w:val="24"/>
        </w:rPr>
      </w:pPr>
    </w:p>
    <w:p w14:paraId="0E9CF925" w14:textId="3A1FF5B9" w:rsidR="00787BEA" w:rsidRDefault="00787BEA" w:rsidP="001A6465">
      <w:pPr>
        <w:spacing w:after="0" w:line="360" w:lineRule="auto"/>
        <w:jc w:val="both"/>
        <w:rPr>
          <w:rFonts w:ascii="Century Gothic" w:hAnsi="Century Gothic"/>
          <w:sz w:val="24"/>
          <w:szCs w:val="24"/>
        </w:rPr>
      </w:pPr>
    </w:p>
    <w:p w14:paraId="77229A7D" w14:textId="132B122F" w:rsidR="00787BEA" w:rsidRDefault="00787BEA" w:rsidP="001A6465">
      <w:pPr>
        <w:spacing w:after="0" w:line="360" w:lineRule="auto"/>
        <w:jc w:val="both"/>
        <w:rPr>
          <w:rFonts w:ascii="Century Gothic" w:hAnsi="Century Gothic"/>
          <w:sz w:val="24"/>
          <w:szCs w:val="24"/>
        </w:rPr>
      </w:pPr>
    </w:p>
    <w:p w14:paraId="766555F6" w14:textId="79DF1F4C" w:rsidR="00787BEA" w:rsidRDefault="00787BEA" w:rsidP="001A6465">
      <w:pPr>
        <w:spacing w:after="0" w:line="360" w:lineRule="auto"/>
        <w:jc w:val="both"/>
        <w:rPr>
          <w:rFonts w:ascii="Century Gothic" w:hAnsi="Century Gothic"/>
          <w:sz w:val="24"/>
          <w:szCs w:val="24"/>
        </w:rPr>
      </w:pPr>
    </w:p>
    <w:p w14:paraId="7FC0A28A" w14:textId="3544D5C2" w:rsidR="00787BEA" w:rsidRDefault="00787BEA" w:rsidP="001A6465">
      <w:pPr>
        <w:spacing w:after="0" w:line="360" w:lineRule="auto"/>
        <w:jc w:val="both"/>
        <w:rPr>
          <w:rFonts w:ascii="Century Gothic" w:hAnsi="Century Gothic"/>
          <w:sz w:val="24"/>
          <w:szCs w:val="24"/>
        </w:rPr>
      </w:pPr>
    </w:p>
    <w:p w14:paraId="2CC944C6" w14:textId="7A35F576" w:rsidR="00787BEA" w:rsidRDefault="00787BEA" w:rsidP="001A6465">
      <w:pPr>
        <w:spacing w:after="0" w:line="360" w:lineRule="auto"/>
        <w:jc w:val="both"/>
        <w:rPr>
          <w:rFonts w:ascii="Century Gothic" w:hAnsi="Century Gothic"/>
          <w:sz w:val="24"/>
          <w:szCs w:val="24"/>
        </w:rPr>
      </w:pPr>
    </w:p>
    <w:p w14:paraId="0316988C" w14:textId="78AEDD2C" w:rsidR="00787BEA" w:rsidRDefault="00787BEA" w:rsidP="001A6465">
      <w:pPr>
        <w:spacing w:after="0" w:line="360" w:lineRule="auto"/>
        <w:jc w:val="both"/>
        <w:rPr>
          <w:rFonts w:ascii="Century Gothic" w:hAnsi="Century Gothic"/>
          <w:sz w:val="24"/>
          <w:szCs w:val="24"/>
        </w:rPr>
      </w:pPr>
    </w:p>
    <w:p w14:paraId="6767EA2D" w14:textId="6272090E" w:rsidR="00787BEA" w:rsidRDefault="00787BEA" w:rsidP="001A6465">
      <w:pPr>
        <w:spacing w:after="0" w:line="360" w:lineRule="auto"/>
        <w:jc w:val="both"/>
        <w:rPr>
          <w:rFonts w:ascii="Century Gothic" w:hAnsi="Century Gothic"/>
          <w:sz w:val="24"/>
          <w:szCs w:val="24"/>
        </w:rPr>
      </w:pPr>
    </w:p>
    <w:p w14:paraId="4BD25615" w14:textId="18658FFB" w:rsidR="00787BEA" w:rsidRDefault="00787BEA" w:rsidP="001A6465">
      <w:pPr>
        <w:spacing w:after="0" w:line="360" w:lineRule="auto"/>
        <w:jc w:val="both"/>
        <w:rPr>
          <w:rFonts w:ascii="Century Gothic" w:hAnsi="Century Gothic"/>
          <w:sz w:val="24"/>
          <w:szCs w:val="24"/>
        </w:rPr>
      </w:pPr>
    </w:p>
    <w:p w14:paraId="0B513CEB" w14:textId="0321BDCF" w:rsidR="00787BEA" w:rsidRDefault="00787BEA" w:rsidP="001A6465">
      <w:pPr>
        <w:spacing w:after="0" w:line="360" w:lineRule="auto"/>
        <w:jc w:val="both"/>
        <w:rPr>
          <w:rFonts w:ascii="Century Gothic" w:hAnsi="Century Gothic"/>
          <w:sz w:val="24"/>
          <w:szCs w:val="24"/>
        </w:rPr>
      </w:pPr>
    </w:p>
    <w:p w14:paraId="407B657F" w14:textId="77777777" w:rsidR="00787BEA" w:rsidRDefault="00787BEA" w:rsidP="001A6465">
      <w:pPr>
        <w:spacing w:after="0" w:line="360" w:lineRule="auto"/>
        <w:jc w:val="both"/>
        <w:rPr>
          <w:rFonts w:ascii="Century Gothic" w:hAnsi="Century Gothic"/>
          <w:sz w:val="24"/>
          <w:szCs w:val="24"/>
        </w:rPr>
      </w:pPr>
    </w:p>
    <w:p w14:paraId="122F017D" w14:textId="5FA3CB0C" w:rsidR="00EE3BB4" w:rsidRPr="00625BE8" w:rsidRDefault="00723CA2" w:rsidP="001A6465">
      <w:pPr>
        <w:spacing w:after="0" w:line="360" w:lineRule="auto"/>
        <w:jc w:val="both"/>
        <w:rPr>
          <w:rFonts w:ascii="Century Gothic" w:hAnsi="Century Gothic"/>
          <w:b/>
          <w:sz w:val="24"/>
          <w:szCs w:val="24"/>
          <w:u w:val="single"/>
        </w:rPr>
      </w:pPr>
      <w:r w:rsidRPr="00625BE8">
        <w:rPr>
          <w:rFonts w:ascii="Century Gothic" w:hAnsi="Century Gothic"/>
          <w:b/>
          <w:sz w:val="24"/>
          <w:szCs w:val="24"/>
          <w:u w:val="single"/>
        </w:rPr>
        <w:t xml:space="preserve">OMISIONES Y RESPONSABILIDADES DEL </w:t>
      </w:r>
      <w:r w:rsidR="00C945EE" w:rsidRPr="00625BE8">
        <w:rPr>
          <w:rFonts w:ascii="Century Gothic" w:hAnsi="Century Gothic"/>
          <w:b/>
          <w:sz w:val="24"/>
          <w:szCs w:val="24"/>
          <w:u w:val="single"/>
        </w:rPr>
        <w:t xml:space="preserve">ACTUAL </w:t>
      </w:r>
      <w:r w:rsidRPr="00625BE8">
        <w:rPr>
          <w:rFonts w:ascii="Century Gothic" w:hAnsi="Century Gothic"/>
          <w:b/>
          <w:sz w:val="24"/>
          <w:szCs w:val="24"/>
          <w:u w:val="single"/>
        </w:rPr>
        <w:t xml:space="preserve">GOBIERNO ESTATAL </w:t>
      </w:r>
      <w:r w:rsidR="00C945EE" w:rsidRPr="00625BE8">
        <w:rPr>
          <w:rFonts w:ascii="Century Gothic" w:hAnsi="Century Gothic"/>
          <w:b/>
          <w:sz w:val="24"/>
          <w:szCs w:val="24"/>
          <w:u w:val="single"/>
        </w:rPr>
        <w:t xml:space="preserve">“JUNTOS SI PODEMOS” PERIODO </w:t>
      </w:r>
      <w:r w:rsidRPr="00625BE8">
        <w:rPr>
          <w:rFonts w:ascii="Century Gothic" w:hAnsi="Century Gothic"/>
          <w:b/>
          <w:sz w:val="24"/>
          <w:szCs w:val="24"/>
          <w:u w:val="single"/>
        </w:rPr>
        <w:t>2021-2027</w:t>
      </w:r>
      <w:r w:rsidR="00C945EE" w:rsidRPr="00625BE8">
        <w:rPr>
          <w:rFonts w:ascii="Century Gothic" w:hAnsi="Century Gothic"/>
          <w:b/>
          <w:sz w:val="24"/>
          <w:szCs w:val="24"/>
          <w:u w:val="single"/>
        </w:rPr>
        <w:t xml:space="preserve"> </w:t>
      </w:r>
    </w:p>
    <w:p w14:paraId="4D061ACF" w14:textId="77777777" w:rsidR="00346BA1" w:rsidRDefault="00346BA1" w:rsidP="00723CA2">
      <w:pPr>
        <w:spacing w:after="0" w:line="360" w:lineRule="auto"/>
        <w:jc w:val="both"/>
        <w:rPr>
          <w:rFonts w:ascii="Century Gothic" w:hAnsi="Century Gothic"/>
          <w:sz w:val="24"/>
          <w:szCs w:val="24"/>
        </w:rPr>
      </w:pPr>
    </w:p>
    <w:p w14:paraId="7DF9035C" w14:textId="4496173B" w:rsidR="00723CA2" w:rsidRDefault="00723CA2" w:rsidP="00723CA2">
      <w:pPr>
        <w:spacing w:after="0" w:line="360" w:lineRule="auto"/>
        <w:jc w:val="both"/>
        <w:rPr>
          <w:rFonts w:ascii="Century Gothic" w:hAnsi="Century Gothic"/>
          <w:sz w:val="24"/>
          <w:szCs w:val="24"/>
        </w:rPr>
      </w:pPr>
      <w:r>
        <w:rPr>
          <w:rFonts w:ascii="Century Gothic" w:hAnsi="Century Gothic"/>
          <w:sz w:val="24"/>
          <w:szCs w:val="24"/>
        </w:rPr>
        <w:t xml:space="preserve">El pasado 1 de marzo, este Honorable Congreso recibió del Ejecutivo la glosa del informe </w:t>
      </w:r>
      <w:r w:rsidR="00346BA1">
        <w:rPr>
          <w:rFonts w:ascii="Century Gothic" w:hAnsi="Century Gothic"/>
          <w:sz w:val="24"/>
          <w:szCs w:val="24"/>
        </w:rPr>
        <w:t>de la</w:t>
      </w:r>
      <w:r>
        <w:rPr>
          <w:rFonts w:ascii="Century Gothic" w:hAnsi="Century Gothic"/>
          <w:sz w:val="24"/>
          <w:szCs w:val="24"/>
        </w:rPr>
        <w:t xml:space="preserve"> Gestión en su Primer Año de Gobierno.</w:t>
      </w:r>
    </w:p>
    <w:p w14:paraId="5502C9EC" w14:textId="77777777" w:rsidR="00723CA2" w:rsidRDefault="00723CA2" w:rsidP="00723CA2">
      <w:pPr>
        <w:spacing w:after="0" w:line="360" w:lineRule="auto"/>
        <w:jc w:val="both"/>
        <w:rPr>
          <w:rFonts w:ascii="Century Gothic" w:hAnsi="Century Gothic"/>
          <w:sz w:val="24"/>
          <w:szCs w:val="24"/>
        </w:rPr>
      </w:pPr>
      <w:r>
        <w:rPr>
          <w:rFonts w:ascii="Century Gothic" w:hAnsi="Century Gothic"/>
          <w:sz w:val="24"/>
          <w:szCs w:val="24"/>
        </w:rPr>
        <w:t>Este informe detalla de los supuestos grandes avances en materia de salud, especialmente en la sierra tarahumara.</w:t>
      </w:r>
    </w:p>
    <w:p w14:paraId="670932FB" w14:textId="77777777" w:rsidR="00723CA2" w:rsidRDefault="00723CA2" w:rsidP="00723CA2">
      <w:pPr>
        <w:spacing w:after="0" w:line="360" w:lineRule="auto"/>
        <w:jc w:val="both"/>
        <w:rPr>
          <w:rFonts w:ascii="Century Gothic" w:hAnsi="Century Gothic"/>
          <w:sz w:val="24"/>
          <w:szCs w:val="24"/>
        </w:rPr>
      </w:pPr>
      <w:r>
        <w:rPr>
          <w:rFonts w:ascii="Century Gothic" w:hAnsi="Century Gothic"/>
          <w:sz w:val="24"/>
          <w:szCs w:val="24"/>
        </w:rPr>
        <w:t>Por ejemplo en la página 19 nos dice:</w:t>
      </w:r>
    </w:p>
    <w:p w14:paraId="66F5B5A0" w14:textId="77777777" w:rsidR="00723CA2" w:rsidRDefault="00723CA2" w:rsidP="00723CA2">
      <w:pPr>
        <w:spacing w:after="0" w:line="360" w:lineRule="auto"/>
        <w:jc w:val="both"/>
        <w:rPr>
          <w:rFonts w:ascii="Century Gothic" w:hAnsi="Century Gothic"/>
          <w:sz w:val="24"/>
          <w:szCs w:val="24"/>
        </w:rPr>
      </w:pPr>
      <w:r>
        <w:rPr>
          <w:rFonts w:ascii="Century Gothic" w:hAnsi="Century Gothic"/>
          <w:sz w:val="24"/>
          <w:szCs w:val="24"/>
        </w:rPr>
        <w:t>“S</w:t>
      </w:r>
      <w:r w:rsidRPr="00E14F7B">
        <w:rPr>
          <w:rFonts w:ascii="Century Gothic" w:hAnsi="Century Gothic"/>
          <w:sz w:val="24"/>
          <w:szCs w:val="24"/>
        </w:rPr>
        <w:t>e inauguró la Casa de Salud en la comunidad</w:t>
      </w:r>
      <w:r>
        <w:rPr>
          <w:rFonts w:ascii="Century Gothic" w:hAnsi="Century Gothic"/>
          <w:sz w:val="24"/>
          <w:szCs w:val="24"/>
        </w:rPr>
        <w:t xml:space="preserve"> </w:t>
      </w:r>
      <w:r w:rsidRPr="00E14F7B">
        <w:rPr>
          <w:rFonts w:ascii="Century Gothic" w:hAnsi="Century Gothic"/>
          <w:sz w:val="24"/>
          <w:szCs w:val="24"/>
        </w:rPr>
        <w:t xml:space="preserve">de </w:t>
      </w:r>
      <w:proofErr w:type="spellStart"/>
      <w:r w:rsidRPr="00E14F7B">
        <w:rPr>
          <w:rFonts w:ascii="Century Gothic" w:hAnsi="Century Gothic"/>
          <w:sz w:val="24"/>
          <w:szCs w:val="24"/>
        </w:rPr>
        <w:t>Choreachi</w:t>
      </w:r>
      <w:proofErr w:type="spellEnd"/>
      <w:r w:rsidRPr="00E14F7B">
        <w:rPr>
          <w:rFonts w:ascii="Century Gothic" w:hAnsi="Century Gothic"/>
          <w:sz w:val="24"/>
          <w:szCs w:val="24"/>
        </w:rPr>
        <w:t>, municipio de Guadalupe y Calvo, que permitirá</w:t>
      </w:r>
      <w:r>
        <w:rPr>
          <w:rFonts w:ascii="Century Gothic" w:hAnsi="Century Gothic"/>
          <w:sz w:val="24"/>
          <w:szCs w:val="24"/>
        </w:rPr>
        <w:t xml:space="preserve"> </w:t>
      </w:r>
      <w:r w:rsidRPr="00E14F7B">
        <w:rPr>
          <w:rFonts w:ascii="Century Gothic" w:hAnsi="Century Gothic"/>
          <w:sz w:val="24"/>
          <w:szCs w:val="24"/>
        </w:rPr>
        <w:t xml:space="preserve">que el personal de salud del </w:t>
      </w:r>
      <w:r>
        <w:rPr>
          <w:rFonts w:ascii="Century Gothic" w:hAnsi="Century Gothic"/>
          <w:sz w:val="24"/>
          <w:szCs w:val="24"/>
        </w:rPr>
        <w:t>“</w:t>
      </w:r>
      <w:r w:rsidRPr="00E14F7B">
        <w:rPr>
          <w:rFonts w:ascii="Century Gothic" w:hAnsi="Century Gothic"/>
          <w:sz w:val="24"/>
          <w:szCs w:val="24"/>
        </w:rPr>
        <w:t>Programa Juntos por la Salud de</w:t>
      </w:r>
      <w:r>
        <w:rPr>
          <w:rFonts w:ascii="Century Gothic" w:hAnsi="Century Gothic"/>
          <w:sz w:val="24"/>
          <w:szCs w:val="24"/>
        </w:rPr>
        <w:t xml:space="preserve"> </w:t>
      </w:r>
      <w:r w:rsidRPr="00E14F7B">
        <w:rPr>
          <w:rFonts w:ascii="Century Gothic" w:hAnsi="Century Gothic"/>
          <w:sz w:val="24"/>
          <w:szCs w:val="24"/>
        </w:rPr>
        <w:t>mujeres embarazadas, niñas y niños menores de seis años</w:t>
      </w:r>
      <w:r>
        <w:rPr>
          <w:rFonts w:ascii="Century Gothic" w:hAnsi="Century Gothic"/>
          <w:sz w:val="24"/>
          <w:szCs w:val="24"/>
        </w:rPr>
        <w:t>”</w:t>
      </w:r>
      <w:r w:rsidRPr="00E14F7B">
        <w:rPr>
          <w:rFonts w:ascii="Century Gothic" w:hAnsi="Century Gothic"/>
          <w:sz w:val="24"/>
          <w:szCs w:val="24"/>
        </w:rPr>
        <w:t>,</w:t>
      </w:r>
      <w:r>
        <w:rPr>
          <w:rFonts w:ascii="Century Gothic" w:hAnsi="Century Gothic"/>
          <w:sz w:val="24"/>
          <w:szCs w:val="24"/>
        </w:rPr>
        <w:t xml:space="preserve"> </w:t>
      </w:r>
      <w:r w:rsidRPr="00E14F7B">
        <w:rPr>
          <w:rFonts w:ascii="Century Gothic" w:hAnsi="Century Gothic"/>
          <w:sz w:val="24"/>
          <w:szCs w:val="24"/>
        </w:rPr>
        <w:t>brinde atención médica, y acciones de promoción y prevención</w:t>
      </w:r>
      <w:r>
        <w:rPr>
          <w:rFonts w:ascii="Century Gothic" w:hAnsi="Century Gothic"/>
          <w:sz w:val="24"/>
          <w:szCs w:val="24"/>
        </w:rPr>
        <w:t xml:space="preserve"> </w:t>
      </w:r>
      <w:r w:rsidRPr="00E14F7B">
        <w:rPr>
          <w:rFonts w:ascii="Century Gothic" w:hAnsi="Century Gothic"/>
          <w:sz w:val="24"/>
          <w:szCs w:val="24"/>
        </w:rPr>
        <w:t>de enfermedades a la población de esta zona del estado.</w:t>
      </w:r>
      <w:r>
        <w:rPr>
          <w:rFonts w:ascii="Century Gothic" w:hAnsi="Century Gothic"/>
          <w:sz w:val="24"/>
          <w:szCs w:val="24"/>
        </w:rPr>
        <w:t xml:space="preserve"> </w:t>
      </w:r>
      <w:r w:rsidRPr="00E14F7B">
        <w:rPr>
          <w:rFonts w:ascii="Century Gothic" w:hAnsi="Century Gothic"/>
          <w:sz w:val="24"/>
          <w:szCs w:val="24"/>
        </w:rPr>
        <w:t>La brigada médica que está integrada por personal médico,</w:t>
      </w:r>
      <w:r>
        <w:rPr>
          <w:rFonts w:ascii="Century Gothic" w:hAnsi="Century Gothic"/>
          <w:sz w:val="24"/>
          <w:szCs w:val="24"/>
        </w:rPr>
        <w:t xml:space="preserve"> </w:t>
      </w:r>
      <w:r w:rsidRPr="00E14F7B">
        <w:rPr>
          <w:rFonts w:ascii="Century Gothic" w:hAnsi="Century Gothic"/>
          <w:sz w:val="24"/>
          <w:szCs w:val="24"/>
        </w:rPr>
        <w:t>enfermería y partería profesional, que brinda atención durante</w:t>
      </w:r>
      <w:r>
        <w:rPr>
          <w:rFonts w:ascii="Century Gothic" w:hAnsi="Century Gothic"/>
          <w:sz w:val="24"/>
          <w:szCs w:val="24"/>
        </w:rPr>
        <w:t xml:space="preserve"> </w:t>
      </w:r>
      <w:r w:rsidRPr="00E14F7B">
        <w:rPr>
          <w:rFonts w:ascii="Century Gothic" w:hAnsi="Century Gothic"/>
          <w:sz w:val="24"/>
          <w:szCs w:val="24"/>
        </w:rPr>
        <w:t>20 días continuos cada mes, con acciones de prevención de la</w:t>
      </w:r>
      <w:r>
        <w:rPr>
          <w:rFonts w:ascii="Century Gothic" w:hAnsi="Century Gothic"/>
          <w:sz w:val="24"/>
          <w:szCs w:val="24"/>
        </w:rPr>
        <w:t xml:space="preserve"> </w:t>
      </w:r>
      <w:r w:rsidRPr="00E14F7B">
        <w:rPr>
          <w:rFonts w:ascii="Century Gothic" w:hAnsi="Century Gothic"/>
          <w:sz w:val="24"/>
          <w:szCs w:val="24"/>
        </w:rPr>
        <w:t>salud; atención de consulta general y de urgencias.</w:t>
      </w:r>
      <w:r>
        <w:rPr>
          <w:rFonts w:ascii="Century Gothic" w:hAnsi="Century Gothic"/>
          <w:sz w:val="24"/>
          <w:szCs w:val="24"/>
        </w:rPr>
        <w:t>”</w:t>
      </w:r>
    </w:p>
    <w:p w14:paraId="7B45B149" w14:textId="77777777" w:rsidR="00723CA2" w:rsidRDefault="00723CA2" w:rsidP="00723CA2">
      <w:pPr>
        <w:spacing w:after="0" w:line="360" w:lineRule="auto"/>
        <w:jc w:val="both"/>
        <w:rPr>
          <w:rFonts w:ascii="Century Gothic" w:hAnsi="Century Gothic"/>
          <w:sz w:val="24"/>
          <w:szCs w:val="24"/>
        </w:rPr>
      </w:pPr>
    </w:p>
    <w:p w14:paraId="339DFEC1" w14:textId="030A984A" w:rsidR="00723CA2" w:rsidRDefault="00625BE8" w:rsidP="00723CA2">
      <w:pPr>
        <w:spacing w:after="0" w:line="360" w:lineRule="auto"/>
        <w:jc w:val="both"/>
        <w:rPr>
          <w:rFonts w:ascii="Century Gothic" w:hAnsi="Century Gothic"/>
          <w:sz w:val="24"/>
          <w:szCs w:val="24"/>
        </w:rPr>
      </w:pPr>
      <w:r>
        <w:rPr>
          <w:rFonts w:ascii="Century Gothic" w:hAnsi="Century Gothic"/>
          <w:sz w:val="24"/>
          <w:szCs w:val="24"/>
        </w:rPr>
        <w:t xml:space="preserve">En </w:t>
      </w:r>
      <w:proofErr w:type="spellStart"/>
      <w:r>
        <w:rPr>
          <w:rFonts w:ascii="Century Gothic" w:hAnsi="Century Gothic"/>
          <w:sz w:val="24"/>
          <w:szCs w:val="24"/>
        </w:rPr>
        <w:t>l</w:t>
      </w:r>
      <w:r w:rsidR="00723CA2">
        <w:rPr>
          <w:rFonts w:ascii="Century Gothic" w:hAnsi="Century Gothic"/>
          <w:sz w:val="24"/>
          <w:szCs w:val="24"/>
        </w:rPr>
        <w:t>á</w:t>
      </w:r>
      <w:proofErr w:type="spellEnd"/>
      <w:r>
        <w:rPr>
          <w:rFonts w:ascii="Century Gothic" w:hAnsi="Century Gothic"/>
          <w:sz w:val="24"/>
          <w:szCs w:val="24"/>
        </w:rPr>
        <w:t xml:space="preserve"> pa</w:t>
      </w:r>
      <w:r w:rsidR="00723CA2">
        <w:rPr>
          <w:rFonts w:ascii="Century Gothic" w:hAnsi="Century Gothic"/>
          <w:sz w:val="24"/>
          <w:szCs w:val="24"/>
        </w:rPr>
        <w:t>gina 64:</w:t>
      </w:r>
      <w:r w:rsidR="00C945EE">
        <w:rPr>
          <w:rFonts w:ascii="Century Gothic" w:hAnsi="Century Gothic"/>
          <w:sz w:val="24"/>
          <w:szCs w:val="24"/>
        </w:rPr>
        <w:t xml:space="preserve"> </w:t>
      </w:r>
      <w:r w:rsidR="00723CA2">
        <w:rPr>
          <w:rFonts w:ascii="Century Gothic" w:hAnsi="Century Gothic"/>
          <w:sz w:val="24"/>
          <w:szCs w:val="24"/>
        </w:rPr>
        <w:t>“</w:t>
      </w:r>
      <w:r w:rsidR="00723CA2" w:rsidRPr="00E14F7B">
        <w:rPr>
          <w:rFonts w:ascii="Century Gothic" w:hAnsi="Century Gothic"/>
          <w:sz w:val="24"/>
          <w:szCs w:val="24"/>
        </w:rPr>
        <w:t>A fin de brindar atención médica y</w:t>
      </w:r>
      <w:r w:rsidR="00723CA2">
        <w:rPr>
          <w:rFonts w:ascii="Century Gothic" w:hAnsi="Century Gothic"/>
          <w:sz w:val="24"/>
          <w:szCs w:val="24"/>
        </w:rPr>
        <w:t xml:space="preserve"> </w:t>
      </w:r>
      <w:r w:rsidR="00723CA2" w:rsidRPr="00E14F7B">
        <w:rPr>
          <w:rFonts w:ascii="Century Gothic" w:hAnsi="Century Gothic"/>
          <w:sz w:val="24"/>
          <w:szCs w:val="24"/>
        </w:rPr>
        <w:t>preventiva de calidad a la población</w:t>
      </w:r>
      <w:r>
        <w:rPr>
          <w:rFonts w:ascii="Century Gothic" w:hAnsi="Century Gothic"/>
          <w:sz w:val="24"/>
          <w:szCs w:val="24"/>
        </w:rPr>
        <w:t xml:space="preserve"> </w:t>
      </w:r>
      <w:r w:rsidR="00723CA2" w:rsidRPr="00E14F7B">
        <w:rPr>
          <w:rFonts w:ascii="Century Gothic" w:hAnsi="Century Gothic"/>
          <w:sz w:val="24"/>
          <w:szCs w:val="24"/>
        </w:rPr>
        <w:t>más vulnerable, se llevaron dos brigadas</w:t>
      </w:r>
      <w:r w:rsidR="00723CA2">
        <w:rPr>
          <w:rFonts w:ascii="Century Gothic" w:hAnsi="Century Gothic"/>
          <w:sz w:val="24"/>
          <w:szCs w:val="24"/>
        </w:rPr>
        <w:t xml:space="preserve"> </w:t>
      </w:r>
      <w:r w:rsidR="00723CA2" w:rsidRPr="00E14F7B">
        <w:rPr>
          <w:rFonts w:ascii="Century Gothic" w:hAnsi="Century Gothic"/>
          <w:sz w:val="24"/>
          <w:szCs w:val="24"/>
        </w:rPr>
        <w:t xml:space="preserve">médicas a </w:t>
      </w:r>
      <w:proofErr w:type="spellStart"/>
      <w:r w:rsidR="00723CA2" w:rsidRPr="00E14F7B">
        <w:rPr>
          <w:rFonts w:ascii="Century Gothic" w:hAnsi="Century Gothic"/>
          <w:sz w:val="24"/>
          <w:szCs w:val="24"/>
        </w:rPr>
        <w:t>Choreachi</w:t>
      </w:r>
      <w:proofErr w:type="spellEnd"/>
      <w:r w:rsidR="00723CA2" w:rsidRPr="00E14F7B">
        <w:rPr>
          <w:rFonts w:ascii="Century Gothic" w:hAnsi="Century Gothic"/>
          <w:sz w:val="24"/>
          <w:szCs w:val="24"/>
        </w:rPr>
        <w:t xml:space="preserve"> y Pino Gordo,</w:t>
      </w:r>
      <w:r w:rsidR="00723CA2">
        <w:rPr>
          <w:rFonts w:ascii="Century Gothic" w:hAnsi="Century Gothic"/>
          <w:sz w:val="24"/>
          <w:szCs w:val="24"/>
        </w:rPr>
        <w:t xml:space="preserve"> </w:t>
      </w:r>
      <w:r w:rsidR="00723CA2" w:rsidRPr="00E14F7B">
        <w:rPr>
          <w:rFonts w:ascii="Century Gothic" w:hAnsi="Century Gothic"/>
          <w:sz w:val="24"/>
          <w:szCs w:val="24"/>
        </w:rPr>
        <w:t>municipio de Guadalupe y Calvo, donde</w:t>
      </w:r>
      <w:r w:rsidR="00723CA2">
        <w:rPr>
          <w:rFonts w:ascii="Century Gothic" w:hAnsi="Century Gothic"/>
          <w:sz w:val="24"/>
          <w:szCs w:val="24"/>
        </w:rPr>
        <w:t xml:space="preserve"> </w:t>
      </w:r>
      <w:r w:rsidR="00723CA2" w:rsidRPr="00E14F7B">
        <w:rPr>
          <w:rFonts w:ascii="Century Gothic" w:hAnsi="Century Gothic"/>
          <w:sz w:val="24"/>
          <w:szCs w:val="24"/>
        </w:rPr>
        <w:t>se atendieron 104 personas de las cuales</w:t>
      </w:r>
      <w:r w:rsidR="00723CA2">
        <w:rPr>
          <w:rFonts w:ascii="Century Gothic" w:hAnsi="Century Gothic"/>
          <w:sz w:val="24"/>
          <w:szCs w:val="24"/>
        </w:rPr>
        <w:t xml:space="preserve"> </w:t>
      </w:r>
      <w:r w:rsidR="00723CA2" w:rsidRPr="00E14F7B">
        <w:rPr>
          <w:rFonts w:ascii="Century Gothic" w:hAnsi="Century Gothic"/>
          <w:sz w:val="24"/>
          <w:szCs w:val="24"/>
        </w:rPr>
        <w:t>33 fueron niños, 27 niñas, 12 mujeres</w:t>
      </w:r>
      <w:r w:rsidR="00723CA2">
        <w:rPr>
          <w:rFonts w:ascii="Century Gothic" w:hAnsi="Century Gothic"/>
          <w:sz w:val="24"/>
          <w:szCs w:val="24"/>
        </w:rPr>
        <w:t xml:space="preserve"> </w:t>
      </w:r>
      <w:r w:rsidR="00723CA2" w:rsidRPr="00E14F7B">
        <w:rPr>
          <w:rFonts w:ascii="Century Gothic" w:hAnsi="Century Gothic"/>
          <w:sz w:val="24"/>
          <w:szCs w:val="24"/>
        </w:rPr>
        <w:t>embarazadas y 32 mujeres en etapa de</w:t>
      </w:r>
      <w:r w:rsidR="00723CA2">
        <w:rPr>
          <w:rFonts w:ascii="Century Gothic" w:hAnsi="Century Gothic"/>
          <w:sz w:val="24"/>
          <w:szCs w:val="24"/>
        </w:rPr>
        <w:t xml:space="preserve"> </w:t>
      </w:r>
      <w:r w:rsidR="00723CA2" w:rsidRPr="00E14F7B">
        <w:rPr>
          <w:rFonts w:ascii="Century Gothic" w:hAnsi="Century Gothic"/>
          <w:sz w:val="24"/>
          <w:szCs w:val="24"/>
        </w:rPr>
        <w:t>lactancia.</w:t>
      </w:r>
      <w:r w:rsidR="00723CA2">
        <w:rPr>
          <w:rFonts w:ascii="Century Gothic" w:hAnsi="Century Gothic"/>
          <w:sz w:val="24"/>
          <w:szCs w:val="24"/>
        </w:rPr>
        <w:t>”</w:t>
      </w:r>
    </w:p>
    <w:p w14:paraId="4F42F3AD" w14:textId="77777777" w:rsidR="00723CA2" w:rsidRDefault="00723CA2" w:rsidP="00723CA2">
      <w:pPr>
        <w:spacing w:after="0" w:line="360" w:lineRule="auto"/>
        <w:jc w:val="both"/>
        <w:rPr>
          <w:rFonts w:ascii="Century Gothic" w:hAnsi="Century Gothic"/>
          <w:sz w:val="24"/>
          <w:szCs w:val="24"/>
        </w:rPr>
      </w:pPr>
    </w:p>
    <w:p w14:paraId="568B0B37" w14:textId="77777777" w:rsidR="00723CA2" w:rsidRDefault="00723CA2" w:rsidP="00723CA2">
      <w:pPr>
        <w:spacing w:after="0" w:line="360" w:lineRule="auto"/>
        <w:jc w:val="both"/>
        <w:rPr>
          <w:rFonts w:ascii="Century Gothic" w:hAnsi="Century Gothic"/>
          <w:sz w:val="24"/>
          <w:szCs w:val="24"/>
        </w:rPr>
      </w:pPr>
      <w:r>
        <w:rPr>
          <w:rFonts w:ascii="Century Gothic" w:hAnsi="Century Gothic"/>
          <w:sz w:val="24"/>
          <w:szCs w:val="24"/>
        </w:rPr>
        <w:t>No obstante, lo anterior asentado en documento oficial como es el informe del gobierno del estado dista mucho de la triste realidad que se ha vivido sobre todo en salud en olvidadas zonas de nuestra Sierra.</w:t>
      </w:r>
    </w:p>
    <w:p w14:paraId="4C9B2DDB" w14:textId="7CC964B4" w:rsidR="00EE3BB4" w:rsidRDefault="00EE3BB4" w:rsidP="001A6465">
      <w:pPr>
        <w:spacing w:after="0" w:line="360" w:lineRule="auto"/>
        <w:jc w:val="both"/>
        <w:rPr>
          <w:rFonts w:ascii="Century Gothic" w:hAnsi="Century Gothic"/>
          <w:sz w:val="24"/>
          <w:szCs w:val="24"/>
        </w:rPr>
      </w:pPr>
    </w:p>
    <w:p w14:paraId="491ABC93" w14:textId="1E0D0F55" w:rsidR="00787BEA" w:rsidRDefault="00C945EE" w:rsidP="001A6465">
      <w:pPr>
        <w:spacing w:after="0" w:line="360" w:lineRule="auto"/>
        <w:jc w:val="both"/>
        <w:rPr>
          <w:rFonts w:ascii="Century Gothic" w:hAnsi="Century Gothic"/>
          <w:sz w:val="24"/>
          <w:szCs w:val="24"/>
        </w:rPr>
      </w:pPr>
      <w:r>
        <w:rPr>
          <w:rFonts w:ascii="Century Gothic" w:hAnsi="Century Gothic"/>
          <w:sz w:val="24"/>
          <w:szCs w:val="24"/>
        </w:rPr>
        <w:lastRenderedPageBreak/>
        <w:t xml:space="preserve">La CNDH en seguimiento a las investigaciones derivadas de la recomendación </w:t>
      </w:r>
      <w:r w:rsidR="00625BE8">
        <w:rPr>
          <w:rFonts w:ascii="Century Gothic" w:hAnsi="Century Gothic"/>
          <w:sz w:val="24"/>
          <w:szCs w:val="24"/>
        </w:rPr>
        <w:t>12/2023 que en é</w:t>
      </w:r>
      <w:r>
        <w:rPr>
          <w:rFonts w:ascii="Century Gothic" w:hAnsi="Century Gothic"/>
          <w:sz w:val="24"/>
          <w:szCs w:val="24"/>
        </w:rPr>
        <w:t>ste momento nos ocupa, después de haber dado recomendaciones a los gobiernos esta</w:t>
      </w:r>
      <w:r w:rsidR="004A644C">
        <w:rPr>
          <w:rFonts w:ascii="Century Gothic" w:hAnsi="Century Gothic"/>
          <w:sz w:val="24"/>
          <w:szCs w:val="24"/>
        </w:rPr>
        <w:t xml:space="preserve">tales correspondientes, realizó en campo varias visitas de inspección, documentando serias anomalías e información falsa entre lo que la </w:t>
      </w:r>
      <w:proofErr w:type="spellStart"/>
      <w:r w:rsidR="004A644C">
        <w:rPr>
          <w:rFonts w:ascii="Century Gothic" w:hAnsi="Century Gothic"/>
          <w:sz w:val="24"/>
          <w:szCs w:val="24"/>
        </w:rPr>
        <w:t>Sria</w:t>
      </w:r>
      <w:proofErr w:type="spellEnd"/>
      <w:r w:rsidR="004A644C">
        <w:rPr>
          <w:rFonts w:ascii="Century Gothic" w:hAnsi="Century Gothic"/>
          <w:sz w:val="24"/>
          <w:szCs w:val="24"/>
        </w:rPr>
        <w:t xml:space="preserve"> de Salud del Estado reportaba y lo que en realidad encontró la CNDH en el  municipio de Guadalupe y Calvo, todas estas anomalías perfectamente documentadas en el documento emitido por la </w:t>
      </w:r>
      <w:proofErr w:type="spellStart"/>
      <w:r w:rsidR="004A644C">
        <w:rPr>
          <w:rFonts w:ascii="Century Gothic" w:hAnsi="Century Gothic"/>
          <w:sz w:val="24"/>
          <w:szCs w:val="24"/>
        </w:rPr>
        <w:t>Comision</w:t>
      </w:r>
      <w:proofErr w:type="spellEnd"/>
      <w:r w:rsidR="004A644C">
        <w:rPr>
          <w:rFonts w:ascii="Century Gothic" w:hAnsi="Century Gothic"/>
          <w:sz w:val="24"/>
          <w:szCs w:val="24"/>
        </w:rPr>
        <w:t>.</w:t>
      </w:r>
    </w:p>
    <w:p w14:paraId="7E09CBA3" w14:textId="77777777" w:rsidR="00787BEA" w:rsidRDefault="00787BEA" w:rsidP="001A6465">
      <w:pPr>
        <w:spacing w:after="0" w:line="360" w:lineRule="auto"/>
        <w:jc w:val="both"/>
        <w:rPr>
          <w:rFonts w:ascii="Century Gothic" w:hAnsi="Century Gothic"/>
          <w:sz w:val="24"/>
          <w:szCs w:val="24"/>
        </w:rPr>
      </w:pPr>
    </w:p>
    <w:p w14:paraId="5A247448" w14:textId="572BF960" w:rsidR="004A644C" w:rsidRDefault="00625BE8" w:rsidP="001A6465">
      <w:pPr>
        <w:spacing w:after="0" w:line="360" w:lineRule="auto"/>
        <w:jc w:val="both"/>
        <w:rPr>
          <w:rFonts w:ascii="Century Gothic" w:hAnsi="Century Gothic"/>
          <w:sz w:val="24"/>
          <w:szCs w:val="24"/>
        </w:rPr>
      </w:pPr>
      <w:r>
        <w:rPr>
          <w:rFonts w:ascii="Century Gothic" w:hAnsi="Century Gothic"/>
          <w:sz w:val="24"/>
          <w:szCs w:val="24"/>
        </w:rPr>
        <w:t>Solo me referiré a</w:t>
      </w:r>
      <w:r w:rsidR="00A61D9B">
        <w:rPr>
          <w:rFonts w:ascii="Century Gothic" w:hAnsi="Century Gothic"/>
          <w:sz w:val="24"/>
          <w:szCs w:val="24"/>
        </w:rPr>
        <w:t xml:space="preserve"> dos</w:t>
      </w:r>
      <w:r w:rsidR="004A644C">
        <w:rPr>
          <w:rFonts w:ascii="Century Gothic" w:hAnsi="Century Gothic"/>
          <w:sz w:val="24"/>
          <w:szCs w:val="24"/>
        </w:rPr>
        <w:t xml:space="preserve"> de estas, todas igual de graves por lo que implican.</w:t>
      </w:r>
    </w:p>
    <w:p w14:paraId="602DDBA8" w14:textId="77777777" w:rsidR="00787BEA" w:rsidRDefault="00787BEA" w:rsidP="001A6465">
      <w:pPr>
        <w:spacing w:after="0" w:line="360" w:lineRule="auto"/>
        <w:jc w:val="both"/>
        <w:rPr>
          <w:rFonts w:ascii="Century Gothic" w:hAnsi="Century Gothic"/>
          <w:sz w:val="24"/>
          <w:szCs w:val="24"/>
        </w:rPr>
      </w:pPr>
    </w:p>
    <w:p w14:paraId="141021D1" w14:textId="24D1FD3E" w:rsidR="004A644C" w:rsidRDefault="00304A90" w:rsidP="001A6465">
      <w:pPr>
        <w:spacing w:after="0" w:line="360" w:lineRule="auto"/>
        <w:jc w:val="both"/>
        <w:rPr>
          <w:rFonts w:ascii="Century Gothic" w:hAnsi="Century Gothic"/>
          <w:b/>
          <w:i/>
          <w:sz w:val="24"/>
          <w:szCs w:val="24"/>
        </w:rPr>
      </w:pPr>
      <w:r w:rsidRPr="00304A90">
        <w:rPr>
          <w:rFonts w:ascii="Century Gothic" w:hAnsi="Century Gothic"/>
          <w:b/>
          <w:i/>
          <w:sz w:val="24"/>
          <w:szCs w:val="24"/>
        </w:rPr>
        <w:t>PRIMERA ANOMALIA. -</w:t>
      </w:r>
      <w:r w:rsidR="004A644C" w:rsidRPr="00304A90">
        <w:rPr>
          <w:rFonts w:ascii="Century Gothic" w:hAnsi="Century Gothic"/>
          <w:b/>
          <w:i/>
          <w:sz w:val="24"/>
          <w:szCs w:val="24"/>
        </w:rPr>
        <w:t xml:space="preserve"> COMUNICADO FALSO EN LA PAGINA ELECTRONICA OFICIAL DEL GOBIERNO DE CHIH.</w:t>
      </w:r>
    </w:p>
    <w:p w14:paraId="26ECF457" w14:textId="77777777" w:rsidR="00304A90" w:rsidRPr="00304A90" w:rsidRDefault="00304A90" w:rsidP="001A6465">
      <w:pPr>
        <w:spacing w:after="0" w:line="360" w:lineRule="auto"/>
        <w:jc w:val="both"/>
        <w:rPr>
          <w:rFonts w:ascii="Century Gothic" w:hAnsi="Century Gothic"/>
          <w:b/>
          <w:i/>
          <w:sz w:val="24"/>
          <w:szCs w:val="24"/>
        </w:rPr>
      </w:pPr>
    </w:p>
    <w:p w14:paraId="622076E6" w14:textId="54E48508" w:rsidR="004A644C" w:rsidRPr="00787BEA" w:rsidRDefault="004A644C" w:rsidP="001A6465">
      <w:pPr>
        <w:spacing w:after="0" w:line="360" w:lineRule="auto"/>
        <w:jc w:val="both"/>
        <w:rPr>
          <w:rFonts w:ascii="Century Gothic" w:hAnsi="Century Gothic"/>
          <w:i/>
          <w:sz w:val="24"/>
          <w:szCs w:val="24"/>
        </w:rPr>
      </w:pPr>
      <w:r w:rsidRPr="00787BEA">
        <w:rPr>
          <w:rFonts w:ascii="Century Gothic" w:hAnsi="Century Gothic"/>
          <w:i/>
          <w:sz w:val="24"/>
          <w:szCs w:val="24"/>
        </w:rPr>
        <w:t>El 17 de marzo del 2022 se lee el siguiente anuncio:</w:t>
      </w:r>
    </w:p>
    <w:p w14:paraId="358A98CF" w14:textId="25A82464" w:rsidR="00787BEA" w:rsidRPr="00787BEA" w:rsidRDefault="00787BEA" w:rsidP="00F077EF">
      <w:pPr>
        <w:shd w:val="clear" w:color="auto" w:fill="FFFFFF"/>
        <w:spacing w:after="100" w:afterAutospacing="1" w:line="240" w:lineRule="auto"/>
        <w:outlineLvl w:val="0"/>
        <w:rPr>
          <w:rFonts w:ascii="Arial" w:eastAsia="Times New Roman" w:hAnsi="Arial" w:cs="Arial"/>
          <w:bCs/>
          <w:color w:val="3B3B3B"/>
          <w:kern w:val="36"/>
          <w:sz w:val="18"/>
          <w:szCs w:val="18"/>
          <w:lang w:eastAsia="es-MX"/>
        </w:rPr>
      </w:pPr>
      <w:r w:rsidRPr="00787BEA">
        <w:rPr>
          <w:rFonts w:ascii="Arial" w:eastAsia="Times New Roman" w:hAnsi="Arial" w:cs="Arial"/>
          <w:bCs/>
          <w:color w:val="3B3B3B"/>
          <w:kern w:val="36"/>
          <w:sz w:val="18"/>
          <w:szCs w:val="18"/>
          <w:lang w:eastAsia="es-MX"/>
        </w:rPr>
        <w:t>https://chihuahua.gob.mx/prensa/comunidades-indigenas-de-guadalupe-y-calvo-cuentan-con-servicio-de-salud-digno-y-funcional</w:t>
      </w:r>
    </w:p>
    <w:p w14:paraId="585711A8" w14:textId="4CF6DD0A" w:rsidR="00F077EF" w:rsidRPr="00F077EF" w:rsidRDefault="00F077EF" w:rsidP="00F077EF">
      <w:pPr>
        <w:shd w:val="clear" w:color="auto" w:fill="FFFFFF"/>
        <w:spacing w:after="100" w:afterAutospacing="1" w:line="240" w:lineRule="auto"/>
        <w:outlineLvl w:val="0"/>
        <w:rPr>
          <w:rFonts w:ascii="Arial" w:eastAsia="Times New Roman" w:hAnsi="Arial" w:cs="Arial"/>
          <w:b/>
          <w:bCs/>
          <w:color w:val="3B3B3B"/>
          <w:kern w:val="36"/>
          <w:sz w:val="36"/>
          <w:szCs w:val="36"/>
          <w:lang w:val="es-MX" w:eastAsia="es-MX"/>
        </w:rPr>
      </w:pPr>
      <w:r w:rsidRPr="00F077EF">
        <w:rPr>
          <w:rFonts w:ascii="Arial" w:eastAsia="Times New Roman" w:hAnsi="Arial" w:cs="Arial"/>
          <w:b/>
          <w:bCs/>
          <w:color w:val="3B3B3B"/>
          <w:kern w:val="36"/>
          <w:sz w:val="36"/>
          <w:szCs w:val="36"/>
          <w:lang w:val="es-MX" w:eastAsia="es-MX"/>
        </w:rPr>
        <w:t>Comunidades indígenas de Guadalupe y Calvo cuentan con servicio de salud digno y funcional</w:t>
      </w:r>
    </w:p>
    <w:p w14:paraId="1F4D4F12" w14:textId="2E05FE1A" w:rsidR="00F077EF" w:rsidRPr="00F077EF" w:rsidRDefault="00F077EF" w:rsidP="00F077EF">
      <w:pPr>
        <w:shd w:val="clear" w:color="auto" w:fill="FFFFFF"/>
        <w:spacing w:after="0" w:line="240" w:lineRule="auto"/>
        <w:rPr>
          <w:rFonts w:ascii="Arial" w:eastAsia="Times New Roman" w:hAnsi="Arial" w:cs="Arial"/>
          <w:color w:val="3B3B3B"/>
          <w:sz w:val="24"/>
          <w:szCs w:val="24"/>
          <w:lang w:val="es-MX" w:eastAsia="es-MX"/>
        </w:rPr>
      </w:pPr>
    </w:p>
    <w:p w14:paraId="73DF34BC" w14:textId="77777777" w:rsidR="00F077EF" w:rsidRPr="00F077EF" w:rsidRDefault="00F077EF" w:rsidP="00F077EF">
      <w:pPr>
        <w:shd w:val="clear" w:color="auto" w:fill="FFFFFF"/>
        <w:spacing w:line="240" w:lineRule="auto"/>
        <w:rPr>
          <w:rFonts w:ascii="Arial" w:eastAsia="Times New Roman" w:hAnsi="Arial" w:cs="Arial"/>
          <w:b/>
          <w:bCs/>
          <w:color w:val="575757"/>
          <w:sz w:val="24"/>
          <w:szCs w:val="24"/>
          <w:lang w:val="es-MX" w:eastAsia="es-MX"/>
        </w:rPr>
      </w:pPr>
      <w:r w:rsidRPr="00F077EF">
        <w:rPr>
          <w:rFonts w:ascii="Arial" w:eastAsia="Times New Roman" w:hAnsi="Arial" w:cs="Arial"/>
          <w:b/>
          <w:bCs/>
          <w:color w:val="575757"/>
          <w:sz w:val="24"/>
          <w:szCs w:val="24"/>
          <w:lang w:val="es-MX" w:eastAsia="es-MX"/>
        </w:rPr>
        <w:t xml:space="preserve">-El Centro de Salud en </w:t>
      </w:r>
      <w:proofErr w:type="spellStart"/>
      <w:r w:rsidRPr="00F077EF">
        <w:rPr>
          <w:rFonts w:ascii="Arial" w:eastAsia="Times New Roman" w:hAnsi="Arial" w:cs="Arial"/>
          <w:b/>
          <w:bCs/>
          <w:color w:val="575757"/>
          <w:sz w:val="24"/>
          <w:szCs w:val="24"/>
          <w:lang w:val="es-MX" w:eastAsia="es-MX"/>
        </w:rPr>
        <w:t>Choreachi</w:t>
      </w:r>
      <w:proofErr w:type="spellEnd"/>
      <w:r w:rsidRPr="00F077EF">
        <w:rPr>
          <w:rFonts w:ascii="Arial" w:eastAsia="Times New Roman" w:hAnsi="Arial" w:cs="Arial"/>
          <w:b/>
          <w:bCs/>
          <w:color w:val="575757"/>
          <w:sz w:val="24"/>
          <w:szCs w:val="24"/>
          <w:lang w:val="es-MX" w:eastAsia="es-MX"/>
        </w:rPr>
        <w:t xml:space="preserve"> atenderá a cientos de habitantes que se trasladan por varias horas para recibir atención médica</w:t>
      </w:r>
      <w:r w:rsidRPr="00F077EF">
        <w:rPr>
          <w:rFonts w:ascii="Arial" w:eastAsia="Times New Roman" w:hAnsi="Arial" w:cs="Arial"/>
          <w:b/>
          <w:bCs/>
          <w:color w:val="575757"/>
          <w:sz w:val="24"/>
          <w:szCs w:val="24"/>
          <w:lang w:val="es-MX" w:eastAsia="es-MX"/>
        </w:rPr>
        <w:br/>
      </w:r>
      <w:r w:rsidRPr="00F077EF">
        <w:rPr>
          <w:rFonts w:ascii="Arial" w:eastAsia="Times New Roman" w:hAnsi="Arial" w:cs="Arial"/>
          <w:b/>
          <w:bCs/>
          <w:color w:val="575757"/>
          <w:sz w:val="24"/>
          <w:szCs w:val="24"/>
          <w:lang w:val="es-MX" w:eastAsia="es-MX"/>
        </w:rPr>
        <w:br/>
      </w:r>
    </w:p>
    <w:p w14:paraId="54F71046" w14:textId="77777777" w:rsidR="00F077EF" w:rsidRPr="00F077EF" w:rsidRDefault="00F077EF" w:rsidP="00F077EF">
      <w:pPr>
        <w:shd w:val="clear" w:color="auto" w:fill="FFFFFF"/>
        <w:spacing w:line="360" w:lineRule="atLeast"/>
        <w:rPr>
          <w:rFonts w:ascii="Arial" w:eastAsia="Times New Roman" w:hAnsi="Arial" w:cs="Arial"/>
          <w:b/>
          <w:bCs/>
          <w:color w:val="3B3B3B"/>
          <w:sz w:val="24"/>
          <w:szCs w:val="24"/>
          <w:lang w:val="es-MX" w:eastAsia="es-MX"/>
        </w:rPr>
      </w:pPr>
      <w:r w:rsidRPr="00F077EF">
        <w:rPr>
          <w:rFonts w:ascii="Arial" w:eastAsia="Times New Roman" w:hAnsi="Arial" w:cs="Arial"/>
          <w:b/>
          <w:bCs/>
          <w:color w:val="3B3B3B"/>
          <w:sz w:val="24"/>
          <w:szCs w:val="24"/>
          <w:lang w:val="es-MX" w:eastAsia="es-MX"/>
        </w:rPr>
        <w:t>Jueves 17 Marzo 2022</w:t>
      </w:r>
    </w:p>
    <w:p w14:paraId="25383090"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 xml:space="preserve">En seguimiento al Plan Estatal de Desarrollo para asegurar que comunidades de difícil acceso cuenten con un servicio de salud digno y funcional, el Gobierno del Estado de Chihuahua a través de las Secretarías de Salud y Desarrollo Humano y Bien Común, puso en operación el Centro de Salud en </w:t>
      </w:r>
      <w:proofErr w:type="spellStart"/>
      <w:r w:rsidRPr="00F077EF">
        <w:rPr>
          <w:rFonts w:ascii="Calibri" w:eastAsia="Times New Roman" w:hAnsi="Calibri" w:cs="Calibri"/>
          <w:color w:val="3B3B3B"/>
          <w:lang w:val="es-MX" w:eastAsia="es-MX"/>
        </w:rPr>
        <w:t>Choreachi</w:t>
      </w:r>
      <w:proofErr w:type="spellEnd"/>
      <w:r w:rsidRPr="00F077EF">
        <w:rPr>
          <w:rFonts w:ascii="Calibri" w:eastAsia="Times New Roman" w:hAnsi="Calibri" w:cs="Calibri"/>
          <w:color w:val="3B3B3B"/>
          <w:lang w:val="es-MX" w:eastAsia="es-MX"/>
        </w:rPr>
        <w:t>, municipio de Guadalupe y Calvo.</w:t>
      </w:r>
    </w:p>
    <w:p w14:paraId="77ABC3B3"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Se destacó que este espacio médico permitirá consultar de manera permanente a las y los habitantes de diversas poblaciones indígenas, ya que debido a lo remoto de su ubicación en ocasiones tenían que desplazarse entre seis y ocho horas para recibir atención médica.</w:t>
      </w:r>
    </w:p>
    <w:p w14:paraId="137F9D7F"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lastRenderedPageBreak/>
        <w:t>Con esta acción del Eje 1 del Plan Estatal de Desarrollo se podrá atender y prevenir complicaciones durante la temporada invernal en pacientes con problemas de las vías respiratorias y gastrointestinales en tiempo de calor.</w:t>
      </w:r>
    </w:p>
    <w:p w14:paraId="21C9C12B"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El Secretario de Salud del Estado señaló que para la Gobernadora el tema de la salud de las y los chihuahuenses es primordial y será uno de los pilares más importantes de su gestión al frente del Ejecutivo.</w:t>
      </w:r>
    </w:p>
    <w:p w14:paraId="540452A8"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 xml:space="preserve">Y destacó que la apertura del Centro de Salud de </w:t>
      </w:r>
      <w:proofErr w:type="spellStart"/>
      <w:r w:rsidRPr="00F077EF">
        <w:rPr>
          <w:rFonts w:ascii="Calibri" w:eastAsia="Times New Roman" w:hAnsi="Calibri" w:cs="Calibri"/>
          <w:color w:val="3B3B3B"/>
          <w:lang w:val="es-MX" w:eastAsia="es-MX"/>
        </w:rPr>
        <w:t>Choreachi</w:t>
      </w:r>
      <w:proofErr w:type="spellEnd"/>
      <w:r w:rsidRPr="00F077EF">
        <w:rPr>
          <w:rFonts w:ascii="Calibri" w:eastAsia="Times New Roman" w:hAnsi="Calibri" w:cs="Calibri"/>
          <w:color w:val="3B3B3B"/>
          <w:lang w:val="es-MX" w:eastAsia="es-MX"/>
        </w:rPr>
        <w:t xml:space="preserve"> se consolidó gracias a la gran colaboración de la Presidencia Municipal de Guadalupe y Calvo y todo su equipo de trabajo.</w:t>
      </w:r>
    </w:p>
    <w:p w14:paraId="44E3CE2C"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“Este centro será de gran ayuda para que las comunidades alejadas de la mancha urbana puedan disfrutar de una atención médica de calidad y servicios nutriológicos para su buen desarrollo”, resaltó.</w:t>
      </w:r>
    </w:p>
    <w:p w14:paraId="72695156"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El secretario de Desarrollo Humano y Bien Común enfatizó que el gran legado de la Gobernadora será la cercanía con la gente y que lo más valioso que tendrá este gobierno serán las personas que atiendan a las personas.</w:t>
      </w:r>
    </w:p>
    <w:p w14:paraId="4D624AE6"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“Quiero decirles que estamos agradecidos con ustedes por su paciencia y que estaremos atentos de que las cosas funcionen y que queremos que las cosas que se arranquen sigan funcionando en el tiempo#, expresó el funcionario estatal.</w:t>
      </w:r>
    </w:p>
    <w:p w14:paraId="4EE040BB"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“También quiero darles un agradecimiento por el esfuerzo que hacen para estar aquí, pero les aseguro que esto vale la pena”, añadió.</w:t>
      </w:r>
    </w:p>
    <w:p w14:paraId="0C202459"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Por su parte, el presidente municipal de Guadalupe y Calvo agradeció a la Gobernadora porque esta clínica es algo que las comunidades indígenas de esta región no imaginaban tener, sobre todo por la lejanía. </w:t>
      </w:r>
    </w:p>
    <w:p w14:paraId="481F18B6"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“Con este centro vamos a parar todos los traslados hasta la cabecera municipal porque las personas ya serán atendidas de manera inmediata, así que mujeres embarazadas, niñas y niños recibirán atención médica más cerca”, dijo.</w:t>
      </w:r>
    </w:p>
    <w:p w14:paraId="6C03E8AA"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“De nuestra parte les reitero que todo lo que esté a nuestro alcance como municipio tengan la seguridad de que le vamos a echar muchísimas ganas”, finalizó el edil.</w:t>
      </w:r>
    </w:p>
    <w:p w14:paraId="6D01A6D5" w14:textId="77777777" w:rsidR="00F077EF" w:rsidRPr="00F077EF" w:rsidRDefault="00F077EF" w:rsidP="00F077EF">
      <w:pPr>
        <w:shd w:val="clear" w:color="auto" w:fill="FFFFFF"/>
        <w:spacing w:after="195" w:line="240" w:lineRule="auto"/>
        <w:rPr>
          <w:rFonts w:ascii="Arial" w:eastAsia="Times New Roman" w:hAnsi="Arial" w:cs="Arial"/>
          <w:color w:val="3B3B3B"/>
          <w:sz w:val="24"/>
          <w:szCs w:val="24"/>
          <w:lang w:val="es-MX" w:eastAsia="es-MX"/>
        </w:rPr>
      </w:pPr>
      <w:r w:rsidRPr="00F077EF">
        <w:rPr>
          <w:rFonts w:ascii="Calibri" w:eastAsia="Times New Roman" w:hAnsi="Calibri" w:cs="Calibri"/>
          <w:color w:val="3B3B3B"/>
          <w:lang w:val="es-MX" w:eastAsia="es-MX"/>
        </w:rPr>
        <w:t xml:space="preserve">La ceremonia de apertura del Centro de Salud de </w:t>
      </w:r>
      <w:proofErr w:type="spellStart"/>
      <w:r w:rsidRPr="00F077EF">
        <w:rPr>
          <w:rFonts w:ascii="Calibri" w:eastAsia="Times New Roman" w:hAnsi="Calibri" w:cs="Calibri"/>
          <w:color w:val="3B3B3B"/>
          <w:lang w:val="es-MX" w:eastAsia="es-MX"/>
        </w:rPr>
        <w:t>Choreachi</w:t>
      </w:r>
      <w:proofErr w:type="spellEnd"/>
      <w:r w:rsidRPr="00F077EF">
        <w:rPr>
          <w:rFonts w:ascii="Calibri" w:eastAsia="Times New Roman" w:hAnsi="Calibri" w:cs="Calibri"/>
          <w:color w:val="3B3B3B"/>
          <w:lang w:val="es-MX" w:eastAsia="es-MX"/>
        </w:rPr>
        <w:t xml:space="preserve"> contó también con la con la presencia del  gobernador indígena, el titular de la Comisión Estatal para los Pueblos Indígenas y la  representación de la presidenta del DIF Estatal.</w:t>
      </w:r>
    </w:p>
    <w:p w14:paraId="26BE8BDB" w14:textId="194A77D6" w:rsidR="00F077EF" w:rsidRDefault="00787BEA" w:rsidP="001A6465">
      <w:pPr>
        <w:spacing w:after="0" w:line="360" w:lineRule="auto"/>
        <w:jc w:val="both"/>
        <w:rPr>
          <w:rFonts w:ascii="Century Gothic" w:hAnsi="Century Gothic"/>
          <w:b/>
          <w:i/>
          <w:sz w:val="24"/>
          <w:szCs w:val="24"/>
        </w:rPr>
      </w:pPr>
      <w:r w:rsidRPr="00787BEA">
        <w:rPr>
          <w:rFonts w:ascii="Century Gothic" w:hAnsi="Century Gothic"/>
          <w:b/>
          <w:i/>
          <w:noProof/>
          <w:sz w:val="24"/>
          <w:szCs w:val="24"/>
          <w:lang w:val="es-MX" w:eastAsia="es-MX"/>
        </w:rPr>
        <w:lastRenderedPageBreak/>
        <w:drawing>
          <wp:inline distT="0" distB="0" distL="0" distR="0" wp14:anchorId="33D62037" wp14:editId="7F895436">
            <wp:extent cx="5400040" cy="3408589"/>
            <wp:effectExtent l="0" t="0" r="0" b="1905"/>
            <wp:docPr id="5" name="Imagen 5" descr="C:\Users\Antonieta\Downloads\Captura de pantalla 2023-03-15 a la(s) 15.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eta\Downloads\Captura de pantalla 2023-03-15 a la(s) 15.38.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08589"/>
                    </a:xfrm>
                    <a:prstGeom prst="rect">
                      <a:avLst/>
                    </a:prstGeom>
                    <a:noFill/>
                    <a:ln>
                      <a:noFill/>
                    </a:ln>
                  </pic:spPr>
                </pic:pic>
              </a:graphicData>
            </a:graphic>
          </wp:inline>
        </w:drawing>
      </w:r>
    </w:p>
    <w:p w14:paraId="3A338F7B" w14:textId="045E4CB1" w:rsidR="00F077EF" w:rsidRPr="00237CA9" w:rsidRDefault="00F077EF" w:rsidP="001A6465">
      <w:pPr>
        <w:spacing w:after="0" w:line="360" w:lineRule="auto"/>
        <w:jc w:val="both"/>
        <w:rPr>
          <w:rFonts w:ascii="Century Gothic" w:hAnsi="Century Gothic"/>
          <w:b/>
          <w:i/>
          <w:sz w:val="24"/>
          <w:szCs w:val="24"/>
        </w:rPr>
      </w:pPr>
      <w:r>
        <w:rPr>
          <w:noProof/>
          <w:lang w:val="es-MX" w:eastAsia="es-MX"/>
        </w:rPr>
        <mc:AlternateContent>
          <mc:Choice Requires="wps">
            <w:drawing>
              <wp:inline distT="0" distB="0" distL="0" distR="0" wp14:anchorId="7A0A08F6" wp14:editId="6E06D141">
                <wp:extent cx="304800" cy="304800"/>
                <wp:effectExtent l="0" t="0" r="0" b="0"/>
                <wp:docPr id="20" name="AutoShape 20" descr="https://chihuahua.gob.mx/sites/default/atach2/styles/flexslider_full/public/noticias/galeria/2022-03/nm.jpeg.webp?itok=sPp_G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308A0" id="AutoShape 20" o:spid="_x0000_s1026" alt="https://chihuahua.gob.mx/sites/default/atach2/styles/flexslider_full/public/noticias/galeria/2022-03/nm.jpeg.webp?itok=sPp_G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h80T3hADAABBBgAADgAAAAAAAAAAAAAAAAAuAgAAZHJzL2Uyb0Rv&#10;Yy54bWxQSwECLQAUAAYACAAAACEATKDpLNgAAAADAQAADwAAAAAAAAAAAAAAAABqBQAAZHJzL2Rv&#10;d25yZXYueG1sUEsFBgAAAAAEAAQA8wAAAG8GAAAAAA==&#10;" filled="f" stroked="f">
                <o:lock v:ext="edit" aspectratio="t"/>
                <w10:anchorlock/>
              </v:rect>
            </w:pict>
          </mc:Fallback>
        </mc:AlternateContent>
      </w:r>
    </w:p>
    <w:p w14:paraId="7D96212C" w14:textId="03F2236F" w:rsidR="00EE3BB4" w:rsidRDefault="00EE3BB4" w:rsidP="001A6465">
      <w:pPr>
        <w:spacing w:after="0" w:line="360" w:lineRule="auto"/>
        <w:jc w:val="both"/>
        <w:rPr>
          <w:rFonts w:ascii="Century Gothic" w:hAnsi="Century Gothic"/>
          <w:sz w:val="24"/>
          <w:szCs w:val="24"/>
        </w:rPr>
      </w:pPr>
    </w:p>
    <w:p w14:paraId="7B45FAF7" w14:textId="2406EDEB" w:rsidR="00F077EF" w:rsidRDefault="00F077EF" w:rsidP="001A6465">
      <w:pPr>
        <w:spacing w:after="0" w:line="360" w:lineRule="auto"/>
        <w:jc w:val="both"/>
        <w:rPr>
          <w:rFonts w:ascii="Century Gothic" w:hAnsi="Century Gothic"/>
          <w:sz w:val="24"/>
          <w:szCs w:val="24"/>
        </w:rPr>
      </w:pPr>
    </w:p>
    <w:p w14:paraId="38E210A9" w14:textId="2BF91613" w:rsidR="00304A90" w:rsidRDefault="00304A90" w:rsidP="001A6465">
      <w:pPr>
        <w:spacing w:after="0" w:line="360" w:lineRule="auto"/>
        <w:jc w:val="both"/>
        <w:rPr>
          <w:rFonts w:ascii="Century Gothic" w:hAnsi="Century Gothic"/>
          <w:sz w:val="24"/>
          <w:szCs w:val="24"/>
        </w:rPr>
      </w:pPr>
    </w:p>
    <w:p w14:paraId="0DD094B9" w14:textId="78513E65" w:rsidR="00304A90" w:rsidRDefault="00304A90" w:rsidP="001A6465">
      <w:pPr>
        <w:spacing w:after="0" w:line="360" w:lineRule="auto"/>
        <w:jc w:val="both"/>
        <w:rPr>
          <w:rFonts w:ascii="Century Gothic" w:hAnsi="Century Gothic"/>
          <w:sz w:val="24"/>
          <w:szCs w:val="24"/>
        </w:rPr>
      </w:pPr>
    </w:p>
    <w:p w14:paraId="5FD39B8E" w14:textId="470B5AD6" w:rsidR="00304A90" w:rsidRDefault="00304A90" w:rsidP="001A6465">
      <w:pPr>
        <w:spacing w:after="0" w:line="360" w:lineRule="auto"/>
        <w:jc w:val="both"/>
        <w:rPr>
          <w:rFonts w:ascii="Century Gothic" w:hAnsi="Century Gothic"/>
          <w:sz w:val="24"/>
          <w:szCs w:val="24"/>
        </w:rPr>
      </w:pPr>
    </w:p>
    <w:p w14:paraId="19A89B56" w14:textId="0C725181" w:rsidR="00304A90" w:rsidRDefault="00304A90" w:rsidP="001A6465">
      <w:pPr>
        <w:spacing w:after="0" w:line="360" w:lineRule="auto"/>
        <w:jc w:val="both"/>
        <w:rPr>
          <w:rFonts w:ascii="Century Gothic" w:hAnsi="Century Gothic"/>
          <w:sz w:val="24"/>
          <w:szCs w:val="24"/>
        </w:rPr>
      </w:pPr>
    </w:p>
    <w:p w14:paraId="18AD8B25" w14:textId="4F5FA5D9" w:rsidR="00304A90" w:rsidRDefault="00304A90" w:rsidP="001A6465">
      <w:pPr>
        <w:spacing w:after="0" w:line="360" w:lineRule="auto"/>
        <w:jc w:val="both"/>
        <w:rPr>
          <w:rFonts w:ascii="Century Gothic" w:hAnsi="Century Gothic"/>
          <w:sz w:val="24"/>
          <w:szCs w:val="24"/>
        </w:rPr>
      </w:pPr>
    </w:p>
    <w:p w14:paraId="236A451C" w14:textId="7F3AFD5E" w:rsidR="00304A90" w:rsidRDefault="00304A90" w:rsidP="001A6465">
      <w:pPr>
        <w:spacing w:after="0" w:line="360" w:lineRule="auto"/>
        <w:jc w:val="both"/>
        <w:rPr>
          <w:rFonts w:ascii="Century Gothic" w:hAnsi="Century Gothic"/>
          <w:sz w:val="24"/>
          <w:szCs w:val="24"/>
        </w:rPr>
      </w:pPr>
    </w:p>
    <w:p w14:paraId="1516EF18" w14:textId="1A7FD1C9" w:rsidR="00304A90" w:rsidRDefault="00304A90" w:rsidP="001A6465">
      <w:pPr>
        <w:spacing w:after="0" w:line="360" w:lineRule="auto"/>
        <w:jc w:val="both"/>
        <w:rPr>
          <w:rFonts w:ascii="Century Gothic" w:hAnsi="Century Gothic"/>
          <w:sz w:val="24"/>
          <w:szCs w:val="24"/>
        </w:rPr>
      </w:pPr>
    </w:p>
    <w:p w14:paraId="349FDBBF" w14:textId="77777777" w:rsidR="00304A90" w:rsidRDefault="00304A90" w:rsidP="001A6465">
      <w:pPr>
        <w:spacing w:after="0" w:line="360" w:lineRule="auto"/>
        <w:jc w:val="both"/>
        <w:rPr>
          <w:rFonts w:ascii="Century Gothic" w:hAnsi="Century Gothic"/>
          <w:sz w:val="24"/>
          <w:szCs w:val="24"/>
        </w:rPr>
      </w:pPr>
    </w:p>
    <w:p w14:paraId="2EFBE3AB" w14:textId="661D605E" w:rsidR="00F077EF" w:rsidRDefault="00F077EF" w:rsidP="001A6465">
      <w:pPr>
        <w:spacing w:after="0" w:line="360" w:lineRule="auto"/>
        <w:jc w:val="both"/>
        <w:rPr>
          <w:rFonts w:ascii="Century Gothic" w:hAnsi="Century Gothic"/>
          <w:sz w:val="24"/>
          <w:szCs w:val="24"/>
        </w:rPr>
      </w:pPr>
    </w:p>
    <w:p w14:paraId="1006DDB4" w14:textId="71B12627" w:rsidR="0040087F" w:rsidRDefault="0040087F" w:rsidP="001A6465">
      <w:pPr>
        <w:spacing w:after="0" w:line="360" w:lineRule="auto"/>
        <w:jc w:val="both"/>
        <w:rPr>
          <w:rFonts w:ascii="Century Gothic" w:hAnsi="Century Gothic"/>
          <w:sz w:val="24"/>
          <w:szCs w:val="24"/>
        </w:rPr>
      </w:pPr>
    </w:p>
    <w:p w14:paraId="3411AA7E" w14:textId="5732F5B6" w:rsidR="0040087F" w:rsidRDefault="0040087F" w:rsidP="001A6465">
      <w:pPr>
        <w:spacing w:after="0" w:line="360" w:lineRule="auto"/>
        <w:jc w:val="both"/>
        <w:rPr>
          <w:rFonts w:ascii="Century Gothic" w:hAnsi="Century Gothic"/>
          <w:sz w:val="24"/>
          <w:szCs w:val="24"/>
        </w:rPr>
      </w:pPr>
    </w:p>
    <w:p w14:paraId="59092D3E" w14:textId="46D6166E" w:rsidR="0040087F" w:rsidRDefault="0040087F" w:rsidP="001A6465">
      <w:pPr>
        <w:spacing w:after="0" w:line="360" w:lineRule="auto"/>
        <w:jc w:val="both"/>
        <w:rPr>
          <w:rFonts w:ascii="Century Gothic" w:hAnsi="Century Gothic"/>
          <w:sz w:val="24"/>
          <w:szCs w:val="24"/>
        </w:rPr>
      </w:pPr>
    </w:p>
    <w:p w14:paraId="1E275227" w14:textId="77777777" w:rsidR="0040087F" w:rsidRDefault="0040087F" w:rsidP="001A6465">
      <w:pPr>
        <w:spacing w:after="0" w:line="360" w:lineRule="auto"/>
        <w:jc w:val="both"/>
        <w:rPr>
          <w:rFonts w:ascii="Century Gothic" w:hAnsi="Century Gothic"/>
          <w:sz w:val="24"/>
          <w:szCs w:val="24"/>
        </w:rPr>
      </w:pPr>
    </w:p>
    <w:p w14:paraId="5300FDFC" w14:textId="23B7527B" w:rsidR="00F077EF" w:rsidRPr="00787BEA" w:rsidRDefault="00787BEA" w:rsidP="001A6465">
      <w:pPr>
        <w:spacing w:after="0" w:line="360" w:lineRule="auto"/>
        <w:jc w:val="both"/>
        <w:rPr>
          <w:rFonts w:ascii="Century Gothic" w:hAnsi="Century Gothic"/>
          <w:b/>
          <w:sz w:val="24"/>
          <w:szCs w:val="24"/>
          <w:u w:val="single"/>
        </w:rPr>
      </w:pPr>
      <w:r w:rsidRPr="00787BEA">
        <w:rPr>
          <w:rFonts w:ascii="Century Gothic" w:hAnsi="Century Gothic"/>
          <w:b/>
          <w:sz w:val="24"/>
          <w:szCs w:val="24"/>
          <w:u w:val="single"/>
        </w:rPr>
        <w:lastRenderedPageBreak/>
        <w:t>VERIFICACION EN CAMPO POR PARTE DE LA CNDH</w:t>
      </w:r>
    </w:p>
    <w:p w14:paraId="4D8AC00B" w14:textId="77777777" w:rsidR="00F077EF" w:rsidRDefault="00F077EF" w:rsidP="001A6465">
      <w:pPr>
        <w:spacing w:after="0" w:line="360" w:lineRule="auto"/>
        <w:jc w:val="both"/>
        <w:rPr>
          <w:rFonts w:ascii="Century Gothic" w:hAnsi="Century Gothic"/>
          <w:sz w:val="24"/>
          <w:szCs w:val="24"/>
        </w:rPr>
      </w:pPr>
    </w:p>
    <w:p w14:paraId="0BCA54BD" w14:textId="1DF3A324" w:rsidR="00237CA9" w:rsidRDefault="00237CA9" w:rsidP="001A6465">
      <w:pPr>
        <w:spacing w:after="0" w:line="360" w:lineRule="auto"/>
        <w:jc w:val="both"/>
        <w:rPr>
          <w:rFonts w:ascii="Century Gothic" w:hAnsi="Century Gothic"/>
          <w:sz w:val="24"/>
          <w:szCs w:val="24"/>
        </w:rPr>
      </w:pPr>
      <w:r>
        <w:rPr>
          <w:rFonts w:ascii="Century Gothic" w:hAnsi="Century Gothic"/>
          <w:sz w:val="24"/>
          <w:szCs w:val="24"/>
        </w:rPr>
        <w:t xml:space="preserve">En </w:t>
      </w:r>
      <w:r w:rsidR="00F425F9">
        <w:rPr>
          <w:rFonts w:ascii="Century Gothic" w:hAnsi="Century Gothic"/>
          <w:sz w:val="24"/>
          <w:szCs w:val="24"/>
        </w:rPr>
        <w:t>junio</w:t>
      </w:r>
      <w:r>
        <w:rPr>
          <w:rFonts w:ascii="Century Gothic" w:hAnsi="Century Gothic"/>
          <w:sz w:val="24"/>
          <w:szCs w:val="24"/>
        </w:rPr>
        <w:t xml:space="preserve"> del 2022 la CNDH realizó visita a </w:t>
      </w:r>
      <w:r w:rsidR="00F425F9">
        <w:rPr>
          <w:rFonts w:ascii="Century Gothic" w:hAnsi="Century Gothic"/>
          <w:sz w:val="24"/>
          <w:szCs w:val="24"/>
        </w:rPr>
        <w:t>CHOREACHI para</w:t>
      </w:r>
      <w:r>
        <w:rPr>
          <w:rFonts w:ascii="Century Gothic" w:hAnsi="Century Gothic"/>
          <w:sz w:val="24"/>
          <w:szCs w:val="24"/>
        </w:rPr>
        <w:t xml:space="preserve"> documentar la veracidad del anuncio del Gobierno del Estado en relación al supuesto centro de salud en esa comunidad, reportando los siguientes resultados</w:t>
      </w:r>
      <w:r w:rsidR="00F425F9">
        <w:rPr>
          <w:rFonts w:ascii="Century Gothic" w:hAnsi="Century Gothic"/>
          <w:sz w:val="24"/>
          <w:szCs w:val="24"/>
        </w:rPr>
        <w:t xml:space="preserve"> detallado en la página 56/121 de la recomendación</w:t>
      </w:r>
      <w:r>
        <w:rPr>
          <w:rFonts w:ascii="Century Gothic" w:hAnsi="Century Gothic"/>
          <w:sz w:val="24"/>
          <w:szCs w:val="24"/>
        </w:rPr>
        <w:t>:</w:t>
      </w:r>
    </w:p>
    <w:p w14:paraId="266565DE" w14:textId="0A040255" w:rsidR="00F425F9" w:rsidRDefault="00F425F9" w:rsidP="001A6465">
      <w:pPr>
        <w:spacing w:after="0" w:line="360" w:lineRule="auto"/>
        <w:jc w:val="both"/>
        <w:rPr>
          <w:rFonts w:ascii="Century Gothic" w:hAnsi="Century Gothic"/>
          <w:sz w:val="24"/>
          <w:szCs w:val="24"/>
        </w:rPr>
      </w:pPr>
    </w:p>
    <w:p w14:paraId="5FA9CCB6" w14:textId="4D9D3772" w:rsidR="00EE3BB4" w:rsidRDefault="00237CA9" w:rsidP="00237CA9">
      <w:pPr>
        <w:pStyle w:val="Prrafodelista"/>
        <w:numPr>
          <w:ilvl w:val="0"/>
          <w:numId w:val="4"/>
        </w:numPr>
        <w:spacing w:after="0" w:line="360" w:lineRule="auto"/>
        <w:jc w:val="both"/>
        <w:rPr>
          <w:rFonts w:ascii="Century Gothic" w:hAnsi="Century Gothic"/>
          <w:sz w:val="24"/>
          <w:szCs w:val="24"/>
        </w:rPr>
      </w:pPr>
      <w:r>
        <w:rPr>
          <w:rFonts w:ascii="Century Gothic" w:hAnsi="Century Gothic"/>
          <w:sz w:val="24"/>
          <w:szCs w:val="24"/>
        </w:rPr>
        <w:t>Se encontró un establecimiento denominado “Centro de Salud”</w:t>
      </w:r>
    </w:p>
    <w:p w14:paraId="2364F438" w14:textId="0D0451C1" w:rsidR="00237CA9" w:rsidRDefault="006E2C04" w:rsidP="00237CA9">
      <w:pPr>
        <w:pStyle w:val="Prrafodelista"/>
        <w:spacing w:after="0" w:line="360" w:lineRule="auto"/>
        <w:ind w:left="1070"/>
        <w:jc w:val="both"/>
        <w:rPr>
          <w:rFonts w:ascii="Century Gothic" w:hAnsi="Century Gothic"/>
          <w:sz w:val="24"/>
          <w:szCs w:val="24"/>
        </w:rPr>
      </w:pPr>
      <w:r>
        <w:rPr>
          <w:rFonts w:ascii="Century Gothic" w:hAnsi="Century Gothic"/>
          <w:sz w:val="24"/>
          <w:szCs w:val="24"/>
        </w:rPr>
        <w:t>Cerrado</w:t>
      </w:r>
      <w:r w:rsidR="00237CA9">
        <w:rPr>
          <w:rFonts w:ascii="Century Gothic" w:hAnsi="Century Gothic"/>
          <w:sz w:val="24"/>
          <w:szCs w:val="24"/>
        </w:rPr>
        <w:t xml:space="preserve"> con cadena y candado.</w:t>
      </w:r>
    </w:p>
    <w:p w14:paraId="730909CE" w14:textId="77777777" w:rsidR="00304A90" w:rsidRDefault="00304A90" w:rsidP="00304A90">
      <w:pPr>
        <w:spacing w:after="0" w:line="360" w:lineRule="auto"/>
        <w:ind w:left="708" w:firstLine="2"/>
        <w:jc w:val="both"/>
        <w:rPr>
          <w:rFonts w:ascii="Century Gothic" w:hAnsi="Century Gothic"/>
          <w:sz w:val="24"/>
          <w:szCs w:val="24"/>
        </w:rPr>
      </w:pPr>
    </w:p>
    <w:p w14:paraId="0B937959" w14:textId="306FC649" w:rsidR="00304A90" w:rsidRDefault="00237CA9" w:rsidP="00304A90">
      <w:pPr>
        <w:spacing w:after="0" w:line="360" w:lineRule="auto"/>
        <w:ind w:left="708" w:firstLine="2"/>
        <w:jc w:val="both"/>
        <w:rPr>
          <w:rFonts w:ascii="Century Gothic" w:hAnsi="Century Gothic"/>
          <w:sz w:val="24"/>
          <w:szCs w:val="24"/>
        </w:rPr>
      </w:pPr>
      <w:r>
        <w:rPr>
          <w:rFonts w:ascii="Century Gothic" w:hAnsi="Century Gothic"/>
          <w:sz w:val="24"/>
          <w:szCs w:val="24"/>
        </w:rPr>
        <w:t xml:space="preserve">2.- </w:t>
      </w:r>
      <w:r w:rsidR="00625BE8">
        <w:rPr>
          <w:rFonts w:ascii="Century Gothic" w:hAnsi="Century Gothic"/>
          <w:sz w:val="24"/>
          <w:szCs w:val="24"/>
        </w:rPr>
        <w:t>Por lo anterior e</w:t>
      </w:r>
      <w:r>
        <w:rPr>
          <w:rFonts w:ascii="Century Gothic" w:hAnsi="Century Gothic"/>
          <w:sz w:val="24"/>
          <w:szCs w:val="24"/>
        </w:rPr>
        <w:t xml:space="preserve">l profesional de la salud que acompaño la visita no pudo ingresar a las instalaciones para determinar si </w:t>
      </w:r>
      <w:r w:rsidR="00F425F9">
        <w:rPr>
          <w:rFonts w:ascii="Century Gothic" w:hAnsi="Century Gothic"/>
          <w:sz w:val="24"/>
          <w:szCs w:val="24"/>
        </w:rPr>
        <w:t>cumplía</w:t>
      </w:r>
      <w:r>
        <w:rPr>
          <w:rFonts w:ascii="Century Gothic" w:hAnsi="Century Gothic"/>
          <w:sz w:val="24"/>
          <w:szCs w:val="24"/>
        </w:rPr>
        <w:t xml:space="preserve"> con los requisitos </w:t>
      </w:r>
      <w:r w:rsidR="00F425F9">
        <w:rPr>
          <w:rFonts w:ascii="Century Gothic" w:hAnsi="Century Gothic"/>
          <w:sz w:val="24"/>
          <w:szCs w:val="24"/>
        </w:rPr>
        <w:t>mínimos</w:t>
      </w:r>
      <w:r>
        <w:rPr>
          <w:rFonts w:ascii="Century Gothic" w:hAnsi="Century Gothic"/>
          <w:sz w:val="24"/>
          <w:szCs w:val="24"/>
        </w:rPr>
        <w:t xml:space="preserve"> de infraestructura y equipamiento </w:t>
      </w:r>
      <w:r w:rsidR="00F425F9">
        <w:rPr>
          <w:rFonts w:ascii="Century Gothic" w:hAnsi="Century Gothic"/>
          <w:sz w:val="24"/>
          <w:szCs w:val="24"/>
        </w:rPr>
        <w:t>médico</w:t>
      </w:r>
      <w:r w:rsidR="00625BE8">
        <w:rPr>
          <w:rFonts w:ascii="Century Gothic" w:hAnsi="Century Gothic"/>
          <w:sz w:val="24"/>
          <w:szCs w:val="24"/>
        </w:rPr>
        <w:t>.</w:t>
      </w:r>
    </w:p>
    <w:p w14:paraId="7FDC0B0D" w14:textId="0477CEAA" w:rsidR="004C2E31" w:rsidRDefault="004C2E31" w:rsidP="00304A90">
      <w:pPr>
        <w:spacing w:after="0" w:line="360" w:lineRule="auto"/>
        <w:ind w:left="708" w:firstLine="2"/>
        <w:jc w:val="both"/>
        <w:rPr>
          <w:rFonts w:ascii="Century Gothic" w:hAnsi="Century Gothic"/>
          <w:sz w:val="24"/>
          <w:szCs w:val="24"/>
        </w:rPr>
      </w:pPr>
    </w:p>
    <w:p w14:paraId="03401179" w14:textId="3E39CBAD" w:rsidR="004C2E31" w:rsidRDefault="004C2E31" w:rsidP="00304A90">
      <w:pPr>
        <w:spacing w:after="0" w:line="360" w:lineRule="auto"/>
        <w:ind w:left="708" w:firstLine="2"/>
        <w:jc w:val="both"/>
        <w:rPr>
          <w:rFonts w:ascii="Century Gothic" w:hAnsi="Century Gothic"/>
          <w:sz w:val="24"/>
          <w:szCs w:val="24"/>
        </w:rPr>
      </w:pPr>
      <w:r>
        <w:rPr>
          <w:rFonts w:ascii="Century Gothic" w:hAnsi="Century Gothic"/>
          <w:sz w:val="24"/>
          <w:szCs w:val="24"/>
        </w:rPr>
        <w:t>3.- Se muestran imágenes que documentan el resultado de dicha inspección al supuesto Centro de Salud</w:t>
      </w:r>
    </w:p>
    <w:p w14:paraId="4503C185" w14:textId="4C4E827C" w:rsidR="00854E22" w:rsidRDefault="00304A90" w:rsidP="004C2E31">
      <w:pPr>
        <w:spacing w:after="0" w:line="360" w:lineRule="auto"/>
        <w:jc w:val="both"/>
        <w:rPr>
          <w:rFonts w:ascii="Century Gothic" w:hAnsi="Century Gothic"/>
          <w:sz w:val="24"/>
          <w:szCs w:val="24"/>
        </w:rPr>
      </w:pPr>
      <w:r>
        <w:rPr>
          <w:rFonts w:ascii="Century Gothic" w:hAnsi="Century Gothic"/>
          <w:noProof/>
          <w:sz w:val="24"/>
          <w:szCs w:val="24"/>
          <w:lang w:val="es-MX" w:eastAsia="es-MX"/>
        </w:rPr>
        <w:drawing>
          <wp:inline distT="0" distB="0" distL="0" distR="0" wp14:anchorId="09BEA1BD" wp14:editId="2912A75F">
            <wp:extent cx="6026150" cy="3673475"/>
            <wp:effectExtent l="0" t="0" r="0" b="3175"/>
            <wp:docPr id="6" name="Imagen 6" descr="C:\Users\Antonieta\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eta\AppData\Local\Microsoft\Windows\INetCache\Content.Word\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855" cy="3698288"/>
                    </a:xfrm>
                    <a:prstGeom prst="rect">
                      <a:avLst/>
                    </a:prstGeom>
                    <a:noFill/>
                    <a:ln>
                      <a:noFill/>
                    </a:ln>
                  </pic:spPr>
                </pic:pic>
              </a:graphicData>
            </a:graphic>
          </wp:inline>
        </w:drawing>
      </w:r>
    </w:p>
    <w:p w14:paraId="2C7DD410" w14:textId="21B877ED" w:rsidR="00854E22" w:rsidRDefault="004B5574" w:rsidP="001A6465">
      <w:pPr>
        <w:spacing w:after="0" w:line="360" w:lineRule="auto"/>
        <w:jc w:val="both"/>
        <w:rPr>
          <w:rFonts w:ascii="Century Gothic" w:hAnsi="Century Gothic"/>
          <w:sz w:val="24"/>
          <w:szCs w:val="24"/>
        </w:rPr>
      </w:pPr>
      <w:r>
        <w:rPr>
          <w:noProof/>
        </w:rPr>
        <w:lastRenderedPageBreak/>
        <w:pict w14:anchorId="3AEDC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5pt;margin-top:.2pt;width:465pt;height:243.5pt;z-index:251659264;mso-position-horizontal-relative:text;mso-position-vertical-relative:text;mso-width-relative:page;mso-height-relative:page">
            <v:imagedata r:id="rId10" o:title="41e49e6b-a9ac-42ad-aefe-899ccfbe97bc"/>
            <w10:wrap type="square"/>
          </v:shape>
        </w:pict>
      </w:r>
    </w:p>
    <w:p w14:paraId="3E58DF01" w14:textId="366CAFDB" w:rsidR="00854E22" w:rsidRDefault="00854E22" w:rsidP="001A6465">
      <w:pPr>
        <w:spacing w:after="0" w:line="360" w:lineRule="auto"/>
        <w:jc w:val="both"/>
        <w:rPr>
          <w:rFonts w:ascii="Century Gothic" w:hAnsi="Century Gothic"/>
          <w:sz w:val="24"/>
          <w:szCs w:val="24"/>
        </w:rPr>
      </w:pPr>
    </w:p>
    <w:p w14:paraId="02A326F3" w14:textId="34623AFF" w:rsidR="00A61D9B" w:rsidRDefault="00A61D9B" w:rsidP="001A6465">
      <w:pPr>
        <w:spacing w:after="0" w:line="360" w:lineRule="auto"/>
        <w:jc w:val="both"/>
        <w:rPr>
          <w:rFonts w:ascii="Century Gothic" w:hAnsi="Century Gothic"/>
          <w:sz w:val="24"/>
          <w:szCs w:val="24"/>
        </w:rPr>
      </w:pPr>
    </w:p>
    <w:p w14:paraId="377E14FD" w14:textId="4DBED6AE" w:rsidR="00A61D9B" w:rsidRDefault="00A61D9B" w:rsidP="001A6465">
      <w:pPr>
        <w:spacing w:after="0" w:line="360" w:lineRule="auto"/>
        <w:jc w:val="both"/>
        <w:rPr>
          <w:rFonts w:ascii="Century Gothic" w:hAnsi="Century Gothic"/>
          <w:sz w:val="24"/>
          <w:szCs w:val="24"/>
        </w:rPr>
      </w:pPr>
    </w:p>
    <w:p w14:paraId="2D3EBA90" w14:textId="7D84C381" w:rsidR="00A61D9B" w:rsidRDefault="00A61D9B" w:rsidP="001A6465">
      <w:pPr>
        <w:spacing w:after="0" w:line="360" w:lineRule="auto"/>
        <w:jc w:val="both"/>
        <w:rPr>
          <w:rFonts w:ascii="Century Gothic" w:hAnsi="Century Gothic"/>
          <w:sz w:val="24"/>
          <w:szCs w:val="24"/>
        </w:rPr>
      </w:pPr>
    </w:p>
    <w:p w14:paraId="694D1FED" w14:textId="0974C3C1" w:rsidR="00A61D9B" w:rsidRDefault="00A61D9B" w:rsidP="001A6465">
      <w:pPr>
        <w:spacing w:after="0" w:line="360" w:lineRule="auto"/>
        <w:jc w:val="both"/>
        <w:rPr>
          <w:rFonts w:ascii="Century Gothic" w:hAnsi="Century Gothic"/>
          <w:sz w:val="24"/>
          <w:szCs w:val="24"/>
        </w:rPr>
      </w:pPr>
    </w:p>
    <w:p w14:paraId="5F867D08" w14:textId="2E8B75FD" w:rsidR="00A61D9B" w:rsidRDefault="00A61D9B" w:rsidP="001A6465">
      <w:pPr>
        <w:spacing w:after="0" w:line="360" w:lineRule="auto"/>
        <w:jc w:val="both"/>
        <w:rPr>
          <w:rFonts w:ascii="Century Gothic" w:hAnsi="Century Gothic"/>
          <w:sz w:val="24"/>
          <w:szCs w:val="24"/>
        </w:rPr>
      </w:pPr>
    </w:p>
    <w:p w14:paraId="373A3AB6" w14:textId="32BA8D76" w:rsidR="00A61D9B" w:rsidRDefault="00A61D9B" w:rsidP="001A6465">
      <w:pPr>
        <w:spacing w:after="0" w:line="360" w:lineRule="auto"/>
        <w:jc w:val="both"/>
        <w:rPr>
          <w:rFonts w:ascii="Century Gothic" w:hAnsi="Century Gothic"/>
          <w:sz w:val="24"/>
          <w:szCs w:val="24"/>
        </w:rPr>
      </w:pPr>
    </w:p>
    <w:p w14:paraId="39D1B844" w14:textId="5B3AF296" w:rsidR="00A61D9B" w:rsidRDefault="00A61D9B" w:rsidP="001A6465">
      <w:pPr>
        <w:spacing w:after="0" w:line="360" w:lineRule="auto"/>
        <w:jc w:val="both"/>
        <w:rPr>
          <w:rFonts w:ascii="Century Gothic" w:hAnsi="Century Gothic"/>
          <w:sz w:val="24"/>
          <w:szCs w:val="24"/>
        </w:rPr>
      </w:pPr>
    </w:p>
    <w:p w14:paraId="7F7945F8" w14:textId="68DD6B88" w:rsidR="00A61D9B" w:rsidRDefault="00A61D9B" w:rsidP="001A6465">
      <w:pPr>
        <w:spacing w:after="0" w:line="360" w:lineRule="auto"/>
        <w:jc w:val="both"/>
        <w:rPr>
          <w:rFonts w:ascii="Century Gothic" w:hAnsi="Century Gothic"/>
          <w:sz w:val="24"/>
          <w:szCs w:val="24"/>
        </w:rPr>
      </w:pPr>
    </w:p>
    <w:p w14:paraId="11733F43" w14:textId="5C3A7596" w:rsidR="00A61D9B" w:rsidRDefault="00A61D9B" w:rsidP="001A6465">
      <w:pPr>
        <w:spacing w:after="0" w:line="360" w:lineRule="auto"/>
        <w:jc w:val="both"/>
        <w:rPr>
          <w:rFonts w:ascii="Century Gothic" w:hAnsi="Century Gothic"/>
          <w:sz w:val="24"/>
          <w:szCs w:val="24"/>
        </w:rPr>
      </w:pPr>
    </w:p>
    <w:p w14:paraId="49BDDE2C" w14:textId="6BC8C62F" w:rsidR="00A61D9B" w:rsidRDefault="00A61D9B" w:rsidP="001A6465">
      <w:pPr>
        <w:spacing w:after="0" w:line="360" w:lineRule="auto"/>
        <w:jc w:val="both"/>
        <w:rPr>
          <w:rFonts w:ascii="Century Gothic" w:hAnsi="Century Gothic"/>
          <w:sz w:val="24"/>
          <w:szCs w:val="24"/>
        </w:rPr>
      </w:pPr>
    </w:p>
    <w:p w14:paraId="1067F1A3" w14:textId="5DBA633A" w:rsidR="00A61D9B" w:rsidRDefault="00A61D9B" w:rsidP="001A6465">
      <w:pPr>
        <w:spacing w:after="0" w:line="360" w:lineRule="auto"/>
        <w:jc w:val="both"/>
        <w:rPr>
          <w:rFonts w:ascii="Century Gothic" w:hAnsi="Century Gothic"/>
          <w:sz w:val="24"/>
          <w:szCs w:val="24"/>
        </w:rPr>
      </w:pPr>
    </w:p>
    <w:p w14:paraId="527D8F9F" w14:textId="5AB72242" w:rsidR="00A61D9B" w:rsidRDefault="00A61D9B" w:rsidP="001A6465">
      <w:pPr>
        <w:spacing w:after="0" w:line="360" w:lineRule="auto"/>
        <w:jc w:val="both"/>
        <w:rPr>
          <w:rFonts w:ascii="Century Gothic" w:hAnsi="Century Gothic"/>
          <w:sz w:val="24"/>
          <w:szCs w:val="24"/>
        </w:rPr>
      </w:pPr>
    </w:p>
    <w:p w14:paraId="3EAA1172" w14:textId="708C15F5" w:rsidR="00A61D9B" w:rsidRDefault="00A61D9B" w:rsidP="001A6465">
      <w:pPr>
        <w:spacing w:after="0" w:line="360" w:lineRule="auto"/>
        <w:jc w:val="both"/>
        <w:rPr>
          <w:rFonts w:ascii="Century Gothic" w:hAnsi="Century Gothic"/>
          <w:sz w:val="24"/>
          <w:szCs w:val="24"/>
        </w:rPr>
      </w:pPr>
    </w:p>
    <w:p w14:paraId="49333F71" w14:textId="5BC125E6" w:rsidR="00A61D9B" w:rsidRDefault="00A61D9B" w:rsidP="001A6465">
      <w:pPr>
        <w:spacing w:after="0" w:line="360" w:lineRule="auto"/>
        <w:jc w:val="both"/>
        <w:rPr>
          <w:rFonts w:ascii="Century Gothic" w:hAnsi="Century Gothic"/>
          <w:sz w:val="24"/>
          <w:szCs w:val="24"/>
        </w:rPr>
      </w:pPr>
    </w:p>
    <w:p w14:paraId="1BD7CCF6" w14:textId="3CD5F251" w:rsidR="00A61D9B" w:rsidRDefault="00A61D9B" w:rsidP="001A6465">
      <w:pPr>
        <w:spacing w:after="0" w:line="360" w:lineRule="auto"/>
        <w:jc w:val="both"/>
        <w:rPr>
          <w:rFonts w:ascii="Century Gothic" w:hAnsi="Century Gothic"/>
          <w:sz w:val="24"/>
          <w:szCs w:val="24"/>
        </w:rPr>
      </w:pPr>
    </w:p>
    <w:p w14:paraId="76BDE9E2" w14:textId="77777777" w:rsidR="00A61D9B" w:rsidRDefault="00A61D9B" w:rsidP="001A6465">
      <w:pPr>
        <w:spacing w:after="0" w:line="360" w:lineRule="auto"/>
        <w:jc w:val="both"/>
        <w:rPr>
          <w:rFonts w:ascii="Century Gothic" w:hAnsi="Century Gothic"/>
          <w:sz w:val="24"/>
          <w:szCs w:val="24"/>
        </w:rPr>
      </w:pPr>
    </w:p>
    <w:p w14:paraId="00E435D6" w14:textId="3FE0E421" w:rsidR="00854E22" w:rsidRDefault="00854E22" w:rsidP="001A6465">
      <w:pPr>
        <w:spacing w:after="0" w:line="360" w:lineRule="auto"/>
        <w:jc w:val="both"/>
        <w:rPr>
          <w:rFonts w:ascii="Century Gothic" w:hAnsi="Century Gothic"/>
          <w:sz w:val="24"/>
          <w:szCs w:val="24"/>
        </w:rPr>
      </w:pPr>
    </w:p>
    <w:p w14:paraId="319CAC6B" w14:textId="0E6FD686" w:rsidR="00854E22" w:rsidRDefault="004C2E31" w:rsidP="001A6465">
      <w:pPr>
        <w:spacing w:after="0" w:line="360" w:lineRule="auto"/>
        <w:jc w:val="both"/>
        <w:rPr>
          <w:rFonts w:ascii="Century Gothic" w:hAnsi="Century Gothic"/>
          <w:sz w:val="24"/>
          <w:szCs w:val="24"/>
        </w:rPr>
      </w:pPr>
      <w:r w:rsidRPr="00550D06">
        <w:rPr>
          <w:rFonts w:ascii="Century Gothic" w:hAnsi="Century Gothic"/>
          <w:b/>
          <w:sz w:val="24"/>
          <w:szCs w:val="24"/>
        </w:rPr>
        <w:t xml:space="preserve">SEGUNDA </w:t>
      </w:r>
      <w:r w:rsidR="00550D06" w:rsidRPr="00550D06">
        <w:rPr>
          <w:rFonts w:ascii="Century Gothic" w:hAnsi="Century Gothic"/>
          <w:b/>
          <w:sz w:val="24"/>
          <w:szCs w:val="24"/>
        </w:rPr>
        <w:t>ANOMALIA. -</w:t>
      </w:r>
      <w:r w:rsidRPr="00550D06">
        <w:rPr>
          <w:rFonts w:ascii="Century Gothic" w:hAnsi="Century Gothic"/>
          <w:b/>
          <w:sz w:val="24"/>
          <w:szCs w:val="24"/>
        </w:rPr>
        <w:t xml:space="preserve"> EL CERENAM (Centro de </w:t>
      </w:r>
      <w:r w:rsidR="00550D06" w:rsidRPr="00550D06">
        <w:rPr>
          <w:rFonts w:ascii="Century Gothic" w:hAnsi="Century Gothic"/>
          <w:b/>
          <w:sz w:val="24"/>
          <w:szCs w:val="24"/>
        </w:rPr>
        <w:t>Recuperación</w:t>
      </w:r>
      <w:r w:rsidRPr="00550D06">
        <w:rPr>
          <w:rFonts w:ascii="Century Gothic" w:hAnsi="Century Gothic"/>
          <w:b/>
          <w:sz w:val="24"/>
          <w:szCs w:val="24"/>
        </w:rPr>
        <w:t xml:space="preserve"> Nutricional y Albergue Materno) NO CUMPLE CON SU FUNCION BASICA NECESARIA</w:t>
      </w:r>
      <w:r>
        <w:rPr>
          <w:rFonts w:ascii="Century Gothic" w:hAnsi="Century Gothic"/>
          <w:sz w:val="24"/>
          <w:szCs w:val="24"/>
        </w:rPr>
        <w:t>.</w:t>
      </w:r>
    </w:p>
    <w:p w14:paraId="72F2075D" w14:textId="4676291D" w:rsidR="004C2E31" w:rsidRDefault="004C2E31" w:rsidP="001A6465">
      <w:pPr>
        <w:spacing w:after="0" w:line="360" w:lineRule="auto"/>
        <w:jc w:val="both"/>
        <w:rPr>
          <w:rFonts w:ascii="Century Gothic" w:hAnsi="Century Gothic"/>
          <w:sz w:val="24"/>
          <w:szCs w:val="24"/>
        </w:rPr>
      </w:pPr>
    </w:p>
    <w:p w14:paraId="3E140DB5" w14:textId="1774BB83" w:rsidR="004C2E31" w:rsidRDefault="006E2C04" w:rsidP="001A6465">
      <w:pPr>
        <w:spacing w:after="0" w:line="360" w:lineRule="auto"/>
        <w:jc w:val="both"/>
        <w:rPr>
          <w:rFonts w:ascii="Century Gothic" w:hAnsi="Century Gothic"/>
          <w:sz w:val="24"/>
          <w:szCs w:val="24"/>
        </w:rPr>
      </w:pPr>
      <w:r w:rsidRPr="00550D06">
        <w:rPr>
          <w:rFonts w:ascii="Century Gothic" w:hAnsi="Century Gothic"/>
          <w:b/>
          <w:sz w:val="24"/>
          <w:szCs w:val="24"/>
          <w:u w:val="single"/>
        </w:rPr>
        <w:t>Versión</w:t>
      </w:r>
      <w:r w:rsidR="004C2E31" w:rsidRPr="00550D06">
        <w:rPr>
          <w:rFonts w:ascii="Century Gothic" w:hAnsi="Century Gothic"/>
          <w:b/>
          <w:sz w:val="24"/>
          <w:szCs w:val="24"/>
          <w:u w:val="single"/>
        </w:rPr>
        <w:t xml:space="preserve"> de la </w:t>
      </w:r>
      <w:proofErr w:type="spellStart"/>
      <w:r w:rsidR="004C2E31" w:rsidRPr="00550D06">
        <w:rPr>
          <w:rFonts w:ascii="Century Gothic" w:hAnsi="Century Gothic"/>
          <w:b/>
          <w:sz w:val="24"/>
          <w:szCs w:val="24"/>
          <w:u w:val="single"/>
        </w:rPr>
        <w:t>Sria</w:t>
      </w:r>
      <w:proofErr w:type="spellEnd"/>
      <w:r w:rsidR="004C2E31" w:rsidRPr="00550D06">
        <w:rPr>
          <w:rFonts w:ascii="Century Gothic" w:hAnsi="Century Gothic"/>
          <w:b/>
          <w:sz w:val="24"/>
          <w:szCs w:val="24"/>
          <w:u w:val="single"/>
        </w:rPr>
        <w:t xml:space="preserve">. de Salud </w:t>
      </w:r>
      <w:proofErr w:type="gramStart"/>
      <w:r w:rsidR="004C2E31" w:rsidRPr="00550D06">
        <w:rPr>
          <w:rFonts w:ascii="Century Gothic" w:hAnsi="Century Gothic"/>
          <w:b/>
          <w:sz w:val="24"/>
          <w:szCs w:val="24"/>
          <w:u w:val="single"/>
        </w:rPr>
        <w:t>Estatal</w:t>
      </w:r>
      <w:r w:rsidR="004C2E31">
        <w:rPr>
          <w:rFonts w:ascii="Century Gothic" w:hAnsi="Century Gothic"/>
          <w:sz w:val="24"/>
          <w:szCs w:val="24"/>
        </w:rPr>
        <w:t>.-</w:t>
      </w:r>
      <w:proofErr w:type="gramEnd"/>
      <w:r w:rsidR="004C2E31">
        <w:rPr>
          <w:rFonts w:ascii="Century Gothic" w:hAnsi="Century Gothic"/>
          <w:sz w:val="24"/>
          <w:szCs w:val="24"/>
        </w:rPr>
        <w:t xml:space="preserve"> Este centro de atención de salud cuenta con nutriólogo encargado del mismo desde el 9 de mayo del 2022</w:t>
      </w:r>
      <w:r w:rsidR="00550D06">
        <w:rPr>
          <w:rFonts w:ascii="Century Gothic" w:hAnsi="Century Gothic"/>
          <w:sz w:val="24"/>
          <w:szCs w:val="24"/>
        </w:rPr>
        <w:t xml:space="preserve"> y tiene como objetivo lograr la recuperación nutricional de los menores de 5 años </w:t>
      </w:r>
      <w:r>
        <w:rPr>
          <w:rFonts w:ascii="Century Gothic" w:hAnsi="Century Gothic"/>
          <w:sz w:val="24"/>
          <w:szCs w:val="24"/>
        </w:rPr>
        <w:t>así</w:t>
      </w:r>
      <w:r w:rsidR="00550D06">
        <w:rPr>
          <w:rFonts w:ascii="Century Gothic" w:hAnsi="Century Gothic"/>
          <w:sz w:val="24"/>
          <w:szCs w:val="24"/>
        </w:rPr>
        <w:t xml:space="preserve"> atención a mujeres embarazadas.</w:t>
      </w:r>
    </w:p>
    <w:p w14:paraId="5A9A24DE" w14:textId="68D10591" w:rsidR="00550D06" w:rsidRDefault="00550D06" w:rsidP="001A6465">
      <w:pPr>
        <w:spacing w:after="0" w:line="360" w:lineRule="auto"/>
        <w:jc w:val="both"/>
        <w:rPr>
          <w:rFonts w:ascii="Century Gothic" w:hAnsi="Century Gothic"/>
          <w:sz w:val="24"/>
          <w:szCs w:val="24"/>
        </w:rPr>
      </w:pPr>
    </w:p>
    <w:p w14:paraId="35CF7314" w14:textId="62CE3311" w:rsidR="00550D06" w:rsidRDefault="00550D06" w:rsidP="001A6465">
      <w:pPr>
        <w:spacing w:after="0" w:line="360" w:lineRule="auto"/>
        <w:jc w:val="both"/>
        <w:rPr>
          <w:rFonts w:ascii="Century Gothic" w:hAnsi="Century Gothic"/>
          <w:sz w:val="24"/>
          <w:szCs w:val="24"/>
        </w:rPr>
      </w:pPr>
      <w:r w:rsidRPr="00550D06">
        <w:rPr>
          <w:rFonts w:ascii="Century Gothic" w:hAnsi="Century Gothic"/>
          <w:b/>
          <w:sz w:val="24"/>
          <w:szCs w:val="24"/>
        </w:rPr>
        <w:t>VERIFICACION EN CAMPO POR PARTE DE LA CNDH</w:t>
      </w:r>
      <w:r>
        <w:rPr>
          <w:rFonts w:ascii="Century Gothic" w:hAnsi="Century Gothic"/>
          <w:sz w:val="24"/>
          <w:szCs w:val="24"/>
        </w:rPr>
        <w:t xml:space="preserve">.- Se tuvo entrevista con el nutriólogo encargado del centro llegando a las siguientes conclusiones, mismas documentadas en la </w:t>
      </w:r>
      <w:r w:rsidR="006E2C04">
        <w:rPr>
          <w:rFonts w:ascii="Century Gothic" w:hAnsi="Century Gothic"/>
          <w:sz w:val="24"/>
          <w:szCs w:val="24"/>
        </w:rPr>
        <w:t>página</w:t>
      </w:r>
      <w:r>
        <w:rPr>
          <w:rFonts w:ascii="Century Gothic" w:hAnsi="Century Gothic"/>
          <w:sz w:val="24"/>
          <w:szCs w:val="24"/>
        </w:rPr>
        <w:t xml:space="preserve"> 57/121 de la recomendación.</w:t>
      </w:r>
    </w:p>
    <w:p w14:paraId="1C405639" w14:textId="1F4D1EF2" w:rsidR="00550D06" w:rsidRDefault="00550D06" w:rsidP="001A6465">
      <w:pPr>
        <w:spacing w:after="0" w:line="360" w:lineRule="auto"/>
        <w:jc w:val="both"/>
        <w:rPr>
          <w:rFonts w:ascii="Century Gothic" w:hAnsi="Century Gothic"/>
          <w:sz w:val="24"/>
          <w:szCs w:val="24"/>
        </w:rPr>
      </w:pPr>
    </w:p>
    <w:p w14:paraId="6CA8E7BA" w14:textId="11F41623" w:rsidR="00550D06" w:rsidRDefault="00550D06" w:rsidP="00550D06">
      <w:pPr>
        <w:spacing w:after="0" w:line="360" w:lineRule="auto"/>
        <w:ind w:left="708" w:firstLine="2"/>
        <w:jc w:val="both"/>
        <w:rPr>
          <w:rFonts w:ascii="Century Gothic" w:hAnsi="Century Gothic"/>
          <w:sz w:val="24"/>
          <w:szCs w:val="24"/>
        </w:rPr>
      </w:pPr>
      <w:r>
        <w:rPr>
          <w:rFonts w:ascii="Century Gothic" w:hAnsi="Century Gothic"/>
          <w:sz w:val="24"/>
          <w:szCs w:val="24"/>
        </w:rPr>
        <w:t>1.- Las instalaciones y equipamiento del CERENAM CHOREACHI no cuenta con lo básico para otorgar los servicios de salud.</w:t>
      </w:r>
    </w:p>
    <w:p w14:paraId="5C01F3F0" w14:textId="77777777" w:rsidR="00625BE8" w:rsidRDefault="00625BE8" w:rsidP="00550D06">
      <w:pPr>
        <w:spacing w:after="0" w:line="360" w:lineRule="auto"/>
        <w:ind w:left="708" w:firstLine="2"/>
        <w:jc w:val="both"/>
        <w:rPr>
          <w:rFonts w:ascii="Century Gothic" w:hAnsi="Century Gothic"/>
          <w:sz w:val="24"/>
          <w:szCs w:val="24"/>
        </w:rPr>
      </w:pPr>
    </w:p>
    <w:p w14:paraId="181AE669" w14:textId="0292269A" w:rsidR="00550D06" w:rsidRDefault="00550D06" w:rsidP="00550D06">
      <w:pPr>
        <w:spacing w:after="0" w:line="360" w:lineRule="auto"/>
        <w:ind w:left="708" w:firstLine="2"/>
        <w:jc w:val="both"/>
        <w:rPr>
          <w:rFonts w:ascii="Century Gothic" w:hAnsi="Century Gothic"/>
          <w:sz w:val="24"/>
          <w:szCs w:val="24"/>
        </w:rPr>
      </w:pPr>
      <w:r>
        <w:rPr>
          <w:rFonts w:ascii="Century Gothic" w:hAnsi="Century Gothic"/>
          <w:sz w:val="24"/>
          <w:szCs w:val="24"/>
        </w:rPr>
        <w:t xml:space="preserve">2.- El </w:t>
      </w:r>
      <w:r w:rsidR="00A61D9B">
        <w:rPr>
          <w:rFonts w:ascii="Century Gothic" w:hAnsi="Century Gothic"/>
          <w:sz w:val="24"/>
          <w:szCs w:val="24"/>
        </w:rPr>
        <w:t>vehículo</w:t>
      </w:r>
      <w:r>
        <w:rPr>
          <w:rFonts w:ascii="Century Gothic" w:hAnsi="Century Gothic"/>
          <w:sz w:val="24"/>
          <w:szCs w:val="24"/>
        </w:rPr>
        <w:t xml:space="preserve"> utilizado para el traslado medico de los pacientes no es el adecuado.</w:t>
      </w:r>
    </w:p>
    <w:p w14:paraId="02C5453A" w14:textId="77777777" w:rsidR="00550D06" w:rsidRDefault="00550D06" w:rsidP="00550D06">
      <w:pPr>
        <w:spacing w:after="0" w:line="360" w:lineRule="auto"/>
        <w:ind w:left="708" w:firstLine="2"/>
        <w:jc w:val="both"/>
        <w:rPr>
          <w:rFonts w:ascii="Century Gothic" w:hAnsi="Century Gothic"/>
          <w:sz w:val="24"/>
          <w:szCs w:val="24"/>
        </w:rPr>
      </w:pPr>
    </w:p>
    <w:p w14:paraId="1085C771" w14:textId="28BD7AA1" w:rsidR="00550D06" w:rsidRDefault="00550D06" w:rsidP="00550D06">
      <w:pPr>
        <w:spacing w:after="0" w:line="360" w:lineRule="auto"/>
        <w:ind w:left="708" w:firstLine="2"/>
        <w:jc w:val="both"/>
        <w:rPr>
          <w:rFonts w:ascii="Century Gothic" w:hAnsi="Century Gothic"/>
          <w:sz w:val="24"/>
          <w:szCs w:val="24"/>
        </w:rPr>
      </w:pPr>
      <w:r>
        <w:rPr>
          <w:rFonts w:ascii="Century Gothic" w:hAnsi="Century Gothic"/>
          <w:sz w:val="24"/>
          <w:szCs w:val="24"/>
        </w:rPr>
        <w:t xml:space="preserve">3.- No cuenta de manera permanente con personal </w:t>
      </w:r>
      <w:r w:rsidR="00A61D9B">
        <w:rPr>
          <w:rFonts w:ascii="Century Gothic" w:hAnsi="Century Gothic"/>
          <w:sz w:val="24"/>
          <w:szCs w:val="24"/>
        </w:rPr>
        <w:t>médico</w:t>
      </w:r>
      <w:r>
        <w:rPr>
          <w:rFonts w:ascii="Century Gothic" w:hAnsi="Century Gothic"/>
          <w:sz w:val="24"/>
          <w:szCs w:val="24"/>
        </w:rPr>
        <w:t xml:space="preserve"> ni </w:t>
      </w:r>
      <w:r w:rsidR="00A61D9B">
        <w:rPr>
          <w:rFonts w:ascii="Century Gothic" w:hAnsi="Century Gothic"/>
          <w:sz w:val="24"/>
          <w:szCs w:val="24"/>
        </w:rPr>
        <w:t xml:space="preserve">automotor </w:t>
      </w:r>
      <w:r w:rsidR="00A61D9B" w:rsidRPr="00550D06">
        <w:rPr>
          <w:rFonts w:ascii="Century Gothic" w:hAnsi="Century Gothic"/>
          <w:sz w:val="24"/>
          <w:szCs w:val="24"/>
        </w:rPr>
        <w:t>para</w:t>
      </w:r>
      <w:r w:rsidR="00A61D9B">
        <w:rPr>
          <w:rFonts w:ascii="Century Gothic" w:hAnsi="Century Gothic"/>
          <w:sz w:val="24"/>
          <w:szCs w:val="24"/>
        </w:rPr>
        <w:t xml:space="preserve"> traslados</w:t>
      </w:r>
      <w:r>
        <w:rPr>
          <w:rFonts w:ascii="Century Gothic" w:hAnsi="Century Gothic"/>
          <w:sz w:val="24"/>
          <w:szCs w:val="24"/>
        </w:rPr>
        <w:t>, dejando a la comunidad totalmente desprovista</w:t>
      </w:r>
      <w:r w:rsidR="00A61D9B">
        <w:rPr>
          <w:rFonts w:ascii="Century Gothic" w:hAnsi="Century Gothic"/>
          <w:sz w:val="24"/>
          <w:szCs w:val="24"/>
        </w:rPr>
        <w:t xml:space="preserve"> en casos de urgencia.</w:t>
      </w:r>
    </w:p>
    <w:p w14:paraId="08164A02" w14:textId="6FD8EB73" w:rsidR="00A61D9B" w:rsidRDefault="00A61D9B" w:rsidP="00550D06">
      <w:pPr>
        <w:spacing w:after="0" w:line="360" w:lineRule="auto"/>
        <w:ind w:left="708" w:firstLine="2"/>
        <w:jc w:val="both"/>
        <w:rPr>
          <w:rFonts w:ascii="Century Gothic" w:hAnsi="Century Gothic"/>
          <w:sz w:val="24"/>
          <w:szCs w:val="24"/>
        </w:rPr>
      </w:pPr>
    </w:p>
    <w:p w14:paraId="6FCD9AAD" w14:textId="77093290" w:rsidR="00A61D9B" w:rsidRDefault="004B5574" w:rsidP="00A61D9B">
      <w:pPr>
        <w:spacing w:after="0" w:line="360" w:lineRule="auto"/>
        <w:ind w:left="708"/>
        <w:jc w:val="both"/>
        <w:rPr>
          <w:rFonts w:ascii="Century Gothic" w:hAnsi="Century Gothic"/>
          <w:sz w:val="24"/>
          <w:szCs w:val="24"/>
        </w:rPr>
      </w:pPr>
      <w:r>
        <w:rPr>
          <w:rFonts w:ascii="Century Gothic" w:hAnsi="Century Gothic"/>
          <w:sz w:val="24"/>
          <w:szCs w:val="24"/>
        </w:rPr>
        <w:lastRenderedPageBreak/>
        <w:pict w14:anchorId="6AE580B8">
          <v:shape id="_x0000_i1025" type="#_x0000_t75" style="width:459pt;height:527.25pt">
            <v:imagedata r:id="rId11" o:title="0"/>
          </v:shape>
        </w:pict>
      </w:r>
    </w:p>
    <w:p w14:paraId="4B5C339C" w14:textId="683E06C3" w:rsidR="00A61D9B" w:rsidRDefault="00A61D9B" w:rsidP="00550D06">
      <w:pPr>
        <w:spacing w:after="0" w:line="360" w:lineRule="auto"/>
        <w:ind w:left="708" w:firstLine="2"/>
        <w:jc w:val="both"/>
        <w:rPr>
          <w:rFonts w:ascii="Century Gothic" w:hAnsi="Century Gothic"/>
          <w:sz w:val="24"/>
          <w:szCs w:val="24"/>
        </w:rPr>
      </w:pPr>
    </w:p>
    <w:p w14:paraId="2E964C98" w14:textId="77777777" w:rsidR="00A61D9B" w:rsidRPr="00550D06" w:rsidRDefault="00A61D9B" w:rsidP="00550D06">
      <w:pPr>
        <w:spacing w:after="0" w:line="360" w:lineRule="auto"/>
        <w:ind w:left="708" w:firstLine="2"/>
        <w:jc w:val="both"/>
        <w:rPr>
          <w:rFonts w:ascii="Century Gothic" w:hAnsi="Century Gothic"/>
          <w:sz w:val="24"/>
          <w:szCs w:val="24"/>
        </w:rPr>
      </w:pPr>
    </w:p>
    <w:p w14:paraId="285F28E4" w14:textId="451B1D62" w:rsidR="00304A90" w:rsidRDefault="00A61D9B" w:rsidP="001A6465">
      <w:pPr>
        <w:spacing w:after="0" w:line="360" w:lineRule="auto"/>
        <w:jc w:val="both"/>
        <w:rPr>
          <w:rFonts w:ascii="Century Gothic" w:hAnsi="Century Gothic"/>
          <w:sz w:val="24"/>
          <w:szCs w:val="24"/>
        </w:rPr>
      </w:pPr>
      <w:r>
        <w:rPr>
          <w:rFonts w:ascii="Century Gothic" w:hAnsi="Century Gothic"/>
          <w:sz w:val="24"/>
          <w:szCs w:val="24"/>
        </w:rPr>
        <w:tab/>
      </w:r>
    </w:p>
    <w:p w14:paraId="3C43070D" w14:textId="2EF1DA92" w:rsidR="00A61D9B" w:rsidRDefault="00A61D9B" w:rsidP="001A6465">
      <w:pPr>
        <w:spacing w:after="0" w:line="360" w:lineRule="auto"/>
        <w:jc w:val="both"/>
        <w:rPr>
          <w:rFonts w:ascii="Century Gothic" w:hAnsi="Century Gothic"/>
          <w:sz w:val="24"/>
          <w:szCs w:val="24"/>
        </w:rPr>
      </w:pPr>
      <w:r>
        <w:rPr>
          <w:rFonts w:ascii="Century Gothic" w:hAnsi="Century Gothic"/>
          <w:sz w:val="24"/>
          <w:szCs w:val="24"/>
        </w:rPr>
        <w:tab/>
      </w:r>
    </w:p>
    <w:p w14:paraId="26618C45" w14:textId="60A884B4" w:rsidR="00304A90" w:rsidRDefault="00304A90" w:rsidP="001A6465">
      <w:pPr>
        <w:spacing w:after="0" w:line="360" w:lineRule="auto"/>
        <w:jc w:val="both"/>
        <w:rPr>
          <w:rFonts w:ascii="Century Gothic" w:hAnsi="Century Gothic"/>
          <w:sz w:val="24"/>
          <w:szCs w:val="24"/>
        </w:rPr>
      </w:pPr>
    </w:p>
    <w:p w14:paraId="3CB3D5B4" w14:textId="6C85EA41" w:rsidR="00944965" w:rsidRDefault="005E25F3" w:rsidP="00C5197C">
      <w:pPr>
        <w:spacing w:after="0" w:line="360" w:lineRule="auto"/>
        <w:jc w:val="both"/>
        <w:rPr>
          <w:rFonts w:ascii="Century Gothic" w:hAnsi="Century Gothic"/>
          <w:sz w:val="24"/>
          <w:szCs w:val="24"/>
        </w:rPr>
      </w:pPr>
      <w:r>
        <w:rPr>
          <w:rFonts w:ascii="Century Gothic" w:hAnsi="Century Gothic"/>
          <w:sz w:val="24"/>
          <w:szCs w:val="24"/>
        </w:rPr>
        <w:lastRenderedPageBreak/>
        <w:t>Hace cuestión de horas nos hemos enterado por los medios de comunicación sobre la remoción del Secretario de Salud del Estado; Dr. Felipe Fernando Sandoval Magallanes, era insostenible su nombramiento, porque si bien no son atribuibles a el ex Secretario las muertes de los 7 pequ</w:t>
      </w:r>
      <w:r w:rsidR="00212C69">
        <w:rPr>
          <w:rFonts w:ascii="Century Gothic" w:hAnsi="Century Gothic"/>
          <w:sz w:val="24"/>
          <w:szCs w:val="24"/>
        </w:rPr>
        <w:t xml:space="preserve">eñitos </w:t>
      </w:r>
      <w:proofErr w:type="spellStart"/>
      <w:r w:rsidR="00212C69">
        <w:rPr>
          <w:rFonts w:ascii="Century Gothic" w:hAnsi="Century Gothic"/>
          <w:sz w:val="24"/>
          <w:szCs w:val="24"/>
        </w:rPr>
        <w:t>raramuris</w:t>
      </w:r>
      <w:proofErr w:type="spellEnd"/>
      <w:r w:rsidR="00212C69">
        <w:rPr>
          <w:rFonts w:ascii="Century Gothic" w:hAnsi="Century Gothic"/>
          <w:sz w:val="24"/>
          <w:szCs w:val="24"/>
        </w:rPr>
        <w:t xml:space="preserve"> fallecidos debido a desnutrición severa, si es responsable de no haber implementado medidas de salud preventivas y correctivas suficientes y certeras para la atención de niños, niñas y adultos de los diversos pueblos indígenas asentados en el territorio estatal, pero peor aún haber mentido, como lo ha documentado la CNDH, el haber </w:t>
      </w:r>
      <w:r w:rsidR="00A404E4">
        <w:rPr>
          <w:rFonts w:ascii="Century Gothic" w:hAnsi="Century Gothic"/>
          <w:sz w:val="24"/>
          <w:szCs w:val="24"/>
        </w:rPr>
        <w:t>permitido la simulación de</w:t>
      </w:r>
      <w:r w:rsidR="00212C69">
        <w:rPr>
          <w:rFonts w:ascii="Century Gothic" w:hAnsi="Century Gothic"/>
          <w:sz w:val="24"/>
          <w:szCs w:val="24"/>
        </w:rPr>
        <w:t xml:space="preserve"> la puesta en marcha de los Centros de Salud en CHOREACHI</w:t>
      </w:r>
      <w:r w:rsidR="00DA2F3E">
        <w:rPr>
          <w:rFonts w:ascii="Century Gothic" w:hAnsi="Century Gothic"/>
          <w:sz w:val="24"/>
          <w:szCs w:val="24"/>
        </w:rPr>
        <w:t xml:space="preserve"> va más allá de un acto de corrupción.</w:t>
      </w:r>
    </w:p>
    <w:p w14:paraId="3C6C02E4" w14:textId="04AB4F03" w:rsidR="00212C69" w:rsidRDefault="00212C69" w:rsidP="00C5197C">
      <w:pPr>
        <w:spacing w:after="0" w:line="360" w:lineRule="auto"/>
        <w:jc w:val="both"/>
        <w:rPr>
          <w:rFonts w:ascii="Century Gothic" w:hAnsi="Century Gothic"/>
          <w:sz w:val="24"/>
          <w:szCs w:val="24"/>
        </w:rPr>
      </w:pPr>
    </w:p>
    <w:p w14:paraId="710AA249" w14:textId="6FD2820F" w:rsidR="00DA2F3E" w:rsidRDefault="00212C69" w:rsidP="00C5197C">
      <w:pPr>
        <w:spacing w:after="0" w:line="360" w:lineRule="auto"/>
        <w:jc w:val="both"/>
        <w:rPr>
          <w:rFonts w:ascii="Century Gothic" w:hAnsi="Century Gothic"/>
          <w:sz w:val="24"/>
          <w:szCs w:val="24"/>
        </w:rPr>
      </w:pPr>
      <w:r>
        <w:rPr>
          <w:rFonts w:ascii="Century Gothic" w:hAnsi="Century Gothic"/>
          <w:sz w:val="24"/>
          <w:szCs w:val="24"/>
        </w:rPr>
        <w:t xml:space="preserve">En lo personal celebro que el Ejecutivo haya removido al Dr. Sandoval Magallanes de ese encargo tan importante y delicado como es la dirección de la Secretaria de Salud del Estado, sin </w:t>
      </w:r>
      <w:r w:rsidR="00DA2F3E">
        <w:rPr>
          <w:rFonts w:ascii="Century Gothic" w:hAnsi="Century Gothic"/>
          <w:sz w:val="24"/>
          <w:szCs w:val="24"/>
        </w:rPr>
        <w:t>embargo,</w:t>
      </w:r>
      <w:r>
        <w:rPr>
          <w:rFonts w:ascii="Century Gothic" w:hAnsi="Century Gothic"/>
          <w:sz w:val="24"/>
          <w:szCs w:val="24"/>
        </w:rPr>
        <w:t xml:space="preserve"> </w:t>
      </w:r>
      <w:r w:rsidR="00DA2F3E">
        <w:rPr>
          <w:rFonts w:ascii="Century Gothic" w:hAnsi="Century Gothic"/>
          <w:sz w:val="24"/>
          <w:szCs w:val="24"/>
        </w:rPr>
        <w:t xml:space="preserve">la pregunta obligada es: ¿quién está auditando a las dependencias del gobierno del estado?, </w:t>
      </w:r>
    </w:p>
    <w:p w14:paraId="79D45CCD" w14:textId="77777777" w:rsidR="007862A6" w:rsidRDefault="007862A6" w:rsidP="00C5197C">
      <w:pPr>
        <w:spacing w:after="0" w:line="360" w:lineRule="auto"/>
        <w:jc w:val="both"/>
        <w:rPr>
          <w:rFonts w:ascii="Century Gothic" w:hAnsi="Century Gothic"/>
          <w:sz w:val="24"/>
          <w:szCs w:val="24"/>
        </w:rPr>
      </w:pPr>
    </w:p>
    <w:p w14:paraId="57018352" w14:textId="7A94D192" w:rsidR="00DA2F3E" w:rsidRDefault="00DA2F3E" w:rsidP="00C5197C">
      <w:pPr>
        <w:spacing w:after="0" w:line="360" w:lineRule="auto"/>
        <w:jc w:val="both"/>
        <w:rPr>
          <w:rFonts w:ascii="Century Gothic" w:hAnsi="Century Gothic"/>
          <w:sz w:val="24"/>
          <w:szCs w:val="24"/>
        </w:rPr>
      </w:pPr>
      <w:r>
        <w:rPr>
          <w:rFonts w:ascii="Century Gothic" w:hAnsi="Century Gothic"/>
          <w:sz w:val="24"/>
          <w:szCs w:val="24"/>
        </w:rPr>
        <w:t>¿Qué parte de la estructura del gobierno se encarga de detectar a tiempo actos graves de corrupción u omisión</w:t>
      </w:r>
      <w:r w:rsidR="007862A6">
        <w:rPr>
          <w:rFonts w:ascii="Century Gothic" w:hAnsi="Century Gothic"/>
          <w:sz w:val="24"/>
          <w:szCs w:val="24"/>
        </w:rPr>
        <w:t xml:space="preserve"> por parte de los responsables de cada secretaría</w:t>
      </w:r>
      <w:r>
        <w:rPr>
          <w:rFonts w:ascii="Century Gothic" w:hAnsi="Century Gothic"/>
          <w:sz w:val="24"/>
          <w:szCs w:val="24"/>
        </w:rPr>
        <w:t xml:space="preserve">? </w:t>
      </w:r>
    </w:p>
    <w:p w14:paraId="497352B0" w14:textId="77777777" w:rsidR="00DA2F3E" w:rsidRDefault="00DA2F3E" w:rsidP="00C5197C">
      <w:pPr>
        <w:spacing w:after="0" w:line="360" w:lineRule="auto"/>
        <w:jc w:val="both"/>
        <w:rPr>
          <w:rFonts w:ascii="Century Gothic" w:hAnsi="Century Gothic"/>
          <w:sz w:val="24"/>
          <w:szCs w:val="24"/>
        </w:rPr>
      </w:pPr>
    </w:p>
    <w:p w14:paraId="3B02E242" w14:textId="40DE2129" w:rsidR="00212C69" w:rsidRDefault="00DA2F3E" w:rsidP="00C5197C">
      <w:pPr>
        <w:spacing w:after="0" w:line="360" w:lineRule="auto"/>
        <w:jc w:val="both"/>
        <w:rPr>
          <w:rFonts w:ascii="Century Gothic" w:hAnsi="Century Gothic"/>
          <w:sz w:val="24"/>
          <w:szCs w:val="24"/>
        </w:rPr>
      </w:pPr>
      <w:r>
        <w:rPr>
          <w:rFonts w:ascii="Century Gothic" w:hAnsi="Century Gothic"/>
          <w:sz w:val="24"/>
          <w:szCs w:val="24"/>
        </w:rPr>
        <w:t xml:space="preserve">Es alarmante que nos estemos enterando por denuncias de </w:t>
      </w:r>
      <w:r w:rsidR="00A404E4">
        <w:rPr>
          <w:rFonts w:ascii="Century Gothic" w:hAnsi="Century Gothic"/>
          <w:sz w:val="24"/>
          <w:szCs w:val="24"/>
        </w:rPr>
        <w:t>organismos</w:t>
      </w:r>
      <w:r>
        <w:rPr>
          <w:rFonts w:ascii="Century Gothic" w:hAnsi="Century Gothic"/>
          <w:sz w:val="24"/>
          <w:szCs w:val="24"/>
        </w:rPr>
        <w:t xml:space="preserve"> externos o por tragedias de que funcionarios no están capacitados para una responsabilidad tan delicada como ser secretarios </w:t>
      </w:r>
      <w:r w:rsidR="00A404E4">
        <w:rPr>
          <w:rFonts w:ascii="Century Gothic" w:hAnsi="Century Gothic"/>
          <w:sz w:val="24"/>
          <w:szCs w:val="24"/>
        </w:rPr>
        <w:t xml:space="preserve">o directores </w:t>
      </w:r>
      <w:r>
        <w:rPr>
          <w:rFonts w:ascii="Century Gothic" w:hAnsi="Century Gothic"/>
          <w:sz w:val="24"/>
          <w:szCs w:val="24"/>
        </w:rPr>
        <w:t>del gobierno estatal.</w:t>
      </w:r>
    </w:p>
    <w:p w14:paraId="30CC1901" w14:textId="5050D056" w:rsidR="00DA2F3E" w:rsidRDefault="00DA2F3E" w:rsidP="00C5197C">
      <w:pPr>
        <w:spacing w:after="0" w:line="360" w:lineRule="auto"/>
        <w:jc w:val="both"/>
        <w:rPr>
          <w:rFonts w:ascii="Century Gothic" w:hAnsi="Century Gothic"/>
          <w:sz w:val="24"/>
          <w:szCs w:val="24"/>
        </w:rPr>
      </w:pPr>
    </w:p>
    <w:p w14:paraId="47554CEE" w14:textId="75C7040A" w:rsidR="00DA2F3E" w:rsidRDefault="00DA2F3E" w:rsidP="00C5197C">
      <w:pPr>
        <w:spacing w:after="0" w:line="360" w:lineRule="auto"/>
        <w:jc w:val="both"/>
        <w:rPr>
          <w:rFonts w:ascii="Century Gothic" w:hAnsi="Century Gothic"/>
          <w:sz w:val="24"/>
          <w:szCs w:val="24"/>
        </w:rPr>
      </w:pPr>
      <w:r>
        <w:rPr>
          <w:rFonts w:ascii="Century Gothic" w:hAnsi="Century Gothic"/>
          <w:sz w:val="24"/>
          <w:szCs w:val="24"/>
        </w:rPr>
        <w:lastRenderedPageBreak/>
        <w:t>Tuvieron que morir asesinados custodios en el CERESO en Cd Juárez para enterarnos de la corrupción y permisividad desde la Dirección</w:t>
      </w:r>
      <w:r w:rsidR="00A404E4">
        <w:rPr>
          <w:rFonts w:ascii="Century Gothic" w:hAnsi="Century Gothic"/>
          <w:sz w:val="24"/>
          <w:szCs w:val="24"/>
        </w:rPr>
        <w:t xml:space="preserve"> de esa estructura penitenciaria</w:t>
      </w:r>
      <w:r>
        <w:rPr>
          <w:rFonts w:ascii="Century Gothic" w:hAnsi="Century Gothic"/>
          <w:sz w:val="24"/>
          <w:szCs w:val="24"/>
        </w:rPr>
        <w:t>.</w:t>
      </w:r>
    </w:p>
    <w:p w14:paraId="1924201F" w14:textId="5BF0611C" w:rsidR="00DA2F3E" w:rsidRDefault="00DA2F3E" w:rsidP="00C5197C">
      <w:pPr>
        <w:spacing w:after="0" w:line="360" w:lineRule="auto"/>
        <w:jc w:val="both"/>
        <w:rPr>
          <w:rFonts w:ascii="Century Gothic" w:hAnsi="Century Gothic"/>
          <w:sz w:val="24"/>
          <w:szCs w:val="24"/>
        </w:rPr>
      </w:pPr>
    </w:p>
    <w:p w14:paraId="2FCA65EF" w14:textId="0F381EB4" w:rsidR="00DA2F3E" w:rsidRDefault="00DA2F3E" w:rsidP="00C5197C">
      <w:pPr>
        <w:spacing w:after="0" w:line="360" w:lineRule="auto"/>
        <w:jc w:val="both"/>
        <w:rPr>
          <w:rFonts w:ascii="Century Gothic" w:hAnsi="Century Gothic"/>
          <w:sz w:val="24"/>
          <w:szCs w:val="24"/>
        </w:rPr>
      </w:pPr>
      <w:r>
        <w:rPr>
          <w:rFonts w:ascii="Century Gothic" w:hAnsi="Century Gothic"/>
          <w:sz w:val="24"/>
          <w:szCs w:val="24"/>
        </w:rPr>
        <w:t>Hubo que presentarse la CNDH en auditoria de campo para evidenciar la falsedad de la supuesta cobertura de salud y nutrición en las comunidades indígenas de nuestra sierra.</w:t>
      </w:r>
    </w:p>
    <w:p w14:paraId="76FE9497" w14:textId="2B4A0BCD" w:rsidR="00DA2F3E" w:rsidRDefault="00DA2F3E" w:rsidP="00C5197C">
      <w:pPr>
        <w:spacing w:after="0" w:line="360" w:lineRule="auto"/>
        <w:jc w:val="both"/>
        <w:rPr>
          <w:rFonts w:ascii="Century Gothic" w:hAnsi="Century Gothic"/>
          <w:sz w:val="24"/>
          <w:szCs w:val="24"/>
        </w:rPr>
      </w:pPr>
    </w:p>
    <w:p w14:paraId="52B36F39" w14:textId="2779957F" w:rsidR="00DA2F3E" w:rsidRDefault="00DA2F3E" w:rsidP="00C5197C">
      <w:pPr>
        <w:spacing w:after="0" w:line="360" w:lineRule="auto"/>
        <w:jc w:val="both"/>
        <w:rPr>
          <w:rFonts w:ascii="Century Gothic" w:hAnsi="Century Gothic"/>
          <w:sz w:val="24"/>
          <w:szCs w:val="24"/>
        </w:rPr>
      </w:pPr>
      <w:r>
        <w:rPr>
          <w:rFonts w:ascii="Century Gothic" w:hAnsi="Century Gothic"/>
          <w:sz w:val="24"/>
          <w:szCs w:val="24"/>
        </w:rPr>
        <w:t xml:space="preserve">Debieron los padres de familia denunciar el intento de cobro indebido de uniformes obligatorios a los </w:t>
      </w:r>
      <w:r w:rsidR="00A404E4">
        <w:rPr>
          <w:rFonts w:ascii="Century Gothic" w:hAnsi="Century Gothic"/>
          <w:sz w:val="24"/>
          <w:szCs w:val="24"/>
        </w:rPr>
        <w:t>más</w:t>
      </w:r>
      <w:r>
        <w:rPr>
          <w:rFonts w:ascii="Century Gothic" w:hAnsi="Century Gothic"/>
          <w:sz w:val="24"/>
          <w:szCs w:val="24"/>
        </w:rPr>
        <w:t xml:space="preserve"> de 40,000 estudiantes del COBACH</w:t>
      </w:r>
      <w:r w:rsidR="0040087F">
        <w:rPr>
          <w:rFonts w:ascii="Century Gothic" w:hAnsi="Century Gothic"/>
          <w:sz w:val="24"/>
          <w:szCs w:val="24"/>
        </w:rPr>
        <w:t xml:space="preserve"> para que se removiera al ex director Marco Licon Barraza.</w:t>
      </w:r>
    </w:p>
    <w:p w14:paraId="43CBD96C" w14:textId="2E988F58" w:rsidR="00A404E4" w:rsidRDefault="00A404E4" w:rsidP="00C5197C">
      <w:pPr>
        <w:spacing w:after="0" w:line="360" w:lineRule="auto"/>
        <w:jc w:val="both"/>
        <w:rPr>
          <w:rFonts w:ascii="Century Gothic" w:hAnsi="Century Gothic"/>
          <w:sz w:val="24"/>
          <w:szCs w:val="24"/>
        </w:rPr>
      </w:pPr>
    </w:p>
    <w:p w14:paraId="2DBFE7AE" w14:textId="15A13215" w:rsidR="00A404E4" w:rsidRDefault="00A404E4" w:rsidP="00C5197C">
      <w:pPr>
        <w:spacing w:after="0" w:line="360" w:lineRule="auto"/>
        <w:jc w:val="both"/>
        <w:rPr>
          <w:rFonts w:ascii="Century Gothic" w:hAnsi="Century Gothic"/>
          <w:sz w:val="24"/>
          <w:szCs w:val="24"/>
        </w:rPr>
      </w:pPr>
      <w:r>
        <w:rPr>
          <w:rFonts w:ascii="Century Gothic" w:hAnsi="Century Gothic"/>
          <w:sz w:val="24"/>
          <w:szCs w:val="24"/>
        </w:rPr>
        <w:t>¿Cuantos lamentables eventos más debemos de sufrir los chihuahuenses para que se designen a los Secretarios correctos en cada área del gobierno estatal?</w:t>
      </w:r>
    </w:p>
    <w:p w14:paraId="640B0606" w14:textId="497D97D9" w:rsidR="00A404E4" w:rsidRDefault="00A404E4" w:rsidP="00C5197C">
      <w:pPr>
        <w:spacing w:after="0" w:line="360" w:lineRule="auto"/>
        <w:jc w:val="both"/>
        <w:rPr>
          <w:rFonts w:ascii="Century Gothic" w:hAnsi="Century Gothic"/>
          <w:sz w:val="24"/>
          <w:szCs w:val="24"/>
        </w:rPr>
      </w:pPr>
    </w:p>
    <w:p w14:paraId="723737DF" w14:textId="582115CB" w:rsidR="00A404E4" w:rsidRDefault="00A404E4" w:rsidP="00C5197C">
      <w:pPr>
        <w:spacing w:after="0" w:line="360" w:lineRule="auto"/>
        <w:jc w:val="both"/>
        <w:rPr>
          <w:rFonts w:ascii="Century Gothic" w:hAnsi="Century Gothic"/>
          <w:sz w:val="24"/>
          <w:szCs w:val="24"/>
        </w:rPr>
      </w:pPr>
      <w:r>
        <w:rPr>
          <w:rFonts w:ascii="Century Gothic" w:hAnsi="Century Gothic"/>
          <w:sz w:val="24"/>
          <w:szCs w:val="24"/>
        </w:rPr>
        <w:t>Caro, muy caro nos está costando a los chihuahuenses experimentar con funcionarios públicos sin compromiso ni vocación de servicio.</w:t>
      </w:r>
    </w:p>
    <w:p w14:paraId="6B239752" w14:textId="77777777" w:rsidR="00A61D9B" w:rsidRDefault="00A61D9B" w:rsidP="00C5197C">
      <w:pPr>
        <w:spacing w:after="0" w:line="360" w:lineRule="auto"/>
        <w:jc w:val="both"/>
        <w:rPr>
          <w:rFonts w:ascii="Century Gothic" w:hAnsi="Century Gothic"/>
          <w:sz w:val="24"/>
          <w:szCs w:val="24"/>
        </w:rPr>
      </w:pPr>
    </w:p>
    <w:p w14:paraId="0D641AC7" w14:textId="53BBA435" w:rsidR="00C5197C" w:rsidRPr="00C53488" w:rsidRDefault="0040087F" w:rsidP="00C5197C">
      <w:pPr>
        <w:spacing w:after="0" w:line="360" w:lineRule="auto"/>
        <w:jc w:val="both"/>
        <w:rPr>
          <w:rFonts w:ascii="Century Gothic" w:hAnsi="Century Gothic" w:cs="Arial"/>
          <w:b/>
          <w:bCs/>
          <w:sz w:val="24"/>
          <w:szCs w:val="24"/>
        </w:rPr>
      </w:pPr>
      <w:r>
        <w:rPr>
          <w:rFonts w:ascii="Century Gothic" w:hAnsi="Century Gothic"/>
          <w:sz w:val="24"/>
          <w:szCs w:val="24"/>
        </w:rPr>
        <w:t>Por lo anterior</w:t>
      </w:r>
      <w:r w:rsidR="00C5197C">
        <w:rPr>
          <w:rFonts w:ascii="Century Gothic" w:hAnsi="Century Gothic"/>
          <w:sz w:val="24"/>
          <w:szCs w:val="24"/>
        </w:rPr>
        <w:t xml:space="preserve"> y en atención </w:t>
      </w:r>
      <w:r w:rsidR="00402750">
        <w:rPr>
          <w:rFonts w:ascii="Century Gothic" w:hAnsi="Century Gothic"/>
          <w:sz w:val="24"/>
          <w:szCs w:val="24"/>
        </w:rPr>
        <w:t xml:space="preserve">a lo expuesto </w:t>
      </w:r>
      <w:r w:rsidR="00C5197C">
        <w:rPr>
          <w:rFonts w:ascii="Century Gothic" w:hAnsi="Century Gothic"/>
          <w:sz w:val="24"/>
          <w:szCs w:val="24"/>
        </w:rPr>
        <w:t xml:space="preserve">me permito </w:t>
      </w:r>
      <w:r>
        <w:rPr>
          <w:rFonts w:ascii="Century Gothic" w:hAnsi="Century Gothic"/>
          <w:sz w:val="24"/>
          <w:szCs w:val="24"/>
        </w:rPr>
        <w:t xml:space="preserve">a nombre de todos los integrantes de la Bancada de MORENA, </w:t>
      </w:r>
      <w:r w:rsidR="00C5197C">
        <w:rPr>
          <w:rFonts w:ascii="Century Gothic" w:hAnsi="Century Gothic"/>
          <w:sz w:val="24"/>
          <w:szCs w:val="24"/>
        </w:rPr>
        <w:t xml:space="preserve">someter a consideración </w:t>
      </w:r>
      <w:r>
        <w:rPr>
          <w:rFonts w:ascii="Century Gothic" w:hAnsi="Century Gothic"/>
          <w:sz w:val="24"/>
          <w:szCs w:val="24"/>
        </w:rPr>
        <w:t>de este alto cuerpo colegiado, la siguiente</w:t>
      </w:r>
      <w:r w:rsidR="00C5197C">
        <w:rPr>
          <w:rFonts w:ascii="Century Gothic" w:hAnsi="Century Gothic"/>
          <w:sz w:val="24"/>
          <w:szCs w:val="24"/>
        </w:rPr>
        <w:t xml:space="preserve"> </w:t>
      </w:r>
      <w:r w:rsidR="00C5197C" w:rsidRPr="00C53488">
        <w:rPr>
          <w:rFonts w:ascii="Century Gothic" w:hAnsi="Century Gothic"/>
          <w:b/>
          <w:bCs/>
          <w:sz w:val="24"/>
          <w:szCs w:val="24"/>
        </w:rPr>
        <w:t>Proposición con carácter de:</w:t>
      </w:r>
    </w:p>
    <w:p w14:paraId="54640CF9" w14:textId="77777777" w:rsidR="00C5197C" w:rsidRDefault="00C5197C" w:rsidP="00C5197C">
      <w:pPr>
        <w:spacing w:after="0" w:line="360" w:lineRule="auto"/>
        <w:jc w:val="both"/>
        <w:rPr>
          <w:rFonts w:ascii="Century Gothic" w:hAnsi="Century Gothic"/>
          <w:sz w:val="24"/>
          <w:szCs w:val="24"/>
        </w:rPr>
      </w:pPr>
    </w:p>
    <w:p w14:paraId="1D528DA4" w14:textId="77777777" w:rsidR="00C5197C" w:rsidRDefault="00C5197C" w:rsidP="00C5197C">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PUNTO DE ACUERDO:</w:t>
      </w:r>
    </w:p>
    <w:p w14:paraId="0310969C" w14:textId="77777777" w:rsidR="00C5197C" w:rsidRDefault="00C5197C" w:rsidP="00C5197C">
      <w:pPr>
        <w:spacing w:after="0" w:line="360" w:lineRule="auto"/>
        <w:jc w:val="center"/>
        <w:rPr>
          <w:rFonts w:ascii="Century Gothic" w:hAnsi="Century Gothic"/>
          <w:b/>
          <w:sz w:val="24"/>
          <w:szCs w:val="24"/>
          <w:lang w:val="es-ES_tradnl"/>
        </w:rPr>
      </w:pPr>
    </w:p>
    <w:p w14:paraId="3BAB0681" w14:textId="6CA321CF" w:rsidR="00C5197C" w:rsidRDefault="00C5197C" w:rsidP="00C5197C">
      <w:pPr>
        <w:spacing w:after="0" w:line="360" w:lineRule="auto"/>
        <w:jc w:val="both"/>
        <w:rPr>
          <w:rFonts w:ascii="Century Gothic" w:hAnsi="Century Gothic"/>
          <w:sz w:val="24"/>
          <w:szCs w:val="24"/>
        </w:rPr>
      </w:pPr>
      <w:r>
        <w:rPr>
          <w:rFonts w:ascii="Century Gothic" w:hAnsi="Century Gothic"/>
          <w:b/>
          <w:bCs/>
          <w:sz w:val="24"/>
          <w:szCs w:val="24"/>
          <w:lang w:val="es-ES"/>
        </w:rPr>
        <w:t>PRIMERO.</w:t>
      </w:r>
      <w:r>
        <w:rPr>
          <w:rFonts w:ascii="Century Gothic" w:hAnsi="Century Gothic"/>
          <w:sz w:val="24"/>
          <w:szCs w:val="24"/>
          <w:lang w:val="es-ES"/>
        </w:rPr>
        <w:t xml:space="preserve"> La Sexagésima Séptima Legislatura </w:t>
      </w:r>
      <w:r>
        <w:rPr>
          <w:rFonts w:ascii="Century Gothic" w:hAnsi="Century Gothic"/>
          <w:bCs/>
          <w:sz w:val="24"/>
          <w:szCs w:val="24"/>
        </w:rPr>
        <w:t xml:space="preserve">solicita respetuosamente </w:t>
      </w:r>
      <w:r>
        <w:rPr>
          <w:rFonts w:ascii="Century Gothic" w:hAnsi="Century Gothic"/>
          <w:sz w:val="24"/>
          <w:szCs w:val="24"/>
        </w:rPr>
        <w:t>a</w:t>
      </w:r>
      <w:r w:rsidR="00D13CCF">
        <w:rPr>
          <w:rFonts w:ascii="Century Gothic" w:hAnsi="Century Gothic"/>
          <w:sz w:val="24"/>
          <w:szCs w:val="24"/>
        </w:rPr>
        <w:t xml:space="preserve">l responsable de la Secretaria de Salud del estado para que de acuerdo a lo </w:t>
      </w:r>
      <w:r w:rsidR="00E80984">
        <w:rPr>
          <w:rFonts w:ascii="Century Gothic" w:hAnsi="Century Gothic"/>
          <w:sz w:val="24"/>
          <w:szCs w:val="24"/>
        </w:rPr>
        <w:t xml:space="preserve">establecido en el artículo 101 fracción V de la Ley Orgánica del Poder Legislativo del Estado de Chihuahua, </w:t>
      </w:r>
      <w:r>
        <w:rPr>
          <w:rFonts w:ascii="Century Gothic" w:hAnsi="Century Gothic"/>
          <w:sz w:val="24"/>
          <w:szCs w:val="24"/>
        </w:rPr>
        <w:t>comparezca</w:t>
      </w:r>
      <w:r w:rsidR="00E80984">
        <w:rPr>
          <w:rFonts w:ascii="Century Gothic" w:hAnsi="Century Gothic"/>
          <w:sz w:val="24"/>
          <w:szCs w:val="24"/>
        </w:rPr>
        <w:t>n ante</w:t>
      </w:r>
      <w:r>
        <w:rPr>
          <w:rFonts w:ascii="Century Gothic" w:hAnsi="Century Gothic"/>
          <w:sz w:val="24"/>
          <w:szCs w:val="24"/>
        </w:rPr>
        <w:t xml:space="preserve"> esta soberanía </w:t>
      </w:r>
      <w:r w:rsidR="0066031A">
        <w:rPr>
          <w:rFonts w:ascii="Century Gothic" w:hAnsi="Century Gothic"/>
          <w:sz w:val="24"/>
          <w:szCs w:val="24"/>
        </w:rPr>
        <w:lastRenderedPageBreak/>
        <w:t xml:space="preserve">y explique </w:t>
      </w:r>
      <w:r>
        <w:rPr>
          <w:rFonts w:ascii="Century Gothic" w:hAnsi="Century Gothic"/>
          <w:sz w:val="24"/>
          <w:szCs w:val="24"/>
        </w:rPr>
        <w:t xml:space="preserve">sobre el asunto contenido en la Recomendación </w:t>
      </w:r>
      <w:r w:rsidRPr="00C5197C">
        <w:rPr>
          <w:rFonts w:ascii="Century Gothic" w:hAnsi="Century Gothic"/>
          <w:sz w:val="24"/>
          <w:szCs w:val="24"/>
        </w:rPr>
        <w:t>12/2023</w:t>
      </w:r>
      <w:r>
        <w:rPr>
          <w:rFonts w:ascii="Century Gothic" w:hAnsi="Century Gothic"/>
          <w:sz w:val="24"/>
          <w:szCs w:val="24"/>
        </w:rPr>
        <w:t xml:space="preserve"> sobre el</w:t>
      </w:r>
      <w:r w:rsidRPr="00C5197C">
        <w:rPr>
          <w:rFonts w:ascii="Century Gothic" w:hAnsi="Century Gothic"/>
          <w:sz w:val="24"/>
          <w:szCs w:val="24"/>
        </w:rPr>
        <w:t xml:space="preserve"> caso de violaciones a</w:t>
      </w:r>
      <w:r>
        <w:rPr>
          <w:rFonts w:ascii="Century Gothic" w:hAnsi="Century Gothic"/>
          <w:sz w:val="24"/>
          <w:szCs w:val="24"/>
        </w:rPr>
        <w:t xml:space="preserve"> </w:t>
      </w:r>
      <w:r w:rsidRPr="00C5197C">
        <w:rPr>
          <w:rFonts w:ascii="Century Gothic" w:hAnsi="Century Gothic"/>
          <w:sz w:val="24"/>
          <w:szCs w:val="24"/>
        </w:rPr>
        <w:t>los derechos humanos a salud, a</w:t>
      </w:r>
      <w:r>
        <w:rPr>
          <w:rFonts w:ascii="Century Gothic" w:hAnsi="Century Gothic"/>
          <w:sz w:val="24"/>
          <w:szCs w:val="24"/>
        </w:rPr>
        <w:t xml:space="preserve"> </w:t>
      </w:r>
      <w:r w:rsidRPr="00C5197C">
        <w:rPr>
          <w:rFonts w:ascii="Century Gothic" w:hAnsi="Century Gothic"/>
          <w:sz w:val="24"/>
          <w:szCs w:val="24"/>
        </w:rPr>
        <w:t>la vida y al interés superior de</w:t>
      </w:r>
      <w:r>
        <w:rPr>
          <w:rFonts w:ascii="Century Gothic" w:hAnsi="Century Gothic"/>
          <w:sz w:val="24"/>
          <w:szCs w:val="24"/>
        </w:rPr>
        <w:t xml:space="preserve"> l</w:t>
      </w:r>
      <w:r w:rsidRPr="00C5197C">
        <w:rPr>
          <w:rFonts w:ascii="Century Gothic" w:hAnsi="Century Gothic"/>
          <w:sz w:val="24"/>
          <w:szCs w:val="24"/>
        </w:rPr>
        <w:t>a niñez de v1, v2, v3, v4, v5, v6 y v7,</w:t>
      </w:r>
      <w:r>
        <w:rPr>
          <w:rFonts w:ascii="Century Gothic" w:hAnsi="Century Gothic"/>
          <w:sz w:val="24"/>
          <w:szCs w:val="24"/>
        </w:rPr>
        <w:t xml:space="preserve"> </w:t>
      </w:r>
      <w:r w:rsidRPr="00C5197C">
        <w:rPr>
          <w:rFonts w:ascii="Century Gothic" w:hAnsi="Century Gothic"/>
          <w:sz w:val="24"/>
          <w:szCs w:val="24"/>
        </w:rPr>
        <w:t>y de manera colectiva, a la</w:t>
      </w:r>
      <w:r>
        <w:rPr>
          <w:rFonts w:ascii="Century Gothic" w:hAnsi="Century Gothic"/>
          <w:sz w:val="24"/>
          <w:szCs w:val="24"/>
        </w:rPr>
        <w:t xml:space="preserve"> </w:t>
      </w:r>
      <w:r w:rsidRPr="00C5197C">
        <w:rPr>
          <w:rFonts w:ascii="Century Gothic" w:hAnsi="Century Gothic"/>
          <w:sz w:val="24"/>
          <w:szCs w:val="24"/>
        </w:rPr>
        <w:t>Salud, alimentación, educación y</w:t>
      </w:r>
      <w:r>
        <w:rPr>
          <w:rFonts w:ascii="Century Gothic" w:hAnsi="Century Gothic"/>
          <w:sz w:val="24"/>
          <w:szCs w:val="24"/>
        </w:rPr>
        <w:t xml:space="preserve"> </w:t>
      </w:r>
      <w:r w:rsidRPr="00C5197C">
        <w:rPr>
          <w:rFonts w:ascii="Century Gothic" w:hAnsi="Century Gothic"/>
          <w:sz w:val="24"/>
          <w:szCs w:val="24"/>
        </w:rPr>
        <w:t>nivel de vida adecuados de la</w:t>
      </w:r>
      <w:r>
        <w:rPr>
          <w:rFonts w:ascii="Century Gothic" w:hAnsi="Century Gothic"/>
          <w:sz w:val="24"/>
          <w:szCs w:val="24"/>
        </w:rPr>
        <w:t xml:space="preserve"> </w:t>
      </w:r>
      <w:r w:rsidRPr="00C5197C">
        <w:rPr>
          <w:rFonts w:ascii="Century Gothic" w:hAnsi="Century Gothic"/>
          <w:sz w:val="24"/>
          <w:szCs w:val="24"/>
        </w:rPr>
        <w:t>Comunidad indígena rarámuri de</w:t>
      </w:r>
      <w:r>
        <w:rPr>
          <w:rFonts w:ascii="Century Gothic" w:hAnsi="Century Gothic"/>
          <w:sz w:val="24"/>
          <w:szCs w:val="24"/>
        </w:rPr>
        <w:t xml:space="preserve"> </w:t>
      </w:r>
      <w:proofErr w:type="spellStart"/>
      <w:r>
        <w:rPr>
          <w:rFonts w:ascii="Century Gothic" w:hAnsi="Century Gothic"/>
          <w:sz w:val="24"/>
          <w:szCs w:val="24"/>
        </w:rPr>
        <w:t>C</w:t>
      </w:r>
      <w:r w:rsidRPr="00C5197C">
        <w:rPr>
          <w:rFonts w:ascii="Century Gothic" w:hAnsi="Century Gothic"/>
          <w:sz w:val="24"/>
          <w:szCs w:val="24"/>
        </w:rPr>
        <w:t>horéachi</w:t>
      </w:r>
      <w:proofErr w:type="spellEnd"/>
      <w:r w:rsidRPr="00C5197C">
        <w:rPr>
          <w:rFonts w:ascii="Century Gothic" w:hAnsi="Century Gothic"/>
          <w:sz w:val="24"/>
          <w:szCs w:val="24"/>
        </w:rPr>
        <w:t>, en el municipio de</w:t>
      </w:r>
      <w:r>
        <w:rPr>
          <w:rFonts w:ascii="Century Gothic" w:hAnsi="Century Gothic"/>
          <w:sz w:val="24"/>
          <w:szCs w:val="24"/>
        </w:rPr>
        <w:t xml:space="preserve"> G</w:t>
      </w:r>
      <w:r w:rsidRPr="00C5197C">
        <w:rPr>
          <w:rFonts w:ascii="Century Gothic" w:hAnsi="Century Gothic"/>
          <w:sz w:val="24"/>
          <w:szCs w:val="24"/>
        </w:rPr>
        <w:t xml:space="preserve">uadalupe y </w:t>
      </w:r>
      <w:r>
        <w:rPr>
          <w:rFonts w:ascii="Century Gothic" w:hAnsi="Century Gothic"/>
          <w:sz w:val="24"/>
          <w:szCs w:val="24"/>
        </w:rPr>
        <w:t>C</w:t>
      </w:r>
      <w:r w:rsidRPr="00C5197C">
        <w:rPr>
          <w:rFonts w:ascii="Century Gothic" w:hAnsi="Century Gothic"/>
          <w:sz w:val="24"/>
          <w:szCs w:val="24"/>
        </w:rPr>
        <w:t xml:space="preserve">alvo, </w:t>
      </w:r>
      <w:r>
        <w:rPr>
          <w:rFonts w:ascii="Century Gothic" w:hAnsi="Century Gothic"/>
          <w:sz w:val="24"/>
          <w:szCs w:val="24"/>
        </w:rPr>
        <w:t>C</w:t>
      </w:r>
      <w:r w:rsidRPr="00C5197C">
        <w:rPr>
          <w:rFonts w:ascii="Century Gothic" w:hAnsi="Century Gothic"/>
          <w:sz w:val="24"/>
          <w:szCs w:val="24"/>
        </w:rPr>
        <w:t>hihuahua.</w:t>
      </w:r>
    </w:p>
    <w:p w14:paraId="2B25586F" w14:textId="77777777" w:rsidR="00C5197C" w:rsidRPr="00B775C5" w:rsidRDefault="00C5197C" w:rsidP="00C5197C">
      <w:pPr>
        <w:spacing w:after="0" w:line="360" w:lineRule="auto"/>
        <w:jc w:val="both"/>
        <w:rPr>
          <w:rFonts w:ascii="Century Gothic" w:hAnsi="Century Gothic"/>
          <w:sz w:val="24"/>
          <w:szCs w:val="24"/>
        </w:rPr>
      </w:pPr>
    </w:p>
    <w:p w14:paraId="398E6ED5" w14:textId="67E0D323" w:rsidR="00C5197C" w:rsidRDefault="00C5197C" w:rsidP="00C5197C">
      <w:pPr>
        <w:spacing w:after="0" w:line="360" w:lineRule="auto"/>
        <w:jc w:val="both"/>
        <w:rPr>
          <w:rFonts w:ascii="Century Gothic" w:hAnsi="Century Gothic"/>
          <w:sz w:val="24"/>
          <w:szCs w:val="24"/>
        </w:rPr>
      </w:pPr>
      <w:r>
        <w:rPr>
          <w:rFonts w:ascii="Century Gothic" w:hAnsi="Century Gothic"/>
          <w:b/>
          <w:bCs/>
          <w:sz w:val="24"/>
          <w:szCs w:val="24"/>
          <w:lang w:val="es-ES"/>
        </w:rPr>
        <w:t>SEGUNDO.</w:t>
      </w:r>
      <w:r>
        <w:rPr>
          <w:rFonts w:ascii="Century Gothic" w:hAnsi="Century Gothic"/>
          <w:sz w:val="24"/>
          <w:szCs w:val="24"/>
          <w:lang w:val="es-ES"/>
        </w:rPr>
        <w:t xml:space="preserve"> La Sexagésima Séptima Legislatura </w:t>
      </w:r>
      <w:r w:rsidR="00660FE7">
        <w:rPr>
          <w:rFonts w:ascii="Century Gothic" w:hAnsi="Century Gothic"/>
          <w:sz w:val="24"/>
          <w:szCs w:val="24"/>
          <w:lang w:val="es-ES"/>
        </w:rPr>
        <w:t>solicita a la Fiscalía del Estado</w:t>
      </w:r>
      <w:r w:rsidR="0066031A">
        <w:rPr>
          <w:rFonts w:ascii="Century Gothic" w:hAnsi="Century Gothic"/>
          <w:sz w:val="24"/>
          <w:szCs w:val="24"/>
          <w:lang w:val="es-ES"/>
        </w:rPr>
        <w:t xml:space="preserve"> inicie carpeta de investigación para deslindar responsabilidades a los funcionarios públicos que resulten en la comisión de los delitos clasificados en nuestros códigos penales relacionados con la muerte de 7 pequeñitos de la comunidad </w:t>
      </w:r>
      <w:proofErr w:type="spellStart"/>
      <w:r w:rsidR="0066031A">
        <w:rPr>
          <w:rFonts w:ascii="Century Gothic" w:hAnsi="Century Gothic"/>
          <w:sz w:val="24"/>
          <w:szCs w:val="24"/>
          <w:lang w:val="es-ES"/>
        </w:rPr>
        <w:t>Raramuri</w:t>
      </w:r>
      <w:proofErr w:type="spellEnd"/>
      <w:r w:rsidR="00402750">
        <w:rPr>
          <w:rFonts w:ascii="Century Gothic" w:hAnsi="Century Gothic"/>
          <w:sz w:val="24"/>
          <w:szCs w:val="24"/>
        </w:rPr>
        <w:t>,</w:t>
      </w:r>
      <w:r w:rsidR="0066031A">
        <w:rPr>
          <w:rFonts w:ascii="Century Gothic" w:hAnsi="Century Gothic"/>
          <w:sz w:val="24"/>
          <w:szCs w:val="24"/>
        </w:rPr>
        <w:t xml:space="preserve"> lo anterior atendiendo a</w:t>
      </w:r>
      <w:r w:rsidR="00660FE7">
        <w:rPr>
          <w:rFonts w:ascii="Century Gothic" w:hAnsi="Century Gothic"/>
          <w:sz w:val="24"/>
          <w:szCs w:val="24"/>
        </w:rPr>
        <w:t xml:space="preserve"> los hechos documentados</w:t>
      </w:r>
      <w:r w:rsidR="00402750">
        <w:rPr>
          <w:rFonts w:ascii="Century Gothic" w:hAnsi="Century Gothic"/>
          <w:sz w:val="24"/>
          <w:szCs w:val="24"/>
        </w:rPr>
        <w:t xml:space="preserve"> en la </w:t>
      </w:r>
      <w:r>
        <w:rPr>
          <w:rFonts w:ascii="Century Gothic" w:hAnsi="Century Gothic"/>
          <w:sz w:val="24"/>
          <w:szCs w:val="24"/>
        </w:rPr>
        <w:t xml:space="preserve">Recomendación </w:t>
      </w:r>
      <w:r w:rsidRPr="00C5197C">
        <w:rPr>
          <w:rFonts w:ascii="Century Gothic" w:hAnsi="Century Gothic"/>
          <w:sz w:val="24"/>
          <w:szCs w:val="24"/>
        </w:rPr>
        <w:t>12/2023</w:t>
      </w:r>
      <w:r>
        <w:rPr>
          <w:rFonts w:ascii="Century Gothic" w:hAnsi="Century Gothic"/>
          <w:sz w:val="24"/>
          <w:szCs w:val="24"/>
        </w:rPr>
        <w:t xml:space="preserve"> </w:t>
      </w:r>
      <w:r w:rsidR="0066031A">
        <w:rPr>
          <w:rFonts w:ascii="Century Gothic" w:hAnsi="Century Gothic"/>
          <w:sz w:val="24"/>
          <w:szCs w:val="24"/>
        </w:rPr>
        <w:t>detallada en el punto de acuerdo primero de este posicionamiento.</w:t>
      </w:r>
    </w:p>
    <w:p w14:paraId="6C39A66F" w14:textId="283EB7C6" w:rsidR="00C5197C" w:rsidRDefault="00C5197C" w:rsidP="00C5197C">
      <w:pPr>
        <w:spacing w:after="0" w:line="360" w:lineRule="auto"/>
        <w:jc w:val="both"/>
        <w:rPr>
          <w:rFonts w:ascii="Century Gothic" w:hAnsi="Century Gothic"/>
          <w:sz w:val="24"/>
          <w:szCs w:val="24"/>
        </w:rPr>
      </w:pPr>
    </w:p>
    <w:p w14:paraId="02FEAFFB" w14:textId="0A46200B" w:rsidR="00C5197C" w:rsidRDefault="0006222C" w:rsidP="00C5197C">
      <w:pPr>
        <w:spacing w:after="0" w:line="360" w:lineRule="auto"/>
        <w:jc w:val="both"/>
        <w:rPr>
          <w:rFonts w:ascii="Century Gothic" w:hAnsi="Century Gothic"/>
          <w:sz w:val="24"/>
          <w:szCs w:val="24"/>
          <w:lang w:val="es-ES_tradnl"/>
        </w:rPr>
      </w:pPr>
      <w:r>
        <w:rPr>
          <w:rFonts w:ascii="Century Gothic" w:hAnsi="Century Gothic"/>
          <w:b/>
          <w:bCs/>
          <w:sz w:val="24"/>
          <w:szCs w:val="24"/>
        </w:rPr>
        <w:t>TERCERO</w:t>
      </w:r>
      <w:r w:rsidR="00C5197C">
        <w:rPr>
          <w:rFonts w:ascii="Century Gothic" w:hAnsi="Century Gothic"/>
          <w:b/>
          <w:bCs/>
          <w:sz w:val="24"/>
          <w:szCs w:val="24"/>
        </w:rPr>
        <w:t xml:space="preserve">. </w:t>
      </w:r>
      <w:r w:rsidR="00C5197C" w:rsidRPr="00625047">
        <w:rPr>
          <w:rFonts w:ascii="Century Gothic" w:hAnsi="Century Gothic"/>
          <w:sz w:val="24"/>
          <w:szCs w:val="24"/>
          <w:lang w:val="es-ES_tradnl"/>
        </w:rPr>
        <w:t xml:space="preserve">Envíese copia del presente acuerdo, así como de la iniciativa que </w:t>
      </w:r>
      <w:r w:rsidR="003B2BC7">
        <w:rPr>
          <w:rFonts w:ascii="Century Gothic" w:hAnsi="Century Gothic"/>
          <w:sz w:val="24"/>
          <w:szCs w:val="24"/>
          <w:lang w:val="es-ES_tradnl"/>
        </w:rPr>
        <w:t>le</w:t>
      </w:r>
      <w:r w:rsidR="00C5197C" w:rsidRPr="00625047">
        <w:rPr>
          <w:rFonts w:ascii="Century Gothic" w:hAnsi="Century Gothic"/>
          <w:sz w:val="24"/>
          <w:szCs w:val="24"/>
          <w:lang w:val="es-ES_tradnl"/>
        </w:rPr>
        <w:t xml:space="preserve"> dio origen</w:t>
      </w:r>
      <w:r w:rsidR="00C5197C">
        <w:rPr>
          <w:rFonts w:ascii="Century Gothic" w:hAnsi="Century Gothic"/>
          <w:sz w:val="24"/>
          <w:szCs w:val="24"/>
          <w:lang w:val="es-ES_tradnl"/>
        </w:rPr>
        <w:t xml:space="preserve"> y sus anexos </w:t>
      </w:r>
      <w:r w:rsidR="00C5197C" w:rsidRPr="00625047">
        <w:rPr>
          <w:rFonts w:ascii="Century Gothic" w:hAnsi="Century Gothic"/>
          <w:sz w:val="24"/>
          <w:szCs w:val="24"/>
          <w:lang w:val="es-ES_tradnl"/>
        </w:rPr>
        <w:t xml:space="preserve">a las autoridades mencionadas en </w:t>
      </w:r>
      <w:r w:rsidR="00C5197C">
        <w:rPr>
          <w:rFonts w:ascii="Century Gothic" w:hAnsi="Century Gothic"/>
          <w:sz w:val="24"/>
          <w:szCs w:val="24"/>
          <w:lang w:val="es-ES_tradnl"/>
        </w:rPr>
        <w:t>los artículos</w:t>
      </w:r>
      <w:r w:rsidR="00C5197C" w:rsidRPr="00625047">
        <w:rPr>
          <w:rFonts w:ascii="Century Gothic" w:hAnsi="Century Gothic"/>
          <w:sz w:val="24"/>
          <w:szCs w:val="24"/>
          <w:lang w:val="es-ES_tradnl"/>
        </w:rPr>
        <w:t xml:space="preserve"> primero para su conocimiento y los efectos a los que haya lugar.</w:t>
      </w:r>
    </w:p>
    <w:p w14:paraId="7FB1F09E" w14:textId="77777777" w:rsidR="00C5197C" w:rsidRDefault="00C5197C" w:rsidP="00C5197C">
      <w:pPr>
        <w:spacing w:after="0" w:line="360" w:lineRule="auto"/>
        <w:jc w:val="both"/>
        <w:rPr>
          <w:rFonts w:ascii="Century Gothic" w:hAnsi="Century Gothic"/>
          <w:sz w:val="24"/>
          <w:szCs w:val="24"/>
          <w:lang w:val="es-ES_tradnl"/>
        </w:rPr>
      </w:pPr>
    </w:p>
    <w:p w14:paraId="6868E5B1" w14:textId="6B566310" w:rsidR="00C5197C" w:rsidRDefault="00C5197C" w:rsidP="00C5197C">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en el recinto oficial del Poder Legislativo, </w:t>
      </w:r>
      <w:r w:rsidR="00660FE7">
        <w:rPr>
          <w:rFonts w:ascii="Century Gothic" w:hAnsi="Century Gothic"/>
          <w:sz w:val="24"/>
          <w:szCs w:val="24"/>
          <w:lang w:val="es-ES"/>
        </w:rPr>
        <w:t xml:space="preserve">a los </w:t>
      </w:r>
      <w:r w:rsidR="00287871">
        <w:rPr>
          <w:rFonts w:ascii="Century Gothic" w:hAnsi="Century Gothic"/>
          <w:sz w:val="24"/>
          <w:szCs w:val="24"/>
          <w:lang w:val="es-ES"/>
        </w:rPr>
        <w:t>dieciséis</w:t>
      </w:r>
      <w:r w:rsidR="00A077A1">
        <w:rPr>
          <w:rFonts w:ascii="Century Gothic" w:hAnsi="Century Gothic"/>
          <w:sz w:val="24"/>
          <w:szCs w:val="24"/>
          <w:lang w:val="es-ES"/>
        </w:rPr>
        <w:t xml:space="preserve"> </w:t>
      </w:r>
      <w:r>
        <w:rPr>
          <w:rFonts w:ascii="Century Gothic" w:hAnsi="Century Gothic"/>
          <w:sz w:val="24"/>
          <w:szCs w:val="24"/>
          <w:lang w:val="es-ES"/>
        </w:rPr>
        <w:t>día</w:t>
      </w:r>
      <w:r w:rsidR="00A077A1">
        <w:rPr>
          <w:rFonts w:ascii="Century Gothic" w:hAnsi="Century Gothic"/>
          <w:sz w:val="24"/>
          <w:szCs w:val="24"/>
          <w:lang w:val="es-ES"/>
        </w:rPr>
        <w:t>s</w:t>
      </w:r>
      <w:r>
        <w:rPr>
          <w:rFonts w:ascii="Century Gothic" w:hAnsi="Century Gothic"/>
          <w:sz w:val="24"/>
          <w:szCs w:val="24"/>
          <w:lang w:val="es-ES"/>
        </w:rPr>
        <w:t xml:space="preserve"> de marzo de dos mil veintitrés.</w:t>
      </w:r>
    </w:p>
    <w:p w14:paraId="1B40B7A8" w14:textId="01BDC009" w:rsidR="00C5197C" w:rsidRDefault="00C5197C" w:rsidP="00C5197C">
      <w:pPr>
        <w:spacing w:after="0" w:line="360" w:lineRule="auto"/>
        <w:jc w:val="both"/>
        <w:rPr>
          <w:rFonts w:ascii="Century Gothic" w:hAnsi="Century Gothic"/>
          <w:sz w:val="24"/>
          <w:szCs w:val="24"/>
          <w:lang w:val="es-ES"/>
        </w:rPr>
      </w:pPr>
    </w:p>
    <w:p w14:paraId="677CC6AD" w14:textId="6A72EDA9" w:rsidR="000E0AAB" w:rsidRDefault="000E0AAB" w:rsidP="00C5197C">
      <w:pPr>
        <w:spacing w:after="0" w:line="360" w:lineRule="auto"/>
        <w:jc w:val="both"/>
        <w:rPr>
          <w:rFonts w:ascii="Century Gothic" w:hAnsi="Century Gothic"/>
          <w:sz w:val="24"/>
          <w:szCs w:val="24"/>
          <w:lang w:val="es-ES"/>
        </w:rPr>
      </w:pPr>
    </w:p>
    <w:p w14:paraId="56145884" w14:textId="4CF5302A" w:rsidR="000E0AAB" w:rsidRDefault="000E0AAB" w:rsidP="00C5197C">
      <w:pPr>
        <w:spacing w:after="0" w:line="360" w:lineRule="auto"/>
        <w:jc w:val="both"/>
        <w:rPr>
          <w:rFonts w:ascii="Century Gothic" w:hAnsi="Century Gothic"/>
          <w:sz w:val="24"/>
          <w:szCs w:val="24"/>
          <w:lang w:val="es-ES"/>
        </w:rPr>
      </w:pPr>
    </w:p>
    <w:p w14:paraId="7545A581" w14:textId="4E1179CF" w:rsidR="00A404E4" w:rsidRDefault="00A404E4" w:rsidP="00C5197C">
      <w:pPr>
        <w:spacing w:after="0" w:line="360" w:lineRule="auto"/>
        <w:jc w:val="both"/>
        <w:rPr>
          <w:rFonts w:ascii="Century Gothic" w:hAnsi="Century Gothic"/>
          <w:sz w:val="24"/>
          <w:szCs w:val="24"/>
          <w:lang w:val="es-ES"/>
        </w:rPr>
      </w:pPr>
    </w:p>
    <w:p w14:paraId="0F7AEB6B" w14:textId="49C40051" w:rsidR="00A404E4" w:rsidRDefault="00A404E4" w:rsidP="00C5197C">
      <w:pPr>
        <w:spacing w:after="0" w:line="360" w:lineRule="auto"/>
        <w:jc w:val="both"/>
        <w:rPr>
          <w:rFonts w:ascii="Century Gothic" w:hAnsi="Century Gothic"/>
          <w:sz w:val="24"/>
          <w:szCs w:val="24"/>
          <w:lang w:val="es-ES"/>
        </w:rPr>
      </w:pPr>
    </w:p>
    <w:p w14:paraId="7F4CF4DF" w14:textId="02BBD349" w:rsidR="00A404E4" w:rsidRDefault="00A404E4" w:rsidP="00C5197C">
      <w:pPr>
        <w:spacing w:after="0" w:line="360" w:lineRule="auto"/>
        <w:jc w:val="both"/>
        <w:rPr>
          <w:rFonts w:ascii="Century Gothic" w:hAnsi="Century Gothic"/>
          <w:sz w:val="24"/>
          <w:szCs w:val="24"/>
          <w:lang w:val="es-ES"/>
        </w:rPr>
      </w:pPr>
    </w:p>
    <w:p w14:paraId="7AA547D8" w14:textId="543F21D1" w:rsidR="00A404E4" w:rsidRDefault="00A404E4" w:rsidP="00C5197C">
      <w:pPr>
        <w:spacing w:after="0" w:line="360" w:lineRule="auto"/>
        <w:jc w:val="both"/>
        <w:rPr>
          <w:rFonts w:ascii="Century Gothic" w:hAnsi="Century Gothic"/>
          <w:sz w:val="24"/>
          <w:szCs w:val="24"/>
          <w:lang w:val="es-ES"/>
        </w:rPr>
      </w:pPr>
    </w:p>
    <w:p w14:paraId="1501362E" w14:textId="29FF957B" w:rsidR="00A404E4" w:rsidRDefault="00A404E4" w:rsidP="00C5197C">
      <w:pPr>
        <w:spacing w:after="0" w:line="360" w:lineRule="auto"/>
        <w:jc w:val="both"/>
        <w:rPr>
          <w:rFonts w:ascii="Century Gothic" w:hAnsi="Century Gothic"/>
          <w:sz w:val="24"/>
          <w:szCs w:val="24"/>
          <w:lang w:val="es-ES"/>
        </w:rPr>
      </w:pPr>
    </w:p>
    <w:p w14:paraId="4D164B53" w14:textId="603755D1" w:rsidR="00A404E4" w:rsidRDefault="00A404E4" w:rsidP="00C5197C">
      <w:pPr>
        <w:spacing w:after="0" w:line="360" w:lineRule="auto"/>
        <w:jc w:val="both"/>
        <w:rPr>
          <w:rFonts w:ascii="Century Gothic" w:hAnsi="Century Gothic"/>
          <w:sz w:val="24"/>
          <w:szCs w:val="24"/>
          <w:lang w:val="es-ES"/>
        </w:rPr>
      </w:pPr>
    </w:p>
    <w:p w14:paraId="45E41276" w14:textId="0D000E67" w:rsidR="00A404E4" w:rsidRDefault="00A404E4" w:rsidP="00C5197C">
      <w:pPr>
        <w:spacing w:after="0" w:line="360" w:lineRule="auto"/>
        <w:jc w:val="both"/>
        <w:rPr>
          <w:rFonts w:ascii="Century Gothic" w:hAnsi="Century Gothic"/>
          <w:sz w:val="24"/>
          <w:szCs w:val="24"/>
          <w:lang w:val="es-ES"/>
        </w:rPr>
      </w:pPr>
    </w:p>
    <w:p w14:paraId="56354FE5" w14:textId="43768D6D" w:rsidR="00A404E4" w:rsidRDefault="00A404E4" w:rsidP="00C5197C">
      <w:pPr>
        <w:spacing w:after="0" w:line="360" w:lineRule="auto"/>
        <w:jc w:val="both"/>
        <w:rPr>
          <w:rFonts w:ascii="Century Gothic" w:hAnsi="Century Gothic"/>
          <w:sz w:val="24"/>
          <w:szCs w:val="24"/>
          <w:lang w:val="es-ES"/>
        </w:rPr>
      </w:pPr>
    </w:p>
    <w:p w14:paraId="361C5CAD" w14:textId="3E4FBCED" w:rsidR="00A404E4" w:rsidRDefault="00A404E4" w:rsidP="00C5197C">
      <w:pPr>
        <w:spacing w:after="0" w:line="360" w:lineRule="auto"/>
        <w:jc w:val="both"/>
        <w:rPr>
          <w:rFonts w:ascii="Century Gothic" w:hAnsi="Century Gothic"/>
          <w:sz w:val="24"/>
          <w:szCs w:val="24"/>
          <w:lang w:val="es-ES"/>
        </w:rPr>
      </w:pPr>
    </w:p>
    <w:p w14:paraId="140FB22F" w14:textId="77777777" w:rsidR="00A404E4" w:rsidRDefault="00A404E4" w:rsidP="00C5197C">
      <w:pPr>
        <w:spacing w:after="0" w:line="360" w:lineRule="auto"/>
        <w:jc w:val="both"/>
        <w:rPr>
          <w:rFonts w:ascii="Century Gothic" w:hAnsi="Century Gothic"/>
          <w:sz w:val="24"/>
          <w:szCs w:val="24"/>
          <w:lang w:val="es-ES"/>
        </w:rPr>
      </w:pPr>
    </w:p>
    <w:p w14:paraId="1CD26147" w14:textId="77777777" w:rsidR="00C5197C" w:rsidRDefault="00C5197C" w:rsidP="00C5197C">
      <w:pPr>
        <w:jc w:val="center"/>
        <w:rPr>
          <w:rFonts w:ascii="Times New Roman" w:eastAsia="Times New Roman" w:hAnsi="Times New Roman" w:cs="Times New Roman"/>
          <w:sz w:val="24"/>
          <w:szCs w:val="24"/>
        </w:rPr>
      </w:pPr>
      <w:r>
        <w:rPr>
          <w:rFonts w:ascii="Century Gothic" w:hAnsi="Century Gothic" w:cs="Times New Roman"/>
          <w:b/>
          <w:bCs/>
          <w:color w:val="000000"/>
          <w:sz w:val="24"/>
          <w:szCs w:val="24"/>
        </w:rPr>
        <w:t>ATENTAMENTE,</w:t>
      </w:r>
    </w:p>
    <w:p w14:paraId="4DEAB1F1" w14:textId="77777777" w:rsidR="00C5197C" w:rsidRDefault="00C5197C" w:rsidP="00C5197C">
      <w:pPr>
        <w:spacing w:after="240"/>
        <w:rPr>
          <w:rFonts w:ascii="Times New Roman" w:eastAsia="Times New Roman" w:hAnsi="Times New Roman" w:cs="Times New Roman"/>
          <w:sz w:val="24"/>
          <w:szCs w:val="24"/>
        </w:rPr>
      </w:pPr>
    </w:p>
    <w:p w14:paraId="3FB93987" w14:textId="77777777" w:rsidR="00C5197C" w:rsidRDefault="00C5197C" w:rsidP="00C5197C">
      <w:pPr>
        <w:spacing w:after="240"/>
        <w:rPr>
          <w:rFonts w:ascii="Times New Roman" w:eastAsia="Times New Roman" w:hAnsi="Times New Roman" w:cs="Times New Roman"/>
          <w:sz w:val="24"/>
          <w:szCs w:val="24"/>
        </w:rPr>
      </w:pPr>
    </w:p>
    <w:tbl>
      <w:tblPr>
        <w:tblW w:w="9356" w:type="dxa"/>
        <w:tblInd w:w="-284" w:type="dxa"/>
        <w:tblLook w:val="04A0" w:firstRow="1" w:lastRow="0" w:firstColumn="1" w:lastColumn="0" w:noHBand="0" w:noVBand="1"/>
      </w:tblPr>
      <w:tblGrid>
        <w:gridCol w:w="4253"/>
        <w:gridCol w:w="5103"/>
      </w:tblGrid>
      <w:tr w:rsidR="00C5197C" w:rsidRPr="00967422" w14:paraId="026C4428" w14:textId="77777777" w:rsidTr="00AF74C2">
        <w:tc>
          <w:tcPr>
            <w:tcW w:w="4253" w:type="dxa"/>
          </w:tcPr>
          <w:p w14:paraId="1FD50361" w14:textId="77777777" w:rsidR="0066031A" w:rsidRDefault="0066031A" w:rsidP="00AF74C2">
            <w:pPr>
              <w:spacing w:after="0"/>
              <w:ind w:left="-2" w:hanging="2"/>
              <w:jc w:val="center"/>
              <w:rPr>
                <w:rFonts w:ascii="Century Gothic" w:hAnsi="Century Gothic" w:cs="Times New Roman"/>
                <w:b/>
                <w:bCs/>
                <w:color w:val="000000"/>
                <w:sz w:val="24"/>
                <w:szCs w:val="24"/>
              </w:rPr>
            </w:pPr>
          </w:p>
          <w:p w14:paraId="3B91A0C0" w14:textId="77777777" w:rsidR="0066031A" w:rsidRDefault="0066031A" w:rsidP="00AF74C2">
            <w:pPr>
              <w:spacing w:after="0"/>
              <w:ind w:left="-2" w:hanging="2"/>
              <w:jc w:val="center"/>
              <w:rPr>
                <w:rFonts w:ascii="Century Gothic" w:hAnsi="Century Gothic" w:cs="Times New Roman"/>
                <w:b/>
                <w:bCs/>
                <w:color w:val="000000"/>
                <w:sz w:val="24"/>
                <w:szCs w:val="24"/>
              </w:rPr>
            </w:pPr>
          </w:p>
          <w:p w14:paraId="65148C20" w14:textId="77777777" w:rsidR="0066031A" w:rsidRDefault="0066031A" w:rsidP="00AF74C2">
            <w:pPr>
              <w:spacing w:after="0"/>
              <w:ind w:left="-2" w:hanging="2"/>
              <w:jc w:val="center"/>
              <w:rPr>
                <w:rFonts w:ascii="Century Gothic" w:hAnsi="Century Gothic" w:cs="Times New Roman"/>
                <w:b/>
                <w:bCs/>
                <w:color w:val="000000"/>
                <w:sz w:val="24"/>
                <w:szCs w:val="24"/>
              </w:rPr>
            </w:pPr>
          </w:p>
          <w:p w14:paraId="0F0BB52A" w14:textId="77777777" w:rsidR="0066031A" w:rsidRDefault="0066031A" w:rsidP="00AF74C2">
            <w:pPr>
              <w:spacing w:after="0"/>
              <w:ind w:left="-2" w:hanging="2"/>
              <w:jc w:val="center"/>
              <w:rPr>
                <w:rFonts w:ascii="Century Gothic" w:hAnsi="Century Gothic" w:cs="Times New Roman"/>
                <w:b/>
                <w:bCs/>
                <w:color w:val="000000"/>
                <w:sz w:val="24"/>
                <w:szCs w:val="24"/>
              </w:rPr>
            </w:pPr>
          </w:p>
          <w:p w14:paraId="3FE0B4C1" w14:textId="379FF877" w:rsidR="00C5197C" w:rsidRPr="00967422" w:rsidRDefault="00C5197C" w:rsidP="00AF74C2">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5103" w:type="dxa"/>
          </w:tcPr>
          <w:p w14:paraId="5D35B58C" w14:textId="77777777" w:rsidR="0066031A" w:rsidRDefault="0066031A" w:rsidP="00AF74C2">
            <w:pPr>
              <w:spacing w:after="0"/>
              <w:ind w:left="-2" w:hanging="2"/>
              <w:jc w:val="center"/>
              <w:rPr>
                <w:rFonts w:ascii="Century Gothic" w:hAnsi="Century Gothic" w:cs="Times New Roman"/>
                <w:b/>
                <w:bCs/>
                <w:color w:val="000000"/>
                <w:sz w:val="24"/>
                <w:szCs w:val="24"/>
              </w:rPr>
            </w:pPr>
          </w:p>
          <w:p w14:paraId="3B71B0B5" w14:textId="77777777" w:rsidR="0066031A" w:rsidRDefault="0066031A" w:rsidP="00AF74C2">
            <w:pPr>
              <w:spacing w:after="0"/>
              <w:ind w:left="-2" w:hanging="2"/>
              <w:jc w:val="center"/>
              <w:rPr>
                <w:rFonts w:ascii="Century Gothic" w:hAnsi="Century Gothic" w:cs="Times New Roman"/>
                <w:b/>
                <w:bCs/>
                <w:color w:val="000000"/>
                <w:sz w:val="24"/>
                <w:szCs w:val="24"/>
              </w:rPr>
            </w:pPr>
          </w:p>
          <w:p w14:paraId="21ED00F5" w14:textId="77777777" w:rsidR="0066031A" w:rsidRDefault="0066031A" w:rsidP="00AF74C2">
            <w:pPr>
              <w:spacing w:after="0"/>
              <w:ind w:left="-2" w:hanging="2"/>
              <w:jc w:val="center"/>
              <w:rPr>
                <w:rFonts w:ascii="Century Gothic" w:hAnsi="Century Gothic" w:cs="Times New Roman"/>
                <w:b/>
                <w:bCs/>
                <w:color w:val="000000"/>
                <w:sz w:val="24"/>
                <w:szCs w:val="24"/>
              </w:rPr>
            </w:pPr>
          </w:p>
          <w:p w14:paraId="08CA5857" w14:textId="77777777" w:rsidR="0066031A" w:rsidRDefault="0066031A" w:rsidP="00AF74C2">
            <w:pPr>
              <w:spacing w:after="0"/>
              <w:ind w:left="-2" w:hanging="2"/>
              <w:jc w:val="center"/>
              <w:rPr>
                <w:rFonts w:ascii="Century Gothic" w:hAnsi="Century Gothic" w:cs="Times New Roman"/>
                <w:b/>
                <w:bCs/>
                <w:color w:val="000000"/>
                <w:sz w:val="24"/>
                <w:szCs w:val="24"/>
              </w:rPr>
            </w:pPr>
          </w:p>
          <w:p w14:paraId="2A83193F" w14:textId="5F097495" w:rsidR="00C5197C" w:rsidRPr="00967422" w:rsidRDefault="00C5197C" w:rsidP="00AF74C2">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C5197C" w:rsidRPr="00967422" w14:paraId="58EAC936" w14:textId="77777777" w:rsidTr="00AF74C2">
        <w:tc>
          <w:tcPr>
            <w:tcW w:w="4253" w:type="dxa"/>
            <w:hideMark/>
          </w:tcPr>
          <w:p w14:paraId="0E7F63D6" w14:textId="77777777" w:rsidR="00C5197C" w:rsidRPr="00967422" w:rsidRDefault="00C5197C" w:rsidP="00AF74C2">
            <w:pPr>
              <w:spacing w:after="0"/>
              <w:ind w:left="-2" w:hanging="2"/>
              <w:jc w:val="center"/>
              <w:rPr>
                <w:rFonts w:ascii="Century Gothic" w:hAnsi="Century Gothic" w:cs="Times New Roman"/>
                <w:b/>
                <w:bCs/>
                <w:color w:val="000000"/>
                <w:sz w:val="24"/>
                <w:szCs w:val="24"/>
              </w:rPr>
            </w:pPr>
          </w:p>
          <w:p w14:paraId="4825D027" w14:textId="77777777" w:rsidR="00C5197C" w:rsidRDefault="00C5197C" w:rsidP="00AF74C2">
            <w:pPr>
              <w:spacing w:after="0"/>
              <w:ind w:left="-2" w:hanging="2"/>
              <w:jc w:val="center"/>
              <w:rPr>
                <w:rFonts w:ascii="Century Gothic" w:hAnsi="Century Gothic" w:cs="Times New Roman"/>
                <w:b/>
                <w:bCs/>
                <w:color w:val="000000"/>
                <w:sz w:val="24"/>
                <w:szCs w:val="24"/>
              </w:rPr>
            </w:pPr>
          </w:p>
          <w:p w14:paraId="6DAF369E" w14:textId="77777777" w:rsidR="00C5197C" w:rsidRPr="00967422" w:rsidRDefault="00C5197C" w:rsidP="00AF74C2">
            <w:pPr>
              <w:spacing w:after="0"/>
              <w:ind w:left="-2" w:hanging="2"/>
              <w:jc w:val="center"/>
              <w:rPr>
                <w:rFonts w:ascii="Century Gothic" w:hAnsi="Century Gothic" w:cs="Times New Roman"/>
                <w:b/>
                <w:bCs/>
                <w:color w:val="000000"/>
                <w:sz w:val="24"/>
                <w:szCs w:val="24"/>
              </w:rPr>
            </w:pPr>
          </w:p>
          <w:p w14:paraId="75CF2C0E" w14:textId="77777777" w:rsidR="00C5197C" w:rsidRDefault="00C5197C" w:rsidP="00AF74C2">
            <w:pPr>
              <w:spacing w:after="0"/>
              <w:jc w:val="center"/>
              <w:rPr>
                <w:rFonts w:ascii="Century Gothic" w:hAnsi="Century Gothic" w:cs="Times New Roman"/>
                <w:b/>
                <w:bCs/>
                <w:color w:val="000000"/>
                <w:sz w:val="24"/>
                <w:szCs w:val="24"/>
              </w:rPr>
            </w:pPr>
          </w:p>
          <w:p w14:paraId="27D9FB37" w14:textId="77777777" w:rsidR="00C5197C" w:rsidRDefault="00C5197C" w:rsidP="00AF74C2">
            <w:pPr>
              <w:spacing w:after="0"/>
              <w:jc w:val="center"/>
              <w:rPr>
                <w:rFonts w:ascii="Century Gothic" w:hAnsi="Century Gothic" w:cs="Times New Roman"/>
                <w:b/>
                <w:bCs/>
                <w:color w:val="000000"/>
                <w:sz w:val="24"/>
                <w:szCs w:val="24"/>
              </w:rPr>
            </w:pPr>
          </w:p>
          <w:p w14:paraId="708736A2" w14:textId="77777777" w:rsidR="00C5197C" w:rsidRDefault="00C5197C" w:rsidP="00AF74C2">
            <w:pPr>
              <w:spacing w:after="0"/>
              <w:jc w:val="center"/>
              <w:rPr>
                <w:rFonts w:ascii="Century Gothic" w:hAnsi="Century Gothic" w:cs="Times New Roman"/>
                <w:b/>
                <w:bCs/>
                <w:color w:val="000000"/>
                <w:sz w:val="24"/>
                <w:szCs w:val="24"/>
              </w:rPr>
            </w:pPr>
          </w:p>
          <w:p w14:paraId="0E47D3E6" w14:textId="77777777" w:rsidR="00C5197C" w:rsidRPr="00967422" w:rsidRDefault="00C5197C" w:rsidP="00AF74C2">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5103" w:type="dxa"/>
            <w:hideMark/>
          </w:tcPr>
          <w:p w14:paraId="7498D985" w14:textId="77777777" w:rsidR="00C5197C" w:rsidRDefault="00C5197C" w:rsidP="00AF74C2">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26DDC1A6" w14:textId="77777777" w:rsidR="00C5197C" w:rsidRPr="00967422" w:rsidRDefault="00C5197C" w:rsidP="00AF74C2">
            <w:pPr>
              <w:spacing w:after="0"/>
              <w:jc w:val="center"/>
              <w:rPr>
                <w:rFonts w:ascii="Century Gothic" w:eastAsia="Times New Roman" w:hAnsi="Century Gothic" w:cs="Times New Roman"/>
                <w:sz w:val="24"/>
                <w:szCs w:val="24"/>
              </w:rPr>
            </w:pPr>
          </w:p>
          <w:p w14:paraId="245ABA60" w14:textId="77777777" w:rsidR="00C5197C" w:rsidRDefault="00C5197C" w:rsidP="00AF74C2">
            <w:pPr>
              <w:spacing w:after="0"/>
              <w:ind w:left="-2" w:hanging="2"/>
              <w:jc w:val="center"/>
              <w:rPr>
                <w:rFonts w:ascii="Century Gothic" w:hAnsi="Century Gothic" w:cs="Times New Roman"/>
                <w:b/>
                <w:bCs/>
                <w:color w:val="000000"/>
                <w:sz w:val="24"/>
                <w:szCs w:val="24"/>
              </w:rPr>
            </w:pPr>
          </w:p>
          <w:p w14:paraId="47ACA9C6" w14:textId="77777777" w:rsidR="00C5197C" w:rsidRDefault="00C5197C" w:rsidP="00AF74C2">
            <w:pPr>
              <w:spacing w:after="0"/>
              <w:ind w:left="-2" w:hanging="2"/>
              <w:jc w:val="center"/>
              <w:rPr>
                <w:rFonts w:ascii="Century Gothic" w:hAnsi="Century Gothic" w:cs="Times New Roman"/>
                <w:b/>
                <w:bCs/>
                <w:color w:val="000000"/>
                <w:sz w:val="24"/>
                <w:szCs w:val="24"/>
              </w:rPr>
            </w:pPr>
          </w:p>
          <w:p w14:paraId="45F9F3E9" w14:textId="77777777" w:rsidR="00C5197C" w:rsidRDefault="00C5197C" w:rsidP="00AF74C2">
            <w:pPr>
              <w:spacing w:after="0"/>
              <w:ind w:left="-2" w:hanging="2"/>
              <w:jc w:val="center"/>
              <w:rPr>
                <w:rFonts w:ascii="Century Gothic" w:hAnsi="Century Gothic" w:cs="Times New Roman"/>
                <w:b/>
                <w:bCs/>
                <w:color w:val="000000"/>
                <w:sz w:val="24"/>
                <w:szCs w:val="24"/>
              </w:rPr>
            </w:pPr>
          </w:p>
          <w:p w14:paraId="210F0976" w14:textId="77777777" w:rsidR="00C5197C" w:rsidRPr="00967422" w:rsidRDefault="00C5197C" w:rsidP="00AF74C2">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C5197C" w:rsidRPr="00967422" w14:paraId="026075FF" w14:textId="77777777" w:rsidTr="00AF74C2">
        <w:tc>
          <w:tcPr>
            <w:tcW w:w="4253" w:type="dxa"/>
            <w:hideMark/>
          </w:tcPr>
          <w:p w14:paraId="4235F22F" w14:textId="77777777" w:rsidR="00C5197C" w:rsidRDefault="00C5197C" w:rsidP="00AF74C2">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r w:rsidRPr="00967422">
              <w:rPr>
                <w:rFonts w:ascii="Century Gothic" w:eastAsia="Times New Roman" w:hAnsi="Century Gothic" w:cs="Times New Roman"/>
                <w:sz w:val="24"/>
                <w:szCs w:val="24"/>
              </w:rPr>
              <w:br/>
            </w:r>
          </w:p>
          <w:p w14:paraId="2A98DF8D" w14:textId="77777777" w:rsidR="00C5197C" w:rsidRDefault="00C5197C" w:rsidP="00AF74C2">
            <w:pPr>
              <w:spacing w:after="0"/>
              <w:jc w:val="center"/>
              <w:rPr>
                <w:rFonts w:ascii="Century Gothic" w:eastAsia="Times New Roman" w:hAnsi="Century Gothic" w:cs="Times New Roman"/>
                <w:sz w:val="24"/>
                <w:szCs w:val="24"/>
              </w:rPr>
            </w:pPr>
          </w:p>
          <w:p w14:paraId="45C4DBF8" w14:textId="77777777" w:rsidR="00C5197C" w:rsidRPr="00967422" w:rsidRDefault="00C5197C" w:rsidP="00AF74C2">
            <w:pPr>
              <w:spacing w:after="0"/>
              <w:jc w:val="center"/>
              <w:rPr>
                <w:rFonts w:ascii="Century Gothic" w:eastAsia="Times New Roman" w:hAnsi="Century Gothic" w:cs="Times New Roman"/>
                <w:sz w:val="24"/>
                <w:szCs w:val="24"/>
              </w:rPr>
            </w:pPr>
          </w:p>
          <w:p w14:paraId="2C379854" w14:textId="77777777" w:rsidR="00C5197C" w:rsidRPr="00967422" w:rsidRDefault="00C5197C" w:rsidP="00AF74C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5103" w:type="dxa"/>
            <w:hideMark/>
          </w:tcPr>
          <w:p w14:paraId="6BDBA32F" w14:textId="77777777" w:rsidR="00C5197C" w:rsidRDefault="00C5197C" w:rsidP="00AF74C2">
            <w:pPr>
              <w:spacing w:after="0"/>
              <w:jc w:val="center"/>
              <w:rPr>
                <w:rFonts w:ascii="Century Gothic" w:eastAsia="Times New Roman" w:hAnsi="Century Gothic" w:cs="Times New Roman"/>
                <w:sz w:val="24"/>
                <w:szCs w:val="24"/>
              </w:rPr>
            </w:pPr>
          </w:p>
          <w:p w14:paraId="641025A7" w14:textId="77777777" w:rsidR="00C5197C" w:rsidRDefault="00C5197C" w:rsidP="00AF74C2">
            <w:pPr>
              <w:spacing w:after="0"/>
              <w:jc w:val="center"/>
              <w:rPr>
                <w:rFonts w:ascii="Century Gothic" w:eastAsia="Times New Roman" w:hAnsi="Century Gothic" w:cs="Times New Roman"/>
                <w:sz w:val="24"/>
                <w:szCs w:val="24"/>
              </w:rPr>
            </w:pPr>
          </w:p>
          <w:p w14:paraId="5A8160F1" w14:textId="77777777" w:rsidR="00C5197C" w:rsidRDefault="00C5197C" w:rsidP="00AF74C2">
            <w:pPr>
              <w:spacing w:after="0"/>
              <w:jc w:val="center"/>
              <w:rPr>
                <w:rFonts w:ascii="Century Gothic" w:eastAsia="Times New Roman" w:hAnsi="Century Gothic" w:cs="Times New Roman"/>
                <w:sz w:val="24"/>
                <w:szCs w:val="24"/>
              </w:rPr>
            </w:pPr>
          </w:p>
          <w:p w14:paraId="3070DF42" w14:textId="77777777" w:rsidR="00C5197C" w:rsidRPr="00967422" w:rsidRDefault="00C5197C" w:rsidP="00AF74C2">
            <w:pPr>
              <w:spacing w:after="0"/>
              <w:jc w:val="center"/>
              <w:rPr>
                <w:rFonts w:ascii="Century Gothic" w:eastAsia="Times New Roman" w:hAnsi="Century Gothic" w:cs="Times New Roman"/>
                <w:sz w:val="24"/>
                <w:szCs w:val="24"/>
              </w:rPr>
            </w:pPr>
          </w:p>
          <w:p w14:paraId="7531BB6B" w14:textId="77777777" w:rsidR="00C5197C" w:rsidRPr="00967422" w:rsidRDefault="00C5197C" w:rsidP="00AF74C2">
            <w:pPr>
              <w:spacing w:after="0"/>
              <w:jc w:val="center"/>
              <w:rPr>
                <w:rFonts w:ascii="Century Gothic" w:eastAsia="Times New Roman" w:hAnsi="Century Gothic" w:cs="Times New Roman"/>
                <w:sz w:val="24"/>
                <w:szCs w:val="24"/>
              </w:rPr>
            </w:pPr>
          </w:p>
          <w:p w14:paraId="0FEFECEA" w14:textId="77777777" w:rsidR="00C5197C" w:rsidRPr="00967422" w:rsidRDefault="00C5197C" w:rsidP="00AF74C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C5197C" w:rsidRPr="00967422" w14:paraId="7072A1B5" w14:textId="77777777" w:rsidTr="00AF74C2">
        <w:tc>
          <w:tcPr>
            <w:tcW w:w="4253" w:type="dxa"/>
          </w:tcPr>
          <w:p w14:paraId="499B78D3" w14:textId="77777777" w:rsidR="00C5197C" w:rsidRDefault="00C5197C" w:rsidP="00AF74C2">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C77118A" w14:textId="77777777" w:rsidR="00C5197C" w:rsidRDefault="00C5197C" w:rsidP="00AF74C2">
            <w:pPr>
              <w:spacing w:after="0"/>
              <w:jc w:val="center"/>
              <w:rPr>
                <w:rFonts w:ascii="Century Gothic" w:eastAsia="Times New Roman" w:hAnsi="Century Gothic" w:cs="Times New Roman"/>
                <w:sz w:val="24"/>
                <w:szCs w:val="24"/>
              </w:rPr>
            </w:pPr>
          </w:p>
          <w:p w14:paraId="2EE8D8A4" w14:textId="77777777" w:rsidR="00C5197C" w:rsidRDefault="00C5197C" w:rsidP="00AF74C2">
            <w:pPr>
              <w:spacing w:after="0"/>
              <w:jc w:val="center"/>
              <w:rPr>
                <w:rFonts w:ascii="Century Gothic" w:eastAsia="Times New Roman" w:hAnsi="Century Gothic" w:cs="Times New Roman"/>
                <w:sz w:val="24"/>
                <w:szCs w:val="24"/>
              </w:rPr>
            </w:pPr>
          </w:p>
          <w:p w14:paraId="35CBC8A5" w14:textId="77777777" w:rsidR="00C5197C" w:rsidRPr="00967422" w:rsidRDefault="00C5197C" w:rsidP="00AF74C2">
            <w:pPr>
              <w:spacing w:after="0"/>
              <w:ind w:left="-2" w:hanging="2"/>
              <w:jc w:val="center"/>
              <w:rPr>
                <w:rFonts w:ascii="Century Gothic" w:eastAsiaTheme="minorHAnsi" w:hAnsi="Century Gothic" w:cs="Times New Roman"/>
                <w:b/>
                <w:bCs/>
                <w:color w:val="000000"/>
                <w:sz w:val="24"/>
                <w:szCs w:val="24"/>
              </w:rPr>
            </w:pPr>
          </w:p>
          <w:p w14:paraId="65DD3D34" w14:textId="77777777" w:rsidR="00C5197C" w:rsidRPr="00967422" w:rsidRDefault="00C5197C" w:rsidP="00AF74C2">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5103" w:type="dxa"/>
          </w:tcPr>
          <w:p w14:paraId="7381D6DE" w14:textId="77777777" w:rsidR="00C5197C" w:rsidRDefault="00C5197C" w:rsidP="00AF74C2">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571D00D4" w14:textId="77777777" w:rsidR="00C5197C" w:rsidRDefault="00C5197C" w:rsidP="00AF74C2">
            <w:pPr>
              <w:spacing w:after="0"/>
              <w:jc w:val="center"/>
              <w:rPr>
                <w:rFonts w:ascii="Century Gothic" w:eastAsia="Times New Roman" w:hAnsi="Century Gothic" w:cs="Times New Roman"/>
                <w:sz w:val="24"/>
                <w:szCs w:val="24"/>
              </w:rPr>
            </w:pPr>
          </w:p>
          <w:p w14:paraId="0EB59A5D" w14:textId="77777777" w:rsidR="00C5197C" w:rsidRDefault="00C5197C" w:rsidP="00AF74C2">
            <w:pPr>
              <w:spacing w:after="0"/>
              <w:jc w:val="center"/>
              <w:rPr>
                <w:rFonts w:ascii="Century Gothic" w:eastAsia="Times New Roman" w:hAnsi="Century Gothic" w:cs="Times New Roman"/>
                <w:sz w:val="24"/>
                <w:szCs w:val="24"/>
              </w:rPr>
            </w:pPr>
          </w:p>
          <w:p w14:paraId="67EF90FD" w14:textId="77777777" w:rsidR="00C5197C" w:rsidRPr="00967422" w:rsidRDefault="00C5197C" w:rsidP="00AF74C2">
            <w:pPr>
              <w:spacing w:after="0"/>
              <w:jc w:val="center"/>
              <w:rPr>
                <w:rFonts w:ascii="Century Gothic" w:eastAsia="Times New Roman" w:hAnsi="Century Gothic" w:cs="Times New Roman"/>
                <w:sz w:val="24"/>
                <w:szCs w:val="24"/>
              </w:rPr>
            </w:pPr>
          </w:p>
          <w:p w14:paraId="6C9A2462" w14:textId="77777777" w:rsidR="00C5197C" w:rsidRPr="00967422" w:rsidRDefault="00C5197C" w:rsidP="00AF74C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C5197C" w:rsidRPr="00967422" w14:paraId="170CDDB8" w14:textId="77777777" w:rsidTr="00AF74C2">
        <w:tc>
          <w:tcPr>
            <w:tcW w:w="4253" w:type="dxa"/>
          </w:tcPr>
          <w:p w14:paraId="78B2A259" w14:textId="77777777" w:rsidR="00C5197C" w:rsidRPr="00967422" w:rsidRDefault="00C5197C" w:rsidP="00AF74C2">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80B2B70" w14:textId="77777777" w:rsidR="00C5197C" w:rsidRDefault="00C5197C" w:rsidP="00AF74C2">
            <w:pPr>
              <w:spacing w:after="0"/>
              <w:jc w:val="center"/>
              <w:rPr>
                <w:rFonts w:ascii="Century Gothic" w:eastAsia="Times New Roman" w:hAnsi="Century Gothic" w:cs="Times New Roman"/>
                <w:sz w:val="24"/>
                <w:szCs w:val="24"/>
              </w:rPr>
            </w:pPr>
          </w:p>
          <w:p w14:paraId="5F8E524F" w14:textId="77777777" w:rsidR="00C5197C" w:rsidRDefault="00C5197C" w:rsidP="00AF74C2">
            <w:pPr>
              <w:spacing w:after="0"/>
              <w:jc w:val="center"/>
              <w:rPr>
                <w:rFonts w:ascii="Century Gothic" w:eastAsia="Times New Roman" w:hAnsi="Century Gothic" w:cs="Times New Roman"/>
                <w:sz w:val="24"/>
                <w:szCs w:val="24"/>
              </w:rPr>
            </w:pPr>
          </w:p>
          <w:p w14:paraId="71F88CD1" w14:textId="77777777" w:rsidR="00C5197C" w:rsidRDefault="00C5197C" w:rsidP="00AF74C2">
            <w:pPr>
              <w:spacing w:after="0"/>
              <w:jc w:val="center"/>
              <w:rPr>
                <w:rFonts w:ascii="Century Gothic" w:eastAsia="Times New Roman" w:hAnsi="Century Gothic" w:cs="Times New Roman"/>
                <w:sz w:val="24"/>
                <w:szCs w:val="24"/>
              </w:rPr>
            </w:pPr>
          </w:p>
          <w:p w14:paraId="673F323F" w14:textId="77777777" w:rsidR="00C5197C" w:rsidRPr="00967422" w:rsidRDefault="00C5197C" w:rsidP="00AF74C2">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lastRenderedPageBreak/>
              <w:t>DIP. MAGDALENA RENTERÍA PÉREZ.</w:t>
            </w:r>
          </w:p>
          <w:p w14:paraId="7E7792B2" w14:textId="77777777" w:rsidR="00C5197C" w:rsidRPr="00967422" w:rsidRDefault="00C5197C" w:rsidP="00AF74C2">
            <w:pPr>
              <w:spacing w:after="0"/>
              <w:jc w:val="center"/>
              <w:rPr>
                <w:rFonts w:ascii="Century Gothic" w:eastAsia="Times New Roman" w:hAnsi="Century Gothic" w:cs="Times New Roman"/>
                <w:sz w:val="24"/>
                <w:szCs w:val="24"/>
              </w:rPr>
            </w:pPr>
          </w:p>
          <w:p w14:paraId="4C43A183" w14:textId="77777777" w:rsidR="00C5197C" w:rsidRPr="00967422" w:rsidRDefault="00C5197C" w:rsidP="00AF74C2">
            <w:pPr>
              <w:spacing w:after="0"/>
              <w:ind w:left="-2" w:hanging="2"/>
              <w:jc w:val="center"/>
              <w:rPr>
                <w:rFonts w:ascii="Century Gothic" w:eastAsiaTheme="minorHAnsi" w:hAnsi="Century Gothic" w:cs="Times New Roman"/>
                <w:sz w:val="24"/>
                <w:szCs w:val="24"/>
              </w:rPr>
            </w:pPr>
          </w:p>
        </w:tc>
        <w:tc>
          <w:tcPr>
            <w:tcW w:w="5103" w:type="dxa"/>
          </w:tcPr>
          <w:p w14:paraId="5997F954" w14:textId="77777777" w:rsidR="00C5197C" w:rsidRDefault="00C5197C" w:rsidP="00AF74C2">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lastRenderedPageBreak/>
              <w:br/>
            </w:r>
          </w:p>
          <w:p w14:paraId="3644E415" w14:textId="77777777" w:rsidR="00C5197C" w:rsidRDefault="00C5197C" w:rsidP="00AF74C2">
            <w:pPr>
              <w:spacing w:after="0"/>
              <w:jc w:val="center"/>
              <w:rPr>
                <w:rFonts w:ascii="Century Gothic" w:eastAsia="Times New Roman" w:hAnsi="Century Gothic" w:cs="Times New Roman"/>
                <w:sz w:val="24"/>
                <w:szCs w:val="24"/>
              </w:rPr>
            </w:pPr>
          </w:p>
          <w:p w14:paraId="0BEEC7EF" w14:textId="77777777" w:rsidR="00C5197C" w:rsidRDefault="00C5197C" w:rsidP="00AF74C2">
            <w:pPr>
              <w:spacing w:after="0"/>
              <w:jc w:val="center"/>
              <w:rPr>
                <w:rFonts w:ascii="Century Gothic" w:eastAsia="Times New Roman" w:hAnsi="Century Gothic" w:cs="Times New Roman"/>
                <w:sz w:val="24"/>
                <w:szCs w:val="24"/>
              </w:rPr>
            </w:pPr>
          </w:p>
          <w:p w14:paraId="6278C82E" w14:textId="77777777" w:rsidR="00C5197C" w:rsidRPr="00967422" w:rsidRDefault="00C5197C" w:rsidP="00AF74C2">
            <w:pPr>
              <w:spacing w:after="0"/>
              <w:jc w:val="center"/>
              <w:rPr>
                <w:rFonts w:ascii="Century Gothic" w:eastAsia="Times New Roman" w:hAnsi="Century Gothic" w:cs="Times New Roman"/>
                <w:sz w:val="24"/>
                <w:szCs w:val="24"/>
              </w:rPr>
            </w:pPr>
          </w:p>
          <w:p w14:paraId="4EA47AEE" w14:textId="77777777" w:rsidR="00C5197C" w:rsidRPr="00967422" w:rsidRDefault="00C5197C" w:rsidP="00AF74C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lastRenderedPageBreak/>
              <w:t>DIP. DAVID OSCAR CASTREJÓN RIVAS.</w:t>
            </w:r>
          </w:p>
        </w:tc>
      </w:tr>
    </w:tbl>
    <w:p w14:paraId="72CD9B81" w14:textId="24C7A300" w:rsidR="00C5197C" w:rsidRDefault="00C5197C" w:rsidP="00A077A1">
      <w:pPr>
        <w:spacing w:after="0" w:line="240" w:lineRule="auto"/>
        <w:jc w:val="both"/>
      </w:pPr>
      <w:r w:rsidRPr="006E2BCF">
        <w:rPr>
          <w:rFonts w:ascii="Century Gothic" w:eastAsia="Arial Unicode MS" w:hAnsi="Century Gothic" w:cs="Arial"/>
          <w:bCs/>
          <w:i/>
          <w:iCs/>
          <w:sz w:val="16"/>
          <w:szCs w:val="16"/>
        </w:rPr>
        <w:lastRenderedPageBreak/>
        <w:t xml:space="preserve">La presente hoja de firmas corresponde a </w:t>
      </w:r>
      <w:r>
        <w:rPr>
          <w:rFonts w:ascii="Century Gothic" w:eastAsia="Arial Unicode MS" w:hAnsi="Century Gothic" w:cs="Arial"/>
          <w:bCs/>
          <w:i/>
          <w:iCs/>
          <w:sz w:val="16"/>
          <w:szCs w:val="16"/>
        </w:rPr>
        <w:t xml:space="preserve">la </w:t>
      </w:r>
      <w:r w:rsidRPr="006E2BCF">
        <w:rPr>
          <w:sz w:val="20"/>
          <w:szCs w:val="20"/>
        </w:rPr>
        <w:t>Proposición con carácter de Punto de Acuerd</w:t>
      </w:r>
      <w:r>
        <w:rPr>
          <w:sz w:val="20"/>
          <w:szCs w:val="20"/>
        </w:rPr>
        <w:t xml:space="preserve">o, </w:t>
      </w:r>
      <w:r w:rsidR="00A077A1">
        <w:rPr>
          <w:sz w:val="20"/>
          <w:szCs w:val="20"/>
        </w:rPr>
        <w:t>a</w:t>
      </w:r>
      <w:r w:rsidRPr="00AC60D6">
        <w:rPr>
          <w:sz w:val="20"/>
          <w:szCs w:val="20"/>
        </w:rPr>
        <w:t xml:space="preserve"> </w:t>
      </w:r>
      <w:r w:rsidR="00A077A1" w:rsidRPr="00A077A1">
        <w:rPr>
          <w:sz w:val="20"/>
          <w:szCs w:val="20"/>
        </w:rPr>
        <w:t>efecto de atender lo dispuesto en la Recomendación 12/2023 de la Comisión Nacional sobre los Derechos Humanos</w:t>
      </w:r>
      <w:r w:rsidR="00A077A1">
        <w:rPr>
          <w:sz w:val="20"/>
          <w:szCs w:val="20"/>
        </w:rPr>
        <w:t>.</w:t>
      </w:r>
    </w:p>
    <w:p w14:paraId="7DC335E3" w14:textId="77777777" w:rsidR="00F0125B" w:rsidRDefault="00F0125B"/>
    <w:sectPr w:rsidR="00F0125B" w:rsidSect="00161787">
      <w:headerReference w:type="default" r:id="rId12"/>
      <w:footerReference w:type="default" r:id="rId13"/>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1F54" w14:textId="77777777" w:rsidR="008925E0" w:rsidRDefault="008925E0">
      <w:pPr>
        <w:spacing w:after="0" w:line="240" w:lineRule="auto"/>
      </w:pPr>
      <w:r>
        <w:separator/>
      </w:r>
    </w:p>
  </w:endnote>
  <w:endnote w:type="continuationSeparator" w:id="0">
    <w:p w14:paraId="0D701B4A" w14:textId="77777777" w:rsidR="008925E0" w:rsidRDefault="00892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825341"/>
      <w:docPartObj>
        <w:docPartGallery w:val="Page Numbers (Bottom of Page)"/>
        <w:docPartUnique/>
      </w:docPartObj>
    </w:sdtPr>
    <w:sdtEndPr/>
    <w:sdtContent>
      <w:p w14:paraId="08413835" w14:textId="1961A0D6" w:rsidR="003F0F4E" w:rsidRDefault="00A077A1">
        <w:pPr>
          <w:pStyle w:val="Piedepgina"/>
          <w:jc w:val="center"/>
        </w:pPr>
        <w:r>
          <w:fldChar w:fldCharType="begin"/>
        </w:r>
        <w:r>
          <w:instrText>PAGE   \* MERGEFORMAT</w:instrText>
        </w:r>
        <w:r>
          <w:fldChar w:fldCharType="separate"/>
        </w:r>
        <w:r w:rsidR="00287871" w:rsidRPr="00287871">
          <w:rPr>
            <w:noProof/>
            <w:lang w:val="es-ES"/>
          </w:rPr>
          <w:t>17</w:t>
        </w:r>
        <w:r>
          <w:fldChar w:fldCharType="end"/>
        </w:r>
      </w:p>
    </w:sdtContent>
  </w:sdt>
  <w:p w14:paraId="4916063F" w14:textId="77777777" w:rsidR="003F0F4E" w:rsidRDefault="004B55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17080" w14:textId="77777777" w:rsidR="008925E0" w:rsidRDefault="008925E0">
      <w:pPr>
        <w:spacing w:after="0" w:line="240" w:lineRule="auto"/>
      </w:pPr>
      <w:r>
        <w:separator/>
      </w:r>
    </w:p>
  </w:footnote>
  <w:footnote w:type="continuationSeparator" w:id="0">
    <w:p w14:paraId="4DE0FAB9" w14:textId="77777777" w:rsidR="008925E0" w:rsidRDefault="00892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972D" w14:textId="77777777" w:rsidR="00161787" w:rsidRDefault="00A077A1" w:rsidP="00161787">
    <w:pPr>
      <w:pStyle w:val="Encabezado"/>
      <w:jc w:val="center"/>
    </w:pPr>
    <w:r w:rsidRPr="005A101D">
      <w:rPr>
        <w:noProof/>
        <w:lang w:val="es-MX" w:eastAsia="es-MX"/>
      </w:rPr>
      <w:drawing>
        <wp:anchor distT="0" distB="0" distL="114300" distR="114300" simplePos="0" relativeHeight="251659264" behindDoc="1" locked="0" layoutInCell="1" allowOverlap="1" wp14:anchorId="5F2192D0" wp14:editId="260A0D01">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 xml:space="preserve"> </w:t>
    </w:r>
  </w:p>
  <w:p w14:paraId="4C1DB535" w14:textId="77777777" w:rsidR="006E2C04" w:rsidRPr="006E2C04" w:rsidRDefault="006E2C04" w:rsidP="006E2C04">
    <w:pPr>
      <w:pStyle w:val="Encabezado"/>
      <w:jc w:val="right"/>
      <w:rPr>
        <w:rFonts w:ascii="Century Gothic" w:hAnsi="Century Gothic"/>
        <w:i/>
        <w:sz w:val="24"/>
        <w:szCs w:val="24"/>
      </w:rPr>
    </w:pPr>
    <w:r w:rsidRPr="006E2C04">
      <w:rPr>
        <w:rFonts w:ascii="Century Gothic" w:hAnsi="Century Gothic"/>
        <w:i/>
        <w:sz w:val="24"/>
        <w:szCs w:val="24"/>
      </w:rPr>
      <w:t>“2023, Centenario de la muerte del General Francisco Villa”</w:t>
    </w:r>
  </w:p>
  <w:p w14:paraId="545B882A" w14:textId="2ABD87AC" w:rsidR="00CF4394" w:rsidRPr="006E2C04" w:rsidRDefault="006E2C04" w:rsidP="006E2C04">
    <w:pPr>
      <w:pStyle w:val="Encabezado"/>
      <w:jc w:val="right"/>
      <w:rPr>
        <w:rFonts w:ascii="Century Gothic" w:hAnsi="Century Gothic"/>
        <w:i/>
        <w:sz w:val="24"/>
        <w:szCs w:val="24"/>
      </w:rPr>
    </w:pPr>
    <w:r w:rsidRPr="006E2C04">
      <w:rPr>
        <w:rFonts w:ascii="Century Gothic" w:hAnsi="Century Gothic"/>
        <w:i/>
        <w:sz w:val="24"/>
        <w:szCs w:val="24"/>
      </w:rPr>
      <w:t xml:space="preserve">“2023, Cien años del </w:t>
    </w:r>
    <w:proofErr w:type="spellStart"/>
    <w:r w:rsidRPr="006E2C04">
      <w:rPr>
        <w:rFonts w:ascii="Century Gothic" w:hAnsi="Century Gothic"/>
        <w:i/>
        <w:sz w:val="24"/>
        <w:szCs w:val="24"/>
      </w:rPr>
      <w:t>Rotarismo</w:t>
    </w:r>
    <w:proofErr w:type="spellEnd"/>
    <w:r w:rsidRPr="006E2C04">
      <w:rPr>
        <w:rFonts w:ascii="Century Gothic" w:hAnsi="Century Gothic"/>
        <w:i/>
        <w:sz w:val="24"/>
        <w:szCs w:val="24"/>
      </w:rPr>
      <w:t xml:space="preserve"> en Chihuahua”</w:t>
    </w:r>
  </w:p>
  <w:p w14:paraId="5683A5E6" w14:textId="77777777" w:rsidR="00CF4394" w:rsidRDefault="00A077A1" w:rsidP="00CF4394">
    <w:pPr>
      <w:pStyle w:val="Encabezado"/>
      <w:jc w:val="right"/>
    </w:pPr>
    <w:r>
      <w:rPr>
        <w:noProof/>
        <w:lang w:val="es-MX" w:eastAsia="es-MX"/>
      </w:rPr>
      <w:drawing>
        <wp:inline distT="0" distB="0" distL="0" distR="0" wp14:anchorId="0CC2FA20" wp14:editId="2F0266FB">
          <wp:extent cx="700405" cy="1339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13803EF3" w14:textId="77777777" w:rsidR="00161787" w:rsidRDefault="004B55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490"/>
    <w:multiLevelType w:val="hybridMultilevel"/>
    <w:tmpl w:val="609835E2"/>
    <w:lvl w:ilvl="0" w:tplc="ACC6A7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7501F"/>
    <w:multiLevelType w:val="hybridMultilevel"/>
    <w:tmpl w:val="6D6A0636"/>
    <w:lvl w:ilvl="0" w:tplc="C90A200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46682A"/>
    <w:multiLevelType w:val="multilevel"/>
    <w:tmpl w:val="C288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535D69"/>
    <w:multiLevelType w:val="hybridMultilevel"/>
    <w:tmpl w:val="03AAEF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1474F2"/>
    <w:multiLevelType w:val="multilevel"/>
    <w:tmpl w:val="7CDED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BE2ABF"/>
    <w:multiLevelType w:val="hybridMultilevel"/>
    <w:tmpl w:val="C854C882"/>
    <w:lvl w:ilvl="0" w:tplc="AC860A1A">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C"/>
    <w:rsid w:val="0006222C"/>
    <w:rsid w:val="000E0AAB"/>
    <w:rsid w:val="001A6465"/>
    <w:rsid w:val="00212C69"/>
    <w:rsid w:val="00237CA9"/>
    <w:rsid w:val="00287871"/>
    <w:rsid w:val="002F61D1"/>
    <w:rsid w:val="00304A90"/>
    <w:rsid w:val="00346BA1"/>
    <w:rsid w:val="003716A0"/>
    <w:rsid w:val="003B2BC7"/>
    <w:rsid w:val="0040087F"/>
    <w:rsid w:val="00402750"/>
    <w:rsid w:val="004A644C"/>
    <w:rsid w:val="004B5574"/>
    <w:rsid w:val="004C2E31"/>
    <w:rsid w:val="004C2F74"/>
    <w:rsid w:val="004D3411"/>
    <w:rsid w:val="00550D06"/>
    <w:rsid w:val="005E25F3"/>
    <w:rsid w:val="005F3558"/>
    <w:rsid w:val="00625BE8"/>
    <w:rsid w:val="0066031A"/>
    <w:rsid w:val="00660FE7"/>
    <w:rsid w:val="006A3657"/>
    <w:rsid w:val="006E2C04"/>
    <w:rsid w:val="007040B3"/>
    <w:rsid w:val="00723CA2"/>
    <w:rsid w:val="007862A6"/>
    <w:rsid w:val="00787BEA"/>
    <w:rsid w:val="0079482B"/>
    <w:rsid w:val="007C2AED"/>
    <w:rsid w:val="00854E22"/>
    <w:rsid w:val="008925E0"/>
    <w:rsid w:val="00944965"/>
    <w:rsid w:val="00A077A1"/>
    <w:rsid w:val="00A404E4"/>
    <w:rsid w:val="00A61D9B"/>
    <w:rsid w:val="00AF7A28"/>
    <w:rsid w:val="00B2130B"/>
    <w:rsid w:val="00B837EF"/>
    <w:rsid w:val="00C5197C"/>
    <w:rsid w:val="00C90BB6"/>
    <w:rsid w:val="00C945EE"/>
    <w:rsid w:val="00CA44E1"/>
    <w:rsid w:val="00D13CCF"/>
    <w:rsid w:val="00D725BD"/>
    <w:rsid w:val="00DA2F3E"/>
    <w:rsid w:val="00E14F7B"/>
    <w:rsid w:val="00E80984"/>
    <w:rsid w:val="00EE3BB4"/>
    <w:rsid w:val="00F0125B"/>
    <w:rsid w:val="00F077EF"/>
    <w:rsid w:val="00F425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B303A59"/>
  <w15:chartTrackingRefBased/>
  <w15:docId w15:val="{780365A3-ADB1-4F10-9753-FDF50B4C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97C"/>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19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197C"/>
    <w:rPr>
      <w:rFonts w:eastAsiaTheme="minorEastAsia"/>
      <w:lang w:val="es-US" w:eastAsia="es-ES"/>
    </w:rPr>
  </w:style>
  <w:style w:type="paragraph" w:styleId="Piedepgina">
    <w:name w:val="footer"/>
    <w:basedOn w:val="Normal"/>
    <w:link w:val="PiedepginaCar"/>
    <w:uiPriority w:val="99"/>
    <w:unhideWhenUsed/>
    <w:rsid w:val="00C519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197C"/>
    <w:rPr>
      <w:rFonts w:eastAsiaTheme="minorEastAsia"/>
      <w:lang w:val="es-US" w:eastAsia="es-ES"/>
    </w:rPr>
  </w:style>
  <w:style w:type="paragraph" w:styleId="Prrafodelista">
    <w:name w:val="List Paragraph"/>
    <w:basedOn w:val="Normal"/>
    <w:uiPriority w:val="34"/>
    <w:qFormat/>
    <w:rsid w:val="00C5197C"/>
    <w:pPr>
      <w:ind w:left="720"/>
      <w:contextualSpacing/>
    </w:pPr>
  </w:style>
  <w:style w:type="character" w:styleId="Hipervnculo">
    <w:name w:val="Hyperlink"/>
    <w:basedOn w:val="Fuentedeprrafopredeter"/>
    <w:uiPriority w:val="99"/>
    <w:unhideWhenUsed/>
    <w:rsid w:val="00304A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6875">
      <w:bodyDiv w:val="1"/>
      <w:marLeft w:val="0"/>
      <w:marRight w:val="0"/>
      <w:marTop w:val="0"/>
      <w:marBottom w:val="0"/>
      <w:divBdr>
        <w:top w:val="none" w:sz="0" w:space="0" w:color="auto"/>
        <w:left w:val="none" w:sz="0" w:space="0" w:color="auto"/>
        <w:bottom w:val="none" w:sz="0" w:space="0" w:color="auto"/>
        <w:right w:val="none" w:sz="0" w:space="0" w:color="auto"/>
      </w:divBdr>
    </w:div>
    <w:div w:id="443770303">
      <w:bodyDiv w:val="1"/>
      <w:marLeft w:val="0"/>
      <w:marRight w:val="0"/>
      <w:marTop w:val="0"/>
      <w:marBottom w:val="0"/>
      <w:divBdr>
        <w:top w:val="none" w:sz="0" w:space="0" w:color="auto"/>
        <w:left w:val="none" w:sz="0" w:space="0" w:color="auto"/>
        <w:bottom w:val="none" w:sz="0" w:space="0" w:color="auto"/>
        <w:right w:val="none" w:sz="0" w:space="0" w:color="auto"/>
      </w:divBdr>
    </w:div>
    <w:div w:id="1539661790">
      <w:bodyDiv w:val="1"/>
      <w:marLeft w:val="0"/>
      <w:marRight w:val="0"/>
      <w:marTop w:val="0"/>
      <w:marBottom w:val="0"/>
      <w:divBdr>
        <w:top w:val="none" w:sz="0" w:space="0" w:color="auto"/>
        <w:left w:val="none" w:sz="0" w:space="0" w:color="auto"/>
        <w:bottom w:val="none" w:sz="0" w:space="0" w:color="auto"/>
        <w:right w:val="none" w:sz="0" w:space="0" w:color="auto"/>
      </w:divBdr>
      <w:divsChild>
        <w:div w:id="1899507527">
          <w:marLeft w:val="0"/>
          <w:marRight w:val="0"/>
          <w:marTop w:val="0"/>
          <w:marBottom w:val="0"/>
          <w:divBdr>
            <w:top w:val="none" w:sz="0" w:space="0" w:color="auto"/>
            <w:left w:val="none" w:sz="0" w:space="0" w:color="auto"/>
            <w:bottom w:val="none" w:sz="0" w:space="0" w:color="auto"/>
            <w:right w:val="none" w:sz="0" w:space="0" w:color="auto"/>
          </w:divBdr>
          <w:divsChild>
            <w:div w:id="551885879">
              <w:marLeft w:val="0"/>
              <w:marRight w:val="0"/>
              <w:marTop w:val="0"/>
              <w:marBottom w:val="0"/>
              <w:divBdr>
                <w:top w:val="none" w:sz="0" w:space="0" w:color="auto"/>
                <w:left w:val="none" w:sz="0" w:space="0" w:color="auto"/>
                <w:bottom w:val="none" w:sz="0" w:space="0" w:color="auto"/>
                <w:right w:val="none" w:sz="0" w:space="0" w:color="auto"/>
              </w:divBdr>
            </w:div>
          </w:divsChild>
        </w:div>
        <w:div w:id="726606145">
          <w:marLeft w:val="0"/>
          <w:marRight w:val="0"/>
          <w:marTop w:val="0"/>
          <w:marBottom w:val="0"/>
          <w:divBdr>
            <w:top w:val="none" w:sz="0" w:space="0" w:color="auto"/>
            <w:left w:val="none" w:sz="0" w:space="0" w:color="auto"/>
            <w:bottom w:val="none" w:sz="0" w:space="0" w:color="auto"/>
            <w:right w:val="none" w:sz="0" w:space="0" w:color="auto"/>
          </w:divBdr>
          <w:divsChild>
            <w:div w:id="1089278141">
              <w:marLeft w:val="0"/>
              <w:marRight w:val="0"/>
              <w:marTop w:val="0"/>
              <w:marBottom w:val="0"/>
              <w:divBdr>
                <w:top w:val="none" w:sz="0" w:space="0" w:color="auto"/>
                <w:left w:val="none" w:sz="0" w:space="0" w:color="auto"/>
                <w:bottom w:val="none" w:sz="0" w:space="0" w:color="auto"/>
                <w:right w:val="none" w:sz="0" w:space="0" w:color="auto"/>
              </w:divBdr>
              <w:divsChild>
                <w:div w:id="932713038">
                  <w:marLeft w:val="0"/>
                  <w:marRight w:val="0"/>
                  <w:marTop w:val="0"/>
                  <w:marBottom w:val="0"/>
                  <w:divBdr>
                    <w:top w:val="none" w:sz="0" w:space="0" w:color="auto"/>
                    <w:left w:val="none" w:sz="0" w:space="0" w:color="auto"/>
                    <w:bottom w:val="none" w:sz="0" w:space="0" w:color="auto"/>
                    <w:right w:val="none" w:sz="0" w:space="0" w:color="auto"/>
                  </w:divBdr>
                  <w:divsChild>
                    <w:div w:id="1319460736">
                      <w:marLeft w:val="0"/>
                      <w:marRight w:val="0"/>
                      <w:marTop w:val="0"/>
                      <w:marBottom w:val="0"/>
                      <w:divBdr>
                        <w:top w:val="none" w:sz="0" w:space="0" w:color="auto"/>
                        <w:left w:val="none" w:sz="0" w:space="0" w:color="auto"/>
                        <w:bottom w:val="none" w:sz="0" w:space="0" w:color="auto"/>
                        <w:right w:val="none" w:sz="0" w:space="0" w:color="auto"/>
                      </w:divBdr>
                    </w:div>
                    <w:div w:id="851186167">
                      <w:marLeft w:val="0"/>
                      <w:marRight w:val="0"/>
                      <w:marTop w:val="225"/>
                      <w:marBottom w:val="225"/>
                      <w:divBdr>
                        <w:top w:val="none" w:sz="0" w:space="0" w:color="auto"/>
                        <w:left w:val="none" w:sz="0" w:space="0" w:color="auto"/>
                        <w:bottom w:val="none" w:sz="0" w:space="0" w:color="auto"/>
                        <w:right w:val="none" w:sz="0" w:space="0" w:color="auto"/>
                      </w:divBdr>
                      <w:divsChild>
                        <w:div w:id="1342589662">
                          <w:marLeft w:val="0"/>
                          <w:marRight w:val="0"/>
                          <w:marTop w:val="0"/>
                          <w:marBottom w:val="0"/>
                          <w:divBdr>
                            <w:top w:val="none" w:sz="0" w:space="0" w:color="auto"/>
                            <w:left w:val="none" w:sz="0" w:space="0" w:color="auto"/>
                            <w:bottom w:val="none" w:sz="0" w:space="0" w:color="auto"/>
                            <w:right w:val="none" w:sz="0" w:space="0" w:color="auto"/>
                          </w:divBdr>
                        </w:div>
                      </w:divsChild>
                    </w:div>
                    <w:div w:id="2145006912">
                      <w:marLeft w:val="0"/>
                      <w:marRight w:val="0"/>
                      <w:marTop w:val="300"/>
                      <w:marBottom w:val="300"/>
                      <w:divBdr>
                        <w:top w:val="none" w:sz="0" w:space="0" w:color="auto"/>
                        <w:left w:val="none" w:sz="0" w:space="0" w:color="auto"/>
                        <w:bottom w:val="none" w:sz="0" w:space="0" w:color="auto"/>
                        <w:right w:val="none" w:sz="0" w:space="0" w:color="auto"/>
                      </w:divBdr>
                      <w:divsChild>
                        <w:div w:id="745886415">
                          <w:marLeft w:val="0"/>
                          <w:marRight w:val="0"/>
                          <w:marTop w:val="0"/>
                          <w:marBottom w:val="0"/>
                          <w:divBdr>
                            <w:top w:val="none" w:sz="0" w:space="0" w:color="auto"/>
                            <w:left w:val="none" w:sz="0" w:space="0" w:color="auto"/>
                            <w:bottom w:val="none" w:sz="0" w:space="0" w:color="auto"/>
                            <w:right w:val="none" w:sz="0" w:space="0" w:color="auto"/>
                          </w:divBdr>
                        </w:div>
                      </w:divsChild>
                    </w:div>
                    <w:div w:id="1734427247">
                      <w:marLeft w:val="0"/>
                      <w:marRight w:val="0"/>
                      <w:marTop w:val="0"/>
                      <w:marBottom w:val="0"/>
                      <w:divBdr>
                        <w:top w:val="none" w:sz="0" w:space="0" w:color="auto"/>
                        <w:left w:val="none" w:sz="0" w:space="0" w:color="auto"/>
                        <w:bottom w:val="none" w:sz="0" w:space="0" w:color="auto"/>
                        <w:right w:val="none" w:sz="0" w:space="0" w:color="auto"/>
                      </w:divBdr>
                    </w:div>
                    <w:div w:id="13501131">
                      <w:marLeft w:val="0"/>
                      <w:marRight w:val="0"/>
                      <w:marTop w:val="0"/>
                      <w:marBottom w:val="0"/>
                      <w:divBdr>
                        <w:top w:val="none" w:sz="0" w:space="0" w:color="auto"/>
                        <w:left w:val="none" w:sz="0" w:space="0" w:color="auto"/>
                        <w:bottom w:val="none" w:sz="0" w:space="0" w:color="auto"/>
                        <w:right w:val="none" w:sz="0" w:space="0" w:color="auto"/>
                      </w:divBdr>
                      <w:divsChild>
                        <w:div w:id="1863125796">
                          <w:marLeft w:val="0"/>
                          <w:marRight w:val="0"/>
                          <w:marTop w:val="0"/>
                          <w:marBottom w:val="0"/>
                          <w:divBdr>
                            <w:top w:val="none" w:sz="0" w:space="0" w:color="auto"/>
                            <w:left w:val="none" w:sz="0" w:space="0" w:color="auto"/>
                            <w:bottom w:val="none" w:sz="0" w:space="0" w:color="auto"/>
                            <w:right w:val="none" w:sz="0" w:space="0" w:color="auto"/>
                          </w:divBdr>
                          <w:divsChild>
                            <w:div w:id="640353059">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0979D-ACFC-4629-8ACA-3347FA81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2519</Words>
  <Characters>13860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2023-03-16T14:58:00Z</dcterms:created>
  <dcterms:modified xsi:type="dcterms:W3CDTF">2023-03-16T14:58:00Z</dcterms:modified>
</cp:coreProperties>
</file>