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F50E2" w14:textId="77777777" w:rsidR="00D003A3" w:rsidRPr="00ED0CEF" w:rsidRDefault="00D003A3" w:rsidP="007A53A8">
      <w:pPr>
        <w:widowControl w:val="0"/>
        <w:autoSpaceDE w:val="0"/>
        <w:autoSpaceDN w:val="0"/>
        <w:adjustRightInd w:val="0"/>
        <w:spacing w:line="360" w:lineRule="auto"/>
        <w:ind w:right="3674"/>
        <w:jc w:val="both"/>
        <w:rPr>
          <w:rFonts w:ascii="Arial" w:hAnsi="Arial" w:cs="Arial"/>
          <w:b/>
          <w:bCs/>
          <w:lang w:val="es-ES_tradnl"/>
        </w:rPr>
      </w:pPr>
      <w:r w:rsidRPr="00ED0CEF">
        <w:rPr>
          <w:rFonts w:ascii="Arial" w:hAnsi="Arial" w:cs="Arial"/>
          <w:b/>
          <w:bCs/>
          <w:lang w:val="es-ES_tradnl"/>
        </w:rPr>
        <w:t>H. CONGRE</w:t>
      </w:r>
      <w:r w:rsidRPr="00ED0CEF">
        <w:rPr>
          <w:rFonts w:ascii="Arial" w:hAnsi="Arial" w:cs="Arial"/>
          <w:b/>
          <w:bCs/>
          <w:spacing w:val="1"/>
          <w:lang w:val="es-ES_tradnl"/>
        </w:rPr>
        <w:t>S</w:t>
      </w:r>
      <w:r w:rsidRPr="00ED0CEF">
        <w:rPr>
          <w:rFonts w:ascii="Arial" w:hAnsi="Arial" w:cs="Arial"/>
          <w:b/>
          <w:bCs/>
          <w:lang w:val="es-ES_tradnl"/>
        </w:rPr>
        <w:t>O</w:t>
      </w:r>
      <w:r w:rsidRPr="00ED0CEF">
        <w:rPr>
          <w:rFonts w:ascii="Arial" w:hAnsi="Arial" w:cs="Arial"/>
          <w:b/>
          <w:bCs/>
          <w:spacing w:val="1"/>
          <w:lang w:val="es-ES_tradnl"/>
        </w:rPr>
        <w:t xml:space="preserve"> </w:t>
      </w:r>
      <w:r w:rsidRPr="00ED0CEF">
        <w:rPr>
          <w:rFonts w:ascii="Arial" w:hAnsi="Arial" w:cs="Arial"/>
          <w:b/>
          <w:bCs/>
          <w:lang w:val="es-ES_tradnl"/>
        </w:rPr>
        <w:t>DEL</w:t>
      </w:r>
      <w:r w:rsidRPr="00ED0CEF">
        <w:rPr>
          <w:rFonts w:ascii="Arial" w:hAnsi="Arial" w:cs="Arial"/>
          <w:b/>
          <w:bCs/>
          <w:spacing w:val="-2"/>
          <w:lang w:val="es-ES_tradnl"/>
        </w:rPr>
        <w:t xml:space="preserve"> </w:t>
      </w:r>
      <w:r w:rsidRPr="00ED0CEF">
        <w:rPr>
          <w:rFonts w:ascii="Arial" w:hAnsi="Arial" w:cs="Arial"/>
          <w:b/>
          <w:bCs/>
          <w:lang w:val="es-ES_tradnl"/>
        </w:rPr>
        <w:t>ES</w:t>
      </w:r>
      <w:r w:rsidRPr="00ED0CEF">
        <w:rPr>
          <w:rFonts w:ascii="Arial" w:hAnsi="Arial" w:cs="Arial"/>
          <w:b/>
          <w:bCs/>
          <w:spacing w:val="2"/>
          <w:lang w:val="es-ES_tradnl"/>
        </w:rPr>
        <w:t>T</w:t>
      </w:r>
      <w:r w:rsidRPr="00ED0CEF">
        <w:rPr>
          <w:rFonts w:ascii="Arial" w:hAnsi="Arial" w:cs="Arial"/>
          <w:b/>
          <w:bCs/>
          <w:spacing w:val="-5"/>
          <w:lang w:val="es-ES_tradnl"/>
        </w:rPr>
        <w:t>A</w:t>
      </w:r>
      <w:r w:rsidRPr="00ED0CEF">
        <w:rPr>
          <w:rFonts w:ascii="Arial" w:hAnsi="Arial" w:cs="Arial"/>
          <w:b/>
          <w:bCs/>
          <w:lang w:val="es-ES_tradnl"/>
        </w:rPr>
        <w:t>DO DE</w:t>
      </w:r>
      <w:r w:rsidRPr="00ED0CEF">
        <w:rPr>
          <w:rFonts w:ascii="Arial" w:hAnsi="Arial" w:cs="Arial"/>
          <w:b/>
          <w:bCs/>
          <w:spacing w:val="1"/>
          <w:lang w:val="es-ES_tradnl"/>
        </w:rPr>
        <w:t xml:space="preserve"> </w:t>
      </w:r>
      <w:r w:rsidRPr="00ED0CEF">
        <w:rPr>
          <w:rFonts w:ascii="Arial" w:hAnsi="Arial" w:cs="Arial"/>
          <w:b/>
          <w:bCs/>
          <w:lang w:val="es-ES_tradnl"/>
        </w:rPr>
        <w:t>CHIH</w:t>
      </w:r>
      <w:r w:rsidRPr="00ED0CEF">
        <w:rPr>
          <w:rFonts w:ascii="Arial" w:hAnsi="Arial" w:cs="Arial"/>
          <w:b/>
          <w:bCs/>
          <w:spacing w:val="4"/>
          <w:lang w:val="es-ES_tradnl"/>
        </w:rPr>
        <w:t>U</w:t>
      </w:r>
      <w:r w:rsidRPr="00ED0CEF">
        <w:rPr>
          <w:rFonts w:ascii="Arial" w:hAnsi="Arial" w:cs="Arial"/>
          <w:b/>
          <w:bCs/>
          <w:spacing w:val="-3"/>
          <w:lang w:val="es-ES_tradnl"/>
        </w:rPr>
        <w:t>A</w:t>
      </w:r>
      <w:r w:rsidRPr="00ED0CEF">
        <w:rPr>
          <w:rFonts w:ascii="Arial" w:hAnsi="Arial" w:cs="Arial"/>
          <w:b/>
          <w:bCs/>
          <w:lang w:val="es-ES_tradnl"/>
        </w:rPr>
        <w:t>H</w:t>
      </w:r>
      <w:r w:rsidRPr="00ED0CEF">
        <w:rPr>
          <w:rFonts w:ascii="Arial" w:hAnsi="Arial" w:cs="Arial"/>
          <w:b/>
          <w:bCs/>
          <w:spacing w:val="4"/>
          <w:lang w:val="es-ES_tradnl"/>
        </w:rPr>
        <w:t>U</w:t>
      </w:r>
      <w:r w:rsidRPr="00ED0CEF">
        <w:rPr>
          <w:rFonts w:ascii="Arial" w:hAnsi="Arial" w:cs="Arial"/>
          <w:b/>
          <w:bCs/>
          <w:lang w:val="es-ES_tradnl"/>
        </w:rPr>
        <w:t xml:space="preserve">A </w:t>
      </w:r>
    </w:p>
    <w:p w14:paraId="28F27D79" w14:textId="5E0DC215" w:rsidR="00D003A3" w:rsidRPr="00ED0CEF" w:rsidRDefault="00D003A3" w:rsidP="001D225F">
      <w:pPr>
        <w:widowControl w:val="0"/>
        <w:autoSpaceDE w:val="0"/>
        <w:autoSpaceDN w:val="0"/>
        <w:adjustRightInd w:val="0"/>
        <w:spacing w:line="360" w:lineRule="auto"/>
        <w:ind w:left="102" w:right="3674"/>
        <w:jc w:val="both"/>
        <w:rPr>
          <w:rFonts w:ascii="Arial" w:hAnsi="Arial" w:cs="Arial"/>
          <w:lang w:val="es-ES_tradnl"/>
        </w:rPr>
      </w:pPr>
      <w:r w:rsidRPr="00ED0CEF">
        <w:rPr>
          <w:rFonts w:ascii="Arial" w:hAnsi="Arial" w:cs="Arial"/>
          <w:b/>
          <w:bCs/>
          <w:lang w:val="es-ES_tradnl"/>
        </w:rPr>
        <w:t>P</w:t>
      </w:r>
      <w:r w:rsidRPr="00ED0CEF">
        <w:rPr>
          <w:rFonts w:ascii="Arial" w:hAnsi="Arial" w:cs="Arial"/>
          <w:b/>
          <w:bCs/>
          <w:spacing w:val="1"/>
          <w:lang w:val="es-ES_tradnl"/>
        </w:rPr>
        <w:t xml:space="preserve"> </w:t>
      </w:r>
      <w:r w:rsidRPr="00ED0CEF">
        <w:rPr>
          <w:rFonts w:ascii="Arial" w:hAnsi="Arial" w:cs="Arial"/>
          <w:b/>
          <w:bCs/>
          <w:lang w:val="es-ES_tradnl"/>
        </w:rPr>
        <w:t>R E</w:t>
      </w:r>
      <w:r w:rsidRPr="00ED0CEF">
        <w:rPr>
          <w:rFonts w:ascii="Arial" w:hAnsi="Arial" w:cs="Arial"/>
          <w:b/>
          <w:bCs/>
          <w:spacing w:val="1"/>
          <w:lang w:val="es-ES_tradnl"/>
        </w:rPr>
        <w:t xml:space="preserve"> </w:t>
      </w:r>
      <w:r w:rsidRPr="00ED0CEF">
        <w:rPr>
          <w:rFonts w:ascii="Arial" w:hAnsi="Arial" w:cs="Arial"/>
          <w:b/>
          <w:bCs/>
          <w:lang w:val="es-ES_tradnl"/>
        </w:rPr>
        <w:t>S</w:t>
      </w:r>
      <w:r w:rsidRPr="00ED0CEF">
        <w:rPr>
          <w:rFonts w:ascii="Arial" w:hAnsi="Arial" w:cs="Arial"/>
          <w:b/>
          <w:bCs/>
          <w:spacing w:val="-1"/>
          <w:lang w:val="es-ES_tradnl"/>
        </w:rPr>
        <w:t xml:space="preserve"> </w:t>
      </w:r>
      <w:r w:rsidRPr="00ED0CEF">
        <w:rPr>
          <w:rFonts w:ascii="Arial" w:hAnsi="Arial" w:cs="Arial"/>
          <w:b/>
          <w:bCs/>
          <w:lang w:val="es-ES_tradnl"/>
        </w:rPr>
        <w:t>E</w:t>
      </w:r>
      <w:r w:rsidRPr="00ED0CEF">
        <w:rPr>
          <w:rFonts w:ascii="Arial" w:hAnsi="Arial" w:cs="Arial"/>
          <w:b/>
          <w:bCs/>
          <w:spacing w:val="1"/>
          <w:lang w:val="es-ES_tradnl"/>
        </w:rPr>
        <w:t xml:space="preserve"> </w:t>
      </w:r>
      <w:r w:rsidRPr="00ED0CEF">
        <w:rPr>
          <w:rFonts w:ascii="Arial" w:hAnsi="Arial" w:cs="Arial"/>
          <w:b/>
          <w:bCs/>
          <w:lang w:val="es-ES_tradnl"/>
        </w:rPr>
        <w:t>N T</w:t>
      </w:r>
      <w:r w:rsidRPr="00ED0CEF">
        <w:rPr>
          <w:rFonts w:ascii="Arial" w:hAnsi="Arial" w:cs="Arial"/>
          <w:b/>
          <w:bCs/>
          <w:spacing w:val="1"/>
          <w:lang w:val="es-ES_tradnl"/>
        </w:rPr>
        <w:t xml:space="preserve"> </w:t>
      </w:r>
      <w:r w:rsidRPr="00ED0CEF">
        <w:rPr>
          <w:rFonts w:ascii="Arial" w:hAnsi="Arial" w:cs="Arial"/>
          <w:b/>
          <w:bCs/>
          <w:spacing w:val="-2"/>
          <w:lang w:val="es-ES_tradnl"/>
        </w:rPr>
        <w:t>E</w:t>
      </w:r>
      <w:r w:rsidRPr="00ED0CEF">
        <w:rPr>
          <w:rFonts w:ascii="Arial" w:hAnsi="Arial" w:cs="Arial"/>
          <w:b/>
          <w:bCs/>
          <w:lang w:val="es-ES_tradnl"/>
        </w:rPr>
        <w:t>.</w:t>
      </w:r>
      <w:r w:rsidRPr="00ED0CEF">
        <w:rPr>
          <w:rFonts w:ascii="Arial" w:hAnsi="Arial" w:cs="Arial"/>
          <w:b/>
          <w:bCs/>
          <w:spacing w:val="2"/>
          <w:lang w:val="es-ES_tradnl"/>
        </w:rPr>
        <w:t xml:space="preserve"> </w:t>
      </w:r>
      <w:r w:rsidRPr="00ED0CEF">
        <w:rPr>
          <w:rFonts w:ascii="Arial" w:hAnsi="Arial" w:cs="Arial"/>
          <w:b/>
          <w:bCs/>
          <w:lang w:val="es-ES_tradnl"/>
        </w:rPr>
        <w:t>-</w:t>
      </w:r>
    </w:p>
    <w:p w14:paraId="79C45EF3" w14:textId="77777777" w:rsidR="00D003A3" w:rsidRPr="00ED0CEF" w:rsidRDefault="00D003A3" w:rsidP="00735DF9">
      <w:pPr>
        <w:widowControl w:val="0"/>
        <w:autoSpaceDE w:val="0"/>
        <w:autoSpaceDN w:val="0"/>
        <w:adjustRightInd w:val="0"/>
        <w:spacing w:line="360" w:lineRule="auto"/>
        <w:jc w:val="both"/>
        <w:rPr>
          <w:rFonts w:ascii="Arial" w:hAnsi="Arial" w:cs="Arial"/>
          <w:lang w:val="es-ES_tradnl"/>
        </w:rPr>
      </w:pPr>
    </w:p>
    <w:p w14:paraId="0EAFCA50" w14:textId="1E0694F1" w:rsidR="00A0290E" w:rsidRPr="00ED0CEF" w:rsidRDefault="00A0290E" w:rsidP="009E7113">
      <w:pPr>
        <w:pStyle w:val="Sinespaciado"/>
        <w:spacing w:line="360" w:lineRule="auto"/>
        <w:jc w:val="both"/>
        <w:rPr>
          <w:rFonts w:ascii="Arial" w:hAnsi="Arial" w:cs="Arial"/>
          <w:sz w:val="24"/>
          <w:szCs w:val="24"/>
        </w:rPr>
      </w:pPr>
      <w:r w:rsidRPr="5E9A89ED">
        <w:rPr>
          <w:rFonts w:ascii="Arial" w:hAnsi="Arial" w:cs="Arial"/>
          <w:spacing w:val="1"/>
          <w:sz w:val="24"/>
          <w:szCs w:val="24"/>
          <w:lang w:val="es-ES"/>
        </w:rPr>
        <w:t xml:space="preserve">El suscrito Diputado </w:t>
      </w:r>
      <w:r w:rsidR="006125CB" w:rsidRPr="5E9A89ED">
        <w:rPr>
          <w:rFonts w:ascii="Arial" w:hAnsi="Arial" w:cs="Arial"/>
          <w:sz w:val="24"/>
          <w:szCs w:val="24"/>
          <w:lang w:val="es-ES"/>
        </w:rPr>
        <w:t>de la Sexagésima Séptima Legislatura del Honorable Congreso del Estado</w:t>
      </w:r>
      <w:r w:rsidR="006125CB" w:rsidRPr="5E9A89ED">
        <w:rPr>
          <w:rFonts w:ascii="Arial" w:hAnsi="Arial" w:cs="Arial"/>
          <w:spacing w:val="1"/>
          <w:sz w:val="24"/>
          <w:szCs w:val="24"/>
          <w:lang w:val="es-ES"/>
        </w:rPr>
        <w:t xml:space="preserve"> </w:t>
      </w:r>
      <w:r w:rsidR="00F94896" w:rsidRPr="5E9A89ED">
        <w:rPr>
          <w:rFonts w:ascii="Arial" w:hAnsi="Arial" w:cs="Arial"/>
          <w:b/>
          <w:bCs/>
          <w:spacing w:val="1"/>
          <w:sz w:val="24"/>
          <w:szCs w:val="24"/>
          <w:lang w:val="es-ES"/>
        </w:rPr>
        <w:t xml:space="preserve">Lic. </w:t>
      </w:r>
      <w:r w:rsidR="006125CB" w:rsidRPr="5E9A89ED">
        <w:rPr>
          <w:rFonts w:ascii="Arial" w:hAnsi="Arial" w:cs="Arial"/>
          <w:b/>
          <w:bCs/>
          <w:spacing w:val="1"/>
          <w:sz w:val="24"/>
          <w:szCs w:val="24"/>
          <w:lang w:val="es-ES"/>
        </w:rPr>
        <w:t>GABRIEL ÁNGEL</w:t>
      </w:r>
      <w:r w:rsidRPr="5E9A89ED">
        <w:rPr>
          <w:rFonts w:ascii="Arial" w:hAnsi="Arial" w:cs="Arial"/>
          <w:b/>
          <w:bCs/>
          <w:spacing w:val="1"/>
          <w:sz w:val="24"/>
          <w:szCs w:val="24"/>
          <w:lang w:val="es-ES"/>
        </w:rPr>
        <w:t xml:space="preserve"> GARCÍA CANTÚ</w:t>
      </w:r>
      <w:r w:rsidRPr="5E9A89ED">
        <w:rPr>
          <w:rFonts w:ascii="Arial" w:hAnsi="Arial" w:cs="Arial"/>
          <w:spacing w:val="1"/>
          <w:sz w:val="24"/>
          <w:szCs w:val="24"/>
          <w:lang w:val="es-ES"/>
        </w:rPr>
        <w:t>,</w:t>
      </w:r>
      <w:r w:rsidR="00D003A3" w:rsidRPr="5E9A89ED">
        <w:rPr>
          <w:rFonts w:ascii="Arial" w:hAnsi="Arial" w:cs="Arial"/>
          <w:spacing w:val="3"/>
          <w:sz w:val="24"/>
          <w:szCs w:val="24"/>
          <w:lang w:val="es-ES"/>
        </w:rPr>
        <w:t xml:space="preserve"> </w:t>
      </w:r>
      <w:r w:rsidR="00F478E0">
        <w:rPr>
          <w:rFonts w:ascii="Arial" w:hAnsi="Arial" w:cs="Arial"/>
          <w:sz w:val="24"/>
          <w:szCs w:val="24"/>
          <w:lang w:val="es-ES"/>
        </w:rPr>
        <w:t>en representación y miembro</w:t>
      </w:r>
      <w:r w:rsidR="00B65E25" w:rsidRPr="5E9A89ED">
        <w:rPr>
          <w:rFonts w:ascii="Arial" w:hAnsi="Arial" w:cs="Arial"/>
          <w:sz w:val="24"/>
          <w:szCs w:val="24"/>
          <w:lang w:val="es-ES"/>
        </w:rPr>
        <w:t xml:space="preserve"> del Grupo Parlamentario del Partido Acción Nacional</w:t>
      </w:r>
      <w:r w:rsidR="00B65E25" w:rsidRPr="00ED0CEF">
        <w:rPr>
          <w:rFonts w:ascii="Arial" w:hAnsi="Arial" w:cs="Arial"/>
          <w:sz w:val="24"/>
          <w:szCs w:val="24"/>
        </w:rPr>
        <w:t xml:space="preserve">, </w:t>
      </w:r>
      <w:r w:rsidRPr="00ED0CEF">
        <w:rPr>
          <w:rFonts w:ascii="Arial" w:hAnsi="Arial" w:cs="Arial"/>
          <w:sz w:val="24"/>
          <w:szCs w:val="24"/>
        </w:rPr>
        <w:t>en uso de las facultades que me confiere</w:t>
      </w:r>
      <w:r w:rsidR="00B65E25" w:rsidRPr="00ED0CEF">
        <w:rPr>
          <w:rFonts w:ascii="Arial" w:hAnsi="Arial" w:cs="Arial"/>
          <w:sz w:val="24"/>
          <w:szCs w:val="24"/>
        </w:rPr>
        <w:t>n los</w:t>
      </w:r>
      <w:r w:rsidRPr="00ED0CEF">
        <w:rPr>
          <w:rFonts w:ascii="Arial" w:hAnsi="Arial" w:cs="Arial"/>
          <w:sz w:val="24"/>
          <w:szCs w:val="24"/>
        </w:rPr>
        <w:t xml:space="preserve"> arábigo</w:t>
      </w:r>
      <w:r w:rsidR="00B65E25" w:rsidRPr="00ED0CEF">
        <w:rPr>
          <w:rFonts w:ascii="Arial" w:hAnsi="Arial" w:cs="Arial"/>
          <w:sz w:val="24"/>
          <w:szCs w:val="24"/>
        </w:rPr>
        <w:t xml:space="preserve">s 57, 58 y </w:t>
      </w:r>
      <w:r w:rsidRPr="00ED0CEF">
        <w:rPr>
          <w:rFonts w:ascii="Arial" w:hAnsi="Arial" w:cs="Arial"/>
          <w:sz w:val="24"/>
          <w:szCs w:val="24"/>
        </w:rPr>
        <w:t xml:space="preserve">68 fracción I de la Constitución Particular del Estado, así como el diverso </w:t>
      </w:r>
      <w:r w:rsidR="006C44EF">
        <w:rPr>
          <w:rFonts w:ascii="Arial" w:hAnsi="Arial" w:cs="Arial"/>
          <w:sz w:val="24"/>
          <w:szCs w:val="24"/>
        </w:rPr>
        <w:t xml:space="preserve">167 fracción primera, 168 y 169 </w:t>
      </w:r>
      <w:r w:rsidRPr="00ED0CEF">
        <w:rPr>
          <w:rFonts w:ascii="Arial" w:hAnsi="Arial" w:cs="Arial"/>
          <w:sz w:val="24"/>
          <w:szCs w:val="24"/>
        </w:rPr>
        <w:t>de la Ley Orgánica del Poder Legislativo del Estado de Chihuahua,</w:t>
      </w:r>
      <w:r w:rsidR="00B65E25" w:rsidRPr="00ED0CEF">
        <w:rPr>
          <w:rFonts w:ascii="Arial" w:hAnsi="Arial" w:cs="Arial"/>
          <w:sz w:val="24"/>
          <w:szCs w:val="24"/>
        </w:rPr>
        <w:t xml:space="preserve"> </w:t>
      </w:r>
      <w:r w:rsidR="00B65E25" w:rsidRPr="5E9A89ED">
        <w:rPr>
          <w:rFonts w:ascii="Arial" w:hAnsi="Arial" w:cs="Arial"/>
          <w:sz w:val="24"/>
          <w:szCs w:val="24"/>
          <w:lang w:val="es-ES"/>
        </w:rPr>
        <w:t xml:space="preserve">así como los numerales </w:t>
      </w:r>
      <w:r w:rsidR="006C44EF">
        <w:rPr>
          <w:rFonts w:ascii="Arial" w:hAnsi="Arial" w:cs="Arial"/>
          <w:sz w:val="24"/>
          <w:szCs w:val="24"/>
          <w:lang w:val="es-ES"/>
        </w:rPr>
        <w:t xml:space="preserve">2 fracción IX </w:t>
      </w:r>
      <w:r w:rsidR="00B65E25" w:rsidRPr="5E9A89ED">
        <w:rPr>
          <w:rFonts w:ascii="Arial" w:hAnsi="Arial" w:cs="Arial"/>
          <w:sz w:val="24"/>
          <w:szCs w:val="24"/>
          <w:lang w:val="es-ES"/>
        </w:rPr>
        <w:t xml:space="preserve">75 y 76 del Reglamento Interior y de Prácticas Parlamentarias del Poder Legislativo, </w:t>
      </w:r>
      <w:r w:rsidR="005574CD" w:rsidRPr="00ED0CEF">
        <w:rPr>
          <w:rFonts w:ascii="Arial" w:hAnsi="Arial" w:cs="Arial"/>
          <w:sz w:val="24"/>
          <w:szCs w:val="24"/>
        </w:rPr>
        <w:t>acudo ante esta</w:t>
      </w:r>
      <w:r w:rsidRPr="00ED0CEF">
        <w:rPr>
          <w:rFonts w:ascii="Arial" w:hAnsi="Arial" w:cs="Arial"/>
          <w:sz w:val="24"/>
          <w:szCs w:val="24"/>
        </w:rPr>
        <w:t xml:space="preserve"> Honorable </w:t>
      </w:r>
      <w:r w:rsidR="005574CD" w:rsidRPr="00ED0CEF">
        <w:rPr>
          <w:rFonts w:ascii="Arial" w:hAnsi="Arial" w:cs="Arial"/>
          <w:sz w:val="24"/>
          <w:szCs w:val="24"/>
        </w:rPr>
        <w:t>Asamblea</w:t>
      </w:r>
      <w:r w:rsidRPr="00ED0CEF">
        <w:rPr>
          <w:rFonts w:ascii="Arial" w:hAnsi="Arial" w:cs="Arial"/>
          <w:sz w:val="24"/>
          <w:szCs w:val="24"/>
        </w:rPr>
        <w:t xml:space="preserve">, a fin de presentar </w:t>
      </w:r>
      <w:r w:rsidR="005E77DE">
        <w:rPr>
          <w:rFonts w:ascii="Arial" w:hAnsi="Arial" w:cs="Arial"/>
          <w:b/>
          <w:sz w:val="24"/>
          <w:szCs w:val="24"/>
        </w:rPr>
        <w:t xml:space="preserve">PROPOSICIÓN CON CARÁCTER </w:t>
      </w:r>
      <w:r w:rsidR="006C44EF" w:rsidRPr="00D96E75">
        <w:rPr>
          <w:rFonts w:ascii="Arial" w:hAnsi="Arial" w:cs="Arial"/>
          <w:b/>
          <w:sz w:val="24"/>
          <w:szCs w:val="24"/>
        </w:rPr>
        <w:t xml:space="preserve"> DE PUNTO DE ACUERDO</w:t>
      </w:r>
      <w:r w:rsidR="006C44EF">
        <w:rPr>
          <w:rFonts w:ascii="Arial" w:hAnsi="Arial" w:cs="Arial"/>
          <w:sz w:val="24"/>
          <w:szCs w:val="24"/>
        </w:rPr>
        <w:t xml:space="preserve"> a efecto de exhortar</w:t>
      </w:r>
      <w:r w:rsidRPr="00ED0CEF">
        <w:rPr>
          <w:rFonts w:ascii="Arial" w:hAnsi="Arial" w:cs="Arial"/>
          <w:sz w:val="24"/>
          <w:szCs w:val="24"/>
        </w:rPr>
        <w:t xml:space="preserve"> respetuosamente a</w:t>
      </w:r>
      <w:r w:rsidR="009F7926" w:rsidRPr="00ED0CEF">
        <w:rPr>
          <w:rFonts w:ascii="Arial" w:hAnsi="Arial" w:cs="Arial"/>
          <w:sz w:val="24"/>
          <w:szCs w:val="24"/>
        </w:rPr>
        <w:t xml:space="preserve">l </w:t>
      </w:r>
      <w:r w:rsidR="004038D9">
        <w:rPr>
          <w:rFonts w:ascii="Arial" w:hAnsi="Arial" w:cs="Arial"/>
          <w:b/>
          <w:bCs/>
          <w:sz w:val="24"/>
          <w:szCs w:val="24"/>
        </w:rPr>
        <w:t xml:space="preserve">Presidente </w:t>
      </w:r>
      <w:r w:rsidR="00532033">
        <w:rPr>
          <w:rFonts w:ascii="Arial" w:hAnsi="Arial" w:cs="Arial"/>
          <w:b/>
          <w:bCs/>
          <w:sz w:val="24"/>
          <w:szCs w:val="24"/>
        </w:rPr>
        <w:t xml:space="preserve">de la República Licenciado </w:t>
      </w:r>
      <w:r w:rsidR="0067118B">
        <w:rPr>
          <w:rFonts w:ascii="Arial" w:hAnsi="Arial" w:cs="Arial"/>
          <w:b/>
          <w:bCs/>
          <w:sz w:val="24"/>
          <w:szCs w:val="24"/>
        </w:rPr>
        <w:t xml:space="preserve">Andrés </w:t>
      </w:r>
      <w:r w:rsidR="00532033">
        <w:rPr>
          <w:rFonts w:ascii="Arial" w:hAnsi="Arial" w:cs="Arial"/>
          <w:b/>
          <w:bCs/>
          <w:sz w:val="24"/>
          <w:szCs w:val="24"/>
        </w:rPr>
        <w:t xml:space="preserve">Manuel López Obrador, </w:t>
      </w:r>
      <w:r w:rsidRPr="00632FFA">
        <w:rPr>
          <w:rFonts w:ascii="Arial" w:hAnsi="Arial" w:cs="Arial"/>
          <w:b/>
          <w:sz w:val="24"/>
          <w:szCs w:val="24"/>
        </w:rPr>
        <w:t xml:space="preserve">lo anterior </w:t>
      </w:r>
      <w:r w:rsidR="00D96E75">
        <w:rPr>
          <w:rFonts w:ascii="Arial" w:hAnsi="Arial" w:cs="Arial"/>
          <w:b/>
          <w:sz w:val="24"/>
          <w:szCs w:val="24"/>
        </w:rPr>
        <w:t>c</w:t>
      </w:r>
      <w:r w:rsidR="007C2109">
        <w:rPr>
          <w:rFonts w:ascii="Arial" w:hAnsi="Arial" w:cs="Arial"/>
          <w:b/>
          <w:sz w:val="24"/>
          <w:szCs w:val="24"/>
        </w:rPr>
        <w:t xml:space="preserve">on la intencionalidad de que </w:t>
      </w:r>
      <w:r w:rsidR="00532033">
        <w:rPr>
          <w:rFonts w:ascii="Arial" w:hAnsi="Arial" w:cs="Arial"/>
          <w:b/>
          <w:sz w:val="24"/>
          <w:szCs w:val="24"/>
        </w:rPr>
        <w:t>se haga responsable de la crisis migratoria que impera en Ciudad Juárez, Chihuahua</w:t>
      </w:r>
      <w:r w:rsidRPr="00ED0CEF">
        <w:rPr>
          <w:rFonts w:ascii="Arial" w:hAnsi="Arial" w:cs="Arial"/>
          <w:sz w:val="24"/>
          <w:szCs w:val="24"/>
        </w:rPr>
        <w:t>, lo anterior al tenor de la siguiente:</w:t>
      </w:r>
    </w:p>
    <w:p w14:paraId="1196C186" w14:textId="77777777" w:rsidR="00076ED4" w:rsidRPr="00ED0CEF" w:rsidRDefault="00076ED4" w:rsidP="009E7113">
      <w:pPr>
        <w:pStyle w:val="Sinespaciado"/>
        <w:spacing w:line="360" w:lineRule="auto"/>
        <w:jc w:val="both"/>
        <w:rPr>
          <w:rFonts w:ascii="Arial" w:hAnsi="Arial" w:cs="Arial"/>
          <w:sz w:val="24"/>
          <w:szCs w:val="24"/>
        </w:rPr>
      </w:pPr>
    </w:p>
    <w:p w14:paraId="08F113F7" w14:textId="77777777" w:rsidR="00A0290E" w:rsidRPr="00ED0CEF" w:rsidRDefault="00A0290E" w:rsidP="009E7113">
      <w:pPr>
        <w:pStyle w:val="Sinespaciado"/>
        <w:spacing w:line="360" w:lineRule="auto"/>
        <w:jc w:val="both"/>
        <w:rPr>
          <w:rFonts w:ascii="Arial" w:hAnsi="Arial" w:cs="Arial"/>
          <w:sz w:val="24"/>
          <w:szCs w:val="24"/>
        </w:rPr>
      </w:pPr>
    </w:p>
    <w:p w14:paraId="2397A759" w14:textId="77777777" w:rsidR="00A0290E" w:rsidRPr="00ED0CEF" w:rsidRDefault="00A0290E" w:rsidP="009E7113">
      <w:pPr>
        <w:pStyle w:val="Sinespaciado"/>
        <w:spacing w:line="360" w:lineRule="auto"/>
        <w:jc w:val="center"/>
        <w:rPr>
          <w:rFonts w:ascii="Arial" w:hAnsi="Arial" w:cs="Arial"/>
          <w:b/>
          <w:sz w:val="24"/>
          <w:szCs w:val="24"/>
        </w:rPr>
      </w:pPr>
      <w:r w:rsidRPr="00ED0CEF">
        <w:rPr>
          <w:rFonts w:ascii="Arial" w:hAnsi="Arial" w:cs="Arial"/>
          <w:b/>
          <w:sz w:val="24"/>
          <w:szCs w:val="24"/>
        </w:rPr>
        <w:t>EXPOSICIÓN DE MOTIVOS</w:t>
      </w:r>
    </w:p>
    <w:p w14:paraId="5F8ADCD6" w14:textId="77777777" w:rsidR="00076ED4" w:rsidRPr="00ED0CEF" w:rsidRDefault="00076ED4" w:rsidP="009E7113">
      <w:pPr>
        <w:pStyle w:val="Sinespaciado"/>
        <w:spacing w:line="360" w:lineRule="auto"/>
        <w:jc w:val="center"/>
        <w:rPr>
          <w:rFonts w:ascii="Arial" w:hAnsi="Arial" w:cs="Arial"/>
          <w:b/>
          <w:sz w:val="24"/>
          <w:szCs w:val="24"/>
        </w:rPr>
      </w:pPr>
    </w:p>
    <w:p w14:paraId="329E74E2" w14:textId="35C5BD66" w:rsidR="004572B9" w:rsidRDefault="00532033" w:rsidP="00532033">
      <w:pPr>
        <w:pStyle w:val="Sinespaciado"/>
        <w:spacing w:line="360" w:lineRule="auto"/>
        <w:jc w:val="both"/>
        <w:rPr>
          <w:rFonts w:ascii="Arial" w:hAnsi="Arial" w:cs="Arial"/>
          <w:sz w:val="24"/>
          <w:szCs w:val="24"/>
        </w:rPr>
      </w:pPr>
      <w:r>
        <w:rPr>
          <w:rFonts w:ascii="Arial" w:hAnsi="Arial" w:cs="Arial"/>
          <w:sz w:val="24"/>
          <w:szCs w:val="24"/>
        </w:rPr>
        <w:t xml:space="preserve">El derecho humano a la migración se encuentra garantizado </w:t>
      </w:r>
      <w:r w:rsidR="00793C86">
        <w:rPr>
          <w:rFonts w:ascii="Arial" w:hAnsi="Arial" w:cs="Arial"/>
          <w:sz w:val="24"/>
          <w:szCs w:val="24"/>
        </w:rPr>
        <w:t>en diversos instrumentos internacionales de los cuales el Estado Mexicano es parte, además de estar garantizado en el derecho interno nacional.</w:t>
      </w:r>
    </w:p>
    <w:p w14:paraId="7DFFCB37" w14:textId="7B57A09D" w:rsidR="00793C86" w:rsidRDefault="00793C86" w:rsidP="00532033">
      <w:pPr>
        <w:pStyle w:val="Sinespaciado"/>
        <w:spacing w:line="360" w:lineRule="auto"/>
        <w:jc w:val="both"/>
        <w:rPr>
          <w:rFonts w:ascii="Arial" w:hAnsi="Arial" w:cs="Arial"/>
          <w:sz w:val="24"/>
          <w:szCs w:val="24"/>
        </w:rPr>
      </w:pPr>
    </w:p>
    <w:p w14:paraId="5D9522FE" w14:textId="77777777" w:rsidR="00793C86" w:rsidRDefault="00793C86" w:rsidP="00532033">
      <w:pPr>
        <w:pStyle w:val="Sinespaciado"/>
        <w:spacing w:line="360" w:lineRule="auto"/>
        <w:jc w:val="both"/>
        <w:rPr>
          <w:rFonts w:ascii="Arial" w:hAnsi="Arial" w:cs="Arial"/>
          <w:sz w:val="24"/>
          <w:szCs w:val="24"/>
        </w:rPr>
      </w:pPr>
      <w:r>
        <w:rPr>
          <w:rFonts w:ascii="Arial" w:hAnsi="Arial" w:cs="Arial"/>
          <w:sz w:val="24"/>
          <w:szCs w:val="24"/>
        </w:rPr>
        <w:t>La Corte Interamericana de Derechos Humanos, ha manifestado en relación al tema que: “</w:t>
      </w:r>
      <w:r w:rsidRPr="00793C86">
        <w:rPr>
          <w:rFonts w:ascii="Arial" w:hAnsi="Arial" w:cs="Arial"/>
          <w:sz w:val="24"/>
          <w:szCs w:val="24"/>
        </w:rPr>
        <w:t>Todos los migrantes, en virtud de su dignidad humana, están protegidos por el derecho internacional de los derechos humanos, sin discriminación, en condiciones de igualdad con los ciudadanos, independientemente de su situación administrativa o de su condición.</w:t>
      </w:r>
      <w:r>
        <w:rPr>
          <w:rFonts w:ascii="Arial" w:hAnsi="Arial" w:cs="Arial"/>
          <w:sz w:val="24"/>
          <w:szCs w:val="24"/>
        </w:rPr>
        <w:t>”</w:t>
      </w:r>
    </w:p>
    <w:p w14:paraId="4DE6EBA0" w14:textId="77777777" w:rsidR="00793C86" w:rsidRDefault="00793C86" w:rsidP="00532033">
      <w:pPr>
        <w:pStyle w:val="Sinespaciado"/>
        <w:spacing w:line="360" w:lineRule="auto"/>
        <w:jc w:val="both"/>
        <w:rPr>
          <w:rFonts w:ascii="Arial" w:hAnsi="Arial" w:cs="Arial"/>
          <w:sz w:val="24"/>
          <w:szCs w:val="24"/>
        </w:rPr>
      </w:pPr>
    </w:p>
    <w:p w14:paraId="1CF2D7EE" w14:textId="77777777" w:rsidR="00793C86" w:rsidRDefault="00793C86" w:rsidP="00532033">
      <w:pPr>
        <w:pStyle w:val="Sinespaciado"/>
        <w:spacing w:line="360" w:lineRule="auto"/>
        <w:jc w:val="both"/>
        <w:rPr>
          <w:rFonts w:ascii="Arial" w:hAnsi="Arial" w:cs="Arial"/>
          <w:sz w:val="24"/>
          <w:szCs w:val="24"/>
        </w:rPr>
      </w:pPr>
      <w:r w:rsidRPr="00793C86">
        <w:rPr>
          <w:rFonts w:ascii="Arial" w:hAnsi="Arial" w:cs="Arial"/>
          <w:sz w:val="24"/>
          <w:szCs w:val="24"/>
        </w:rPr>
        <w:t> </w:t>
      </w:r>
      <w:r>
        <w:rPr>
          <w:rFonts w:ascii="Arial" w:hAnsi="Arial" w:cs="Arial"/>
          <w:sz w:val="24"/>
          <w:szCs w:val="24"/>
        </w:rPr>
        <w:t>El artículo primero de la Constitución General de la República manifiesta que toda persona tiene derecho al goce de Derechos Humanos reconocidos en la Constitución y en los Tratados Internacionales.</w:t>
      </w:r>
    </w:p>
    <w:p w14:paraId="1861511C" w14:textId="77777777" w:rsidR="00793C86" w:rsidRDefault="00793C86" w:rsidP="00532033">
      <w:pPr>
        <w:pStyle w:val="Sinespaciado"/>
        <w:spacing w:line="360" w:lineRule="auto"/>
        <w:jc w:val="both"/>
        <w:rPr>
          <w:rFonts w:ascii="Arial" w:hAnsi="Arial" w:cs="Arial"/>
          <w:sz w:val="24"/>
          <w:szCs w:val="24"/>
        </w:rPr>
      </w:pPr>
    </w:p>
    <w:p w14:paraId="11C3352F" w14:textId="77777777" w:rsidR="00793C86" w:rsidRDefault="00793C86" w:rsidP="00532033">
      <w:pPr>
        <w:pStyle w:val="Sinespaciado"/>
        <w:spacing w:line="360" w:lineRule="auto"/>
        <w:jc w:val="both"/>
        <w:rPr>
          <w:rFonts w:ascii="Arial" w:hAnsi="Arial" w:cs="Arial"/>
          <w:sz w:val="24"/>
          <w:szCs w:val="24"/>
        </w:rPr>
      </w:pPr>
      <w:r>
        <w:rPr>
          <w:rFonts w:ascii="Arial" w:hAnsi="Arial" w:cs="Arial"/>
          <w:sz w:val="24"/>
          <w:szCs w:val="24"/>
        </w:rPr>
        <w:t>En esa tesitura, la fracción XVI del artículo 73 de la propia Constitución General, la federación se reserva la facultad para legislar todo lo relacionado a la nacionalidad, condición jurídica de extranjeros, emigración e inmigración.</w:t>
      </w:r>
    </w:p>
    <w:p w14:paraId="673AA452" w14:textId="77777777" w:rsidR="00793C86" w:rsidRDefault="00793C86" w:rsidP="00532033">
      <w:pPr>
        <w:pStyle w:val="Sinespaciado"/>
        <w:spacing w:line="360" w:lineRule="auto"/>
        <w:jc w:val="both"/>
        <w:rPr>
          <w:rFonts w:ascii="Arial" w:hAnsi="Arial" w:cs="Arial"/>
          <w:sz w:val="24"/>
          <w:szCs w:val="24"/>
        </w:rPr>
      </w:pPr>
    </w:p>
    <w:p w14:paraId="09DED41F" w14:textId="0382C94D" w:rsidR="00793C86" w:rsidRDefault="00793C86" w:rsidP="00532033">
      <w:pPr>
        <w:pStyle w:val="Sinespaciado"/>
        <w:spacing w:line="360" w:lineRule="auto"/>
        <w:jc w:val="both"/>
        <w:rPr>
          <w:rFonts w:ascii="Arial" w:hAnsi="Arial" w:cs="Arial"/>
          <w:sz w:val="24"/>
          <w:szCs w:val="24"/>
        </w:rPr>
      </w:pPr>
      <w:r>
        <w:rPr>
          <w:rFonts w:ascii="Arial" w:hAnsi="Arial" w:cs="Arial"/>
          <w:sz w:val="24"/>
          <w:szCs w:val="24"/>
        </w:rPr>
        <w:t>Es por ellos que este exhorto se dirige al Presidente de la República, ya que el Gobierno Federal es quien constitucionalmente se encuentra obligado a tratar este tema.</w:t>
      </w:r>
    </w:p>
    <w:p w14:paraId="4B713EDA" w14:textId="56D6D266" w:rsidR="00793C86" w:rsidRDefault="00793C86" w:rsidP="00532033">
      <w:pPr>
        <w:pStyle w:val="Sinespaciado"/>
        <w:spacing w:line="360" w:lineRule="auto"/>
        <w:jc w:val="both"/>
        <w:rPr>
          <w:rFonts w:ascii="Arial" w:hAnsi="Arial" w:cs="Arial"/>
          <w:sz w:val="24"/>
          <w:szCs w:val="24"/>
        </w:rPr>
      </w:pPr>
    </w:p>
    <w:p w14:paraId="20009A21" w14:textId="51A52779" w:rsidR="0067118B" w:rsidRDefault="00793C86" w:rsidP="00532033">
      <w:pPr>
        <w:pStyle w:val="Sinespaciado"/>
        <w:spacing w:line="360" w:lineRule="auto"/>
        <w:jc w:val="both"/>
        <w:rPr>
          <w:rFonts w:ascii="Arial" w:hAnsi="Arial" w:cs="Arial"/>
          <w:sz w:val="24"/>
          <w:szCs w:val="24"/>
        </w:rPr>
      </w:pPr>
      <w:r>
        <w:rPr>
          <w:rFonts w:ascii="Arial" w:hAnsi="Arial" w:cs="Arial"/>
          <w:sz w:val="24"/>
          <w:szCs w:val="24"/>
        </w:rPr>
        <w:t>En los últimos meses han arribado a</w:t>
      </w:r>
      <w:r w:rsidR="0067118B">
        <w:rPr>
          <w:rFonts w:ascii="Arial" w:hAnsi="Arial" w:cs="Arial"/>
          <w:sz w:val="24"/>
          <w:szCs w:val="24"/>
        </w:rPr>
        <w:t xml:space="preserve"> Ciudad Juárez, más de tres mil personas de origen venezolano, quienes se suman a </w:t>
      </w:r>
      <w:proofErr w:type="gramStart"/>
      <w:r w:rsidR="0067118B">
        <w:rPr>
          <w:rFonts w:ascii="Arial" w:hAnsi="Arial" w:cs="Arial"/>
          <w:sz w:val="24"/>
          <w:szCs w:val="24"/>
        </w:rPr>
        <w:t>las miles</w:t>
      </w:r>
      <w:proofErr w:type="gramEnd"/>
      <w:r w:rsidR="0067118B">
        <w:rPr>
          <w:rFonts w:ascii="Arial" w:hAnsi="Arial" w:cs="Arial"/>
          <w:sz w:val="24"/>
          <w:szCs w:val="24"/>
        </w:rPr>
        <w:t xml:space="preserve"> de personas provenientes de países como Haití, Guatemala, entre otros de Latinoamérica.</w:t>
      </w:r>
    </w:p>
    <w:p w14:paraId="47E82333" w14:textId="1B8567A3" w:rsidR="0067118B" w:rsidRDefault="0067118B" w:rsidP="00532033">
      <w:pPr>
        <w:pStyle w:val="Sinespaciado"/>
        <w:spacing w:line="360" w:lineRule="auto"/>
        <w:jc w:val="both"/>
        <w:rPr>
          <w:rFonts w:ascii="Arial" w:hAnsi="Arial" w:cs="Arial"/>
          <w:sz w:val="24"/>
          <w:szCs w:val="24"/>
        </w:rPr>
      </w:pPr>
    </w:p>
    <w:p w14:paraId="67E58E89" w14:textId="7C72D905" w:rsidR="0067118B" w:rsidRDefault="0067118B" w:rsidP="00532033">
      <w:pPr>
        <w:pStyle w:val="Sinespaciado"/>
        <w:spacing w:line="360" w:lineRule="auto"/>
        <w:jc w:val="both"/>
        <w:rPr>
          <w:rFonts w:ascii="Arial" w:hAnsi="Arial" w:cs="Arial"/>
          <w:sz w:val="24"/>
          <w:szCs w:val="24"/>
        </w:rPr>
      </w:pPr>
      <w:r>
        <w:rPr>
          <w:rFonts w:ascii="Arial" w:hAnsi="Arial" w:cs="Arial"/>
          <w:sz w:val="24"/>
          <w:szCs w:val="24"/>
        </w:rPr>
        <w:t>El problema no es que lleguen a la ciudad, Juárez siempre se ha distinguido por ser tierra de oportunidades y su gente siempre ha sido muy acogedora con las personas que llegan de otras latitudes en busca de mejorar su calidad de vida, el verdadero problema es que no existe una política migratoria por parte del Gobierno Federal o si existe, ésta política ha fracasado.</w:t>
      </w:r>
    </w:p>
    <w:p w14:paraId="15FB96CE" w14:textId="20F40BDD" w:rsidR="0067118B" w:rsidRDefault="0067118B" w:rsidP="00532033">
      <w:pPr>
        <w:pStyle w:val="Sinespaciado"/>
        <w:spacing w:line="360" w:lineRule="auto"/>
        <w:jc w:val="both"/>
        <w:rPr>
          <w:rFonts w:ascii="Arial" w:hAnsi="Arial" w:cs="Arial"/>
          <w:sz w:val="24"/>
          <w:szCs w:val="24"/>
        </w:rPr>
      </w:pPr>
    </w:p>
    <w:p w14:paraId="4D77F3E7" w14:textId="662CE98E" w:rsidR="0067118B" w:rsidRDefault="0067118B" w:rsidP="00532033">
      <w:pPr>
        <w:pStyle w:val="Sinespaciado"/>
        <w:spacing w:line="360" w:lineRule="auto"/>
        <w:jc w:val="both"/>
        <w:rPr>
          <w:rFonts w:ascii="Arial" w:hAnsi="Arial" w:cs="Arial"/>
          <w:sz w:val="24"/>
          <w:szCs w:val="24"/>
        </w:rPr>
      </w:pPr>
      <w:r>
        <w:rPr>
          <w:rFonts w:ascii="Arial" w:hAnsi="Arial" w:cs="Arial"/>
          <w:sz w:val="24"/>
          <w:szCs w:val="24"/>
        </w:rPr>
        <w:t xml:space="preserve">No es posible que miles de migrantes a </w:t>
      </w:r>
      <w:r w:rsidR="009A0FFB">
        <w:rPr>
          <w:rFonts w:ascii="Arial" w:hAnsi="Arial" w:cs="Arial"/>
          <w:sz w:val="24"/>
          <w:szCs w:val="24"/>
        </w:rPr>
        <w:t xml:space="preserve">atraviesen </w:t>
      </w:r>
      <w:r>
        <w:rPr>
          <w:rFonts w:ascii="Arial" w:hAnsi="Arial" w:cs="Arial"/>
          <w:sz w:val="24"/>
          <w:szCs w:val="24"/>
        </w:rPr>
        <w:t>toda la República Mexicana, pasando por los llamados filtros migratorios y que no sean detectados por parte del Instituto Nacional de Migración ni por la Guardia Nacional, simplemente a pocos kilómetros antes de llegar a esta frontera, se encuentra un punto de revisión conocido por todos como “</w:t>
      </w:r>
      <w:proofErr w:type="spellStart"/>
      <w:r>
        <w:rPr>
          <w:rFonts w:ascii="Arial" w:hAnsi="Arial" w:cs="Arial"/>
          <w:sz w:val="24"/>
          <w:szCs w:val="24"/>
        </w:rPr>
        <w:t>Precos</w:t>
      </w:r>
      <w:proofErr w:type="spellEnd"/>
      <w:r>
        <w:rPr>
          <w:rFonts w:ascii="Arial" w:hAnsi="Arial" w:cs="Arial"/>
          <w:sz w:val="24"/>
          <w:szCs w:val="24"/>
        </w:rPr>
        <w:t xml:space="preserve">”, ahí todos somos sometidos a una revisión y las personas que se transportan en autobuses, son bajados y obligados a que mostremos una </w:t>
      </w:r>
      <w:r>
        <w:rPr>
          <w:rFonts w:ascii="Arial" w:hAnsi="Arial" w:cs="Arial"/>
          <w:sz w:val="24"/>
          <w:szCs w:val="24"/>
        </w:rPr>
        <w:lastRenderedPageBreak/>
        <w:t>identificación para acreditar nuestra nacionalidad o residencia. Todo eso no sirve de nada y eso está a la vista de todos.</w:t>
      </w:r>
    </w:p>
    <w:p w14:paraId="6189120B" w14:textId="45B94ADE" w:rsidR="0067118B" w:rsidRDefault="0067118B" w:rsidP="00532033">
      <w:pPr>
        <w:pStyle w:val="Sinespaciado"/>
        <w:spacing w:line="360" w:lineRule="auto"/>
        <w:jc w:val="both"/>
        <w:rPr>
          <w:rFonts w:ascii="Arial" w:hAnsi="Arial" w:cs="Arial"/>
          <w:sz w:val="24"/>
          <w:szCs w:val="24"/>
        </w:rPr>
      </w:pPr>
    </w:p>
    <w:p w14:paraId="707A0E46" w14:textId="5DF2D1C2" w:rsidR="0067118B" w:rsidRDefault="0067118B" w:rsidP="00532033">
      <w:pPr>
        <w:pStyle w:val="Sinespaciado"/>
        <w:spacing w:line="360" w:lineRule="auto"/>
        <w:jc w:val="both"/>
        <w:rPr>
          <w:rFonts w:ascii="Arial" w:hAnsi="Arial" w:cs="Arial"/>
          <w:sz w:val="24"/>
          <w:szCs w:val="24"/>
        </w:rPr>
      </w:pPr>
      <w:r>
        <w:rPr>
          <w:rFonts w:ascii="Arial" w:hAnsi="Arial" w:cs="Arial"/>
          <w:sz w:val="24"/>
          <w:szCs w:val="24"/>
        </w:rPr>
        <w:t>El que Juárez sea una ciudad acogedora para con las personas migrantes, no significa que quienes radicamos en la frontera, tengamos que tener una paciencia exponencial para con las erráticas políticas migratorias del Presidente Andrés Manuel López Obrador.</w:t>
      </w:r>
    </w:p>
    <w:p w14:paraId="4765F497" w14:textId="3CD7C191" w:rsidR="00893E1D" w:rsidRDefault="00893E1D" w:rsidP="00532033">
      <w:pPr>
        <w:pStyle w:val="Sinespaciado"/>
        <w:spacing w:line="360" w:lineRule="auto"/>
        <w:jc w:val="both"/>
        <w:rPr>
          <w:rFonts w:ascii="Arial" w:hAnsi="Arial" w:cs="Arial"/>
          <w:sz w:val="24"/>
          <w:szCs w:val="24"/>
        </w:rPr>
      </w:pPr>
    </w:p>
    <w:p w14:paraId="3C299AAA" w14:textId="7560E503" w:rsidR="00893E1D" w:rsidRDefault="00893E1D" w:rsidP="00532033">
      <w:pPr>
        <w:pStyle w:val="Sinespaciado"/>
        <w:spacing w:line="360" w:lineRule="auto"/>
        <w:jc w:val="both"/>
        <w:rPr>
          <w:rFonts w:ascii="Arial" w:hAnsi="Arial" w:cs="Arial"/>
          <w:sz w:val="24"/>
          <w:szCs w:val="24"/>
        </w:rPr>
      </w:pPr>
      <w:r>
        <w:rPr>
          <w:rFonts w:ascii="Arial" w:hAnsi="Arial" w:cs="Arial"/>
          <w:sz w:val="24"/>
          <w:szCs w:val="24"/>
        </w:rPr>
        <w:t>En las últimas semanas, se han visto estampidas de migrantes en los diferentes cruceros de la ciudad, ahí aprovechan el semáforo rojo para pedir dinero, el problema no es que se pida un apoyo, el problema es que en muchas ocasiones se exige el apoyo. Además, según reportes periodísticos, han existido denuncias de mujeres juarenses que se han visto acosadas por hombres que se encuentran pidiendo apoyo en estos cruceros.</w:t>
      </w:r>
    </w:p>
    <w:p w14:paraId="1EA1D739" w14:textId="0C6197C3" w:rsidR="00893E1D" w:rsidRDefault="00893E1D" w:rsidP="00532033">
      <w:pPr>
        <w:pStyle w:val="Sinespaciado"/>
        <w:spacing w:line="360" w:lineRule="auto"/>
        <w:jc w:val="both"/>
        <w:rPr>
          <w:rFonts w:ascii="Arial" w:hAnsi="Arial" w:cs="Arial"/>
          <w:sz w:val="24"/>
          <w:szCs w:val="24"/>
        </w:rPr>
      </w:pPr>
    </w:p>
    <w:p w14:paraId="1707DD1F" w14:textId="67BA04FC" w:rsidR="00893E1D" w:rsidRDefault="00893E1D" w:rsidP="00532033">
      <w:pPr>
        <w:pStyle w:val="Sinespaciado"/>
        <w:spacing w:line="360" w:lineRule="auto"/>
        <w:jc w:val="both"/>
        <w:rPr>
          <w:rFonts w:ascii="Arial" w:hAnsi="Arial" w:cs="Arial"/>
          <w:sz w:val="24"/>
          <w:szCs w:val="24"/>
        </w:rPr>
      </w:pPr>
      <w:r>
        <w:rPr>
          <w:rFonts w:ascii="Arial" w:hAnsi="Arial" w:cs="Arial"/>
          <w:sz w:val="24"/>
          <w:szCs w:val="24"/>
        </w:rPr>
        <w:t>Nunca se había visto actuar de manera enérgica a los agentes del BCP y de la Guardia Nacional Norteamericana, en la manera en que actuaron el pasado domingo 12 de marzo, cuando aproximadamente tres mil migrantes corrieron hacia las colindancias de los dos países con la intención de cruzar a Los Estados Unidos de manera ilegal, alambres de púas, barricadas, armas largas, gas lacrimógeno y el equipo antimotines del país vecino, se vieron en esos momentos de terror para muchas niños y niñas migrantes.</w:t>
      </w:r>
    </w:p>
    <w:p w14:paraId="665E15BB" w14:textId="78ACED96" w:rsidR="00A8174F" w:rsidRDefault="00A8174F" w:rsidP="00532033">
      <w:pPr>
        <w:pStyle w:val="Sinespaciado"/>
        <w:spacing w:line="360" w:lineRule="auto"/>
        <w:jc w:val="both"/>
        <w:rPr>
          <w:rFonts w:ascii="Arial" w:hAnsi="Arial" w:cs="Arial"/>
          <w:sz w:val="24"/>
          <w:szCs w:val="24"/>
        </w:rPr>
      </w:pPr>
    </w:p>
    <w:p w14:paraId="1D238FCD" w14:textId="37F4DD04" w:rsidR="00A8174F" w:rsidRDefault="00A8174F" w:rsidP="00532033">
      <w:pPr>
        <w:pStyle w:val="Sinespaciado"/>
        <w:spacing w:line="360" w:lineRule="auto"/>
        <w:jc w:val="both"/>
        <w:rPr>
          <w:rFonts w:ascii="Arial" w:hAnsi="Arial" w:cs="Arial"/>
          <w:sz w:val="24"/>
          <w:szCs w:val="24"/>
        </w:rPr>
      </w:pPr>
      <w:r>
        <w:rPr>
          <w:rFonts w:ascii="Arial" w:hAnsi="Arial" w:cs="Arial"/>
          <w:sz w:val="24"/>
          <w:szCs w:val="24"/>
        </w:rPr>
        <w:t>En cambio, las autoridades mexicanas, exhibieron su falta de interés para contener dicha problemática, no existió un acercamiento con los migrantes por parte del Instituto Nacional de Migración ni de la Guardia Nacional Mexicana, a efecto de evitar la peligrosa situación que se vivió en la frontera de estos dos países.</w:t>
      </w:r>
    </w:p>
    <w:p w14:paraId="47CFAA3C" w14:textId="56E74EB9" w:rsidR="00A8174F" w:rsidRDefault="00A8174F" w:rsidP="00532033">
      <w:pPr>
        <w:pStyle w:val="Sinespaciado"/>
        <w:spacing w:line="360" w:lineRule="auto"/>
        <w:jc w:val="both"/>
        <w:rPr>
          <w:rFonts w:ascii="Arial" w:hAnsi="Arial" w:cs="Arial"/>
          <w:sz w:val="24"/>
          <w:szCs w:val="24"/>
        </w:rPr>
      </w:pPr>
    </w:p>
    <w:p w14:paraId="02C3EC32" w14:textId="0E85FC72" w:rsidR="00A8174F" w:rsidRDefault="00A8174F" w:rsidP="00532033">
      <w:pPr>
        <w:pStyle w:val="Sinespaciado"/>
        <w:spacing w:line="360" w:lineRule="auto"/>
        <w:jc w:val="both"/>
        <w:rPr>
          <w:rFonts w:ascii="Arial" w:hAnsi="Arial" w:cs="Arial"/>
          <w:sz w:val="24"/>
          <w:szCs w:val="24"/>
        </w:rPr>
      </w:pPr>
      <w:r>
        <w:rPr>
          <w:rFonts w:ascii="Arial" w:hAnsi="Arial" w:cs="Arial"/>
          <w:sz w:val="24"/>
          <w:szCs w:val="24"/>
        </w:rPr>
        <w:lastRenderedPageBreak/>
        <w:t>Es importante señalar, que, en Ciudad Juárez, muchas personas cuentan con una dualidad de vida, hay quienes viven en Juárez y trabajan y estudian en el Paso Texas y hay quienes radican en aquella ciudad y vienen, particularmente el domingo a visitar a sus familiares, pero la situación vivida el pasado domingo, ocasionó un caos en todos los puentes internacionales, generando un problema para todos estos ciudadanos que por necesidad visitan ambas ciudades fronterizas.</w:t>
      </w:r>
    </w:p>
    <w:p w14:paraId="4532509E" w14:textId="731AFC71" w:rsidR="008D4F47" w:rsidRDefault="008D4F47" w:rsidP="00532033">
      <w:pPr>
        <w:pStyle w:val="Sinespaciado"/>
        <w:spacing w:line="360" w:lineRule="auto"/>
        <w:jc w:val="both"/>
        <w:rPr>
          <w:rFonts w:ascii="Arial" w:hAnsi="Arial" w:cs="Arial"/>
          <w:sz w:val="24"/>
          <w:szCs w:val="24"/>
        </w:rPr>
      </w:pPr>
    </w:p>
    <w:p w14:paraId="3E3EB248" w14:textId="1EACE91C" w:rsidR="00112D49" w:rsidRDefault="008D4F47" w:rsidP="00532033">
      <w:pPr>
        <w:pStyle w:val="Sinespaciado"/>
        <w:spacing w:line="360" w:lineRule="auto"/>
        <w:jc w:val="both"/>
        <w:rPr>
          <w:rFonts w:ascii="Arial" w:hAnsi="Arial" w:cs="Arial"/>
          <w:sz w:val="24"/>
          <w:szCs w:val="24"/>
        </w:rPr>
      </w:pPr>
      <w:r>
        <w:rPr>
          <w:rFonts w:ascii="Arial" w:hAnsi="Arial" w:cs="Arial"/>
          <w:sz w:val="24"/>
          <w:szCs w:val="24"/>
        </w:rPr>
        <w:t>Diversas organizaciones</w:t>
      </w:r>
      <w:r w:rsidR="00112D49">
        <w:rPr>
          <w:rFonts w:ascii="Arial" w:hAnsi="Arial" w:cs="Arial"/>
          <w:sz w:val="24"/>
          <w:szCs w:val="24"/>
        </w:rPr>
        <w:t xml:space="preserve"> ya han manifestado su preocupación en el tema, inclusive el Presidente de </w:t>
      </w:r>
      <w:proofErr w:type="spellStart"/>
      <w:r w:rsidR="00112D49">
        <w:rPr>
          <w:rFonts w:ascii="Arial" w:hAnsi="Arial" w:cs="Arial"/>
          <w:sz w:val="24"/>
          <w:szCs w:val="24"/>
        </w:rPr>
        <w:t>Index</w:t>
      </w:r>
      <w:proofErr w:type="spellEnd"/>
      <w:r w:rsidR="00112D49">
        <w:rPr>
          <w:rFonts w:ascii="Arial" w:hAnsi="Arial" w:cs="Arial"/>
          <w:sz w:val="24"/>
          <w:szCs w:val="24"/>
        </w:rPr>
        <w:t xml:space="preserve">, ya manifestó públicamente lo siguiente: </w:t>
      </w:r>
      <w:r w:rsidR="00112D49" w:rsidRPr="00112D49">
        <w:rPr>
          <w:rFonts w:ascii="Arial" w:hAnsi="Arial" w:cs="Arial"/>
          <w:sz w:val="24"/>
          <w:szCs w:val="24"/>
        </w:rPr>
        <w:t>“Son situaciones que siguen agravando más la tensa relación que tienen Estados Unidos y México, por ello tenemos que estar muy pendiente de las próximas restricciones que tome Estados Unidos y como las situaciones de controversia con el T-</w:t>
      </w:r>
      <w:proofErr w:type="spellStart"/>
      <w:r w:rsidR="00112D49" w:rsidRPr="00112D49">
        <w:rPr>
          <w:rFonts w:ascii="Arial" w:hAnsi="Arial" w:cs="Arial"/>
          <w:sz w:val="24"/>
          <w:szCs w:val="24"/>
        </w:rPr>
        <w:t>mec</w:t>
      </w:r>
      <w:proofErr w:type="spellEnd"/>
      <w:r w:rsidR="00112D49" w:rsidRPr="00112D49">
        <w:rPr>
          <w:rFonts w:ascii="Arial" w:hAnsi="Arial" w:cs="Arial"/>
          <w:sz w:val="24"/>
          <w:szCs w:val="24"/>
        </w:rPr>
        <w:t xml:space="preserve"> en los siguientes meses se podría dar una postura bastante fuerte de Estados Unidos”</w:t>
      </w:r>
    </w:p>
    <w:p w14:paraId="6EBDDCF3" w14:textId="77777777" w:rsidR="00112D49" w:rsidRDefault="00112D49" w:rsidP="00532033">
      <w:pPr>
        <w:pStyle w:val="Sinespaciado"/>
        <w:spacing w:line="360" w:lineRule="auto"/>
        <w:jc w:val="both"/>
        <w:rPr>
          <w:rFonts w:ascii="Arial" w:hAnsi="Arial" w:cs="Arial"/>
          <w:sz w:val="24"/>
          <w:szCs w:val="24"/>
        </w:rPr>
      </w:pPr>
    </w:p>
    <w:p w14:paraId="0840C13B" w14:textId="127AD553" w:rsidR="001B7D8F" w:rsidRDefault="001B7D8F" w:rsidP="00532033">
      <w:pPr>
        <w:pStyle w:val="Sinespaciado"/>
        <w:spacing w:line="360" w:lineRule="auto"/>
        <w:jc w:val="both"/>
        <w:rPr>
          <w:rFonts w:ascii="Arial" w:hAnsi="Arial" w:cs="Arial"/>
          <w:sz w:val="24"/>
          <w:szCs w:val="24"/>
        </w:rPr>
      </w:pPr>
      <w:r>
        <w:rPr>
          <w:rFonts w:ascii="Arial" w:hAnsi="Arial" w:cs="Arial"/>
          <w:sz w:val="24"/>
          <w:szCs w:val="24"/>
        </w:rPr>
        <w:t xml:space="preserve">No estamos en contra de la libertad </w:t>
      </w:r>
      <w:r w:rsidR="00DE6F3B">
        <w:rPr>
          <w:rFonts w:ascii="Arial" w:hAnsi="Arial" w:cs="Arial"/>
          <w:sz w:val="24"/>
          <w:szCs w:val="24"/>
        </w:rPr>
        <w:t xml:space="preserve">de </w:t>
      </w:r>
      <w:r>
        <w:rPr>
          <w:rFonts w:ascii="Arial" w:hAnsi="Arial" w:cs="Arial"/>
          <w:sz w:val="24"/>
          <w:szCs w:val="24"/>
        </w:rPr>
        <w:t xml:space="preserve">expresión y </w:t>
      </w:r>
      <w:r w:rsidR="00DE6F3B">
        <w:rPr>
          <w:rFonts w:ascii="Arial" w:hAnsi="Arial" w:cs="Arial"/>
          <w:sz w:val="24"/>
          <w:szCs w:val="24"/>
        </w:rPr>
        <w:t xml:space="preserve">ni </w:t>
      </w:r>
      <w:r>
        <w:rPr>
          <w:rFonts w:ascii="Arial" w:hAnsi="Arial" w:cs="Arial"/>
          <w:sz w:val="24"/>
          <w:szCs w:val="24"/>
        </w:rPr>
        <w:t xml:space="preserve">de las manifestaciones, pero sí estamos en contra de los disturbios y la afectación a nuestros connacionales, no se puede permitir la ingratitud con un país que te abre las puertas, es por ello que sí es necesario la autoridad correspondiente debiera repatriar a quienes no están dispuestos a respetar la ley mexicana. </w:t>
      </w:r>
    </w:p>
    <w:p w14:paraId="483BECF7" w14:textId="748F553B" w:rsidR="00893E1D" w:rsidRDefault="00893E1D" w:rsidP="00532033">
      <w:pPr>
        <w:pStyle w:val="Sinespaciado"/>
        <w:spacing w:line="360" w:lineRule="auto"/>
        <w:jc w:val="both"/>
        <w:rPr>
          <w:rFonts w:ascii="Arial" w:hAnsi="Arial" w:cs="Arial"/>
          <w:sz w:val="24"/>
          <w:szCs w:val="24"/>
        </w:rPr>
      </w:pPr>
    </w:p>
    <w:p w14:paraId="39C5A8E7" w14:textId="32D1B055" w:rsidR="00893E1D" w:rsidRDefault="00893E1D" w:rsidP="00532033">
      <w:pPr>
        <w:pStyle w:val="Sinespaciado"/>
        <w:spacing w:line="360" w:lineRule="auto"/>
        <w:jc w:val="both"/>
        <w:rPr>
          <w:rFonts w:ascii="Arial" w:hAnsi="Arial" w:cs="Arial"/>
          <w:sz w:val="24"/>
          <w:szCs w:val="24"/>
        </w:rPr>
      </w:pPr>
      <w:r>
        <w:rPr>
          <w:rFonts w:ascii="Arial" w:hAnsi="Arial" w:cs="Arial"/>
          <w:sz w:val="24"/>
          <w:szCs w:val="24"/>
        </w:rPr>
        <w:t xml:space="preserve">En tal virtud, </w:t>
      </w:r>
      <w:r w:rsidR="00015260">
        <w:rPr>
          <w:rFonts w:ascii="Arial" w:hAnsi="Arial" w:cs="Arial"/>
          <w:sz w:val="24"/>
          <w:szCs w:val="24"/>
        </w:rPr>
        <w:t>es importante que el Gobierno Federal rediseñe su política migratoria, gire instrucciones al personal responsable de la migración a efecto de que atienda esta problemática que de ser un mero problema migratorio, si no se atiende de manera urgente, puede convertirse en un problema social grave para Ciudad Juárez.</w:t>
      </w:r>
    </w:p>
    <w:p w14:paraId="31668419" w14:textId="516433A3" w:rsidR="00015260" w:rsidRDefault="00015260" w:rsidP="00532033">
      <w:pPr>
        <w:pStyle w:val="Sinespaciado"/>
        <w:spacing w:line="360" w:lineRule="auto"/>
        <w:jc w:val="both"/>
        <w:rPr>
          <w:rFonts w:ascii="Arial" w:hAnsi="Arial" w:cs="Arial"/>
          <w:sz w:val="24"/>
          <w:szCs w:val="24"/>
        </w:rPr>
      </w:pPr>
    </w:p>
    <w:p w14:paraId="0C1DC5F7" w14:textId="5D4D066C" w:rsidR="00015260" w:rsidRDefault="00015260" w:rsidP="00532033">
      <w:pPr>
        <w:pStyle w:val="Sinespaciado"/>
        <w:spacing w:line="360" w:lineRule="auto"/>
        <w:jc w:val="both"/>
        <w:rPr>
          <w:rFonts w:ascii="Arial" w:hAnsi="Arial" w:cs="Arial"/>
          <w:sz w:val="24"/>
          <w:szCs w:val="24"/>
        </w:rPr>
      </w:pPr>
      <w:r>
        <w:rPr>
          <w:rFonts w:ascii="Arial" w:hAnsi="Arial" w:cs="Arial"/>
          <w:sz w:val="24"/>
          <w:szCs w:val="24"/>
        </w:rPr>
        <w:t xml:space="preserve">El Presidente municipal de Juárez, también tiene la obligación de exigirle al gobierno emanado de su mismo partido, que atienda esta situación, ya que no hay orden ni registro de las personas migrantes que se encuentran en nuestra ciudad, sin embargo, su tibieza por no contradecir al Presidente de la República ha sido también un punto </w:t>
      </w:r>
      <w:r>
        <w:rPr>
          <w:rFonts w:ascii="Arial" w:hAnsi="Arial" w:cs="Arial"/>
          <w:sz w:val="24"/>
          <w:szCs w:val="24"/>
        </w:rPr>
        <w:lastRenderedPageBreak/>
        <w:t>importante para engrandecer esta problemática, ahora sí, después de los hechos ya narrados, sale a la prensa a decir que, “es un momento crucial para poner un alto a migrantes”, cuando todo el tiempo lo único que hizo fue respaldar estas políticas migratorias a todas luces erróneas, sin u</w:t>
      </w:r>
      <w:r w:rsidR="00D83174">
        <w:rPr>
          <w:rFonts w:ascii="Arial" w:hAnsi="Arial" w:cs="Arial"/>
          <w:sz w:val="24"/>
          <w:szCs w:val="24"/>
        </w:rPr>
        <w:t>n plan o un objetivo específico, por lo que Cruz Pérez, también es responsable por la problemática social que se está desarrollando en la frontera.</w:t>
      </w:r>
    </w:p>
    <w:p w14:paraId="6EFC3499" w14:textId="6EDE9DD6" w:rsidR="00D83174" w:rsidRDefault="00D83174" w:rsidP="00532033">
      <w:pPr>
        <w:pStyle w:val="Sinespaciado"/>
        <w:spacing w:line="360" w:lineRule="auto"/>
        <w:jc w:val="both"/>
        <w:rPr>
          <w:rFonts w:ascii="Arial" w:hAnsi="Arial" w:cs="Arial"/>
          <w:sz w:val="24"/>
          <w:szCs w:val="24"/>
        </w:rPr>
      </w:pPr>
    </w:p>
    <w:p w14:paraId="363E6ADE" w14:textId="0EF492BD" w:rsidR="00A0290E" w:rsidRPr="004572B9" w:rsidRDefault="00A0290E" w:rsidP="00FB3A83">
      <w:pPr>
        <w:pStyle w:val="Sinespaciado"/>
        <w:spacing w:line="360" w:lineRule="auto"/>
        <w:jc w:val="both"/>
        <w:rPr>
          <w:rFonts w:ascii="Arial" w:hAnsi="Arial" w:cs="Arial"/>
          <w:sz w:val="24"/>
          <w:szCs w:val="24"/>
        </w:rPr>
      </w:pPr>
      <w:r w:rsidRPr="00ED0CEF">
        <w:rPr>
          <w:rFonts w:ascii="Arial" w:hAnsi="Arial" w:cs="Arial"/>
          <w:sz w:val="24"/>
          <w:szCs w:val="24"/>
        </w:rPr>
        <w:t xml:space="preserve">Por lo que con fundamento en lo que disponen los numerales 68 fracción I de la Constitución del Estado, 167 fracción I, 169 de la Ley Orgánica del Poder Legislativo y 75, 76 y 77 del Reglamento Interior de Prácticas Parlamentarias del Poder Legislativo, someto a consideración de esta Representación Popular, </w:t>
      </w:r>
      <w:r w:rsidR="00FB3A83">
        <w:rPr>
          <w:rFonts w:ascii="Arial" w:hAnsi="Arial" w:cs="Arial"/>
          <w:sz w:val="24"/>
          <w:szCs w:val="24"/>
        </w:rPr>
        <w:t xml:space="preserve">la </w:t>
      </w:r>
      <w:r w:rsidRPr="00ED0CEF">
        <w:rPr>
          <w:rFonts w:ascii="Arial" w:hAnsi="Arial" w:cs="Arial"/>
          <w:sz w:val="24"/>
          <w:szCs w:val="24"/>
        </w:rPr>
        <w:t xml:space="preserve">siguiente </w:t>
      </w:r>
      <w:r w:rsidR="005E77DE">
        <w:rPr>
          <w:rFonts w:ascii="Arial" w:hAnsi="Arial" w:cs="Arial"/>
          <w:b/>
          <w:sz w:val="24"/>
          <w:szCs w:val="24"/>
        </w:rPr>
        <w:t>PROPOSICIÓN CON CARÁ</w:t>
      </w:r>
      <w:r w:rsidR="00FB3A83" w:rsidRPr="00D96E75">
        <w:rPr>
          <w:rFonts w:ascii="Arial" w:hAnsi="Arial" w:cs="Arial"/>
          <w:b/>
          <w:sz w:val="24"/>
          <w:szCs w:val="24"/>
        </w:rPr>
        <w:t>CTER DE PUNTO DE ACUERDO</w:t>
      </w:r>
      <w:r w:rsidR="00FB3A83">
        <w:rPr>
          <w:rFonts w:ascii="Arial" w:hAnsi="Arial" w:cs="Arial"/>
          <w:sz w:val="24"/>
          <w:szCs w:val="24"/>
        </w:rPr>
        <w:t>:</w:t>
      </w:r>
    </w:p>
    <w:p w14:paraId="17BF456F" w14:textId="77777777" w:rsidR="00ED0CEF" w:rsidRPr="00ED0CEF" w:rsidRDefault="00ED0CEF" w:rsidP="00076ED4">
      <w:pPr>
        <w:pStyle w:val="Sinespaciado"/>
        <w:spacing w:line="360" w:lineRule="auto"/>
        <w:jc w:val="center"/>
        <w:rPr>
          <w:rFonts w:ascii="Arial" w:hAnsi="Arial" w:cs="Arial"/>
          <w:b/>
          <w:sz w:val="24"/>
          <w:szCs w:val="24"/>
        </w:rPr>
      </w:pPr>
    </w:p>
    <w:p w14:paraId="0A8205F7" w14:textId="5803950D" w:rsidR="00076ED4" w:rsidRDefault="00115FA6" w:rsidP="00CF0543">
      <w:pPr>
        <w:pStyle w:val="Sinespaciado"/>
        <w:spacing w:line="360" w:lineRule="auto"/>
        <w:jc w:val="both"/>
        <w:rPr>
          <w:rFonts w:ascii="Arial" w:hAnsi="Arial" w:cs="Arial"/>
          <w:b/>
          <w:sz w:val="24"/>
          <w:szCs w:val="24"/>
        </w:rPr>
      </w:pPr>
      <w:r>
        <w:rPr>
          <w:rFonts w:ascii="Arial" w:hAnsi="Arial" w:cs="Arial"/>
          <w:b/>
          <w:sz w:val="24"/>
          <w:szCs w:val="24"/>
        </w:rPr>
        <w:t>ÚNICO</w:t>
      </w:r>
      <w:r w:rsidR="00A0290E" w:rsidRPr="00ED0CEF">
        <w:rPr>
          <w:rFonts w:ascii="Arial" w:hAnsi="Arial" w:cs="Arial"/>
          <w:b/>
          <w:sz w:val="24"/>
          <w:szCs w:val="24"/>
        </w:rPr>
        <w:t>:</w:t>
      </w:r>
      <w:r w:rsidR="00A0290E" w:rsidRPr="00ED0CEF">
        <w:rPr>
          <w:rFonts w:ascii="Arial" w:hAnsi="Arial" w:cs="Arial"/>
          <w:sz w:val="24"/>
          <w:szCs w:val="24"/>
        </w:rPr>
        <w:t xml:space="preserve"> </w:t>
      </w:r>
      <w:r w:rsidR="009E7113" w:rsidRPr="00ED0CEF">
        <w:rPr>
          <w:rFonts w:ascii="Arial" w:hAnsi="Arial" w:cs="Arial"/>
          <w:sz w:val="24"/>
          <w:szCs w:val="24"/>
        </w:rPr>
        <w:t xml:space="preserve">La </w:t>
      </w:r>
      <w:r w:rsidR="00A6091B" w:rsidRPr="00ED0CEF">
        <w:rPr>
          <w:rFonts w:ascii="Arial" w:hAnsi="Arial" w:cs="Arial"/>
          <w:sz w:val="24"/>
          <w:szCs w:val="24"/>
          <w:lang w:val="es-ES_tradnl"/>
        </w:rPr>
        <w:t>Sexagésima Séptima Legislatura del Honorable Congreso del Estado</w:t>
      </w:r>
      <w:r w:rsidR="00CF0543">
        <w:rPr>
          <w:rFonts w:ascii="Arial" w:hAnsi="Arial" w:cs="Arial"/>
          <w:sz w:val="24"/>
          <w:szCs w:val="24"/>
        </w:rPr>
        <w:t xml:space="preserve">, exhorta respetuosamente al </w:t>
      </w:r>
      <w:r w:rsidR="00CF0543" w:rsidRPr="00CF0543">
        <w:rPr>
          <w:rFonts w:ascii="Arial" w:hAnsi="Arial" w:cs="Arial"/>
          <w:b/>
          <w:sz w:val="24"/>
          <w:szCs w:val="24"/>
        </w:rPr>
        <w:t xml:space="preserve">Licenciado </w:t>
      </w:r>
      <w:r w:rsidR="00D83174">
        <w:rPr>
          <w:rFonts w:ascii="Arial" w:hAnsi="Arial" w:cs="Arial"/>
          <w:b/>
          <w:sz w:val="24"/>
          <w:szCs w:val="24"/>
        </w:rPr>
        <w:t xml:space="preserve">Andrés Manuel López Obrador Presidente de la República, </w:t>
      </w:r>
      <w:r w:rsidR="004572B9" w:rsidRPr="004572B9">
        <w:rPr>
          <w:rFonts w:ascii="Arial" w:hAnsi="Arial" w:cs="Arial"/>
          <w:b/>
          <w:sz w:val="24"/>
          <w:szCs w:val="24"/>
        </w:rPr>
        <w:t xml:space="preserve">lo anterior con la intencionalidad de que </w:t>
      </w:r>
      <w:r w:rsidR="00D83174">
        <w:rPr>
          <w:rFonts w:ascii="Arial" w:hAnsi="Arial" w:cs="Arial"/>
          <w:b/>
          <w:sz w:val="24"/>
          <w:szCs w:val="24"/>
        </w:rPr>
        <w:t xml:space="preserve">se ocupe del problema migratorio que impera en Ciudad </w:t>
      </w:r>
      <w:r w:rsidR="004572B9">
        <w:rPr>
          <w:rFonts w:ascii="Arial" w:hAnsi="Arial" w:cs="Arial"/>
          <w:b/>
          <w:sz w:val="24"/>
          <w:szCs w:val="24"/>
        </w:rPr>
        <w:t>Juárez, Chihuahua</w:t>
      </w:r>
      <w:r w:rsidR="00D83174">
        <w:rPr>
          <w:rFonts w:ascii="Arial" w:hAnsi="Arial" w:cs="Arial"/>
          <w:b/>
          <w:sz w:val="24"/>
          <w:szCs w:val="24"/>
        </w:rPr>
        <w:t>, que se destinen los recursos federales necesarios para que el Municipio y el Estado tengan la oportunidad hacer frente a esta situación y que se contemple un rediseña en la política migratorio a efecto de que el Instituto Nacional de Migración pueda tener un certero control sobre los migrantes que arriban a nuestra ciudad.</w:t>
      </w:r>
    </w:p>
    <w:p w14:paraId="1B781973" w14:textId="77777777" w:rsidR="00CF0543" w:rsidRPr="00ED0CEF" w:rsidRDefault="00CF0543" w:rsidP="00CF0543">
      <w:pPr>
        <w:pStyle w:val="Sinespaciado"/>
        <w:spacing w:line="360" w:lineRule="auto"/>
        <w:jc w:val="both"/>
        <w:rPr>
          <w:rFonts w:ascii="Arial" w:hAnsi="Arial" w:cs="Arial"/>
        </w:rPr>
      </w:pPr>
    </w:p>
    <w:p w14:paraId="3176C7E1" w14:textId="77777777" w:rsidR="009E7113" w:rsidRPr="00ED0CEF" w:rsidRDefault="009E7113" w:rsidP="00076ED4">
      <w:pPr>
        <w:widowControl w:val="0"/>
        <w:autoSpaceDE w:val="0"/>
        <w:autoSpaceDN w:val="0"/>
        <w:adjustRightInd w:val="0"/>
        <w:spacing w:line="360" w:lineRule="auto"/>
        <w:ind w:right="78"/>
        <w:jc w:val="both"/>
        <w:rPr>
          <w:rFonts w:ascii="Arial" w:hAnsi="Arial" w:cs="Arial"/>
          <w:color w:val="000000"/>
          <w:lang w:val="es-ES_tradnl"/>
        </w:rPr>
      </w:pPr>
      <w:proofErr w:type="gramStart"/>
      <w:r w:rsidRPr="00ED0CEF">
        <w:rPr>
          <w:rFonts w:ascii="Arial" w:hAnsi="Arial" w:cs="Arial"/>
          <w:b/>
          <w:bCs/>
          <w:color w:val="000000"/>
          <w:lang w:val="es-ES_tradnl"/>
        </w:rPr>
        <w:t>E</w:t>
      </w:r>
      <w:r w:rsidRPr="00ED0CEF">
        <w:rPr>
          <w:rFonts w:ascii="Arial" w:hAnsi="Arial" w:cs="Arial"/>
          <w:b/>
          <w:bCs/>
          <w:color w:val="000000"/>
          <w:spacing w:val="1"/>
          <w:lang w:val="es-ES_tradnl"/>
        </w:rPr>
        <w:t>c</w:t>
      </w:r>
      <w:r w:rsidRPr="00ED0CEF">
        <w:rPr>
          <w:rFonts w:ascii="Arial" w:hAnsi="Arial" w:cs="Arial"/>
          <w:b/>
          <w:bCs/>
          <w:color w:val="000000"/>
          <w:lang w:val="es-ES_tradnl"/>
        </w:rPr>
        <w:t>onómi</w:t>
      </w:r>
      <w:r w:rsidRPr="00ED0CEF">
        <w:rPr>
          <w:rFonts w:ascii="Arial" w:hAnsi="Arial" w:cs="Arial"/>
          <w:b/>
          <w:bCs/>
          <w:color w:val="000000"/>
          <w:spacing w:val="1"/>
          <w:lang w:val="es-ES_tradnl"/>
        </w:rPr>
        <w:t>c</w:t>
      </w:r>
      <w:r w:rsidRPr="00ED0CEF">
        <w:rPr>
          <w:rFonts w:ascii="Arial" w:hAnsi="Arial" w:cs="Arial"/>
          <w:b/>
          <w:bCs/>
          <w:color w:val="000000"/>
          <w:lang w:val="es-ES_tradnl"/>
        </w:rPr>
        <w:t>o</w:t>
      </w:r>
      <w:r w:rsidRPr="00ED0CEF">
        <w:rPr>
          <w:rFonts w:ascii="Arial" w:hAnsi="Arial" w:cs="Arial"/>
          <w:color w:val="000000"/>
          <w:lang w:val="es-ES_tradnl"/>
        </w:rPr>
        <w:t>.-</w:t>
      </w:r>
      <w:proofErr w:type="gramEnd"/>
      <w:r w:rsidRPr="00ED0CEF">
        <w:rPr>
          <w:rFonts w:ascii="Arial" w:hAnsi="Arial" w:cs="Arial"/>
          <w:color w:val="000000"/>
          <w:spacing w:val="-5"/>
          <w:lang w:val="es-ES_tradnl"/>
        </w:rPr>
        <w:t xml:space="preserve"> </w:t>
      </w:r>
      <w:r w:rsidRPr="00ED0CEF">
        <w:rPr>
          <w:rFonts w:ascii="Arial" w:hAnsi="Arial" w:cs="Arial"/>
          <w:color w:val="000000"/>
          <w:lang w:val="es-ES_tradnl"/>
        </w:rPr>
        <w:t>A</w:t>
      </w:r>
      <w:r w:rsidRPr="00ED0CEF">
        <w:rPr>
          <w:rFonts w:ascii="Arial" w:hAnsi="Arial" w:cs="Arial"/>
          <w:color w:val="000000"/>
          <w:spacing w:val="1"/>
          <w:lang w:val="es-ES_tradnl"/>
        </w:rPr>
        <w:t>p</w:t>
      </w:r>
      <w:r w:rsidRPr="00ED0CEF">
        <w:rPr>
          <w:rFonts w:ascii="Arial" w:hAnsi="Arial" w:cs="Arial"/>
          <w:color w:val="000000"/>
          <w:lang w:val="es-ES_tradnl"/>
        </w:rPr>
        <w:t>r</w:t>
      </w:r>
      <w:r w:rsidRPr="00ED0CEF">
        <w:rPr>
          <w:rFonts w:ascii="Arial" w:hAnsi="Arial" w:cs="Arial"/>
          <w:color w:val="000000"/>
          <w:spacing w:val="-2"/>
          <w:lang w:val="es-ES_tradnl"/>
        </w:rPr>
        <w:t>o</w:t>
      </w:r>
      <w:r w:rsidRPr="00ED0CEF">
        <w:rPr>
          <w:rFonts w:ascii="Arial" w:hAnsi="Arial" w:cs="Arial"/>
          <w:color w:val="000000"/>
          <w:spacing w:val="1"/>
          <w:lang w:val="es-ES_tradnl"/>
        </w:rPr>
        <w:t>ba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spacing w:val="-1"/>
          <w:lang w:val="es-ES_tradnl"/>
        </w:rPr>
        <w:t>a</w:t>
      </w:r>
      <w:r w:rsidRPr="00ED0CEF">
        <w:rPr>
          <w:rFonts w:ascii="Arial" w:hAnsi="Arial" w:cs="Arial"/>
          <w:color w:val="000000"/>
          <w:lang w:val="es-ES_tradnl"/>
        </w:rPr>
        <w:t>,</w:t>
      </w:r>
      <w:r w:rsidRPr="00ED0CEF">
        <w:rPr>
          <w:rFonts w:ascii="Arial" w:hAnsi="Arial" w:cs="Arial"/>
          <w:color w:val="000000"/>
          <w:spacing w:val="-1"/>
          <w:lang w:val="es-ES_tradnl"/>
        </w:rPr>
        <w:t xml:space="preserve"> </w:t>
      </w:r>
      <w:r w:rsidRPr="00ED0CEF">
        <w:rPr>
          <w:rFonts w:ascii="Arial" w:hAnsi="Arial" w:cs="Arial"/>
          <w:color w:val="000000"/>
          <w:spacing w:val="-2"/>
          <w:lang w:val="es-ES_tradnl"/>
        </w:rPr>
        <w:t>t</w:t>
      </w:r>
      <w:r w:rsidRPr="00ED0CEF">
        <w:rPr>
          <w:rFonts w:ascii="Arial" w:hAnsi="Arial" w:cs="Arial"/>
          <w:color w:val="000000"/>
          <w:spacing w:val="1"/>
          <w:lang w:val="es-ES_tradnl"/>
        </w:rPr>
        <w:t>ú</w:t>
      </w:r>
      <w:r w:rsidRPr="00ED0CEF">
        <w:rPr>
          <w:rFonts w:ascii="Arial" w:hAnsi="Arial" w:cs="Arial"/>
          <w:color w:val="000000"/>
          <w:lang w:val="es-ES_tradnl"/>
        </w:rPr>
        <w:t>rn</w:t>
      </w:r>
      <w:r w:rsidRPr="00ED0CEF">
        <w:rPr>
          <w:rFonts w:ascii="Arial" w:hAnsi="Arial" w:cs="Arial"/>
          <w:color w:val="000000"/>
          <w:spacing w:val="1"/>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e</w:t>
      </w:r>
      <w:r w:rsidRPr="00ED0CEF">
        <w:rPr>
          <w:rFonts w:ascii="Arial" w:hAnsi="Arial" w:cs="Arial"/>
          <w:color w:val="000000"/>
          <w:spacing w:val="-1"/>
          <w:lang w:val="es-ES_tradnl"/>
        </w:rPr>
        <w:t xml:space="preserve"> </w:t>
      </w:r>
      <w:r w:rsidRPr="00ED0CEF">
        <w:rPr>
          <w:rFonts w:ascii="Arial" w:hAnsi="Arial" w:cs="Arial"/>
          <w:color w:val="000000"/>
          <w:lang w:val="es-ES_tradnl"/>
        </w:rPr>
        <w:t>a</w:t>
      </w:r>
      <w:r w:rsidRPr="00ED0CEF">
        <w:rPr>
          <w:rFonts w:ascii="Arial" w:hAnsi="Arial" w:cs="Arial"/>
          <w:color w:val="000000"/>
          <w:spacing w:val="-3"/>
          <w:lang w:val="es-ES_tradnl"/>
        </w:rPr>
        <w:t xml:space="preserve"> </w:t>
      </w:r>
      <w:r w:rsidRPr="00ED0CEF">
        <w:rPr>
          <w:rFonts w:ascii="Arial" w:hAnsi="Arial" w:cs="Arial"/>
          <w:color w:val="000000"/>
          <w:lang w:val="es-ES_tradnl"/>
        </w:rPr>
        <w:t>la</w:t>
      </w:r>
      <w:r w:rsidRPr="00ED0CEF">
        <w:rPr>
          <w:rFonts w:ascii="Arial" w:hAnsi="Arial" w:cs="Arial"/>
          <w:color w:val="000000"/>
          <w:spacing w:val="-4"/>
          <w:lang w:val="es-ES_tradnl"/>
        </w:rPr>
        <w:t xml:space="preserve"> </w:t>
      </w:r>
      <w:r w:rsidRPr="00ED0CEF">
        <w:rPr>
          <w:rFonts w:ascii="Arial" w:hAnsi="Arial" w:cs="Arial"/>
          <w:color w:val="000000"/>
          <w:lang w:val="es-ES_tradnl"/>
        </w:rPr>
        <w:t>S</w:t>
      </w:r>
      <w:r w:rsidRPr="00ED0CEF">
        <w:rPr>
          <w:rFonts w:ascii="Arial" w:hAnsi="Arial" w:cs="Arial"/>
          <w:color w:val="000000"/>
          <w:spacing w:val="1"/>
          <w:lang w:val="es-ES_tradnl"/>
        </w:rPr>
        <w:t>e</w:t>
      </w:r>
      <w:r w:rsidRPr="00ED0CEF">
        <w:rPr>
          <w:rFonts w:ascii="Arial" w:hAnsi="Arial" w:cs="Arial"/>
          <w:color w:val="000000"/>
          <w:lang w:val="es-ES_tradnl"/>
        </w:rPr>
        <w:t>cre</w:t>
      </w:r>
      <w:r w:rsidRPr="00ED0CEF">
        <w:rPr>
          <w:rFonts w:ascii="Arial" w:hAnsi="Arial" w:cs="Arial"/>
          <w:color w:val="000000"/>
          <w:spacing w:val="-2"/>
          <w:lang w:val="es-ES_tradnl"/>
        </w:rPr>
        <w:t>t</w:t>
      </w:r>
      <w:r w:rsidRPr="00ED0CEF">
        <w:rPr>
          <w:rFonts w:ascii="Arial" w:hAnsi="Arial" w:cs="Arial"/>
          <w:color w:val="000000"/>
          <w:spacing w:val="1"/>
          <w:lang w:val="es-ES_tradnl"/>
        </w:rPr>
        <w:t>a</w:t>
      </w:r>
      <w:r w:rsidRPr="00ED0CEF">
        <w:rPr>
          <w:rFonts w:ascii="Arial" w:hAnsi="Arial" w:cs="Arial"/>
          <w:color w:val="000000"/>
          <w:lang w:val="es-ES_tradnl"/>
        </w:rPr>
        <w:t>r</w:t>
      </w:r>
      <w:r w:rsidRPr="00ED0CEF">
        <w:rPr>
          <w:rFonts w:ascii="Arial" w:hAnsi="Arial" w:cs="Arial"/>
          <w:color w:val="000000"/>
          <w:spacing w:val="-3"/>
          <w:lang w:val="es-ES_tradnl"/>
        </w:rPr>
        <w:t>í</w:t>
      </w:r>
      <w:r w:rsidRPr="00ED0CEF">
        <w:rPr>
          <w:rFonts w:ascii="Arial" w:hAnsi="Arial" w:cs="Arial"/>
          <w:color w:val="000000"/>
          <w:lang w:val="es-ES_tradnl"/>
        </w:rPr>
        <w:t>a</w:t>
      </w:r>
      <w:r w:rsidRPr="00ED0CEF">
        <w:rPr>
          <w:rFonts w:ascii="Arial" w:hAnsi="Arial" w:cs="Arial"/>
          <w:color w:val="000000"/>
          <w:spacing w:val="-1"/>
          <w:lang w:val="es-ES_tradnl"/>
        </w:rPr>
        <w:t xml:space="preserve"> </w:t>
      </w:r>
      <w:r w:rsidRPr="00ED0CEF">
        <w:rPr>
          <w:rFonts w:ascii="Arial" w:hAnsi="Arial" w:cs="Arial"/>
          <w:color w:val="000000"/>
          <w:spacing w:val="1"/>
          <w:lang w:val="es-ES_tradnl"/>
        </w:rPr>
        <w:t>pa</w:t>
      </w:r>
      <w:r w:rsidRPr="00ED0CEF">
        <w:rPr>
          <w:rFonts w:ascii="Arial" w:hAnsi="Arial" w:cs="Arial"/>
          <w:color w:val="000000"/>
          <w:spacing w:val="-3"/>
          <w:lang w:val="es-ES_tradnl"/>
        </w:rPr>
        <w:t>r</w:t>
      </w:r>
      <w:r w:rsidRPr="00ED0CEF">
        <w:rPr>
          <w:rFonts w:ascii="Arial" w:hAnsi="Arial" w:cs="Arial"/>
          <w:color w:val="000000"/>
          <w:lang w:val="es-ES_tradnl"/>
        </w:rPr>
        <w:t>a</w:t>
      </w:r>
      <w:r w:rsidRPr="00ED0CEF">
        <w:rPr>
          <w:rFonts w:ascii="Arial" w:hAnsi="Arial" w:cs="Arial"/>
          <w:color w:val="000000"/>
          <w:spacing w:val="-1"/>
          <w:lang w:val="es-ES_tradnl"/>
        </w:rPr>
        <w:t xml:space="preserve"> q</w:t>
      </w:r>
      <w:r w:rsidRPr="00ED0CEF">
        <w:rPr>
          <w:rFonts w:ascii="Arial" w:hAnsi="Arial" w:cs="Arial"/>
          <w:color w:val="000000"/>
          <w:spacing w:val="1"/>
          <w:lang w:val="es-ES_tradnl"/>
        </w:rPr>
        <w:t>u</w:t>
      </w:r>
      <w:r w:rsidRPr="00ED0CEF">
        <w:rPr>
          <w:rFonts w:ascii="Arial" w:hAnsi="Arial" w:cs="Arial"/>
          <w:color w:val="000000"/>
          <w:lang w:val="es-ES_tradnl"/>
        </w:rPr>
        <w:t>e</w:t>
      </w:r>
      <w:r w:rsidRPr="00ED0CEF">
        <w:rPr>
          <w:rFonts w:ascii="Arial" w:hAnsi="Arial" w:cs="Arial"/>
          <w:color w:val="000000"/>
          <w:spacing w:val="-3"/>
          <w:lang w:val="es-ES_tradnl"/>
        </w:rPr>
        <w:t xml:space="preserve"> </w:t>
      </w:r>
      <w:r w:rsidRPr="00ED0CEF">
        <w:rPr>
          <w:rFonts w:ascii="Arial" w:hAnsi="Arial" w:cs="Arial"/>
          <w:color w:val="000000"/>
          <w:spacing w:val="1"/>
          <w:lang w:val="es-ES_tradnl"/>
        </w:rPr>
        <w:t>e</w:t>
      </w:r>
      <w:r w:rsidRPr="00ED0CEF">
        <w:rPr>
          <w:rFonts w:ascii="Arial" w:hAnsi="Arial" w:cs="Arial"/>
          <w:color w:val="000000"/>
          <w:spacing w:val="-3"/>
          <w:lang w:val="es-ES_tradnl"/>
        </w:rPr>
        <w:t>l</w:t>
      </w:r>
      <w:r w:rsidRPr="00ED0CEF">
        <w:rPr>
          <w:rFonts w:ascii="Arial" w:hAnsi="Arial" w:cs="Arial"/>
          <w:color w:val="000000"/>
          <w:spacing w:val="1"/>
          <w:lang w:val="es-ES_tradnl"/>
        </w:rPr>
        <w:t>abo</w:t>
      </w:r>
      <w:r w:rsidRPr="00ED0CEF">
        <w:rPr>
          <w:rFonts w:ascii="Arial" w:hAnsi="Arial" w:cs="Arial"/>
          <w:color w:val="000000"/>
          <w:lang w:val="es-ES_tradnl"/>
        </w:rPr>
        <w:t xml:space="preserve">re </w:t>
      </w:r>
      <w:r w:rsidRPr="00ED0CEF">
        <w:rPr>
          <w:rFonts w:ascii="Arial" w:hAnsi="Arial" w:cs="Arial"/>
          <w:color w:val="000000"/>
          <w:spacing w:val="4"/>
          <w:lang w:val="es-ES_tradnl"/>
        </w:rPr>
        <w:t>l</w:t>
      </w:r>
      <w:r w:rsidRPr="00ED0CEF">
        <w:rPr>
          <w:rFonts w:ascii="Arial" w:hAnsi="Arial" w:cs="Arial"/>
          <w:color w:val="000000"/>
          <w:lang w:val="es-ES_tradnl"/>
        </w:rPr>
        <w:t xml:space="preserve">a </w:t>
      </w:r>
      <w:r w:rsidRPr="00ED0CEF">
        <w:rPr>
          <w:rFonts w:ascii="Arial" w:hAnsi="Arial" w:cs="Arial"/>
          <w:color w:val="000000"/>
          <w:spacing w:val="-1"/>
          <w:position w:val="-1"/>
          <w:lang w:val="es-ES_tradnl"/>
        </w:rPr>
        <w:t>M</w:t>
      </w:r>
      <w:r w:rsidRPr="00ED0CEF">
        <w:rPr>
          <w:rFonts w:ascii="Arial" w:hAnsi="Arial" w:cs="Arial"/>
          <w:color w:val="000000"/>
          <w:position w:val="-1"/>
          <w:lang w:val="es-ES_tradnl"/>
        </w:rPr>
        <w:t>in</w:t>
      </w:r>
      <w:r w:rsidRPr="00ED0CEF">
        <w:rPr>
          <w:rFonts w:ascii="Arial" w:hAnsi="Arial" w:cs="Arial"/>
          <w:color w:val="000000"/>
          <w:spacing w:val="1"/>
          <w:position w:val="-1"/>
          <w:lang w:val="es-ES_tradnl"/>
        </w:rPr>
        <w:t>u</w:t>
      </w:r>
      <w:r w:rsidRPr="00ED0CEF">
        <w:rPr>
          <w:rFonts w:ascii="Arial" w:hAnsi="Arial" w:cs="Arial"/>
          <w:color w:val="000000"/>
          <w:position w:val="-1"/>
          <w:lang w:val="es-ES_tradnl"/>
        </w:rPr>
        <w:t>ta</w:t>
      </w:r>
      <w:r w:rsidRPr="00ED0CEF">
        <w:rPr>
          <w:rFonts w:ascii="Arial" w:hAnsi="Arial" w:cs="Arial"/>
          <w:color w:val="000000"/>
          <w:spacing w:val="1"/>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Pr="00ED0CEF">
        <w:rPr>
          <w:rFonts w:ascii="Arial" w:hAnsi="Arial" w:cs="Arial"/>
          <w:color w:val="000000"/>
          <w:spacing w:val="1"/>
          <w:position w:val="-1"/>
          <w:lang w:val="es-ES_tradnl"/>
        </w:rPr>
        <w:t xml:space="preserve"> A</w:t>
      </w:r>
      <w:r w:rsidRPr="00ED0CEF">
        <w:rPr>
          <w:rFonts w:ascii="Arial" w:hAnsi="Arial" w:cs="Arial"/>
          <w:color w:val="000000"/>
          <w:spacing w:val="-2"/>
          <w:position w:val="-1"/>
          <w:lang w:val="es-ES_tradnl"/>
        </w:rPr>
        <w:t>c</w:t>
      </w:r>
      <w:r w:rsidRPr="00ED0CEF">
        <w:rPr>
          <w:rFonts w:ascii="Arial" w:hAnsi="Arial" w:cs="Arial"/>
          <w:color w:val="000000"/>
          <w:spacing w:val="1"/>
          <w:position w:val="-1"/>
          <w:lang w:val="es-ES_tradnl"/>
        </w:rPr>
        <w:t>ue</w:t>
      </w:r>
      <w:r w:rsidRPr="00ED0CEF">
        <w:rPr>
          <w:rFonts w:ascii="Arial" w:hAnsi="Arial" w:cs="Arial"/>
          <w:color w:val="000000"/>
          <w:position w:val="-1"/>
          <w:lang w:val="es-ES_tradnl"/>
        </w:rPr>
        <w:t>r</w:t>
      </w:r>
      <w:r w:rsidRPr="00ED0CEF">
        <w:rPr>
          <w:rFonts w:ascii="Arial" w:hAnsi="Arial" w:cs="Arial"/>
          <w:color w:val="000000"/>
          <w:spacing w:val="-2"/>
          <w:position w:val="-1"/>
          <w:lang w:val="es-ES_tradnl"/>
        </w:rPr>
        <w:t>d</w:t>
      </w:r>
      <w:r w:rsidRPr="00ED0CEF">
        <w:rPr>
          <w:rFonts w:ascii="Arial" w:hAnsi="Arial" w:cs="Arial"/>
          <w:color w:val="000000"/>
          <w:position w:val="-1"/>
          <w:lang w:val="es-ES_tradnl"/>
        </w:rPr>
        <w:t>o</w:t>
      </w:r>
      <w:r w:rsidRPr="00ED0CEF">
        <w:rPr>
          <w:rFonts w:ascii="Arial" w:hAnsi="Arial" w:cs="Arial"/>
          <w:color w:val="000000"/>
          <w:spacing w:val="1"/>
          <w:position w:val="-1"/>
          <w:lang w:val="es-ES_tradnl"/>
        </w:rPr>
        <w:t xml:space="preserve"> </w:t>
      </w:r>
      <w:r w:rsidRPr="00ED0CEF">
        <w:rPr>
          <w:rFonts w:ascii="Arial" w:hAnsi="Arial" w:cs="Arial"/>
          <w:lang w:val="es-ES_tradnl"/>
        </w:rPr>
        <w:t>c</w:t>
      </w:r>
      <w:r w:rsidRPr="00ED0CEF">
        <w:rPr>
          <w:rFonts w:ascii="Arial" w:hAnsi="Arial" w:cs="Arial"/>
          <w:spacing w:val="1"/>
          <w:lang w:val="es-ES_tradnl"/>
        </w:rPr>
        <w:t>o</w:t>
      </w:r>
      <w:r w:rsidRPr="00ED0CEF">
        <w:rPr>
          <w:rFonts w:ascii="Arial" w:hAnsi="Arial" w:cs="Arial"/>
          <w:spacing w:val="-3"/>
          <w:lang w:val="es-ES_tradnl"/>
        </w:rPr>
        <w:t>r</w:t>
      </w:r>
      <w:r w:rsidRPr="00ED0CEF">
        <w:rPr>
          <w:rFonts w:ascii="Arial" w:hAnsi="Arial" w:cs="Arial"/>
          <w:lang w:val="es-ES_tradnl"/>
        </w:rPr>
        <w:t>res</w:t>
      </w:r>
      <w:r w:rsidRPr="00ED0CEF">
        <w:rPr>
          <w:rFonts w:ascii="Arial" w:hAnsi="Arial" w:cs="Arial"/>
          <w:spacing w:val="1"/>
          <w:lang w:val="es-ES_tradnl"/>
        </w:rPr>
        <w:t>po</w:t>
      </w:r>
      <w:r w:rsidRPr="00ED0CEF">
        <w:rPr>
          <w:rFonts w:ascii="Arial" w:hAnsi="Arial" w:cs="Arial"/>
          <w:spacing w:val="-1"/>
          <w:lang w:val="es-ES_tradnl"/>
        </w:rPr>
        <w:t>n</w:t>
      </w:r>
      <w:r w:rsidRPr="00ED0CEF">
        <w:rPr>
          <w:rFonts w:ascii="Arial" w:hAnsi="Arial" w:cs="Arial"/>
          <w:spacing w:val="1"/>
          <w:lang w:val="es-ES_tradnl"/>
        </w:rPr>
        <w:t>d</w:t>
      </w:r>
      <w:r w:rsidRPr="00ED0CEF">
        <w:rPr>
          <w:rFonts w:ascii="Arial" w:hAnsi="Arial" w:cs="Arial"/>
          <w:lang w:val="es-ES_tradnl"/>
        </w:rPr>
        <w:t>ie</w:t>
      </w:r>
      <w:r w:rsidRPr="00ED0CEF">
        <w:rPr>
          <w:rFonts w:ascii="Arial" w:hAnsi="Arial" w:cs="Arial"/>
          <w:spacing w:val="1"/>
          <w:lang w:val="es-ES_tradnl"/>
        </w:rPr>
        <w:t>n</w:t>
      </w:r>
      <w:r w:rsidRPr="00ED0CEF">
        <w:rPr>
          <w:rFonts w:ascii="Arial" w:hAnsi="Arial" w:cs="Arial"/>
          <w:spacing w:val="-2"/>
          <w:lang w:val="es-ES_tradnl"/>
        </w:rPr>
        <w:t>t</w:t>
      </w:r>
      <w:r w:rsidRPr="00ED0CEF">
        <w:rPr>
          <w:rFonts w:ascii="Arial" w:hAnsi="Arial" w:cs="Arial"/>
          <w:lang w:val="es-ES_tradnl"/>
        </w:rPr>
        <w:t>e.</w:t>
      </w:r>
    </w:p>
    <w:p w14:paraId="1FD76E12" w14:textId="77777777" w:rsidR="00ED0CEF" w:rsidRDefault="00ED0CEF" w:rsidP="00076ED4">
      <w:pPr>
        <w:widowControl w:val="0"/>
        <w:autoSpaceDE w:val="0"/>
        <w:autoSpaceDN w:val="0"/>
        <w:adjustRightInd w:val="0"/>
        <w:spacing w:line="360" w:lineRule="auto"/>
        <w:jc w:val="both"/>
        <w:rPr>
          <w:rFonts w:ascii="Arial" w:hAnsi="Arial" w:cs="Arial"/>
          <w:color w:val="000000"/>
          <w:lang w:val="es-ES_tradnl"/>
        </w:rPr>
      </w:pPr>
    </w:p>
    <w:p w14:paraId="63CCF3E0" w14:textId="3FCE30E9" w:rsidR="00AE1C30" w:rsidRPr="00ED0CEF" w:rsidRDefault="009E7113" w:rsidP="00076ED4">
      <w:pPr>
        <w:widowControl w:val="0"/>
        <w:autoSpaceDE w:val="0"/>
        <w:autoSpaceDN w:val="0"/>
        <w:adjustRightInd w:val="0"/>
        <w:spacing w:line="360" w:lineRule="auto"/>
        <w:jc w:val="both"/>
        <w:rPr>
          <w:rFonts w:ascii="Arial" w:hAnsi="Arial" w:cs="Arial"/>
          <w:color w:val="000000"/>
          <w:position w:val="-1"/>
          <w:lang w:val="es-ES_tradnl"/>
        </w:rPr>
      </w:pPr>
      <w:r w:rsidRPr="00ED0CEF">
        <w:rPr>
          <w:rFonts w:ascii="Arial" w:hAnsi="Arial" w:cs="Arial"/>
          <w:color w:val="000000"/>
          <w:lang w:val="es-ES_tradnl"/>
        </w:rPr>
        <w:t>Da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8"/>
          <w:lang w:val="es-ES_tradnl"/>
        </w:rPr>
        <w:t xml:space="preserve"> </w:t>
      </w:r>
      <w:r w:rsidRPr="00ED0CEF">
        <w:rPr>
          <w:rFonts w:ascii="Arial" w:hAnsi="Arial" w:cs="Arial"/>
          <w:color w:val="000000"/>
          <w:spacing w:val="1"/>
          <w:lang w:val="es-ES_tradnl"/>
        </w:rPr>
        <w:t>e</w:t>
      </w:r>
      <w:r w:rsidRPr="00ED0CEF">
        <w:rPr>
          <w:rFonts w:ascii="Arial" w:hAnsi="Arial" w:cs="Arial"/>
          <w:color w:val="000000"/>
          <w:lang w:val="es-ES_tradnl"/>
        </w:rPr>
        <w:t>n</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el</w:t>
      </w:r>
      <w:r w:rsidRPr="00ED0CEF">
        <w:rPr>
          <w:rFonts w:ascii="Arial" w:hAnsi="Arial" w:cs="Arial"/>
          <w:color w:val="000000"/>
          <w:spacing w:val="11"/>
          <w:lang w:val="es-ES_tradnl"/>
        </w:rPr>
        <w:t xml:space="preserve"> </w:t>
      </w:r>
      <w:r w:rsidRPr="00ED0CEF">
        <w:rPr>
          <w:rFonts w:ascii="Arial" w:hAnsi="Arial" w:cs="Arial"/>
          <w:color w:val="000000"/>
          <w:spacing w:val="-2"/>
          <w:lang w:val="es-ES_tradnl"/>
        </w:rPr>
        <w:t>Recinto oficial</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spacing w:val="1"/>
          <w:lang w:val="es-ES_tradnl"/>
        </w:rPr>
        <w:t>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H.</w:t>
      </w:r>
      <w:r w:rsidRPr="00ED0CEF">
        <w:rPr>
          <w:rFonts w:ascii="Arial" w:hAnsi="Arial" w:cs="Arial"/>
          <w:color w:val="000000"/>
          <w:spacing w:val="10"/>
          <w:lang w:val="es-ES_tradnl"/>
        </w:rPr>
        <w:t xml:space="preserve"> </w:t>
      </w:r>
      <w:r w:rsidRPr="00ED0CEF">
        <w:rPr>
          <w:rFonts w:ascii="Arial" w:hAnsi="Arial" w:cs="Arial"/>
          <w:color w:val="000000"/>
          <w:lang w:val="es-ES_tradnl"/>
        </w:rPr>
        <w:t>C</w:t>
      </w:r>
      <w:r w:rsidRPr="00ED0CEF">
        <w:rPr>
          <w:rFonts w:ascii="Arial" w:hAnsi="Arial" w:cs="Arial"/>
          <w:color w:val="000000"/>
          <w:spacing w:val="-2"/>
          <w:lang w:val="es-ES_tradnl"/>
        </w:rPr>
        <w:t>o</w:t>
      </w:r>
      <w:r w:rsidRPr="00ED0CEF">
        <w:rPr>
          <w:rFonts w:ascii="Arial" w:hAnsi="Arial" w:cs="Arial"/>
          <w:color w:val="000000"/>
          <w:spacing w:val="-1"/>
          <w:lang w:val="es-ES_tradnl"/>
        </w:rPr>
        <w:t>ng</w:t>
      </w:r>
      <w:r w:rsidRPr="00ED0CEF">
        <w:rPr>
          <w:rFonts w:ascii="Arial" w:hAnsi="Arial" w:cs="Arial"/>
          <w:color w:val="000000"/>
          <w:lang w:val="es-ES_tradnl"/>
        </w:rPr>
        <w:t>reso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de</w:t>
      </w:r>
      <w:r w:rsidRPr="00ED0CEF">
        <w:rPr>
          <w:rFonts w:ascii="Arial" w:hAnsi="Arial" w:cs="Arial"/>
          <w:color w:val="000000"/>
          <w:lang w:val="es-ES_tradnl"/>
        </w:rPr>
        <w:t>l</w:t>
      </w:r>
      <w:r w:rsidRPr="00ED0CEF">
        <w:rPr>
          <w:rFonts w:ascii="Arial" w:hAnsi="Arial" w:cs="Arial"/>
          <w:color w:val="000000"/>
          <w:spacing w:val="10"/>
          <w:lang w:val="es-ES_tradnl"/>
        </w:rPr>
        <w:t xml:space="preserve"> </w:t>
      </w:r>
      <w:r w:rsidRPr="00ED0CEF">
        <w:rPr>
          <w:rFonts w:ascii="Arial" w:hAnsi="Arial" w:cs="Arial"/>
          <w:color w:val="000000"/>
          <w:lang w:val="es-ES_tradnl"/>
        </w:rPr>
        <w:t>E</w:t>
      </w:r>
      <w:r w:rsidRPr="00ED0CEF">
        <w:rPr>
          <w:rFonts w:ascii="Arial" w:hAnsi="Arial" w:cs="Arial"/>
          <w:color w:val="000000"/>
          <w:spacing w:val="-2"/>
          <w:lang w:val="es-ES_tradnl"/>
        </w:rPr>
        <w:t>s</w:t>
      </w:r>
      <w:r w:rsidRPr="00ED0CEF">
        <w:rPr>
          <w:rFonts w:ascii="Arial" w:hAnsi="Arial" w:cs="Arial"/>
          <w:color w:val="000000"/>
          <w:lang w:val="es-ES_tradnl"/>
        </w:rPr>
        <w:t>t</w:t>
      </w:r>
      <w:r w:rsidRPr="00ED0CEF">
        <w:rPr>
          <w:rFonts w:ascii="Arial" w:hAnsi="Arial" w:cs="Arial"/>
          <w:color w:val="000000"/>
          <w:spacing w:val="1"/>
          <w:lang w:val="es-ES_tradnl"/>
        </w:rPr>
        <w:t>a</w:t>
      </w:r>
      <w:r w:rsidRPr="00ED0CEF">
        <w:rPr>
          <w:rFonts w:ascii="Arial" w:hAnsi="Arial" w:cs="Arial"/>
          <w:color w:val="000000"/>
          <w:spacing w:val="-1"/>
          <w:lang w:val="es-ES_tradnl"/>
        </w:rPr>
        <w:t>d</w:t>
      </w:r>
      <w:r w:rsidRPr="00ED0CEF">
        <w:rPr>
          <w:rFonts w:ascii="Arial" w:hAnsi="Arial" w:cs="Arial"/>
          <w:color w:val="000000"/>
          <w:lang w:val="es-ES_tradnl"/>
        </w:rPr>
        <w:t>o</w:t>
      </w:r>
      <w:r w:rsidRPr="00ED0CEF">
        <w:rPr>
          <w:rFonts w:ascii="Arial" w:hAnsi="Arial" w:cs="Arial"/>
          <w:color w:val="000000"/>
          <w:spacing w:val="11"/>
          <w:lang w:val="es-ES_tradnl"/>
        </w:rPr>
        <w:t xml:space="preserve"> </w:t>
      </w:r>
      <w:r w:rsidRPr="00ED0CEF">
        <w:rPr>
          <w:rFonts w:ascii="Arial" w:hAnsi="Arial" w:cs="Arial"/>
          <w:color w:val="000000"/>
          <w:spacing w:val="-1"/>
          <w:lang w:val="es-ES_tradnl"/>
        </w:rPr>
        <w:t>d</w:t>
      </w:r>
      <w:r w:rsidRPr="00ED0CEF">
        <w:rPr>
          <w:rFonts w:ascii="Arial" w:hAnsi="Arial" w:cs="Arial"/>
          <w:color w:val="000000"/>
          <w:lang w:val="es-ES_tradnl"/>
        </w:rPr>
        <w:t>e</w:t>
      </w:r>
      <w:r w:rsidRPr="00ED0CEF">
        <w:rPr>
          <w:rFonts w:ascii="Arial" w:hAnsi="Arial" w:cs="Arial"/>
          <w:color w:val="000000"/>
          <w:spacing w:val="11"/>
          <w:lang w:val="es-ES_tradnl"/>
        </w:rPr>
        <w:t xml:space="preserve"> </w:t>
      </w:r>
      <w:r w:rsidRPr="00ED0CEF">
        <w:rPr>
          <w:rFonts w:ascii="Arial" w:hAnsi="Arial" w:cs="Arial"/>
          <w:color w:val="000000"/>
          <w:spacing w:val="-3"/>
          <w:lang w:val="es-ES_tradnl"/>
        </w:rPr>
        <w:t>C</w:t>
      </w:r>
      <w:r w:rsidRPr="00ED0CEF">
        <w:rPr>
          <w:rFonts w:ascii="Arial" w:hAnsi="Arial" w:cs="Arial"/>
          <w:color w:val="000000"/>
          <w:spacing w:val="1"/>
          <w:lang w:val="es-ES_tradnl"/>
        </w:rPr>
        <w:t>h</w:t>
      </w:r>
      <w:r w:rsidRPr="00ED0CEF">
        <w:rPr>
          <w:rFonts w:ascii="Arial" w:hAnsi="Arial" w:cs="Arial"/>
          <w:color w:val="000000"/>
          <w:lang w:val="es-ES_tradnl"/>
        </w:rPr>
        <w:t>ih</w:t>
      </w:r>
      <w:r w:rsidRPr="00ED0CEF">
        <w:rPr>
          <w:rFonts w:ascii="Arial" w:hAnsi="Arial" w:cs="Arial"/>
          <w:color w:val="000000"/>
          <w:spacing w:val="1"/>
          <w:lang w:val="es-ES_tradnl"/>
        </w:rPr>
        <w:t>u</w:t>
      </w:r>
      <w:r w:rsidRPr="00ED0CEF">
        <w:rPr>
          <w:rFonts w:ascii="Arial" w:hAnsi="Arial" w:cs="Arial"/>
          <w:color w:val="000000"/>
          <w:spacing w:val="-1"/>
          <w:lang w:val="es-ES_tradnl"/>
        </w:rPr>
        <w:t>a</w:t>
      </w:r>
      <w:r w:rsidRPr="00ED0CEF">
        <w:rPr>
          <w:rFonts w:ascii="Arial" w:hAnsi="Arial" w:cs="Arial"/>
          <w:color w:val="000000"/>
          <w:spacing w:val="1"/>
          <w:lang w:val="es-ES_tradnl"/>
        </w:rPr>
        <w:t>hu</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a</w:t>
      </w:r>
      <w:r w:rsidRPr="00ED0CEF">
        <w:rPr>
          <w:rFonts w:ascii="Arial" w:hAnsi="Arial" w:cs="Arial"/>
          <w:color w:val="000000"/>
          <w:spacing w:val="9"/>
          <w:lang w:val="es-ES_tradnl"/>
        </w:rPr>
        <w:t xml:space="preserve"> </w:t>
      </w:r>
      <w:r w:rsidRPr="00ED0CEF">
        <w:rPr>
          <w:rFonts w:ascii="Arial" w:hAnsi="Arial" w:cs="Arial"/>
          <w:color w:val="000000"/>
          <w:lang w:val="es-ES_tradnl"/>
        </w:rPr>
        <w:t xml:space="preserve">los </w:t>
      </w:r>
      <w:r w:rsidR="00D83174">
        <w:rPr>
          <w:rFonts w:ascii="Arial" w:hAnsi="Arial" w:cs="Arial"/>
          <w:color w:val="000000"/>
          <w:lang w:val="es-ES_tradnl"/>
        </w:rPr>
        <w:t>1</w:t>
      </w:r>
      <w:r w:rsidR="00540AD7">
        <w:rPr>
          <w:rFonts w:ascii="Arial" w:hAnsi="Arial" w:cs="Arial"/>
          <w:color w:val="000000"/>
          <w:lang w:val="es-ES_tradnl"/>
        </w:rPr>
        <w:t>4</w:t>
      </w:r>
      <w:r w:rsidRPr="00ED0CEF">
        <w:rPr>
          <w:rFonts w:ascii="Arial" w:hAnsi="Arial" w:cs="Arial"/>
          <w:color w:val="000000"/>
          <w:spacing w:val="1"/>
          <w:position w:val="-1"/>
          <w:lang w:val="es-ES_tradnl"/>
        </w:rPr>
        <w:t xml:space="preserve"> d</w:t>
      </w:r>
      <w:r w:rsidRPr="00ED0CEF">
        <w:rPr>
          <w:rFonts w:ascii="Arial" w:hAnsi="Arial" w:cs="Arial"/>
          <w:color w:val="000000"/>
          <w:spacing w:val="-2"/>
          <w:position w:val="-1"/>
          <w:lang w:val="es-ES_tradnl"/>
        </w:rPr>
        <w:t>í</w:t>
      </w:r>
      <w:r w:rsidRPr="00ED0CEF">
        <w:rPr>
          <w:rFonts w:ascii="Arial" w:hAnsi="Arial" w:cs="Arial"/>
          <w:color w:val="000000"/>
          <w:spacing w:val="1"/>
          <w:position w:val="-1"/>
          <w:lang w:val="es-ES_tradnl"/>
        </w:rPr>
        <w:t>a</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de</w:t>
      </w:r>
      <w:r w:rsidRPr="00ED0CEF">
        <w:rPr>
          <w:rFonts w:ascii="Arial" w:hAnsi="Arial" w:cs="Arial"/>
          <w:color w:val="000000"/>
          <w:position w:val="-1"/>
          <w:lang w:val="es-ES_tradnl"/>
        </w:rPr>
        <w:t>l</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me</w:t>
      </w:r>
      <w:r w:rsidRPr="00ED0CEF">
        <w:rPr>
          <w:rFonts w:ascii="Arial" w:hAnsi="Arial" w:cs="Arial"/>
          <w:color w:val="000000"/>
          <w:position w:val="-1"/>
          <w:lang w:val="es-ES_tradnl"/>
        </w:rPr>
        <w:t>s</w:t>
      </w:r>
      <w:r w:rsidRPr="00ED0CEF">
        <w:rPr>
          <w:rFonts w:ascii="Arial" w:hAnsi="Arial" w:cs="Arial"/>
          <w:color w:val="000000"/>
          <w:spacing w:val="-2"/>
          <w:position w:val="-1"/>
          <w:lang w:val="es-ES_tradnl"/>
        </w:rPr>
        <w:t xml:space="preserve"> </w:t>
      </w:r>
      <w:r w:rsidRPr="00ED0CEF">
        <w:rPr>
          <w:rFonts w:ascii="Arial" w:hAnsi="Arial" w:cs="Arial"/>
          <w:color w:val="000000"/>
          <w:spacing w:val="1"/>
          <w:position w:val="-1"/>
          <w:lang w:val="es-ES_tradnl"/>
        </w:rPr>
        <w:t>d</w:t>
      </w:r>
      <w:r w:rsidRPr="00ED0CEF">
        <w:rPr>
          <w:rFonts w:ascii="Arial" w:hAnsi="Arial" w:cs="Arial"/>
          <w:color w:val="000000"/>
          <w:position w:val="-1"/>
          <w:lang w:val="es-ES_tradnl"/>
        </w:rPr>
        <w:t>e</w:t>
      </w:r>
      <w:r w:rsidR="00ED0CEF" w:rsidRPr="00ED0CEF">
        <w:rPr>
          <w:rFonts w:ascii="Arial" w:hAnsi="Arial" w:cs="Arial"/>
          <w:color w:val="000000"/>
          <w:spacing w:val="1"/>
          <w:position w:val="-1"/>
          <w:lang w:val="es-ES_tradnl"/>
        </w:rPr>
        <w:t xml:space="preserve"> </w:t>
      </w:r>
      <w:r w:rsidR="00D83174">
        <w:rPr>
          <w:rFonts w:ascii="Arial" w:hAnsi="Arial" w:cs="Arial"/>
          <w:color w:val="000000"/>
          <w:spacing w:val="1"/>
          <w:position w:val="-1"/>
          <w:lang w:val="es-ES_tradnl"/>
        </w:rPr>
        <w:t>marzo del año 2023</w:t>
      </w:r>
      <w:r w:rsidRPr="00ED0CEF">
        <w:rPr>
          <w:rFonts w:ascii="Arial" w:hAnsi="Arial" w:cs="Arial"/>
          <w:color w:val="000000"/>
          <w:position w:val="-1"/>
          <w:lang w:val="es-ES_tradnl"/>
        </w:rPr>
        <w:t>.</w:t>
      </w:r>
    </w:p>
    <w:p w14:paraId="04F47D1A" w14:textId="4EF3E186" w:rsidR="00EC594E" w:rsidRDefault="00EC594E" w:rsidP="00076ED4">
      <w:pPr>
        <w:widowControl w:val="0"/>
        <w:autoSpaceDE w:val="0"/>
        <w:autoSpaceDN w:val="0"/>
        <w:adjustRightInd w:val="0"/>
        <w:spacing w:line="360" w:lineRule="auto"/>
        <w:jc w:val="both"/>
        <w:rPr>
          <w:color w:val="000000"/>
          <w:position w:val="-1"/>
          <w:lang w:val="es-ES_tradnl"/>
        </w:rPr>
      </w:pPr>
    </w:p>
    <w:p w14:paraId="43A1464D" w14:textId="76DAA3AD" w:rsidR="00ED0CEF" w:rsidRPr="00D83174" w:rsidRDefault="00ED0CEF" w:rsidP="00ED0CEF">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t>ATENTAMENTE.</w:t>
      </w:r>
    </w:p>
    <w:p w14:paraId="515B7D30" w14:textId="77777777" w:rsidR="00F478E0" w:rsidRPr="00D83174" w:rsidRDefault="00F478E0" w:rsidP="00F478E0">
      <w:pPr>
        <w:spacing w:line="360" w:lineRule="auto"/>
        <w:jc w:val="center"/>
        <w:rPr>
          <w:rFonts w:ascii="Arial" w:eastAsia="Century Gothic" w:hAnsi="Arial" w:cs="Arial"/>
          <w:b/>
          <w:sz w:val="20"/>
          <w:szCs w:val="20"/>
        </w:rPr>
      </w:pPr>
      <w:r w:rsidRPr="00D83174">
        <w:rPr>
          <w:rFonts w:ascii="Arial" w:eastAsia="Century Gothic" w:hAnsi="Arial" w:cs="Arial"/>
          <w:b/>
          <w:sz w:val="20"/>
          <w:szCs w:val="20"/>
        </w:rPr>
        <w:lastRenderedPageBreak/>
        <w:t>POR EL GRUPO PARLAMENTARIO DEL PARTIDO ACCIÓN NACIÓN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1"/>
        <w:gridCol w:w="3631"/>
      </w:tblGrid>
      <w:tr w:rsidR="00F478E0" w:rsidRPr="00D83174" w14:paraId="7A4DC6AB" w14:textId="77777777" w:rsidTr="00D83174">
        <w:trPr>
          <w:trHeight w:val="375"/>
        </w:trPr>
        <w:tc>
          <w:tcPr>
            <w:tcW w:w="3631" w:type="dxa"/>
          </w:tcPr>
          <w:p w14:paraId="1D6133F6" w14:textId="013646EF" w:rsidR="00F478E0" w:rsidRPr="00D83174" w:rsidRDefault="00F478E0" w:rsidP="00380ADE">
            <w:pPr>
              <w:spacing w:line="360" w:lineRule="auto"/>
              <w:jc w:val="center"/>
              <w:rPr>
                <w:rFonts w:ascii="Arial" w:eastAsia="Century Gothic" w:hAnsi="Arial" w:cs="Arial"/>
                <w:b/>
              </w:rPr>
            </w:pPr>
          </w:p>
        </w:tc>
        <w:tc>
          <w:tcPr>
            <w:tcW w:w="3631" w:type="dxa"/>
          </w:tcPr>
          <w:p w14:paraId="3D54D3CA" w14:textId="03BCE8A9" w:rsidR="00F478E0" w:rsidRPr="00D83174" w:rsidRDefault="00F478E0" w:rsidP="00380ADE">
            <w:pPr>
              <w:spacing w:line="360" w:lineRule="auto"/>
              <w:jc w:val="center"/>
              <w:rPr>
                <w:rFonts w:ascii="Arial" w:eastAsia="Century Gothic" w:hAnsi="Arial" w:cs="Arial"/>
                <w:b/>
              </w:rPr>
            </w:pPr>
          </w:p>
        </w:tc>
      </w:tr>
    </w:tbl>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4"/>
        <w:gridCol w:w="4488"/>
      </w:tblGrid>
      <w:tr w:rsidR="00D83174" w:rsidRPr="00D83174" w14:paraId="78CEB4CF" w14:textId="77777777" w:rsidTr="00A8174F">
        <w:tc>
          <w:tcPr>
            <w:tcW w:w="4414" w:type="dxa"/>
          </w:tcPr>
          <w:p w14:paraId="05811ECE"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458789EB"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Saúl Mireles Corral</w:t>
            </w:r>
          </w:p>
        </w:tc>
        <w:tc>
          <w:tcPr>
            <w:tcW w:w="4488" w:type="dxa"/>
          </w:tcPr>
          <w:p w14:paraId="7BC2E857"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7F5847FD" w14:textId="77777777" w:rsidR="00D83174" w:rsidRPr="00D83174" w:rsidRDefault="00D83174" w:rsidP="00A8174F">
            <w:pPr>
              <w:spacing w:after="200" w:line="276" w:lineRule="auto"/>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Rocío Guadalupe Sarmiento Rufino</w:t>
            </w:r>
          </w:p>
        </w:tc>
      </w:tr>
      <w:tr w:rsidR="00D83174" w:rsidRPr="00D83174" w14:paraId="60C508CC" w14:textId="77777777" w:rsidTr="00A8174F">
        <w:tc>
          <w:tcPr>
            <w:tcW w:w="4414" w:type="dxa"/>
          </w:tcPr>
          <w:p w14:paraId="2CFB6BCD"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44636207"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Mario Rodríguez Saldaña</w:t>
            </w:r>
          </w:p>
        </w:tc>
        <w:tc>
          <w:tcPr>
            <w:tcW w:w="4488" w:type="dxa"/>
          </w:tcPr>
          <w:p w14:paraId="33B4761E"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2D2432FE"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Ismael Pérez Pavía</w:t>
            </w:r>
          </w:p>
        </w:tc>
      </w:tr>
      <w:tr w:rsidR="00D83174" w:rsidRPr="00D83174" w14:paraId="066BE148" w14:textId="77777777" w:rsidTr="00A8174F">
        <w:tc>
          <w:tcPr>
            <w:tcW w:w="4414" w:type="dxa"/>
          </w:tcPr>
          <w:p w14:paraId="01EF61BD"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57854B27"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Ana Margarita </w:t>
            </w:r>
            <w:proofErr w:type="spellStart"/>
            <w:r w:rsidRPr="00D83174">
              <w:rPr>
                <w:rFonts w:ascii="Arial" w:eastAsia="Calibri" w:hAnsi="Arial" w:cs="Arial"/>
                <w:b/>
                <w:sz w:val="20"/>
                <w:szCs w:val="20"/>
              </w:rPr>
              <w:t>Blackaller</w:t>
            </w:r>
            <w:proofErr w:type="spellEnd"/>
            <w:r w:rsidRPr="00D83174">
              <w:rPr>
                <w:rFonts w:ascii="Arial" w:eastAsia="Calibri" w:hAnsi="Arial" w:cs="Arial"/>
                <w:b/>
                <w:sz w:val="20"/>
                <w:szCs w:val="20"/>
              </w:rPr>
              <w:t xml:space="preserve"> Prieto</w:t>
            </w:r>
          </w:p>
        </w:tc>
        <w:tc>
          <w:tcPr>
            <w:tcW w:w="4488" w:type="dxa"/>
          </w:tcPr>
          <w:p w14:paraId="2FA0F98D"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4D9273A8"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Marisela Terrazas Muñoz</w:t>
            </w:r>
          </w:p>
        </w:tc>
      </w:tr>
      <w:tr w:rsidR="00D83174" w:rsidRPr="00D83174" w14:paraId="4663E118" w14:textId="77777777" w:rsidTr="00A8174F">
        <w:tc>
          <w:tcPr>
            <w:tcW w:w="4414" w:type="dxa"/>
          </w:tcPr>
          <w:p w14:paraId="73AE342F"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7D14F5A4"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José Alfredo Chávez Madrid</w:t>
            </w:r>
          </w:p>
        </w:tc>
        <w:tc>
          <w:tcPr>
            <w:tcW w:w="4488" w:type="dxa"/>
          </w:tcPr>
          <w:p w14:paraId="28209D79"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0645FF68"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Roberto Marcelino Carreón Huitrón</w:t>
            </w:r>
          </w:p>
        </w:tc>
      </w:tr>
      <w:tr w:rsidR="00D83174" w:rsidRPr="00D83174" w14:paraId="1E6D0143" w14:textId="77777777" w:rsidTr="00A8174F">
        <w:tc>
          <w:tcPr>
            <w:tcW w:w="4414" w:type="dxa"/>
          </w:tcPr>
          <w:p w14:paraId="00BF24EC"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3FF824FC"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Luis Alberto Aguilar Lozoya</w:t>
            </w:r>
          </w:p>
        </w:tc>
        <w:tc>
          <w:tcPr>
            <w:tcW w:w="4488" w:type="dxa"/>
          </w:tcPr>
          <w:p w14:paraId="2DAFBAAE"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49997010"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Diana Ivette Pereda Gutiérrez</w:t>
            </w:r>
          </w:p>
        </w:tc>
      </w:tr>
      <w:tr w:rsidR="00D83174" w:rsidRPr="00D83174" w14:paraId="4898C192" w14:textId="77777777" w:rsidTr="00A8174F">
        <w:tc>
          <w:tcPr>
            <w:tcW w:w="4414" w:type="dxa"/>
          </w:tcPr>
          <w:p w14:paraId="56D62CF2" w14:textId="77777777" w:rsidR="00D83174" w:rsidRPr="00D83174" w:rsidRDefault="00D83174" w:rsidP="00A8174F">
            <w:pPr>
              <w:pBdr>
                <w:bottom w:val="single" w:sz="12" w:space="1" w:color="auto"/>
              </w:pBdr>
              <w:spacing w:after="200" w:line="276" w:lineRule="auto"/>
              <w:rPr>
                <w:rFonts w:ascii="Arial" w:eastAsia="Calibri" w:hAnsi="Arial" w:cs="Arial"/>
                <w:b/>
                <w:sz w:val="20"/>
                <w:szCs w:val="20"/>
              </w:rPr>
            </w:pPr>
          </w:p>
          <w:p w14:paraId="7187364C"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Gabriel Ángel García Cantú</w:t>
            </w:r>
          </w:p>
        </w:tc>
        <w:tc>
          <w:tcPr>
            <w:tcW w:w="4488" w:type="dxa"/>
          </w:tcPr>
          <w:p w14:paraId="6B3B0182"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51B5DAD3"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Rosa Isela Martínez Díaz</w:t>
            </w:r>
          </w:p>
        </w:tc>
      </w:tr>
      <w:tr w:rsidR="00D83174" w:rsidRPr="00D83174" w14:paraId="153581F4" w14:textId="77777777" w:rsidTr="00A8174F">
        <w:tc>
          <w:tcPr>
            <w:tcW w:w="4414" w:type="dxa"/>
          </w:tcPr>
          <w:p w14:paraId="2746CD9D" w14:textId="77777777" w:rsidR="00D83174" w:rsidRPr="00D83174" w:rsidRDefault="00D83174" w:rsidP="00A8174F">
            <w:pPr>
              <w:pBdr>
                <w:bottom w:val="single" w:sz="12" w:space="1" w:color="auto"/>
              </w:pBdr>
              <w:spacing w:after="200" w:line="276" w:lineRule="auto"/>
              <w:jc w:val="center"/>
              <w:rPr>
                <w:rFonts w:ascii="Arial" w:eastAsia="Calibri" w:hAnsi="Arial" w:cs="Arial"/>
                <w:b/>
                <w:sz w:val="20"/>
                <w:szCs w:val="20"/>
              </w:rPr>
            </w:pPr>
          </w:p>
          <w:p w14:paraId="624AD620" w14:textId="77777777"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Carlos Olson San Vicente</w:t>
            </w:r>
          </w:p>
        </w:tc>
        <w:tc>
          <w:tcPr>
            <w:tcW w:w="4488" w:type="dxa"/>
          </w:tcPr>
          <w:p w14:paraId="6C057E83" w14:textId="77777777" w:rsidR="00D83174" w:rsidRPr="00D83174" w:rsidRDefault="00D83174" w:rsidP="00A8174F">
            <w:pPr>
              <w:spacing w:after="200" w:line="276" w:lineRule="auto"/>
              <w:jc w:val="center"/>
              <w:rPr>
                <w:rFonts w:ascii="Arial" w:eastAsia="Calibri" w:hAnsi="Arial" w:cs="Arial"/>
                <w:b/>
                <w:sz w:val="20"/>
                <w:szCs w:val="20"/>
              </w:rPr>
            </w:pPr>
          </w:p>
          <w:p w14:paraId="29D34F38" w14:textId="5757E190" w:rsidR="00D83174" w:rsidRPr="00D83174" w:rsidRDefault="00D83174" w:rsidP="00A8174F">
            <w:pPr>
              <w:pBdr>
                <w:top w:val="single" w:sz="12" w:space="1" w:color="auto"/>
                <w:bottom w:val="single" w:sz="12" w:space="1" w:color="auto"/>
              </w:pBd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Andrea Daniela Flores Chacón</w:t>
            </w:r>
          </w:p>
          <w:p w14:paraId="6175290D" w14:textId="77777777" w:rsidR="00D83174" w:rsidRPr="00D83174" w:rsidRDefault="00D83174" w:rsidP="00A8174F">
            <w:pPr>
              <w:pBdr>
                <w:top w:val="single" w:sz="12" w:space="1" w:color="auto"/>
                <w:bottom w:val="single" w:sz="12" w:space="1" w:color="auto"/>
              </w:pBdr>
              <w:spacing w:after="200" w:line="276" w:lineRule="auto"/>
              <w:jc w:val="center"/>
              <w:rPr>
                <w:rFonts w:ascii="Arial" w:eastAsia="Calibri" w:hAnsi="Arial" w:cs="Arial"/>
                <w:b/>
                <w:sz w:val="20"/>
                <w:szCs w:val="20"/>
              </w:rPr>
            </w:pPr>
          </w:p>
          <w:p w14:paraId="5DB21DFE" w14:textId="2B32E36B" w:rsidR="00D83174" w:rsidRPr="00D83174" w:rsidRDefault="00D83174" w:rsidP="00A8174F">
            <w:pPr>
              <w:spacing w:after="200" w:line="276" w:lineRule="auto"/>
              <w:jc w:val="center"/>
              <w:rPr>
                <w:rFonts w:ascii="Arial" w:eastAsia="Calibri" w:hAnsi="Arial" w:cs="Arial"/>
                <w:b/>
                <w:sz w:val="20"/>
                <w:szCs w:val="20"/>
              </w:rPr>
            </w:pPr>
            <w:proofErr w:type="spellStart"/>
            <w:r w:rsidRPr="00D83174">
              <w:rPr>
                <w:rFonts w:ascii="Arial" w:eastAsia="Calibri" w:hAnsi="Arial" w:cs="Arial"/>
                <w:b/>
                <w:sz w:val="20"/>
                <w:szCs w:val="20"/>
              </w:rPr>
              <w:t>Dip</w:t>
            </w:r>
            <w:proofErr w:type="spellEnd"/>
            <w:r w:rsidRPr="00D83174">
              <w:rPr>
                <w:rFonts w:ascii="Arial" w:eastAsia="Calibri" w:hAnsi="Arial" w:cs="Arial"/>
                <w:b/>
                <w:sz w:val="20"/>
                <w:szCs w:val="20"/>
              </w:rPr>
              <w:t xml:space="preserve">. Yesenia Guadalupe Reyes </w:t>
            </w:r>
            <w:proofErr w:type="spellStart"/>
            <w:r w:rsidRPr="00D83174">
              <w:rPr>
                <w:rFonts w:ascii="Arial" w:eastAsia="Calibri" w:hAnsi="Arial" w:cs="Arial"/>
                <w:b/>
                <w:sz w:val="20"/>
                <w:szCs w:val="20"/>
              </w:rPr>
              <w:t>Calzadías</w:t>
            </w:r>
            <w:proofErr w:type="spellEnd"/>
          </w:p>
        </w:tc>
      </w:tr>
      <w:tr w:rsidR="00D83174" w:rsidRPr="00D83174" w14:paraId="4C142B50" w14:textId="77777777" w:rsidTr="00A8174F">
        <w:tc>
          <w:tcPr>
            <w:tcW w:w="4414" w:type="dxa"/>
          </w:tcPr>
          <w:p w14:paraId="40C7179A" w14:textId="77777777" w:rsidR="00D83174" w:rsidRPr="00D83174" w:rsidRDefault="00D83174" w:rsidP="00A8174F">
            <w:pPr>
              <w:spacing w:after="200" w:line="276" w:lineRule="auto"/>
              <w:jc w:val="center"/>
              <w:rPr>
                <w:rFonts w:ascii="Arial" w:eastAsia="Calibri" w:hAnsi="Arial" w:cs="Arial"/>
                <w:sz w:val="20"/>
                <w:szCs w:val="20"/>
              </w:rPr>
            </w:pPr>
          </w:p>
        </w:tc>
        <w:tc>
          <w:tcPr>
            <w:tcW w:w="4488" w:type="dxa"/>
          </w:tcPr>
          <w:p w14:paraId="30E13DFF" w14:textId="77777777" w:rsidR="00D83174" w:rsidRPr="00D83174" w:rsidRDefault="00D83174" w:rsidP="00A8174F">
            <w:pPr>
              <w:spacing w:after="200" w:line="276" w:lineRule="auto"/>
              <w:jc w:val="center"/>
              <w:rPr>
                <w:rFonts w:ascii="Arial" w:eastAsia="Calibri" w:hAnsi="Arial" w:cs="Arial"/>
                <w:sz w:val="20"/>
                <w:szCs w:val="20"/>
              </w:rPr>
            </w:pPr>
          </w:p>
        </w:tc>
      </w:tr>
    </w:tbl>
    <w:tbl>
      <w:tblPr>
        <w:tblStyle w:val="Tablaconcuadrcula"/>
        <w:tblpPr w:leftFromText="141" w:rightFromText="141" w:vertAnchor="text" w:horzAnchor="margin" w:tblpY="178"/>
        <w:tblW w:w="0" w:type="auto"/>
        <w:tblLook w:val="04A0" w:firstRow="1" w:lastRow="0" w:firstColumn="1" w:lastColumn="0" w:noHBand="0" w:noVBand="1"/>
      </w:tblPr>
      <w:tblGrid>
        <w:gridCol w:w="8828"/>
      </w:tblGrid>
      <w:tr w:rsidR="00F478E0" w:rsidRPr="00F478E0" w14:paraId="05BB4892" w14:textId="77777777" w:rsidTr="00380ADE">
        <w:tc>
          <w:tcPr>
            <w:tcW w:w="8828" w:type="dxa"/>
          </w:tcPr>
          <w:p w14:paraId="69D75A97" w14:textId="0F872389" w:rsidR="00F478E0" w:rsidRPr="00F478E0" w:rsidRDefault="00F478E0" w:rsidP="00380ADE">
            <w:pPr>
              <w:spacing w:line="360" w:lineRule="auto"/>
              <w:jc w:val="both"/>
              <w:rPr>
                <w:rFonts w:ascii="Arial" w:eastAsia="Century Gothic" w:hAnsi="Arial" w:cs="Arial"/>
                <w:b/>
                <w:sz w:val="10"/>
                <w:szCs w:val="10"/>
              </w:rPr>
            </w:pPr>
            <w:r w:rsidRPr="00F478E0">
              <w:rPr>
                <w:rFonts w:ascii="Arial" w:eastAsia="Century Gothic" w:hAnsi="Arial" w:cs="Arial"/>
                <w:sz w:val="10"/>
                <w:szCs w:val="10"/>
              </w:rPr>
              <w:t xml:space="preserve">Esta hoja de firmas pertenece a la iniciativa de </w:t>
            </w:r>
            <w:r w:rsidRPr="00F478E0">
              <w:rPr>
                <w:rFonts w:ascii="Arial" w:hAnsi="Arial" w:cs="Arial"/>
                <w:b/>
                <w:sz w:val="10"/>
                <w:szCs w:val="10"/>
              </w:rPr>
              <w:t>PROPOSICIÓN CON CARÁCTER  DE PUNTO DE ACUERDO</w:t>
            </w:r>
            <w:r w:rsidRPr="00F478E0">
              <w:rPr>
                <w:rFonts w:ascii="Arial" w:hAnsi="Arial" w:cs="Arial"/>
                <w:sz w:val="10"/>
                <w:szCs w:val="10"/>
              </w:rPr>
              <w:t xml:space="preserve"> </w:t>
            </w:r>
            <w:r w:rsidR="00540AD7" w:rsidRPr="00540AD7">
              <w:rPr>
                <w:rFonts w:ascii="Arial" w:hAnsi="Arial" w:cs="Arial"/>
                <w:sz w:val="10"/>
                <w:szCs w:val="10"/>
              </w:rPr>
              <w:t>Licenciado Andrés Manuel López Obrador Presidente de la República, lo anterior con la intencionalidad de que se ocupe del problema migratorio que impera en Ciudad Juárez, Chihuahua, que se destinen los recursos federales necesarios para que el Municipio y el Estado tengan la oportunidad hacer frente a esta situación y que se contemple un rediseña en la política migratorio a efecto de que el Instituto Nacional de Migración pueda tener un certero control sobre los migrantes que arriban a nuestra ciudad</w:t>
            </w:r>
            <w:r w:rsidR="00540AD7">
              <w:rPr>
                <w:rFonts w:ascii="Arial" w:hAnsi="Arial" w:cs="Arial"/>
                <w:sz w:val="10"/>
                <w:szCs w:val="10"/>
              </w:rPr>
              <w:t>.</w:t>
            </w:r>
          </w:p>
        </w:tc>
      </w:tr>
    </w:tbl>
    <w:p w14:paraId="3CC61A4F" w14:textId="0DC9E105" w:rsidR="00115FA6" w:rsidRDefault="00115FA6" w:rsidP="00ED0CEF">
      <w:pPr>
        <w:spacing w:line="360" w:lineRule="auto"/>
        <w:jc w:val="center"/>
        <w:rPr>
          <w:rFonts w:ascii="Arial" w:eastAsia="Century Gothic" w:hAnsi="Arial" w:cs="Arial"/>
          <w:b/>
        </w:rPr>
      </w:pPr>
    </w:p>
    <w:sectPr w:rsidR="00115FA6" w:rsidSect="001D225F">
      <w:headerReference w:type="default" r:id="rId8"/>
      <w:footerReference w:type="default" r:id="rId9"/>
      <w:pgSz w:w="12240" w:h="15840"/>
      <w:pgMar w:top="1100" w:right="1580" w:bottom="280" w:left="1600" w:header="728" w:footer="1003"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95349F" w14:textId="77777777" w:rsidR="00106219" w:rsidRDefault="00106219" w:rsidP="00D003A3">
      <w:r>
        <w:separator/>
      </w:r>
    </w:p>
  </w:endnote>
  <w:endnote w:type="continuationSeparator" w:id="0">
    <w:p w14:paraId="6C2441CD" w14:textId="77777777" w:rsidR="00106219" w:rsidRDefault="00106219" w:rsidP="00D003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0677E6" w14:textId="059F2F7A" w:rsidR="00A8174F" w:rsidRDefault="00A8174F">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8240" behindDoc="1" locked="0" layoutInCell="0" allowOverlap="1" wp14:anchorId="499DC724" wp14:editId="6703534A">
              <wp:simplePos x="0" y="0"/>
              <wp:positionH relativeFrom="page">
                <wp:posOffset>6490335</wp:posOffset>
              </wp:positionH>
              <wp:positionV relativeFrom="page">
                <wp:posOffset>9281795</wp:posOffset>
              </wp:positionV>
              <wp:extent cx="229235" cy="207645"/>
              <wp:effectExtent l="0" t="0" r="18415" b="1905"/>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9235" cy="20764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0F1E4F" w14:textId="29C3CCC3" w:rsidR="00A8174F" w:rsidRPr="00017204" w:rsidRDefault="00A8174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112D49">
                            <w:rPr>
                              <w:rFonts w:ascii="Arial" w:hAnsi="Arial" w:cs="Arial"/>
                              <w:noProof/>
                              <w:position w:val="1"/>
                            </w:rPr>
                            <w:t>6</w:t>
                          </w:r>
                          <w:r w:rsidRPr="00017204">
                            <w:rPr>
                              <w:rFonts w:ascii="Arial" w:hAnsi="Arial" w:cs="Arial"/>
                              <w:position w:val="1"/>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9DC724" id="_x0000_t202" coordsize="21600,21600" o:spt="202" path="m,l,21600r21600,l21600,xe">
              <v:stroke joinstyle="miter"/>
              <v:path gradientshapeok="t" o:connecttype="rect"/>
            </v:shapetype>
            <v:shape id="Text Box 1" o:spid="_x0000_s1026" type="#_x0000_t202" style="position:absolute;margin-left:511.05pt;margin-top:730.85pt;width:18.05pt;height:16.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" o:allowincell="f" filled="f" stroked="f">
              <v:path arrowok="t"/>
              <v:textbox inset="0,0,0,0">
                <w:txbxContent>
                  <w:p w14:paraId="070F1E4F" w14:textId="29C3CCC3" w:rsidR="00A8174F" w:rsidRPr="00017204" w:rsidRDefault="00A8174F">
                    <w:pPr>
                      <w:widowControl w:val="0"/>
                      <w:autoSpaceDE w:val="0"/>
                      <w:autoSpaceDN w:val="0"/>
                      <w:adjustRightInd w:val="0"/>
                      <w:spacing w:line="245" w:lineRule="exact"/>
                      <w:ind w:left="40"/>
                      <w:rPr>
                        <w:rFonts w:ascii="Arial" w:hAnsi="Arial" w:cs="Arial"/>
                      </w:rPr>
                    </w:pPr>
                    <w:r w:rsidRPr="00017204">
                      <w:rPr>
                        <w:rFonts w:ascii="Arial" w:hAnsi="Arial" w:cs="Arial"/>
                        <w:position w:val="1"/>
                      </w:rPr>
                      <w:fldChar w:fldCharType="begin"/>
                    </w:r>
                    <w:r w:rsidRPr="00017204">
                      <w:rPr>
                        <w:rFonts w:ascii="Arial" w:hAnsi="Arial" w:cs="Arial"/>
                        <w:position w:val="1"/>
                      </w:rPr>
                      <w:instrText xml:space="preserve"> PAGE </w:instrText>
                    </w:r>
                    <w:r w:rsidRPr="00017204">
                      <w:rPr>
                        <w:rFonts w:ascii="Arial" w:hAnsi="Arial" w:cs="Arial"/>
                        <w:position w:val="1"/>
                      </w:rPr>
                      <w:fldChar w:fldCharType="separate"/>
                    </w:r>
                    <w:r w:rsidR="00112D49">
                      <w:rPr>
                        <w:rFonts w:ascii="Arial" w:hAnsi="Arial" w:cs="Arial"/>
                        <w:noProof/>
                        <w:position w:val="1"/>
                      </w:rPr>
                      <w:t>6</w:t>
                    </w:r>
                    <w:r w:rsidRPr="00017204">
                      <w:rPr>
                        <w:rFonts w:ascii="Arial" w:hAnsi="Arial" w:cs="Arial"/>
                        <w:position w:val="1"/>
                      </w:rPr>
                      <w:fldChar w:fldCharType="end"/>
                    </w:r>
                  </w:p>
                </w:txbxContent>
              </v:textbox>
              <w10:wrap anchorx="page" anchory="page"/>
            </v:shape>
          </w:pict>
        </mc:Fallback>
      </mc:AlternateContent>
    </w:r>
  </w:p>
  <w:p w14:paraId="72329C93" w14:textId="77777777" w:rsidR="00A8174F" w:rsidRDefault="00A8174F">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0F38A0" w14:textId="77777777" w:rsidR="00106219" w:rsidRDefault="00106219" w:rsidP="00D003A3">
      <w:r>
        <w:separator/>
      </w:r>
    </w:p>
  </w:footnote>
  <w:footnote w:type="continuationSeparator" w:id="0">
    <w:p w14:paraId="41EDD9E8" w14:textId="77777777" w:rsidR="00106219" w:rsidRDefault="00106219" w:rsidP="00D003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4F0A5" w14:textId="40FDBD8B" w:rsidR="00A8174F" w:rsidRDefault="00A8174F">
    <w:pPr>
      <w:widowControl w:val="0"/>
      <w:autoSpaceDE w:val="0"/>
      <w:autoSpaceDN w:val="0"/>
      <w:adjustRightInd w:val="0"/>
      <w:spacing w:line="200" w:lineRule="exact"/>
      <w:rPr>
        <w:sz w:val="20"/>
        <w:szCs w:val="20"/>
      </w:rPr>
    </w:pPr>
    <w:r>
      <w:rPr>
        <w:noProof/>
      </w:rPr>
      <w:drawing>
        <wp:anchor distT="0" distB="0" distL="114300" distR="114300" simplePos="0" relativeHeight="251656192" behindDoc="1" locked="0" layoutInCell="1" allowOverlap="1" wp14:anchorId="38C4D722" wp14:editId="615D61D3">
          <wp:simplePos x="0" y="0"/>
          <wp:positionH relativeFrom="column">
            <wp:posOffset>-503555</wp:posOffset>
          </wp:positionH>
          <wp:positionV relativeFrom="paragraph">
            <wp:posOffset>-86360</wp:posOffset>
          </wp:positionV>
          <wp:extent cx="1057275" cy="1019175"/>
          <wp:effectExtent l="0" t="0" r="0" b="0"/>
          <wp:wrapNone/>
          <wp:docPr id="5" name="Imagen 1" descr="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LogoCongreso-Final-01 (1)"/>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671DB5DF" wp14:editId="4AC1F4B6">
          <wp:simplePos x="0" y="0"/>
          <wp:positionH relativeFrom="column">
            <wp:posOffset>-502920</wp:posOffset>
          </wp:positionH>
          <wp:positionV relativeFrom="paragraph">
            <wp:posOffset>-85725</wp:posOffset>
          </wp:positionV>
          <wp:extent cx="1057275" cy="1019175"/>
          <wp:effectExtent l="0" t="0" r="9525" b="9525"/>
          <wp:wrapNone/>
          <wp:docPr id="8" name="Imagen 1" descr="Descripción: LogoCongreso-Final-01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descr="Descripción: LogoCongreso-Final-01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7275" cy="1019175"/>
                  </a:xfrm>
                  <a:prstGeom prst="rect">
                    <a:avLst/>
                  </a:prstGeom>
                  <a:noFill/>
                </pic:spPr>
              </pic:pic>
            </a:graphicData>
          </a:graphic>
          <wp14:sizeRelH relativeFrom="page">
            <wp14:pctWidth>0</wp14:pctWidth>
          </wp14:sizeRelH>
          <wp14:sizeRelV relativeFrom="page">
            <wp14:pctHeight>0</wp14:pctHeight>
          </wp14:sizeRelV>
        </wp:anchor>
      </w:drawing>
    </w:r>
  </w:p>
  <w:p w14:paraId="4510C0B5" w14:textId="77777777" w:rsidR="00A8174F" w:rsidRDefault="00A8174F">
    <w:pPr>
      <w:widowControl w:val="0"/>
      <w:autoSpaceDE w:val="0"/>
      <w:autoSpaceDN w:val="0"/>
      <w:adjustRightInd w:val="0"/>
      <w:spacing w:line="200" w:lineRule="exact"/>
      <w:rPr>
        <w:sz w:val="20"/>
        <w:szCs w:val="20"/>
      </w:rPr>
    </w:pPr>
  </w:p>
  <w:p w14:paraId="2EBDC6A2" w14:textId="77777777" w:rsidR="00A8174F" w:rsidRDefault="00A8174F">
    <w:pPr>
      <w:widowControl w:val="0"/>
      <w:autoSpaceDE w:val="0"/>
      <w:autoSpaceDN w:val="0"/>
      <w:adjustRightInd w:val="0"/>
      <w:spacing w:line="200" w:lineRule="exact"/>
      <w:rPr>
        <w:sz w:val="20"/>
        <w:szCs w:val="20"/>
      </w:rPr>
    </w:pPr>
  </w:p>
  <w:p w14:paraId="4179F763" w14:textId="77777777" w:rsidR="00A8174F" w:rsidRDefault="00A8174F">
    <w:pPr>
      <w:widowControl w:val="0"/>
      <w:autoSpaceDE w:val="0"/>
      <w:autoSpaceDN w:val="0"/>
      <w:adjustRightInd w:val="0"/>
      <w:spacing w:line="200" w:lineRule="exact"/>
      <w:rPr>
        <w:sz w:val="20"/>
        <w:szCs w:val="20"/>
      </w:rPr>
    </w:pPr>
  </w:p>
  <w:p w14:paraId="7F147630" w14:textId="77777777" w:rsidR="00A8174F" w:rsidRDefault="00A8174F">
    <w:pPr>
      <w:widowControl w:val="0"/>
      <w:autoSpaceDE w:val="0"/>
      <w:autoSpaceDN w:val="0"/>
      <w:adjustRightInd w:val="0"/>
      <w:spacing w:line="200" w:lineRule="exact"/>
      <w:rPr>
        <w:sz w:val="20"/>
        <w:szCs w:val="20"/>
      </w:rPr>
    </w:pPr>
  </w:p>
  <w:p w14:paraId="4F071EDA" w14:textId="77777777" w:rsidR="00A8174F" w:rsidRDefault="00A8174F">
    <w:pPr>
      <w:widowControl w:val="0"/>
      <w:autoSpaceDE w:val="0"/>
      <w:autoSpaceDN w:val="0"/>
      <w:adjustRightInd w:val="0"/>
      <w:spacing w:line="200" w:lineRule="exact"/>
      <w:rPr>
        <w:sz w:val="20"/>
        <w:szCs w:val="20"/>
      </w:rPr>
    </w:pPr>
  </w:p>
  <w:p w14:paraId="5F375E25" w14:textId="77777777" w:rsidR="00A8174F" w:rsidRDefault="00A8174F">
    <w:pPr>
      <w:widowControl w:val="0"/>
      <w:autoSpaceDE w:val="0"/>
      <w:autoSpaceDN w:val="0"/>
      <w:adjustRightInd w:val="0"/>
      <w:spacing w:line="200" w:lineRule="exact"/>
      <w:rPr>
        <w:sz w:val="20"/>
        <w:szCs w:val="20"/>
      </w:rPr>
    </w:pPr>
  </w:p>
  <w:p w14:paraId="6A23A02F" w14:textId="3E8F8CBD" w:rsidR="00A8174F" w:rsidRDefault="00A8174F">
    <w:pPr>
      <w:widowControl w:val="0"/>
      <w:autoSpaceDE w:val="0"/>
      <w:autoSpaceDN w:val="0"/>
      <w:adjustRightInd w:val="0"/>
      <w:spacing w:line="200" w:lineRule="exact"/>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619CB"/>
    <w:multiLevelType w:val="multilevel"/>
    <w:tmpl w:val="70F6E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0E86B63"/>
    <w:multiLevelType w:val="multilevel"/>
    <w:tmpl w:val="EB560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4B24F92"/>
    <w:multiLevelType w:val="multilevel"/>
    <w:tmpl w:val="B78C2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147722"/>
    <w:multiLevelType w:val="hybridMultilevel"/>
    <w:tmpl w:val="F1469634"/>
    <w:lvl w:ilvl="0" w:tplc="16F4E8B4">
      <w:start w:val="1"/>
      <w:numFmt w:val="upperRoman"/>
      <w:lvlText w:val="%1."/>
      <w:lvlJc w:val="left"/>
      <w:pPr>
        <w:ind w:left="1080" w:hanging="72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03A3"/>
    <w:rsid w:val="00003675"/>
    <w:rsid w:val="00015260"/>
    <w:rsid w:val="000278D6"/>
    <w:rsid w:val="00031461"/>
    <w:rsid w:val="00043BBF"/>
    <w:rsid w:val="00057F2B"/>
    <w:rsid w:val="00061FF4"/>
    <w:rsid w:val="00076ED4"/>
    <w:rsid w:val="0008091A"/>
    <w:rsid w:val="00082056"/>
    <w:rsid w:val="00084E26"/>
    <w:rsid w:val="000B4523"/>
    <w:rsid w:val="000C14D0"/>
    <w:rsid w:val="0010612F"/>
    <w:rsid w:val="00106219"/>
    <w:rsid w:val="00112D49"/>
    <w:rsid w:val="00112E47"/>
    <w:rsid w:val="00115FA6"/>
    <w:rsid w:val="00130AC2"/>
    <w:rsid w:val="00132A26"/>
    <w:rsid w:val="00140D4B"/>
    <w:rsid w:val="0016774B"/>
    <w:rsid w:val="00172D2B"/>
    <w:rsid w:val="00176204"/>
    <w:rsid w:val="001B61B2"/>
    <w:rsid w:val="001B7D8F"/>
    <w:rsid w:val="001D225F"/>
    <w:rsid w:val="001D3394"/>
    <w:rsid w:val="001F0724"/>
    <w:rsid w:val="00200723"/>
    <w:rsid w:val="00200CC1"/>
    <w:rsid w:val="00203722"/>
    <w:rsid w:val="00206695"/>
    <w:rsid w:val="00242F0A"/>
    <w:rsid w:val="00265A21"/>
    <w:rsid w:val="00274704"/>
    <w:rsid w:val="002C20E1"/>
    <w:rsid w:val="002C54EC"/>
    <w:rsid w:val="002D3DB3"/>
    <w:rsid w:val="002E0739"/>
    <w:rsid w:val="003001E7"/>
    <w:rsid w:val="00341336"/>
    <w:rsid w:val="00347BF6"/>
    <w:rsid w:val="00365560"/>
    <w:rsid w:val="00373930"/>
    <w:rsid w:val="0037634C"/>
    <w:rsid w:val="00380ADE"/>
    <w:rsid w:val="003E3D72"/>
    <w:rsid w:val="003F3A70"/>
    <w:rsid w:val="004038D9"/>
    <w:rsid w:val="0043443A"/>
    <w:rsid w:val="004572B9"/>
    <w:rsid w:val="004D342B"/>
    <w:rsid w:val="004D54A8"/>
    <w:rsid w:val="004E7C84"/>
    <w:rsid w:val="004F5190"/>
    <w:rsid w:val="004F551C"/>
    <w:rsid w:val="004F6F7F"/>
    <w:rsid w:val="00516288"/>
    <w:rsid w:val="0051661A"/>
    <w:rsid w:val="005312E2"/>
    <w:rsid w:val="00531545"/>
    <w:rsid w:val="00532033"/>
    <w:rsid w:val="00536719"/>
    <w:rsid w:val="00540AD7"/>
    <w:rsid w:val="005574CD"/>
    <w:rsid w:val="00562B70"/>
    <w:rsid w:val="00572F00"/>
    <w:rsid w:val="00573233"/>
    <w:rsid w:val="00573DD8"/>
    <w:rsid w:val="005A3087"/>
    <w:rsid w:val="005B65C6"/>
    <w:rsid w:val="005E77DE"/>
    <w:rsid w:val="0060616B"/>
    <w:rsid w:val="006125CB"/>
    <w:rsid w:val="00632FFA"/>
    <w:rsid w:val="00640936"/>
    <w:rsid w:val="00647D61"/>
    <w:rsid w:val="00657F1F"/>
    <w:rsid w:val="0067118B"/>
    <w:rsid w:val="00681CEC"/>
    <w:rsid w:val="00686C2F"/>
    <w:rsid w:val="0069784C"/>
    <w:rsid w:val="006C226A"/>
    <w:rsid w:val="006C44EF"/>
    <w:rsid w:val="006C7B8A"/>
    <w:rsid w:val="0071287F"/>
    <w:rsid w:val="00717F7B"/>
    <w:rsid w:val="00720AFB"/>
    <w:rsid w:val="00727738"/>
    <w:rsid w:val="007311E5"/>
    <w:rsid w:val="00732B82"/>
    <w:rsid w:val="00735DF9"/>
    <w:rsid w:val="00793C86"/>
    <w:rsid w:val="00796278"/>
    <w:rsid w:val="007A53A8"/>
    <w:rsid w:val="007A5F78"/>
    <w:rsid w:val="007B4744"/>
    <w:rsid w:val="007C2109"/>
    <w:rsid w:val="007C569A"/>
    <w:rsid w:val="007D0312"/>
    <w:rsid w:val="007D6885"/>
    <w:rsid w:val="007E1535"/>
    <w:rsid w:val="007E3411"/>
    <w:rsid w:val="007E6F93"/>
    <w:rsid w:val="007F5946"/>
    <w:rsid w:val="007F5D7E"/>
    <w:rsid w:val="0083649F"/>
    <w:rsid w:val="0084292D"/>
    <w:rsid w:val="008748AF"/>
    <w:rsid w:val="00893E1D"/>
    <w:rsid w:val="008A0487"/>
    <w:rsid w:val="008B593F"/>
    <w:rsid w:val="008D4F47"/>
    <w:rsid w:val="00901F11"/>
    <w:rsid w:val="00914639"/>
    <w:rsid w:val="00921C4C"/>
    <w:rsid w:val="009543C4"/>
    <w:rsid w:val="00965394"/>
    <w:rsid w:val="00971E48"/>
    <w:rsid w:val="009832D0"/>
    <w:rsid w:val="009857E3"/>
    <w:rsid w:val="009A0FFB"/>
    <w:rsid w:val="009C3708"/>
    <w:rsid w:val="009C4069"/>
    <w:rsid w:val="009E2239"/>
    <w:rsid w:val="009E7113"/>
    <w:rsid w:val="009F691B"/>
    <w:rsid w:val="009F7926"/>
    <w:rsid w:val="00A0290E"/>
    <w:rsid w:val="00A06652"/>
    <w:rsid w:val="00A26427"/>
    <w:rsid w:val="00A27536"/>
    <w:rsid w:val="00A404D6"/>
    <w:rsid w:val="00A57AB5"/>
    <w:rsid w:val="00A6091B"/>
    <w:rsid w:val="00A8174F"/>
    <w:rsid w:val="00A95731"/>
    <w:rsid w:val="00AC5439"/>
    <w:rsid w:val="00AD1ECA"/>
    <w:rsid w:val="00AD2ECC"/>
    <w:rsid w:val="00AE1C30"/>
    <w:rsid w:val="00AF24EF"/>
    <w:rsid w:val="00AF45A7"/>
    <w:rsid w:val="00B11610"/>
    <w:rsid w:val="00B13F21"/>
    <w:rsid w:val="00B17AA1"/>
    <w:rsid w:val="00B30273"/>
    <w:rsid w:val="00B4557B"/>
    <w:rsid w:val="00B55A40"/>
    <w:rsid w:val="00B65E25"/>
    <w:rsid w:val="00B71135"/>
    <w:rsid w:val="00B9455A"/>
    <w:rsid w:val="00BA639B"/>
    <w:rsid w:val="00BC6E4C"/>
    <w:rsid w:val="00C042CD"/>
    <w:rsid w:val="00C120C7"/>
    <w:rsid w:val="00C1453C"/>
    <w:rsid w:val="00C14B27"/>
    <w:rsid w:val="00C2549F"/>
    <w:rsid w:val="00C43906"/>
    <w:rsid w:val="00C6231E"/>
    <w:rsid w:val="00C822C3"/>
    <w:rsid w:val="00CA27C3"/>
    <w:rsid w:val="00CA79F6"/>
    <w:rsid w:val="00CE54D1"/>
    <w:rsid w:val="00CF0543"/>
    <w:rsid w:val="00CF29FD"/>
    <w:rsid w:val="00D003A3"/>
    <w:rsid w:val="00D10296"/>
    <w:rsid w:val="00D146E1"/>
    <w:rsid w:val="00D20FD6"/>
    <w:rsid w:val="00D33E9B"/>
    <w:rsid w:val="00D83174"/>
    <w:rsid w:val="00D90FA1"/>
    <w:rsid w:val="00D9410C"/>
    <w:rsid w:val="00D96E75"/>
    <w:rsid w:val="00DE47D3"/>
    <w:rsid w:val="00DE6F3B"/>
    <w:rsid w:val="00DE73AC"/>
    <w:rsid w:val="00DF2CA1"/>
    <w:rsid w:val="00DF66DF"/>
    <w:rsid w:val="00E10E8B"/>
    <w:rsid w:val="00E11CB0"/>
    <w:rsid w:val="00E26562"/>
    <w:rsid w:val="00E4206D"/>
    <w:rsid w:val="00E955B6"/>
    <w:rsid w:val="00EA1581"/>
    <w:rsid w:val="00EB4A6E"/>
    <w:rsid w:val="00EB7118"/>
    <w:rsid w:val="00EC594E"/>
    <w:rsid w:val="00ED0CEF"/>
    <w:rsid w:val="00F01142"/>
    <w:rsid w:val="00F11CED"/>
    <w:rsid w:val="00F35150"/>
    <w:rsid w:val="00F478E0"/>
    <w:rsid w:val="00F60170"/>
    <w:rsid w:val="00F60D06"/>
    <w:rsid w:val="00F71013"/>
    <w:rsid w:val="00F94896"/>
    <w:rsid w:val="00FA5350"/>
    <w:rsid w:val="00FB377F"/>
    <w:rsid w:val="00FB3A83"/>
    <w:rsid w:val="00FC08AB"/>
    <w:rsid w:val="00FD1F86"/>
    <w:rsid w:val="00FF2A01"/>
    <w:rsid w:val="5E9A89E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28293422"/>
  <w14:defaultImageDpi w14:val="300"/>
  <w15:docId w15:val="{8389E072-D0E1-41A8-88D6-34D7C0BD8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A3"/>
    <w:rPr>
      <w:rFonts w:ascii="Times New Roman" w:eastAsia="Times New Roman" w:hAnsi="Times New Roman" w:cs="Times New Roman"/>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003A3"/>
    <w:rPr>
      <w:sz w:val="20"/>
      <w:szCs w:val="20"/>
    </w:rPr>
  </w:style>
  <w:style w:type="character" w:customStyle="1" w:styleId="TextonotapieCar">
    <w:name w:val="Texto nota pie Car"/>
    <w:basedOn w:val="Fuentedeprrafopredeter"/>
    <w:link w:val="Textonotapie"/>
    <w:uiPriority w:val="99"/>
    <w:rsid w:val="00D003A3"/>
    <w:rPr>
      <w:rFonts w:ascii="Times New Roman" w:eastAsia="Times New Roman" w:hAnsi="Times New Roman" w:cs="Times New Roman"/>
      <w:sz w:val="20"/>
      <w:szCs w:val="20"/>
      <w:lang w:val="es-MX" w:eastAsia="es-MX"/>
    </w:rPr>
  </w:style>
  <w:style w:type="character" w:styleId="Refdenotaalpie">
    <w:name w:val="footnote reference"/>
    <w:basedOn w:val="Fuentedeprrafopredeter"/>
    <w:uiPriority w:val="99"/>
    <w:unhideWhenUsed/>
    <w:rsid w:val="00D003A3"/>
    <w:rPr>
      <w:vertAlign w:val="superscript"/>
    </w:rPr>
  </w:style>
  <w:style w:type="character" w:styleId="Hipervnculo">
    <w:name w:val="Hyperlink"/>
    <w:basedOn w:val="Fuentedeprrafopredeter"/>
    <w:uiPriority w:val="99"/>
    <w:unhideWhenUsed/>
    <w:rsid w:val="00D003A3"/>
    <w:rPr>
      <w:color w:val="0000FF"/>
      <w:u w:val="single"/>
    </w:rPr>
  </w:style>
  <w:style w:type="paragraph" w:styleId="NormalWeb">
    <w:name w:val="Normal (Web)"/>
    <w:basedOn w:val="Normal"/>
    <w:uiPriority w:val="99"/>
    <w:semiHidden/>
    <w:unhideWhenUsed/>
    <w:rsid w:val="00D003A3"/>
  </w:style>
  <w:style w:type="paragraph" w:styleId="Prrafodelista">
    <w:name w:val="List Paragraph"/>
    <w:basedOn w:val="Normal"/>
    <w:uiPriority w:val="34"/>
    <w:qFormat/>
    <w:rsid w:val="00D003A3"/>
    <w:pPr>
      <w:ind w:left="720"/>
      <w:contextualSpacing/>
    </w:pPr>
  </w:style>
  <w:style w:type="table" w:styleId="Tablaconcuadrcula">
    <w:name w:val="Table Grid"/>
    <w:basedOn w:val="Tablanormal"/>
    <w:uiPriority w:val="39"/>
    <w:rsid w:val="00D003A3"/>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21">
    <w:name w:val="Tabla normal 21"/>
    <w:basedOn w:val="Tablanormal"/>
    <w:uiPriority w:val="42"/>
    <w:rsid w:val="00D003A3"/>
    <w:rPr>
      <w:rFonts w:ascii="Calibri" w:eastAsia="Times New Roman" w:hAnsi="Calibri" w:cs="Times New Roman"/>
      <w:sz w:val="20"/>
      <w:szCs w:val="20"/>
      <w:lang w:val="es-MX" w:eastAsia="es-MX"/>
    </w:rPr>
    <w:tblPr>
      <w:tblStyleRowBandSize w:val="1"/>
      <w:tblStyleColBandSize w:val="1"/>
      <w:tblBorders>
        <w:top w:val="single" w:sz="4" w:space="0" w:color="7F7F7F" w:themeColor="text1" w:themeTint="80"/>
        <w:bottom w:val="single" w:sz="4" w:space="0" w:color="7F7F7F" w:themeColor="text1" w:themeTint="80"/>
      </w:tblBorders>
    </w:tblPr>
    <w:tblStylePr w:type="firstRow">
      <w:rPr>
        <w:rFonts w:cs="Times New Roman"/>
        <w:b/>
        <w:bCs/>
      </w:rPr>
      <w:tblPr/>
      <w:tcPr>
        <w:tcBorders>
          <w:bottom w:val="single" w:sz="4" w:space="0" w:color="7F7F7F" w:themeColor="text1" w:themeTint="80"/>
        </w:tcBorders>
      </w:tcPr>
    </w:tblStylePr>
    <w:tblStylePr w:type="lastRow">
      <w:rPr>
        <w:rFonts w:cs="Times New Roman"/>
        <w:b/>
        <w:bCs/>
      </w:rPr>
      <w:tblPr/>
      <w:tcPr>
        <w:tcBorders>
          <w:top w:val="single" w:sz="4" w:space="0" w:color="7F7F7F" w:themeColor="text1" w:themeTint="80"/>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single" w:sz="4" w:space="0" w:color="7F7F7F" w:themeColor="text1" w:themeTint="80"/>
          <w:right w:val="single" w:sz="4" w:space="0" w:color="7F7F7F" w:themeColor="text1" w:themeTint="80"/>
        </w:tcBorders>
      </w:tcPr>
    </w:tblStylePr>
    <w:tblStylePr w:type="band2Vert">
      <w:rPr>
        <w:rFonts w:cs="Times New Roman"/>
      </w:rPr>
      <w:tblPr/>
      <w:tcPr>
        <w:tcBorders>
          <w:left w:val="single" w:sz="4" w:space="0" w:color="7F7F7F" w:themeColor="text1" w:themeTint="80"/>
          <w:right w:val="single" w:sz="4" w:space="0" w:color="7F7F7F" w:themeColor="text1" w:themeTint="80"/>
        </w:tcBorders>
      </w:tcPr>
    </w:tblStylePr>
    <w:tblStylePr w:type="band1Horz">
      <w:rPr>
        <w:rFonts w:cs="Times New Roman"/>
      </w:rPr>
      <w:tblPr/>
      <w:tcPr>
        <w:tcBorders>
          <w:top w:val="single" w:sz="4" w:space="0" w:color="7F7F7F" w:themeColor="text1" w:themeTint="80"/>
          <w:bottom w:val="single" w:sz="4" w:space="0" w:color="7F7F7F" w:themeColor="text1" w:themeTint="80"/>
        </w:tcBorders>
      </w:tcPr>
    </w:tblStylePr>
  </w:style>
  <w:style w:type="paragraph" w:styleId="Textodeglobo">
    <w:name w:val="Balloon Text"/>
    <w:basedOn w:val="Normal"/>
    <w:link w:val="TextodegloboCar"/>
    <w:uiPriority w:val="99"/>
    <w:semiHidden/>
    <w:unhideWhenUsed/>
    <w:rsid w:val="00D003A3"/>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D003A3"/>
    <w:rPr>
      <w:rFonts w:ascii="Lucida Grande" w:eastAsia="Times New Roman" w:hAnsi="Lucida Grande" w:cs="Lucida Grande"/>
      <w:sz w:val="18"/>
      <w:szCs w:val="18"/>
      <w:lang w:val="es-MX" w:eastAsia="es-MX"/>
    </w:rPr>
  </w:style>
  <w:style w:type="paragraph" w:styleId="Encabezado">
    <w:name w:val="header"/>
    <w:basedOn w:val="Normal"/>
    <w:link w:val="EncabezadoCar"/>
    <w:uiPriority w:val="99"/>
    <w:unhideWhenUsed/>
    <w:rsid w:val="00D003A3"/>
    <w:pPr>
      <w:tabs>
        <w:tab w:val="center" w:pos="4252"/>
        <w:tab w:val="right" w:pos="8504"/>
      </w:tabs>
    </w:pPr>
  </w:style>
  <w:style w:type="character" w:customStyle="1" w:styleId="EncabezadoCar">
    <w:name w:val="Encabezado Car"/>
    <w:basedOn w:val="Fuentedeprrafopredeter"/>
    <w:link w:val="Encabezado"/>
    <w:uiPriority w:val="99"/>
    <w:rsid w:val="00D003A3"/>
    <w:rPr>
      <w:rFonts w:ascii="Times New Roman" w:eastAsia="Times New Roman" w:hAnsi="Times New Roman" w:cs="Times New Roman"/>
      <w:lang w:val="es-MX" w:eastAsia="es-MX"/>
    </w:rPr>
  </w:style>
  <w:style w:type="paragraph" w:styleId="Piedepgina">
    <w:name w:val="footer"/>
    <w:basedOn w:val="Normal"/>
    <w:link w:val="PiedepginaCar"/>
    <w:uiPriority w:val="99"/>
    <w:unhideWhenUsed/>
    <w:rsid w:val="00D003A3"/>
    <w:pPr>
      <w:tabs>
        <w:tab w:val="center" w:pos="4252"/>
        <w:tab w:val="right" w:pos="8504"/>
      </w:tabs>
    </w:pPr>
  </w:style>
  <w:style w:type="character" w:customStyle="1" w:styleId="PiedepginaCar">
    <w:name w:val="Pie de página Car"/>
    <w:basedOn w:val="Fuentedeprrafopredeter"/>
    <w:link w:val="Piedepgina"/>
    <w:uiPriority w:val="99"/>
    <w:rsid w:val="00D003A3"/>
    <w:rPr>
      <w:rFonts w:ascii="Times New Roman" w:eastAsia="Times New Roman" w:hAnsi="Times New Roman" w:cs="Times New Roman"/>
      <w:lang w:val="es-MX" w:eastAsia="es-MX"/>
    </w:rPr>
  </w:style>
  <w:style w:type="paragraph" w:styleId="Sinespaciado">
    <w:name w:val="No Spacing"/>
    <w:uiPriority w:val="1"/>
    <w:qFormat/>
    <w:rsid w:val="00A0290E"/>
    <w:rPr>
      <w:rFonts w:eastAsiaTheme="minorHAnsi"/>
      <w:sz w:val="22"/>
      <w:szCs w:val="22"/>
      <w:lang w:val="es-MX" w:eastAsia="en-US"/>
    </w:rPr>
  </w:style>
  <w:style w:type="table" w:customStyle="1" w:styleId="Tablaconcuadrcula1">
    <w:name w:val="Tabla con cuadrícula1"/>
    <w:basedOn w:val="Tablanormal"/>
    <w:next w:val="Tablaconcuadrcula"/>
    <w:uiPriority w:val="39"/>
    <w:rsid w:val="00D83174"/>
    <w:rPr>
      <w:rFonts w:ascii="Calibri" w:eastAsia="Calibri" w:hAnsi="Calibri" w:cs="Calibri"/>
      <w:sz w:val="22"/>
      <w:szCs w:val="22"/>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1873510">
      <w:bodyDiv w:val="1"/>
      <w:marLeft w:val="0"/>
      <w:marRight w:val="0"/>
      <w:marTop w:val="0"/>
      <w:marBottom w:val="0"/>
      <w:divBdr>
        <w:top w:val="none" w:sz="0" w:space="0" w:color="auto"/>
        <w:left w:val="none" w:sz="0" w:space="0" w:color="auto"/>
        <w:bottom w:val="none" w:sz="0" w:space="0" w:color="auto"/>
        <w:right w:val="none" w:sz="0" w:space="0" w:color="auto"/>
      </w:divBdr>
    </w:div>
    <w:div w:id="451367894">
      <w:bodyDiv w:val="1"/>
      <w:marLeft w:val="0"/>
      <w:marRight w:val="0"/>
      <w:marTop w:val="0"/>
      <w:marBottom w:val="0"/>
      <w:divBdr>
        <w:top w:val="none" w:sz="0" w:space="0" w:color="auto"/>
        <w:left w:val="none" w:sz="0" w:space="0" w:color="auto"/>
        <w:bottom w:val="none" w:sz="0" w:space="0" w:color="auto"/>
        <w:right w:val="none" w:sz="0" w:space="0" w:color="auto"/>
      </w:divBdr>
    </w:div>
    <w:div w:id="711073033">
      <w:bodyDiv w:val="1"/>
      <w:marLeft w:val="0"/>
      <w:marRight w:val="0"/>
      <w:marTop w:val="0"/>
      <w:marBottom w:val="0"/>
      <w:divBdr>
        <w:top w:val="none" w:sz="0" w:space="0" w:color="auto"/>
        <w:left w:val="none" w:sz="0" w:space="0" w:color="auto"/>
        <w:bottom w:val="none" w:sz="0" w:space="0" w:color="auto"/>
        <w:right w:val="none" w:sz="0" w:space="0" w:color="auto"/>
      </w:divBdr>
    </w:div>
    <w:div w:id="11789999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AB0D6-F101-4E23-AE19-6DE0C57C2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1493</Words>
  <Characters>8214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 Aguilar</dc:creator>
  <cp:keywords/>
  <dc:description/>
  <cp:lastModifiedBy>Brenda Sarahi Gonzalez Dominguez</cp:lastModifiedBy>
  <cp:revision>2</cp:revision>
  <dcterms:created xsi:type="dcterms:W3CDTF">2023-03-13T19:27:00Z</dcterms:created>
  <dcterms:modified xsi:type="dcterms:W3CDTF">2023-03-13T19:27:00Z</dcterms:modified>
</cp:coreProperties>
</file>