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35FB" w14:textId="77777777" w:rsidR="00171DF9" w:rsidRPr="00837B31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B31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ONORABLE</w:t>
      </w:r>
      <w:r w:rsidRPr="00837B31">
        <w:rPr>
          <w:rFonts w:ascii="Times New Roman" w:hAnsi="Times New Roman" w:cs="Times New Roman"/>
          <w:b/>
          <w:sz w:val="24"/>
          <w:szCs w:val="24"/>
        </w:rPr>
        <w:t xml:space="preserve"> CONGRESO DEL ESTADO DE CHIHUAHUA </w:t>
      </w:r>
    </w:p>
    <w:p w14:paraId="5F19A570" w14:textId="77777777" w:rsidR="00171DF9" w:rsidRPr="00837B31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B31">
        <w:rPr>
          <w:rFonts w:ascii="Times New Roman" w:hAnsi="Times New Roman" w:cs="Times New Roman"/>
          <w:b/>
          <w:sz w:val="24"/>
          <w:szCs w:val="24"/>
        </w:rPr>
        <w:t xml:space="preserve">P R E S E N T E.- </w:t>
      </w:r>
    </w:p>
    <w:p w14:paraId="75ECAFEC" w14:textId="77777777" w:rsidR="00171DF9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5E2B4" w14:textId="5E261BE2" w:rsidR="00171DF9" w:rsidRPr="00837B31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2137">
        <w:rPr>
          <w:rFonts w:ascii="Times New Roman" w:hAnsi="Times New Roman" w:cs="Times New Roman"/>
          <w:b/>
          <w:bCs/>
          <w:sz w:val="24"/>
          <w:szCs w:val="24"/>
        </w:rPr>
        <w:t>ISMAEL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B31">
        <w:rPr>
          <w:rFonts w:ascii="Times New Roman" w:hAnsi="Times New Roman" w:cs="Times New Roman"/>
          <w:b/>
          <w:sz w:val="24"/>
          <w:szCs w:val="24"/>
        </w:rPr>
        <w:t xml:space="preserve">MARIO </w:t>
      </w:r>
      <w:r>
        <w:rPr>
          <w:rFonts w:ascii="Times New Roman" w:hAnsi="Times New Roman" w:cs="Times New Roman"/>
          <w:b/>
          <w:sz w:val="24"/>
          <w:szCs w:val="24"/>
        </w:rPr>
        <w:t>RODRÍGUEZ SALDAÑA</w:t>
      </w:r>
      <w:r w:rsidRPr="00837B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37B31">
        <w:rPr>
          <w:rFonts w:ascii="Times New Roman" w:hAnsi="Times New Roman" w:cs="Times New Roman"/>
          <w:sz w:val="24"/>
          <w:szCs w:val="24"/>
        </w:rPr>
        <w:t xml:space="preserve">Diputado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7B31">
        <w:rPr>
          <w:rFonts w:ascii="Times New Roman" w:hAnsi="Times New Roman" w:cs="Times New Roman"/>
          <w:sz w:val="24"/>
          <w:szCs w:val="24"/>
        </w:rPr>
        <w:t xml:space="preserve"> la Sexagésima Séptima Legislatura del Honorable Congreso del Estado de Chihuahua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7B31">
        <w:rPr>
          <w:rFonts w:ascii="Times New Roman" w:hAnsi="Times New Roman" w:cs="Times New Roman"/>
          <w:sz w:val="24"/>
          <w:szCs w:val="24"/>
        </w:rPr>
        <w:t xml:space="preserve">integrante del Grupo Parlamentario del Partido Acción Nacional </w:t>
      </w:r>
      <w:r>
        <w:rPr>
          <w:rFonts w:ascii="Times New Roman" w:hAnsi="Times New Roman" w:cs="Times New Roman"/>
          <w:sz w:val="24"/>
          <w:szCs w:val="24"/>
        </w:rPr>
        <w:t>y en su representación</w:t>
      </w:r>
      <w:r w:rsidRPr="00837B31">
        <w:rPr>
          <w:rFonts w:ascii="Times New Roman" w:hAnsi="Times New Roman" w:cs="Times New Roman"/>
          <w:sz w:val="24"/>
          <w:szCs w:val="24"/>
        </w:rPr>
        <w:t xml:space="preserve">, con fundamento en </w:t>
      </w:r>
      <w:r>
        <w:rPr>
          <w:rFonts w:ascii="Times New Roman" w:hAnsi="Times New Roman" w:cs="Times New Roman"/>
          <w:sz w:val="24"/>
          <w:szCs w:val="24"/>
        </w:rPr>
        <w:t>los artículos</w:t>
      </w:r>
      <w:r w:rsidRPr="00837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 fracción I y II, así como </w:t>
      </w:r>
      <w:r w:rsidRPr="00837B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8 fracción I, </w:t>
      </w:r>
      <w:r w:rsidRPr="00837B31">
        <w:rPr>
          <w:rFonts w:ascii="Times New Roman" w:hAnsi="Times New Roman" w:cs="Times New Roman"/>
          <w:sz w:val="24"/>
          <w:szCs w:val="24"/>
        </w:rPr>
        <w:t xml:space="preserve"> de la Constitución Política del Estado; 16</w:t>
      </w:r>
      <w:r>
        <w:rPr>
          <w:rFonts w:ascii="Times New Roman" w:hAnsi="Times New Roman" w:cs="Times New Roman"/>
          <w:sz w:val="24"/>
          <w:szCs w:val="24"/>
        </w:rPr>
        <w:t xml:space="preserve">7 fracción I y 168 </w:t>
      </w:r>
      <w:r w:rsidRPr="00837B31">
        <w:rPr>
          <w:rFonts w:ascii="Times New Roman" w:hAnsi="Times New Roman" w:cs="Times New Roman"/>
          <w:sz w:val="24"/>
          <w:szCs w:val="24"/>
        </w:rPr>
        <w:t>de la Ley Orgánica del Poder Legislativo del Estado de Chihuahua</w:t>
      </w:r>
      <w:r>
        <w:rPr>
          <w:rFonts w:ascii="Times New Roman" w:hAnsi="Times New Roman" w:cs="Times New Roman"/>
          <w:sz w:val="24"/>
          <w:szCs w:val="24"/>
        </w:rPr>
        <w:t>; y</w:t>
      </w:r>
      <w:r w:rsidRPr="00837B31">
        <w:rPr>
          <w:rFonts w:ascii="Times New Roman" w:hAnsi="Times New Roman" w:cs="Times New Roman"/>
          <w:sz w:val="24"/>
          <w:szCs w:val="24"/>
        </w:rPr>
        <w:t xml:space="preserve"> 75, 76 y 77 del Reglamento Interior y de Prácticas Parlamentarias del Poder Legislativo, someto a consideración del Pleno de esta Legislatura, la siguiente </w:t>
      </w:r>
      <w:bookmarkStart w:id="0" w:name="_Hlk121740328"/>
      <w:r w:rsidRPr="00837B31">
        <w:rPr>
          <w:rFonts w:ascii="Times New Roman" w:hAnsi="Times New Roman" w:cs="Times New Roman"/>
          <w:b/>
          <w:bCs/>
          <w:sz w:val="24"/>
          <w:szCs w:val="24"/>
        </w:rPr>
        <w:t>Iniciativa con carácter de Decreto</w:t>
      </w:r>
      <w:r w:rsidRPr="00837B31">
        <w:rPr>
          <w:rFonts w:ascii="Times New Roman" w:hAnsi="Times New Roman" w:cs="Times New Roman"/>
          <w:sz w:val="24"/>
          <w:szCs w:val="24"/>
        </w:rPr>
        <w:t xml:space="preserve">, a fin de reformar </w:t>
      </w:r>
      <w:r w:rsidR="00011FC0">
        <w:rPr>
          <w:rFonts w:ascii="Times New Roman" w:hAnsi="Times New Roman" w:cs="Times New Roman"/>
          <w:sz w:val="24"/>
          <w:szCs w:val="24"/>
        </w:rPr>
        <w:t xml:space="preserve">el Código Municipal para el Estado de Chihuahua, </w:t>
      </w:r>
      <w:bookmarkEnd w:id="0"/>
      <w:r w:rsidR="00011FC0">
        <w:rPr>
          <w:rFonts w:ascii="Times New Roman" w:hAnsi="Times New Roman" w:cs="Times New Roman"/>
          <w:b/>
          <w:bCs/>
          <w:sz w:val="24"/>
          <w:szCs w:val="24"/>
        </w:rPr>
        <w:t xml:space="preserve">a efecto de que las sesiones de </w:t>
      </w:r>
      <w:r w:rsidR="004A6AA2">
        <w:rPr>
          <w:rFonts w:ascii="Times New Roman" w:hAnsi="Times New Roman" w:cs="Times New Roman"/>
          <w:b/>
          <w:bCs/>
          <w:sz w:val="24"/>
          <w:szCs w:val="24"/>
        </w:rPr>
        <w:t>los a</w:t>
      </w:r>
      <w:r w:rsidR="00011FC0">
        <w:rPr>
          <w:rFonts w:ascii="Times New Roman" w:hAnsi="Times New Roman" w:cs="Times New Roman"/>
          <w:b/>
          <w:bCs/>
          <w:sz w:val="24"/>
          <w:szCs w:val="24"/>
        </w:rPr>
        <w:t>yuntamiento</w:t>
      </w:r>
      <w:r w:rsidR="004A6AA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11FC0">
        <w:rPr>
          <w:rFonts w:ascii="Times New Roman" w:hAnsi="Times New Roman" w:cs="Times New Roman"/>
          <w:b/>
          <w:bCs/>
          <w:sz w:val="24"/>
          <w:szCs w:val="24"/>
        </w:rPr>
        <w:t xml:space="preserve"> se transmitan en vivo </w:t>
      </w:r>
      <w:r w:rsidR="00173A86">
        <w:rPr>
          <w:rFonts w:ascii="Times New Roman" w:hAnsi="Times New Roman" w:cs="Times New Roman"/>
          <w:b/>
          <w:bCs/>
          <w:sz w:val="24"/>
          <w:szCs w:val="24"/>
        </w:rPr>
        <w:t xml:space="preserve">y estén disponibles </w:t>
      </w:r>
      <w:r w:rsidR="00011FC0">
        <w:rPr>
          <w:rFonts w:ascii="Times New Roman" w:hAnsi="Times New Roman" w:cs="Times New Roman"/>
          <w:b/>
          <w:bCs/>
          <w:sz w:val="24"/>
          <w:szCs w:val="24"/>
        </w:rPr>
        <w:t>desde su</w:t>
      </w:r>
      <w:r w:rsidR="004A6AA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11FC0">
        <w:rPr>
          <w:rFonts w:ascii="Times New Roman" w:hAnsi="Times New Roman" w:cs="Times New Roman"/>
          <w:b/>
          <w:bCs/>
          <w:sz w:val="24"/>
          <w:szCs w:val="24"/>
        </w:rPr>
        <w:t xml:space="preserve"> portal</w:t>
      </w:r>
      <w:r w:rsidR="004A6AA2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011FC0">
        <w:rPr>
          <w:rFonts w:ascii="Times New Roman" w:hAnsi="Times New Roman" w:cs="Times New Roman"/>
          <w:b/>
          <w:bCs/>
          <w:sz w:val="24"/>
          <w:szCs w:val="24"/>
        </w:rPr>
        <w:t xml:space="preserve"> oficial</w:t>
      </w:r>
      <w:r w:rsidR="004A6AA2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011FC0">
        <w:rPr>
          <w:rFonts w:ascii="Times New Roman" w:hAnsi="Times New Roman" w:cs="Times New Roman"/>
          <w:b/>
          <w:bCs/>
          <w:sz w:val="24"/>
          <w:szCs w:val="24"/>
        </w:rPr>
        <w:t xml:space="preserve"> de internet, algún medio electrónico o plataforma digital a su alcance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37B31">
        <w:rPr>
          <w:rFonts w:ascii="Times New Roman" w:hAnsi="Times New Roman" w:cs="Times New Roman"/>
          <w:bCs/>
          <w:iCs/>
          <w:sz w:val="24"/>
          <w:szCs w:val="24"/>
        </w:rPr>
        <w:t>de conformidad con la</w:t>
      </w:r>
      <w:r w:rsidRPr="00837B31">
        <w:rPr>
          <w:rFonts w:ascii="Times New Roman" w:hAnsi="Times New Roman" w:cs="Times New Roman"/>
          <w:bCs/>
          <w:sz w:val="24"/>
          <w:szCs w:val="24"/>
        </w:rPr>
        <w:t xml:space="preserve"> siguiente:</w:t>
      </w:r>
    </w:p>
    <w:p w14:paraId="0C76D182" w14:textId="77777777" w:rsidR="00171DF9" w:rsidRPr="00837B31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031F5" w14:textId="77777777" w:rsidR="00171DF9" w:rsidRDefault="00171DF9" w:rsidP="00171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B31">
        <w:rPr>
          <w:rFonts w:ascii="Times New Roman" w:hAnsi="Times New Roman" w:cs="Times New Roman"/>
          <w:b/>
          <w:sz w:val="24"/>
          <w:szCs w:val="24"/>
        </w:rPr>
        <w:t>EXPOSICIÓN DE MOTIVOS</w:t>
      </w:r>
    </w:p>
    <w:p w14:paraId="10FCD2BA" w14:textId="77777777" w:rsidR="006F5B74" w:rsidRDefault="006F5B74" w:rsidP="00171D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FD6180" w14:textId="28C594C5" w:rsidR="00171DF9" w:rsidRDefault="006F5B74" w:rsidP="00171D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Uno de los grandes aprendizajes que nos dejó la crisis sanitaria ocasionada por la COVID-19, fue sin lugar a dudas la utilización y aprovechamiento de las plataformas digitales, redes sociales o en </w:t>
      </w:r>
      <w:r w:rsidR="00C81336">
        <w:rPr>
          <w:rFonts w:ascii="Times New Roman" w:hAnsi="Times New Roman" w:cs="Times New Roman"/>
          <w:bCs/>
          <w:sz w:val="24"/>
          <w:szCs w:val="24"/>
        </w:rPr>
        <w:t xml:space="preserve">general la conectividad vía remota. El salto obligado a la adecuación de espacios y capacidad técnica para lograr el objetivo no fue sencillo, </w:t>
      </w:r>
      <w:r w:rsidR="00173A86">
        <w:rPr>
          <w:rFonts w:ascii="Times New Roman" w:hAnsi="Times New Roman" w:cs="Times New Roman"/>
          <w:bCs/>
          <w:sz w:val="24"/>
          <w:szCs w:val="24"/>
        </w:rPr>
        <w:t xml:space="preserve">incluso </w:t>
      </w:r>
      <w:r w:rsidR="00C81336">
        <w:rPr>
          <w:rFonts w:ascii="Times New Roman" w:hAnsi="Times New Roman" w:cs="Times New Roman"/>
          <w:bCs/>
          <w:sz w:val="24"/>
          <w:szCs w:val="24"/>
        </w:rPr>
        <w:t xml:space="preserve">hay que reconocer que todavía en gran parte de nuestro Estado, la posibilidad de contar con una conexión básica a internet no es del todo posible, pero </w:t>
      </w:r>
      <w:r w:rsidR="00BD6170">
        <w:rPr>
          <w:rFonts w:ascii="Times New Roman" w:hAnsi="Times New Roman" w:cs="Times New Roman"/>
          <w:bCs/>
          <w:sz w:val="24"/>
          <w:szCs w:val="24"/>
        </w:rPr>
        <w:t xml:space="preserve">sentar las bases para </w:t>
      </w:r>
      <w:r w:rsidR="00C81336">
        <w:rPr>
          <w:rFonts w:ascii="Times New Roman" w:hAnsi="Times New Roman" w:cs="Times New Roman"/>
          <w:bCs/>
          <w:sz w:val="24"/>
          <w:szCs w:val="24"/>
        </w:rPr>
        <w:t xml:space="preserve">el avance es más que necesario en una era digital de cada vez mayores alcances.  </w:t>
      </w:r>
    </w:p>
    <w:p w14:paraId="64F6DC72" w14:textId="0DC098F5" w:rsidR="00B86BBA" w:rsidRDefault="00C81336" w:rsidP="00171D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Por otra parte, en México y Chihuahua estamos llamados, </w:t>
      </w:r>
      <w:r w:rsidR="00B86BBA">
        <w:rPr>
          <w:rFonts w:ascii="Times New Roman" w:hAnsi="Times New Roman" w:cs="Times New Roman"/>
          <w:bCs/>
          <w:sz w:val="24"/>
          <w:szCs w:val="24"/>
        </w:rPr>
        <w:t xml:space="preserve">Poder Público y </w:t>
      </w:r>
      <w:r>
        <w:rPr>
          <w:rFonts w:ascii="Times New Roman" w:hAnsi="Times New Roman" w:cs="Times New Roman"/>
          <w:bCs/>
          <w:sz w:val="24"/>
          <w:szCs w:val="24"/>
        </w:rPr>
        <w:t xml:space="preserve">sociedad, a buscar ampliar y profundizar nuestra democracia desde cualquier espacio. La comunicación es consustancial a la democracia, las herramientas tecnológicas </w:t>
      </w:r>
      <w:r w:rsidR="00B86BBA">
        <w:rPr>
          <w:rFonts w:ascii="Times New Roman" w:hAnsi="Times New Roman" w:cs="Times New Roman"/>
          <w:bCs/>
          <w:sz w:val="24"/>
          <w:szCs w:val="24"/>
        </w:rPr>
        <w:t xml:space="preserve">para generar una difusión de </w:t>
      </w:r>
      <w:r w:rsidR="00B86BBA">
        <w:rPr>
          <w:rFonts w:ascii="Times New Roman" w:hAnsi="Times New Roman" w:cs="Times New Roman"/>
          <w:bCs/>
          <w:sz w:val="24"/>
          <w:szCs w:val="24"/>
        </w:rPr>
        <w:lastRenderedPageBreak/>
        <w:t>contenidos,</w:t>
      </w:r>
      <w:r w:rsidR="004B5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BBA">
        <w:rPr>
          <w:rFonts w:ascii="Times New Roman" w:hAnsi="Times New Roman" w:cs="Times New Roman"/>
          <w:bCs/>
          <w:sz w:val="24"/>
          <w:szCs w:val="24"/>
        </w:rPr>
        <w:t>juegan ahora un papel importante en los procesos democratizadores, de rendición de cuentas y en general de transparencia.</w:t>
      </w:r>
      <w:r w:rsidR="00B86BBA">
        <w:rPr>
          <w:rStyle w:val="Refdenotaalpie"/>
          <w:rFonts w:ascii="Times New Roman" w:hAnsi="Times New Roman" w:cs="Times New Roman"/>
          <w:bCs/>
          <w:sz w:val="24"/>
          <w:szCs w:val="24"/>
        </w:rPr>
        <w:footnoteReference w:id="1"/>
      </w:r>
      <w:r w:rsidR="00B86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116350" w14:textId="366378AD" w:rsidR="00C81336" w:rsidRDefault="00B86BBA" w:rsidP="00171D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 por eso que la presente iniciativa busca</w:t>
      </w:r>
      <w:r w:rsidR="00FD6F4D">
        <w:rPr>
          <w:rFonts w:ascii="Times New Roman" w:hAnsi="Times New Roman" w:cs="Times New Roman"/>
          <w:bCs/>
          <w:sz w:val="24"/>
          <w:szCs w:val="24"/>
        </w:rPr>
        <w:t xml:space="preserve"> unir</w:t>
      </w:r>
      <w:r w:rsidR="00C20EF5">
        <w:rPr>
          <w:rFonts w:ascii="Times New Roman" w:hAnsi="Times New Roman" w:cs="Times New Roman"/>
          <w:bCs/>
          <w:sz w:val="24"/>
          <w:szCs w:val="24"/>
        </w:rPr>
        <w:t>,</w:t>
      </w:r>
      <w:r w:rsidR="00FD6F4D">
        <w:rPr>
          <w:rFonts w:ascii="Times New Roman" w:hAnsi="Times New Roman" w:cs="Times New Roman"/>
          <w:bCs/>
          <w:sz w:val="24"/>
          <w:szCs w:val="24"/>
        </w:rPr>
        <w:t xml:space="preserve"> la responsabilidad de publicitar el </w:t>
      </w:r>
      <w:r w:rsidR="00C20EF5">
        <w:rPr>
          <w:rFonts w:ascii="Times New Roman" w:hAnsi="Times New Roman" w:cs="Times New Roman"/>
          <w:bCs/>
          <w:sz w:val="24"/>
          <w:szCs w:val="24"/>
        </w:rPr>
        <w:t>quehacer</w:t>
      </w:r>
      <w:r w:rsidR="00FD6F4D">
        <w:rPr>
          <w:rFonts w:ascii="Times New Roman" w:hAnsi="Times New Roman" w:cs="Times New Roman"/>
          <w:bCs/>
          <w:sz w:val="24"/>
          <w:szCs w:val="24"/>
        </w:rPr>
        <w:t xml:space="preserve"> de los </w:t>
      </w:r>
      <w:r w:rsidR="004B5110">
        <w:rPr>
          <w:rFonts w:ascii="Times New Roman" w:hAnsi="Times New Roman" w:cs="Times New Roman"/>
          <w:bCs/>
          <w:sz w:val="24"/>
          <w:szCs w:val="24"/>
        </w:rPr>
        <w:t>a</w:t>
      </w:r>
      <w:r w:rsidR="00FD6F4D">
        <w:rPr>
          <w:rFonts w:ascii="Times New Roman" w:hAnsi="Times New Roman" w:cs="Times New Roman"/>
          <w:bCs/>
          <w:sz w:val="24"/>
          <w:szCs w:val="24"/>
        </w:rPr>
        <w:t>yuntamientos</w:t>
      </w:r>
      <w:r w:rsidR="00FC29BB">
        <w:rPr>
          <w:rFonts w:ascii="Times New Roman" w:hAnsi="Times New Roman" w:cs="Times New Roman"/>
          <w:bCs/>
          <w:sz w:val="24"/>
          <w:szCs w:val="24"/>
        </w:rPr>
        <w:t>,</w:t>
      </w:r>
      <w:r w:rsidR="00C20EF5" w:rsidRPr="00C20E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EF5">
        <w:rPr>
          <w:rFonts w:ascii="Times New Roman" w:hAnsi="Times New Roman" w:cs="Times New Roman"/>
          <w:bCs/>
          <w:sz w:val="24"/>
          <w:szCs w:val="24"/>
        </w:rPr>
        <w:t>generando las condiciones de mayor accesibilidad e interés ciudadano</w:t>
      </w:r>
      <w:r w:rsidR="00FD6F4D">
        <w:rPr>
          <w:rFonts w:ascii="Times New Roman" w:hAnsi="Times New Roman" w:cs="Times New Roman"/>
          <w:bCs/>
          <w:sz w:val="24"/>
          <w:szCs w:val="24"/>
        </w:rPr>
        <w:t>, abrir un canal obligado de comunicación para fortalecer la transparencia o la rendición de cuentas</w:t>
      </w:r>
      <w:r w:rsidR="00C20EF5">
        <w:rPr>
          <w:rFonts w:ascii="Times New Roman" w:hAnsi="Times New Roman" w:cs="Times New Roman"/>
          <w:bCs/>
          <w:sz w:val="24"/>
          <w:szCs w:val="24"/>
        </w:rPr>
        <w:t>, y</w:t>
      </w:r>
      <w:r w:rsidR="00FD6F4D">
        <w:rPr>
          <w:rFonts w:ascii="Times New Roman" w:hAnsi="Times New Roman" w:cs="Times New Roman"/>
          <w:bCs/>
          <w:sz w:val="24"/>
          <w:szCs w:val="24"/>
        </w:rPr>
        <w:t xml:space="preserve"> en su conjunto robuste</w:t>
      </w:r>
      <w:r w:rsidR="00C20EF5">
        <w:rPr>
          <w:rFonts w:ascii="Times New Roman" w:hAnsi="Times New Roman" w:cs="Times New Roman"/>
          <w:bCs/>
          <w:sz w:val="24"/>
          <w:szCs w:val="24"/>
        </w:rPr>
        <w:t>cer</w:t>
      </w:r>
      <w:r w:rsidR="00FD6F4D">
        <w:rPr>
          <w:rFonts w:ascii="Times New Roman" w:hAnsi="Times New Roman" w:cs="Times New Roman"/>
          <w:bCs/>
          <w:sz w:val="24"/>
          <w:szCs w:val="24"/>
        </w:rPr>
        <w:t xml:space="preserve"> de forma real a nuestra democracia. </w:t>
      </w:r>
    </w:p>
    <w:p w14:paraId="433AEC52" w14:textId="046D2573" w:rsidR="00C20EF5" w:rsidRDefault="00C20EF5" w:rsidP="00171D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relevancia de esta actualización, sienta las bases de planeación que permiten modernizar la </w:t>
      </w:r>
      <w:r w:rsidR="001F3D61">
        <w:rPr>
          <w:rFonts w:ascii="Times New Roman" w:hAnsi="Times New Roman" w:cs="Times New Roman"/>
          <w:bCs/>
          <w:sz w:val="24"/>
          <w:szCs w:val="24"/>
        </w:rPr>
        <w:t xml:space="preserve">comunicación de </w:t>
      </w:r>
      <w:r>
        <w:rPr>
          <w:rFonts w:ascii="Times New Roman" w:hAnsi="Times New Roman" w:cs="Times New Roman"/>
          <w:bCs/>
          <w:sz w:val="24"/>
          <w:szCs w:val="24"/>
        </w:rPr>
        <w:t>los municipios</w:t>
      </w:r>
      <w:r w:rsidR="001F3D61">
        <w:rPr>
          <w:rFonts w:ascii="Times New Roman" w:hAnsi="Times New Roman" w:cs="Times New Roman"/>
          <w:bCs/>
          <w:sz w:val="24"/>
          <w:szCs w:val="24"/>
        </w:rPr>
        <w:t xml:space="preserve">, como una apuesta para la legitimidad, generación de confianza y respaldo de la ciudadanía hacia las decisiones o políticas públicas adoptadas.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D61">
        <w:rPr>
          <w:rFonts w:ascii="Times New Roman" w:hAnsi="Times New Roman" w:cs="Times New Roman"/>
          <w:bCs/>
          <w:sz w:val="24"/>
          <w:szCs w:val="24"/>
        </w:rPr>
        <w:t>Además</w:t>
      </w:r>
      <w:r w:rsidR="00C14ED5">
        <w:rPr>
          <w:rFonts w:ascii="Times New Roman" w:hAnsi="Times New Roman" w:cs="Times New Roman"/>
          <w:bCs/>
          <w:sz w:val="24"/>
          <w:szCs w:val="24"/>
        </w:rPr>
        <w:t>,</w:t>
      </w:r>
      <w:r w:rsidR="001F3D61">
        <w:rPr>
          <w:rFonts w:ascii="Times New Roman" w:hAnsi="Times New Roman" w:cs="Times New Roman"/>
          <w:bCs/>
          <w:sz w:val="24"/>
          <w:szCs w:val="24"/>
        </w:rPr>
        <w:t xml:space="preserve"> propicia evaluar la gestión pública de manera constante, desencadenando un interés social que lleve a alcanzar objetivos o metas de plane</w:t>
      </w:r>
      <w:r w:rsidR="00C14ED5">
        <w:rPr>
          <w:rFonts w:ascii="Times New Roman" w:hAnsi="Times New Roman" w:cs="Times New Roman"/>
          <w:bCs/>
          <w:sz w:val="24"/>
          <w:szCs w:val="24"/>
        </w:rPr>
        <w:t>ación municipal</w:t>
      </w:r>
      <w:r w:rsidR="00A128CB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="00111B1B">
        <w:rPr>
          <w:rFonts w:ascii="Times New Roman" w:hAnsi="Times New Roman" w:cs="Times New Roman"/>
          <w:bCs/>
          <w:sz w:val="24"/>
          <w:szCs w:val="24"/>
        </w:rPr>
        <w:t xml:space="preserve"> corregir </w:t>
      </w:r>
      <w:r w:rsidR="00A128CB">
        <w:rPr>
          <w:rFonts w:ascii="Times New Roman" w:hAnsi="Times New Roman" w:cs="Times New Roman"/>
          <w:bCs/>
          <w:sz w:val="24"/>
          <w:szCs w:val="24"/>
        </w:rPr>
        <w:t>fallas</w:t>
      </w:r>
      <w:r w:rsidR="00111B1B">
        <w:rPr>
          <w:rFonts w:ascii="Times New Roman" w:hAnsi="Times New Roman" w:cs="Times New Roman"/>
          <w:bCs/>
          <w:sz w:val="24"/>
          <w:szCs w:val="24"/>
        </w:rPr>
        <w:t xml:space="preserve"> aumentado la autocorrección</w:t>
      </w:r>
      <w:r w:rsidR="00C14ED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519E150" w14:textId="1EB17CE9" w:rsidR="00C14ED5" w:rsidRDefault="00C14ED5" w:rsidP="00171D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 materia de transparencia, todos aquellos pesos y contrapesos dentro del andamiaje jurídico, detienen posibles abusos, impunidad u opacidad del poder. Un principio clásico de la democracia liberal se cimenta justamente en esto, controles y limites, </w:t>
      </w:r>
      <w:r w:rsidR="00FC29BB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la </w:t>
      </w:r>
      <w:r w:rsidR="00FC29BB">
        <w:rPr>
          <w:rFonts w:ascii="Times New Roman" w:hAnsi="Times New Roman" w:cs="Times New Roman"/>
          <w:bCs/>
          <w:sz w:val="24"/>
          <w:szCs w:val="24"/>
        </w:rPr>
        <w:t>difusión,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9BB">
        <w:rPr>
          <w:rFonts w:ascii="Times New Roman" w:hAnsi="Times New Roman" w:cs="Times New Roman"/>
          <w:bCs/>
          <w:sz w:val="24"/>
          <w:szCs w:val="24"/>
        </w:rPr>
        <w:t xml:space="preserve">así como la </w:t>
      </w:r>
      <w:r>
        <w:rPr>
          <w:rFonts w:ascii="Times New Roman" w:hAnsi="Times New Roman" w:cs="Times New Roman"/>
          <w:bCs/>
          <w:sz w:val="24"/>
          <w:szCs w:val="24"/>
        </w:rPr>
        <w:t>visibilidad de lo que sucede al interior de los edificios gubernamentales, abr</w:t>
      </w:r>
      <w:r w:rsidR="00FC29B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por completo las puertas a todas y todos aquellos que deseen conocer más sobre sus representantes populares. </w:t>
      </w:r>
    </w:p>
    <w:p w14:paraId="363630B7" w14:textId="469BDB4A" w:rsidR="00FC29BB" w:rsidRDefault="00C14ED5" w:rsidP="00171D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Este Congreso del Estado, apenas </w:t>
      </w:r>
      <w:r w:rsidR="00BD6170">
        <w:rPr>
          <w:rFonts w:ascii="Times New Roman" w:hAnsi="Times New Roman" w:cs="Times New Roman"/>
          <w:bCs/>
          <w:sz w:val="24"/>
          <w:szCs w:val="24"/>
        </w:rPr>
        <w:t>en el año</w:t>
      </w:r>
      <w:r>
        <w:rPr>
          <w:rFonts w:ascii="Times New Roman" w:hAnsi="Times New Roman" w:cs="Times New Roman"/>
          <w:bCs/>
          <w:sz w:val="24"/>
          <w:szCs w:val="24"/>
        </w:rPr>
        <w:t xml:space="preserve"> 2020 reformó la legislación </w:t>
      </w:r>
      <w:r w:rsidR="00BD6170">
        <w:rPr>
          <w:rFonts w:ascii="Times New Roman" w:hAnsi="Times New Roman" w:cs="Times New Roman"/>
          <w:bCs/>
          <w:sz w:val="24"/>
          <w:szCs w:val="24"/>
        </w:rPr>
        <w:t xml:space="preserve">estatal </w:t>
      </w:r>
      <w:r>
        <w:rPr>
          <w:rFonts w:ascii="Times New Roman" w:hAnsi="Times New Roman" w:cs="Times New Roman"/>
          <w:bCs/>
          <w:sz w:val="24"/>
          <w:szCs w:val="24"/>
        </w:rPr>
        <w:t xml:space="preserve">a efecto de incluir la obligación de transmitir en vivo las sesiones del Pleno o la Diputación Permanente, </w:t>
      </w:r>
      <w:r w:rsidR="00FC29BB">
        <w:rPr>
          <w:rFonts w:ascii="Times New Roman" w:hAnsi="Times New Roman" w:cs="Times New Roman"/>
          <w:bCs/>
          <w:sz w:val="24"/>
          <w:szCs w:val="24"/>
        </w:rPr>
        <w:t xml:space="preserve">siendo </w:t>
      </w:r>
      <w:r>
        <w:rPr>
          <w:rFonts w:ascii="Times New Roman" w:hAnsi="Times New Roman" w:cs="Times New Roman"/>
          <w:bCs/>
          <w:sz w:val="24"/>
          <w:szCs w:val="24"/>
        </w:rPr>
        <w:t>al día de hoy un referente de acceso a la información, así como de divulgación de las diversas tareas parlamentarias</w:t>
      </w:r>
      <w:r w:rsidR="00FC29BB">
        <w:rPr>
          <w:rFonts w:ascii="Times New Roman" w:hAnsi="Times New Roman" w:cs="Times New Roman"/>
          <w:bCs/>
          <w:sz w:val="24"/>
          <w:szCs w:val="24"/>
        </w:rPr>
        <w:t xml:space="preserve">, incluso como fuente para </w:t>
      </w:r>
      <w:r w:rsidR="00A128CB">
        <w:rPr>
          <w:rFonts w:ascii="Times New Roman" w:hAnsi="Times New Roman" w:cs="Times New Roman"/>
          <w:bCs/>
          <w:sz w:val="24"/>
          <w:szCs w:val="24"/>
        </w:rPr>
        <w:t xml:space="preserve">diversos </w:t>
      </w:r>
      <w:r w:rsidR="00FC29BB">
        <w:rPr>
          <w:rFonts w:ascii="Times New Roman" w:hAnsi="Times New Roman" w:cs="Times New Roman"/>
          <w:bCs/>
          <w:sz w:val="24"/>
          <w:szCs w:val="24"/>
        </w:rPr>
        <w:t>medios de comunicación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D023132" w14:textId="59547DBC" w:rsidR="00111B1B" w:rsidRDefault="00C14ED5" w:rsidP="00171D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Esta es la apuesta, que nuestros municipios de igual forma logren ubicarse en los márgenes de la máxima publicidad, </w:t>
      </w:r>
      <w:r w:rsidR="00111B1B">
        <w:rPr>
          <w:rFonts w:ascii="Times New Roman" w:hAnsi="Times New Roman" w:cs="Times New Roman"/>
          <w:bCs/>
          <w:sz w:val="24"/>
          <w:szCs w:val="24"/>
        </w:rPr>
        <w:t xml:space="preserve">garantizando condiciones esenciales de gobiernos democráticos, pese a las complejas condiciones de acceso a internet que </w:t>
      </w:r>
      <w:r w:rsidR="00FC29BB">
        <w:rPr>
          <w:rFonts w:ascii="Times New Roman" w:hAnsi="Times New Roman" w:cs="Times New Roman"/>
          <w:bCs/>
          <w:sz w:val="24"/>
          <w:szCs w:val="24"/>
        </w:rPr>
        <w:t>prevalece</w:t>
      </w:r>
      <w:r w:rsidR="00111B1B">
        <w:rPr>
          <w:rFonts w:ascii="Times New Roman" w:hAnsi="Times New Roman" w:cs="Times New Roman"/>
          <w:bCs/>
          <w:sz w:val="24"/>
          <w:szCs w:val="24"/>
        </w:rPr>
        <w:t xml:space="preserve"> en un considerable número de ellos y que seguramente no hará posible que todos puedan sumarse a esta reforma</w:t>
      </w:r>
      <w:r w:rsidR="00173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A86">
        <w:rPr>
          <w:rFonts w:ascii="Times New Roman" w:hAnsi="Times New Roman" w:cs="Times New Roman"/>
          <w:bCs/>
          <w:sz w:val="24"/>
          <w:szCs w:val="24"/>
        </w:rPr>
        <w:lastRenderedPageBreak/>
        <w:t>por no estar a su alcance</w:t>
      </w:r>
      <w:r w:rsidR="00A128CB">
        <w:rPr>
          <w:rFonts w:ascii="Times New Roman" w:hAnsi="Times New Roman" w:cs="Times New Roman"/>
          <w:bCs/>
          <w:sz w:val="24"/>
          <w:szCs w:val="24"/>
        </w:rPr>
        <w:t>, mientras que ya existen otros que desde hace tiempo transmiten en vivo sus sesiones</w:t>
      </w:r>
      <w:r w:rsidR="00111B1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47DEE6" w14:textId="2040FA77" w:rsidR="00C14ED5" w:rsidRDefault="00111B1B" w:rsidP="00171D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 es</w:t>
      </w:r>
      <w:r w:rsidR="00173A86">
        <w:rPr>
          <w:rFonts w:ascii="Times New Roman" w:hAnsi="Times New Roman" w:cs="Times New Roman"/>
          <w:bCs/>
          <w:sz w:val="24"/>
          <w:szCs w:val="24"/>
        </w:rPr>
        <w:t>te sentido,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A86">
        <w:rPr>
          <w:rFonts w:ascii="Times New Roman" w:hAnsi="Times New Roman" w:cs="Times New Roman"/>
          <w:bCs/>
          <w:sz w:val="24"/>
          <w:szCs w:val="24"/>
        </w:rPr>
        <w:t xml:space="preserve">no </w:t>
      </w:r>
      <w:r>
        <w:rPr>
          <w:rFonts w:ascii="Times New Roman" w:hAnsi="Times New Roman" w:cs="Times New Roman"/>
          <w:bCs/>
          <w:sz w:val="24"/>
          <w:szCs w:val="24"/>
        </w:rPr>
        <w:t>hay poder legítimo y democrático si su ejercicio no se rige por el código de transparencia,</w:t>
      </w:r>
      <w:r>
        <w:rPr>
          <w:rStyle w:val="Refdenotaalpie"/>
          <w:rFonts w:ascii="Times New Roman" w:hAnsi="Times New Roman" w:cs="Times New Roman"/>
          <w:bCs/>
          <w:sz w:val="24"/>
          <w:szCs w:val="24"/>
        </w:rPr>
        <w:footnoteReference w:id="2"/>
      </w:r>
      <w:r w:rsidR="00FC29BB">
        <w:rPr>
          <w:rFonts w:ascii="Times New Roman" w:hAnsi="Times New Roman" w:cs="Times New Roman"/>
          <w:bCs/>
          <w:sz w:val="24"/>
          <w:szCs w:val="24"/>
        </w:rPr>
        <w:t xml:space="preserve"> a partir de ahora, mientras la capacidad técnica </w:t>
      </w:r>
      <w:r w:rsidR="00A128CB">
        <w:rPr>
          <w:rFonts w:ascii="Times New Roman" w:hAnsi="Times New Roman" w:cs="Times New Roman"/>
          <w:bCs/>
          <w:sz w:val="24"/>
          <w:szCs w:val="24"/>
        </w:rPr>
        <w:t xml:space="preserve">en el municipio </w:t>
      </w:r>
      <w:r w:rsidR="00FC29BB">
        <w:rPr>
          <w:rFonts w:ascii="Times New Roman" w:hAnsi="Times New Roman" w:cs="Times New Roman"/>
          <w:bCs/>
          <w:sz w:val="24"/>
          <w:szCs w:val="24"/>
        </w:rPr>
        <w:t xml:space="preserve">lo permita, desde la Secretaría del Ayuntamiento, se velará por que las sesiones edilicias </w:t>
      </w:r>
      <w:r w:rsidR="00A5766E">
        <w:rPr>
          <w:rFonts w:ascii="Times New Roman" w:hAnsi="Times New Roman" w:cs="Times New Roman"/>
          <w:bCs/>
          <w:sz w:val="24"/>
          <w:szCs w:val="24"/>
        </w:rPr>
        <w:t>se sumen a la demanda social por hacer visibles los mecanismos, actuaciones o procedimientos del gobierno</w:t>
      </w:r>
      <w:r w:rsidR="004B5110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 w:rsidR="00A5766E">
        <w:rPr>
          <w:rFonts w:ascii="Times New Roman" w:hAnsi="Times New Roman" w:cs="Times New Roman"/>
          <w:bCs/>
          <w:sz w:val="24"/>
          <w:szCs w:val="24"/>
        </w:rPr>
        <w:t>, al igual que a la revolución tecnológica que experimentamos</w:t>
      </w:r>
      <w:r w:rsidR="00C41CE3">
        <w:rPr>
          <w:rFonts w:ascii="Times New Roman" w:hAnsi="Times New Roman" w:cs="Times New Roman"/>
          <w:bCs/>
          <w:sz w:val="24"/>
          <w:szCs w:val="24"/>
        </w:rPr>
        <w:t>, tal y como se encuentra establecido ya en otros estados del país como Michoacán, Querétaro o la Ciudad de México</w:t>
      </w:r>
      <w:r w:rsidR="00173A86">
        <w:rPr>
          <w:rFonts w:ascii="Times New Roman" w:hAnsi="Times New Roman" w:cs="Times New Roman"/>
          <w:bCs/>
          <w:sz w:val="24"/>
          <w:szCs w:val="24"/>
        </w:rPr>
        <w:t>, por mencionar algunos</w:t>
      </w:r>
      <w:r w:rsidR="00A5766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B5868BC" w14:textId="2CF42EA6" w:rsidR="00A128CB" w:rsidRDefault="00F77741" w:rsidP="00171D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Desplegar la información pública, lleva a l</w:t>
      </w:r>
      <w:r w:rsidR="00A128CB">
        <w:rPr>
          <w:rFonts w:ascii="Times New Roman" w:hAnsi="Times New Roman" w:cs="Times New Roman"/>
          <w:bCs/>
          <w:sz w:val="24"/>
          <w:szCs w:val="24"/>
        </w:rPr>
        <w:t>a profundización de la democracia</w:t>
      </w:r>
      <w:r>
        <w:rPr>
          <w:rFonts w:ascii="Times New Roman" w:hAnsi="Times New Roman" w:cs="Times New Roman"/>
          <w:bCs/>
          <w:sz w:val="24"/>
          <w:szCs w:val="24"/>
        </w:rPr>
        <w:t>, garantizando el derecho de la ciudadanía a recibir desde explicaciones o justificaciones, hasta claridad en el desarrollo de la acción gubernamental, como un terreno fértil para mejorar la relación gobernante - gobernado. Juntos podemos alcanzar este objetivo, con independencia de los retos que pueda implicar o que debamos esperar a superar en lo técnico</w:t>
      </w:r>
      <w:r w:rsidR="00144C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1394D9" w14:textId="77777777" w:rsidR="00B05B69" w:rsidRDefault="00B05B69" w:rsidP="00171DF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26519" w14:textId="058DEEEC" w:rsidR="00171DF9" w:rsidRDefault="00171DF9" w:rsidP="00171DF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</w:t>
      </w:r>
    </w:p>
    <w:p w14:paraId="7D0D7321" w14:textId="77777777" w:rsidR="00171DF9" w:rsidRDefault="00171DF9" w:rsidP="00171DF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6AD5B" w14:textId="0DC476DB" w:rsidR="00171DF9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ARTÍCULO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ÚNICO.-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B3B">
        <w:rPr>
          <w:rFonts w:ascii="Times New Roman" w:hAnsi="Times New Roman" w:cs="Times New Roman"/>
          <w:bCs/>
          <w:sz w:val="24"/>
          <w:szCs w:val="24"/>
        </w:rPr>
        <w:t>Se re</w:t>
      </w:r>
      <w:r>
        <w:rPr>
          <w:rFonts w:ascii="Times New Roman" w:hAnsi="Times New Roman" w:cs="Times New Roman"/>
          <w:bCs/>
          <w:sz w:val="24"/>
          <w:szCs w:val="24"/>
        </w:rPr>
        <w:t>forma</w:t>
      </w:r>
      <w:r w:rsidR="00FD6F4D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los artículos</w:t>
      </w:r>
      <w:r w:rsidR="00B86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C2A"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="00B86BBA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C2A">
        <w:rPr>
          <w:rFonts w:ascii="Times New Roman" w:hAnsi="Times New Roman" w:cs="Times New Roman"/>
          <w:bCs/>
          <w:sz w:val="24"/>
          <w:szCs w:val="24"/>
        </w:rPr>
        <w:t xml:space="preserve">63, </w:t>
      </w:r>
      <w:r>
        <w:rPr>
          <w:rFonts w:ascii="Times New Roman" w:hAnsi="Times New Roman" w:cs="Times New Roman"/>
          <w:bCs/>
          <w:sz w:val="24"/>
          <w:szCs w:val="24"/>
        </w:rPr>
        <w:t>fracción I de</w:t>
      </w:r>
      <w:r w:rsidR="00E40C2A">
        <w:rPr>
          <w:rFonts w:ascii="Times New Roman" w:hAnsi="Times New Roman" w:cs="Times New Roman"/>
          <w:bCs/>
          <w:sz w:val="24"/>
          <w:szCs w:val="24"/>
        </w:rPr>
        <w:t>l Código Municipal para el Estado de Chihuahua</w:t>
      </w:r>
      <w:r>
        <w:rPr>
          <w:rFonts w:ascii="Times New Roman" w:hAnsi="Times New Roman" w:cs="Times New Roman"/>
          <w:bCs/>
          <w:sz w:val="24"/>
          <w:szCs w:val="24"/>
        </w:rPr>
        <w:t>, para quedar redactados de la siguiente manera:</w:t>
      </w:r>
    </w:p>
    <w:p w14:paraId="2AF1A67E" w14:textId="77777777" w:rsidR="00171DF9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2FCF5" w14:textId="33EFAFF0" w:rsidR="00171DF9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C63">
        <w:rPr>
          <w:rFonts w:ascii="Times New Roman" w:hAnsi="Times New Roman" w:cs="Times New Roman"/>
          <w:b/>
          <w:sz w:val="24"/>
          <w:szCs w:val="24"/>
        </w:rPr>
        <w:t>Artículo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B84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9E7B84" w:rsidRPr="009E7B84">
        <w:rPr>
          <w:rFonts w:ascii="Times New Roman" w:hAnsi="Times New Roman" w:cs="Times New Roman"/>
          <w:bCs/>
          <w:sz w:val="24"/>
          <w:szCs w:val="24"/>
        </w:rPr>
        <w:t>El Ayuntamiento como órgano deliberante, deberá resolver los asuntos de su competencia colegiadamente y al efecto, celebrará sesiones públicas ordinarias o extraordinarias</w:t>
      </w:r>
      <w:r w:rsidR="009E7B8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E7B84" w:rsidRPr="007C5F31">
        <w:rPr>
          <w:rFonts w:ascii="Times New Roman" w:hAnsi="Times New Roman" w:cs="Times New Roman"/>
          <w:b/>
          <w:sz w:val="24"/>
          <w:szCs w:val="24"/>
        </w:rPr>
        <w:t>mismas que</w:t>
      </w:r>
      <w:r w:rsidR="009E7B84" w:rsidRPr="009E7B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7B8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E7B84" w:rsidRPr="009E7B84">
        <w:rPr>
          <w:rFonts w:ascii="Times New Roman" w:hAnsi="Times New Roman" w:cs="Times New Roman"/>
          <w:b/>
          <w:bCs/>
          <w:sz w:val="24"/>
          <w:szCs w:val="24"/>
        </w:rPr>
        <w:t xml:space="preserve">eberán transmitirse en vivo </w:t>
      </w:r>
      <w:r w:rsidR="00FA7598">
        <w:rPr>
          <w:rFonts w:ascii="Times New Roman" w:hAnsi="Times New Roman" w:cs="Times New Roman"/>
          <w:b/>
          <w:bCs/>
          <w:sz w:val="24"/>
          <w:szCs w:val="24"/>
        </w:rPr>
        <w:t xml:space="preserve">y estar disponibles </w:t>
      </w:r>
      <w:r w:rsidR="009E7B84" w:rsidRPr="009E7B84">
        <w:rPr>
          <w:rFonts w:ascii="Times New Roman" w:hAnsi="Times New Roman" w:cs="Times New Roman"/>
          <w:b/>
          <w:bCs/>
          <w:sz w:val="24"/>
          <w:szCs w:val="24"/>
        </w:rPr>
        <w:t>desde su portal oficial de internet</w:t>
      </w:r>
      <w:r w:rsidR="007C5F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E7B84" w:rsidRPr="009E7B84">
        <w:rPr>
          <w:rFonts w:ascii="Times New Roman" w:hAnsi="Times New Roman" w:cs="Times New Roman"/>
          <w:b/>
          <w:bCs/>
          <w:sz w:val="24"/>
          <w:szCs w:val="24"/>
        </w:rPr>
        <w:t xml:space="preserve"> algún medio electrónico o plataforma digital a su alcance</w:t>
      </w:r>
      <w:r w:rsidR="009E7B84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9E7B84" w:rsidRPr="009E7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7B84" w:rsidRPr="009E7B84">
        <w:rPr>
          <w:rFonts w:ascii="Times New Roman" w:hAnsi="Times New Roman" w:cs="Times New Roman"/>
          <w:bCs/>
          <w:sz w:val="24"/>
          <w:szCs w:val="24"/>
        </w:rPr>
        <w:t>pre</w:t>
      </w:r>
      <w:r w:rsidR="007C5F31">
        <w:rPr>
          <w:rFonts w:ascii="Times New Roman" w:hAnsi="Times New Roman" w:cs="Times New Roman"/>
          <w:bCs/>
          <w:sz w:val="24"/>
          <w:szCs w:val="24"/>
        </w:rPr>
        <w:t>v</w:t>
      </w:r>
      <w:r w:rsidR="009E7B84" w:rsidRPr="009E7B84">
        <w:rPr>
          <w:rFonts w:ascii="Times New Roman" w:hAnsi="Times New Roman" w:cs="Times New Roman"/>
          <w:bCs/>
          <w:sz w:val="24"/>
          <w:szCs w:val="24"/>
        </w:rPr>
        <w:t>io acuerdo de la mayoría de sus integrantes, las sesiones podrán ser privadas cuando así se justifique.</w:t>
      </w:r>
      <w:r w:rsidR="009E7B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D7D4CF" w14:textId="480BE549" w:rsidR="00E40C2A" w:rsidRDefault="00E40C2A" w:rsidP="00171D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8046E" w14:textId="0E4D3B3B" w:rsidR="00E40C2A" w:rsidRDefault="00E40C2A" w:rsidP="00171D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63.</w:t>
      </w:r>
      <w:r w:rsidRPr="00E40C2A">
        <w:rPr>
          <w:rFonts w:ascii="Times New Roman" w:hAnsi="Times New Roman" w:cs="Times New Roman"/>
          <w:bCs/>
          <w:sz w:val="24"/>
          <w:szCs w:val="24"/>
        </w:rPr>
        <w:t xml:space="preserve"> Son atribuciones de la persona titular de la Secretaría del Ayuntamiento: </w:t>
      </w:r>
    </w:p>
    <w:p w14:paraId="43E5FC9B" w14:textId="77777777" w:rsidR="00E40C2A" w:rsidRDefault="00E40C2A" w:rsidP="00171D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D2C7F0" w14:textId="21E07674" w:rsidR="00E40C2A" w:rsidRDefault="00E40C2A" w:rsidP="00E40C2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C2A">
        <w:rPr>
          <w:rFonts w:ascii="Times New Roman" w:hAnsi="Times New Roman" w:cs="Times New Roman"/>
          <w:sz w:val="24"/>
          <w:szCs w:val="24"/>
        </w:rPr>
        <w:t>Concurrir a todas las sesiones del Ayuntamiento, únicamente con voz informativa y levantar las actas al terminar cada una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0C2A">
        <w:rPr>
          <w:rFonts w:ascii="Times New Roman" w:hAnsi="Times New Roman" w:cs="Times New Roman"/>
          <w:sz w:val="24"/>
          <w:szCs w:val="24"/>
        </w:rPr>
        <w:t>de ellas,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además de prever todo lo necesario para su transmisión en vivo; </w:t>
      </w:r>
      <w:r w:rsidRPr="00E40C2A">
        <w:rPr>
          <w:rFonts w:ascii="Times New Roman" w:hAnsi="Times New Roman" w:cs="Times New Roman"/>
          <w:sz w:val="24"/>
          <w:szCs w:val="24"/>
        </w:rPr>
        <w:t>por acuerdo de la mayoría de las personas titulares de las Regidurías, convocar a sesiones ordinarias, cuando la persona titular de la Presidencia Municipal no lo haga sin causa justificada;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732FE2" w14:textId="4700EB62" w:rsidR="00E40C2A" w:rsidRDefault="00E40C2A" w:rsidP="00E40C2A">
      <w:pPr>
        <w:pStyle w:val="Prrafodelista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2F93A" w14:textId="77777777" w:rsidR="00E40C2A" w:rsidRPr="00E40C2A" w:rsidRDefault="00E40C2A" w:rsidP="00E40C2A">
      <w:pPr>
        <w:pStyle w:val="Prrafodelista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36574" w14:textId="77D57C45" w:rsidR="00171DF9" w:rsidRDefault="00171DF9" w:rsidP="00171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27779395"/>
      <w:r>
        <w:rPr>
          <w:rFonts w:ascii="Times New Roman" w:hAnsi="Times New Roman" w:cs="Times New Roman"/>
          <w:b/>
          <w:sz w:val="24"/>
          <w:szCs w:val="24"/>
        </w:rPr>
        <w:t>TRANSITORIOS</w:t>
      </w:r>
    </w:p>
    <w:p w14:paraId="540D697D" w14:textId="77777777" w:rsidR="00173A86" w:rsidRPr="00837B31" w:rsidRDefault="00173A86" w:rsidP="00171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E257" w14:textId="55B6A8E9" w:rsidR="00171DF9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37B31">
        <w:rPr>
          <w:rFonts w:ascii="Times New Roman" w:hAnsi="Times New Roman" w:cs="Times New Roman"/>
          <w:b/>
          <w:sz w:val="24"/>
          <w:szCs w:val="24"/>
        </w:rPr>
        <w:t>PRIMERO.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El presente decreto entrará en vigor al día siguiente de su publicación en el Periódico Oficial del Estado. </w:t>
      </w:r>
    </w:p>
    <w:p w14:paraId="5B7AD6BF" w14:textId="77777777" w:rsidR="00171DF9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12FD37" w14:textId="77777777" w:rsidR="00171DF9" w:rsidRPr="00837B31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7B31">
        <w:rPr>
          <w:rFonts w:ascii="Times New Roman" w:hAnsi="Times New Roman" w:cs="Times New Roman"/>
          <w:b/>
          <w:sz w:val="24"/>
          <w:szCs w:val="24"/>
        </w:rPr>
        <w:t>SEGUNDO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B3B">
        <w:rPr>
          <w:rFonts w:ascii="Times New Roman" w:hAnsi="Times New Roman" w:cs="Times New Roman"/>
          <w:bCs/>
          <w:sz w:val="24"/>
          <w:szCs w:val="24"/>
        </w:rPr>
        <w:t>Se derogan todas aquellas disposiciones que se opongan al presente decreto.</w:t>
      </w:r>
    </w:p>
    <w:bookmarkEnd w:id="1"/>
    <w:p w14:paraId="3CA12E17" w14:textId="77777777" w:rsidR="00171DF9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5024E" w14:textId="6BDCB97A" w:rsidR="00171DF9" w:rsidRPr="00CB6B9B" w:rsidRDefault="00171DF9" w:rsidP="00171DF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B6B9B">
        <w:rPr>
          <w:rFonts w:ascii="Times New Roman" w:hAnsi="Times New Roman" w:cs="Times New Roman"/>
          <w:sz w:val="24"/>
        </w:rPr>
        <w:t>D A D O en el Recinto Oficial del Poder Legislativo</w:t>
      </w:r>
      <w:r>
        <w:rPr>
          <w:rFonts w:ascii="Times New Roman" w:hAnsi="Times New Roman" w:cs="Times New Roman"/>
          <w:sz w:val="24"/>
        </w:rPr>
        <w:t>,</w:t>
      </w:r>
      <w:r w:rsidRPr="00CB6B9B">
        <w:rPr>
          <w:rFonts w:ascii="Times New Roman" w:hAnsi="Times New Roman" w:cs="Times New Roman"/>
          <w:sz w:val="24"/>
        </w:rPr>
        <w:t xml:space="preserve"> a los</w:t>
      </w:r>
      <w:r>
        <w:rPr>
          <w:rFonts w:ascii="Times New Roman" w:hAnsi="Times New Roman" w:cs="Times New Roman"/>
          <w:sz w:val="24"/>
        </w:rPr>
        <w:t xml:space="preserve"> </w:t>
      </w:r>
      <w:r w:rsidR="00FD6F4D">
        <w:rPr>
          <w:rFonts w:ascii="Times New Roman" w:hAnsi="Times New Roman" w:cs="Times New Roman"/>
          <w:sz w:val="24"/>
        </w:rPr>
        <w:t>nueve</w:t>
      </w:r>
      <w:r w:rsidRPr="00CB6B9B">
        <w:rPr>
          <w:rFonts w:ascii="Times New Roman" w:hAnsi="Times New Roman" w:cs="Times New Roman"/>
          <w:sz w:val="24"/>
        </w:rPr>
        <w:t xml:space="preserve"> días del mes de </w:t>
      </w:r>
      <w:r>
        <w:rPr>
          <w:rFonts w:ascii="Times New Roman" w:hAnsi="Times New Roman" w:cs="Times New Roman"/>
          <w:sz w:val="24"/>
        </w:rPr>
        <w:t xml:space="preserve">marzo </w:t>
      </w:r>
      <w:r w:rsidRPr="00CB6B9B">
        <w:rPr>
          <w:rFonts w:ascii="Times New Roman" w:hAnsi="Times New Roman" w:cs="Times New Roman"/>
          <w:sz w:val="24"/>
        </w:rPr>
        <w:t>del año dos mil veinti</w:t>
      </w:r>
      <w:r>
        <w:rPr>
          <w:rFonts w:ascii="Times New Roman" w:hAnsi="Times New Roman" w:cs="Times New Roman"/>
          <w:sz w:val="24"/>
        </w:rPr>
        <w:t>tré</w:t>
      </w:r>
      <w:r w:rsidRPr="00CB6B9B">
        <w:rPr>
          <w:rFonts w:ascii="Times New Roman" w:hAnsi="Times New Roman" w:cs="Times New Roman"/>
          <w:sz w:val="24"/>
        </w:rPr>
        <w:t>s.</w:t>
      </w:r>
    </w:p>
    <w:p w14:paraId="42B6169E" w14:textId="3D67DC2A" w:rsidR="00171DF9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60089" w14:textId="77777777" w:rsidR="00173A86" w:rsidRPr="00837B31" w:rsidRDefault="00173A86" w:rsidP="00171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E92A6" w14:textId="4DFF7A56" w:rsidR="00171DF9" w:rsidRDefault="00171DF9" w:rsidP="00171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B31">
        <w:rPr>
          <w:rFonts w:ascii="Times New Roman" w:hAnsi="Times New Roman" w:cs="Times New Roman"/>
          <w:b/>
          <w:sz w:val="24"/>
          <w:szCs w:val="24"/>
        </w:rPr>
        <w:t>ATENTAMENTE</w:t>
      </w:r>
    </w:p>
    <w:p w14:paraId="5D0504AA" w14:textId="77777777" w:rsidR="00173A86" w:rsidRDefault="00173A86" w:rsidP="00171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CCFAF" w14:textId="77777777" w:rsidR="00171DF9" w:rsidRPr="00837B31" w:rsidRDefault="00171DF9" w:rsidP="00171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GRUPO PARLAMENTARIO DEL PARTIDO ACCIÓN NACIONAL </w:t>
      </w:r>
    </w:p>
    <w:p w14:paraId="00D83D34" w14:textId="77777777" w:rsidR="00171DF9" w:rsidRPr="00837B31" w:rsidRDefault="00171DF9" w:rsidP="00171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09217" w14:textId="2490DC47" w:rsidR="00171DF9" w:rsidRDefault="00171DF9" w:rsidP="00171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F668F" w14:textId="3AEE62D4" w:rsidR="00173A86" w:rsidRDefault="00173A86" w:rsidP="00171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2218D" w14:textId="77777777" w:rsidR="00173A86" w:rsidRPr="00837B31" w:rsidRDefault="00173A86" w:rsidP="00171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1378D" w14:textId="77777777" w:rsidR="00171DF9" w:rsidRPr="00837B31" w:rsidRDefault="00171DF9" w:rsidP="00171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B31">
        <w:rPr>
          <w:rFonts w:ascii="Times New Roman" w:hAnsi="Times New Roman" w:cs="Times New Roman"/>
          <w:b/>
          <w:sz w:val="24"/>
          <w:szCs w:val="24"/>
        </w:rPr>
        <w:t xml:space="preserve">DIP. </w:t>
      </w:r>
      <w:r>
        <w:rPr>
          <w:rFonts w:ascii="Times New Roman" w:hAnsi="Times New Roman" w:cs="Times New Roman"/>
          <w:b/>
          <w:sz w:val="24"/>
          <w:szCs w:val="24"/>
        </w:rPr>
        <w:t xml:space="preserve">ISMAEL </w:t>
      </w:r>
      <w:r w:rsidRPr="00837B31">
        <w:rPr>
          <w:rFonts w:ascii="Times New Roman" w:hAnsi="Times New Roman" w:cs="Times New Roman"/>
          <w:b/>
          <w:sz w:val="24"/>
          <w:szCs w:val="24"/>
        </w:rPr>
        <w:t xml:space="preserve">MARIO </w:t>
      </w:r>
      <w:r>
        <w:rPr>
          <w:rFonts w:ascii="Times New Roman" w:hAnsi="Times New Roman" w:cs="Times New Roman"/>
          <w:b/>
          <w:sz w:val="24"/>
          <w:szCs w:val="24"/>
        </w:rPr>
        <w:t>RODRÍGUEZ SALDAÑA</w:t>
      </w:r>
    </w:p>
    <w:p w14:paraId="3D1CEE3B" w14:textId="77777777" w:rsidR="00171DF9" w:rsidRPr="00A52137" w:rsidRDefault="00171DF9" w:rsidP="00171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C1C09" w14:textId="77777777" w:rsidR="00171DF9" w:rsidRDefault="00171DF9" w:rsidP="00171DF9">
      <w:pPr>
        <w:spacing w:after="0" w:line="360" w:lineRule="auto"/>
      </w:pPr>
    </w:p>
    <w:tbl>
      <w:tblPr>
        <w:tblStyle w:val="Tablaconcuadrcula"/>
        <w:tblpPr w:leftFromText="141" w:rightFromText="141" w:vertAnchor="text" w:tblpY="1"/>
        <w:tblOverlap w:val="never"/>
        <w:tblW w:w="9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737"/>
      </w:tblGrid>
      <w:tr w:rsidR="00171DF9" w:rsidRPr="00A762CC" w14:paraId="7B591E34" w14:textId="77777777" w:rsidTr="00EA0907">
        <w:trPr>
          <w:trHeight w:val="1615"/>
        </w:trPr>
        <w:tc>
          <w:tcPr>
            <w:tcW w:w="4736" w:type="dxa"/>
            <w:shd w:val="clear" w:color="auto" w:fill="auto"/>
            <w:vAlign w:val="center"/>
          </w:tcPr>
          <w:p w14:paraId="1810BEEB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2" w:name="_Hlk129078918"/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DIP. JOSÉ ALFREDO CHÁVEZ MADRID </w:t>
            </w:r>
          </w:p>
          <w:p w14:paraId="5578EE13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1B522B4B" w14:textId="77777777" w:rsidR="00171DF9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A538E4D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>DIP. YESENIA GUADALUPE REYES CALZADÍAS</w:t>
            </w:r>
          </w:p>
          <w:p w14:paraId="3286E056" w14:textId="77777777" w:rsidR="00171DF9" w:rsidRPr="00A762CC" w:rsidRDefault="00171DF9" w:rsidP="00EA0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71DF9" w:rsidRPr="00A762CC" w14:paraId="5AC7893E" w14:textId="77777777" w:rsidTr="00EA0907">
        <w:trPr>
          <w:trHeight w:val="1615"/>
        </w:trPr>
        <w:tc>
          <w:tcPr>
            <w:tcW w:w="4736" w:type="dxa"/>
            <w:shd w:val="clear" w:color="auto" w:fill="auto"/>
            <w:vAlign w:val="center"/>
          </w:tcPr>
          <w:p w14:paraId="24E89E5D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>DIP. CARLOS ALFREDO OLSON SAN VICENTE</w:t>
            </w:r>
          </w:p>
          <w:p w14:paraId="0B1017CD" w14:textId="77777777" w:rsidR="00171DF9" w:rsidRPr="00A762CC" w:rsidRDefault="00171DF9" w:rsidP="00EA0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036DC7ED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>DIP. DIANA IVETTE PEREDA GUTIÉRREZ</w:t>
            </w:r>
          </w:p>
          <w:p w14:paraId="259B8845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71DF9" w:rsidRPr="00A762CC" w14:paraId="36A24457" w14:textId="77777777" w:rsidTr="00EA0907">
        <w:trPr>
          <w:trHeight w:val="1615"/>
        </w:trPr>
        <w:tc>
          <w:tcPr>
            <w:tcW w:w="4736" w:type="dxa"/>
            <w:shd w:val="clear" w:color="auto" w:fill="auto"/>
            <w:vAlign w:val="center"/>
          </w:tcPr>
          <w:p w14:paraId="33E908FC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>DIP. ROBERTO MARCELINO CARREÓN HUITRÓN</w:t>
            </w:r>
          </w:p>
          <w:p w14:paraId="0E0A6FE3" w14:textId="77777777" w:rsidR="00171DF9" w:rsidRPr="00A762CC" w:rsidRDefault="00171DF9" w:rsidP="00EA0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4172FDC1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DIP. ROCÍO GUADALUPE SARMIENTO RUFINO </w:t>
            </w:r>
          </w:p>
          <w:p w14:paraId="737DA7FB" w14:textId="77777777" w:rsidR="00171DF9" w:rsidRPr="00A762CC" w:rsidRDefault="00171DF9" w:rsidP="00EA0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71DF9" w:rsidRPr="00A762CC" w14:paraId="361A6714" w14:textId="77777777" w:rsidTr="00EA0907">
        <w:trPr>
          <w:trHeight w:val="1615"/>
        </w:trPr>
        <w:tc>
          <w:tcPr>
            <w:tcW w:w="4736" w:type="dxa"/>
            <w:shd w:val="clear" w:color="auto" w:fill="auto"/>
            <w:vAlign w:val="center"/>
          </w:tcPr>
          <w:p w14:paraId="0A2496B3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>DIP. MARISELA TERRAZAS MUÑOZ</w:t>
            </w:r>
          </w:p>
          <w:p w14:paraId="38B60361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39AC7C7A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DIP. ISMAEL PEREZ PAVÍA </w:t>
            </w:r>
          </w:p>
          <w:p w14:paraId="29301ECD" w14:textId="77777777" w:rsidR="00171DF9" w:rsidRPr="00A762CC" w:rsidRDefault="00171DF9" w:rsidP="00EA0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71DF9" w:rsidRPr="00A762CC" w14:paraId="6EB7FA95" w14:textId="77777777" w:rsidTr="00EA0907">
        <w:trPr>
          <w:trHeight w:val="1615"/>
        </w:trPr>
        <w:tc>
          <w:tcPr>
            <w:tcW w:w="4736" w:type="dxa"/>
            <w:shd w:val="clear" w:color="auto" w:fill="auto"/>
            <w:vAlign w:val="center"/>
          </w:tcPr>
          <w:p w14:paraId="2DF1447B" w14:textId="77777777" w:rsidR="00171DF9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BDCF0D6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DIP. GABRIEL ÁNGEL GARCÍA CANTÚ </w:t>
            </w:r>
          </w:p>
          <w:p w14:paraId="06100688" w14:textId="77777777" w:rsidR="00171DF9" w:rsidRPr="00A762CC" w:rsidRDefault="00171DF9" w:rsidP="00EA0907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2FD73925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DIP. SAÚL MIRELES CORRAL </w:t>
            </w:r>
          </w:p>
        </w:tc>
      </w:tr>
      <w:tr w:rsidR="00171DF9" w:rsidRPr="00A762CC" w14:paraId="333EB627" w14:textId="77777777" w:rsidTr="00EA0907">
        <w:trPr>
          <w:trHeight w:val="1615"/>
        </w:trPr>
        <w:tc>
          <w:tcPr>
            <w:tcW w:w="4736" w:type="dxa"/>
            <w:shd w:val="clear" w:color="auto" w:fill="auto"/>
            <w:vAlign w:val="center"/>
          </w:tcPr>
          <w:p w14:paraId="23152489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D275FBA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>DIP. LUIS ALBERTO AGUILAR LOZOYA</w:t>
            </w:r>
          </w:p>
          <w:p w14:paraId="6A90591B" w14:textId="77777777" w:rsidR="00171DF9" w:rsidRPr="00A762CC" w:rsidRDefault="00171DF9" w:rsidP="00EA0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3EB7486F" w14:textId="77777777" w:rsidR="00171DF9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862AC2F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>DIP. ANA MARGARITA BLACKALLER PRIETO</w:t>
            </w:r>
          </w:p>
          <w:p w14:paraId="1C744318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71DF9" w:rsidRPr="00A762CC" w14:paraId="56057F34" w14:textId="77777777" w:rsidTr="00EA0907">
        <w:trPr>
          <w:trHeight w:val="1615"/>
        </w:trPr>
        <w:tc>
          <w:tcPr>
            <w:tcW w:w="4736" w:type="dxa"/>
            <w:shd w:val="clear" w:color="auto" w:fill="auto"/>
            <w:vAlign w:val="center"/>
          </w:tcPr>
          <w:p w14:paraId="07DEC61F" w14:textId="77777777" w:rsidR="00171DF9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8633F79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DIP.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ANDREA DANIELA FLORES CHACÓN</w:t>
            </w: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6286BEE0" w14:textId="77777777" w:rsidR="00171DF9" w:rsidRPr="00A762CC" w:rsidRDefault="00171DF9" w:rsidP="00EA0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665580DF" w14:textId="77777777" w:rsidR="00171DF9" w:rsidRPr="00A762CC" w:rsidRDefault="00171DF9" w:rsidP="00EA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62CC">
              <w:rPr>
                <w:rFonts w:ascii="Times New Roman" w:hAnsi="Times New Roman" w:cs="Times New Roman"/>
                <w:b/>
                <w:sz w:val="23"/>
                <w:szCs w:val="23"/>
              </w:rPr>
              <w:t>DIP. ISELA MARTÍNEZ DÍAZ</w:t>
            </w:r>
          </w:p>
          <w:p w14:paraId="793DE19F" w14:textId="77777777" w:rsidR="00171DF9" w:rsidRPr="00A762CC" w:rsidRDefault="00171DF9" w:rsidP="00EA0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bookmarkEnd w:id="2"/>
    </w:tbl>
    <w:p w14:paraId="35331230" w14:textId="5821127E" w:rsidR="00171DF9" w:rsidRDefault="00171DF9"/>
    <w:p w14:paraId="07CF532E" w14:textId="37B6B24D" w:rsidR="00173A86" w:rsidRDefault="00173A86"/>
    <w:p w14:paraId="03B477E2" w14:textId="77777777" w:rsidR="00173A86" w:rsidRDefault="00173A86" w:rsidP="00173A86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F6694BC" w14:textId="30FF00F8" w:rsidR="00173A86" w:rsidRPr="00173A86" w:rsidRDefault="00173A86" w:rsidP="00173A86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73A86">
        <w:rPr>
          <w:rFonts w:ascii="Times New Roman" w:hAnsi="Times New Roman" w:cs="Times New Roman"/>
          <w:bCs/>
          <w:sz w:val="16"/>
          <w:szCs w:val="16"/>
        </w:rPr>
        <w:t xml:space="preserve">Esta hoja de firmas pertenece a la Iniciativa con carácter de Decreto, </w:t>
      </w:r>
      <w:r w:rsidRPr="00173A86">
        <w:rPr>
          <w:rFonts w:ascii="Times New Roman" w:hAnsi="Times New Roman" w:cs="Times New Roman"/>
          <w:b/>
          <w:bCs/>
          <w:sz w:val="16"/>
          <w:szCs w:val="16"/>
        </w:rPr>
        <w:t>a efecto de que las sesiones de los ayuntamientos se transmitan en vivo y estén disponibles desde sus portales oficiales de internet, algún medio electrónico o plataforma digital a su alcance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sectPr w:rsidR="00173A86" w:rsidRPr="00173A8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3F00" w14:textId="77777777" w:rsidR="00171DF9" w:rsidRDefault="00171DF9" w:rsidP="00171DF9">
      <w:pPr>
        <w:spacing w:after="0" w:line="240" w:lineRule="auto"/>
      </w:pPr>
      <w:r>
        <w:separator/>
      </w:r>
    </w:p>
  </w:endnote>
  <w:endnote w:type="continuationSeparator" w:id="0">
    <w:p w14:paraId="408C0E9D" w14:textId="77777777" w:rsidR="00171DF9" w:rsidRDefault="00171DF9" w:rsidP="0017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464673"/>
      <w:docPartObj>
        <w:docPartGallery w:val="Page Numbers (Bottom of Page)"/>
        <w:docPartUnique/>
      </w:docPartObj>
    </w:sdtPr>
    <w:sdtEndPr/>
    <w:sdtContent>
      <w:p w14:paraId="4B8C974D" w14:textId="57864402" w:rsidR="00C81336" w:rsidRDefault="00C813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D35D19" w14:textId="77777777" w:rsidR="005A2B3B" w:rsidRDefault="00EA58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586C" w14:textId="77777777" w:rsidR="00171DF9" w:rsidRDefault="00171DF9" w:rsidP="00171DF9">
      <w:pPr>
        <w:spacing w:after="0" w:line="240" w:lineRule="auto"/>
      </w:pPr>
      <w:r>
        <w:separator/>
      </w:r>
    </w:p>
  </w:footnote>
  <w:footnote w:type="continuationSeparator" w:id="0">
    <w:p w14:paraId="100D99EA" w14:textId="77777777" w:rsidR="00171DF9" w:rsidRDefault="00171DF9" w:rsidP="00171DF9">
      <w:pPr>
        <w:spacing w:after="0" w:line="240" w:lineRule="auto"/>
      </w:pPr>
      <w:r>
        <w:continuationSeparator/>
      </w:r>
    </w:p>
  </w:footnote>
  <w:footnote w:id="1">
    <w:p w14:paraId="5BA4536D" w14:textId="6C766B2D" w:rsidR="00B86BBA" w:rsidRPr="00B86BBA" w:rsidRDefault="00B86BBA" w:rsidP="00B86BBA">
      <w:pPr>
        <w:pStyle w:val="Textonotapie"/>
        <w:jc w:val="both"/>
        <w:rPr>
          <w:rFonts w:ascii="Times New Roman" w:hAnsi="Times New Roman" w:cs="Times New Roman"/>
        </w:rPr>
      </w:pPr>
      <w:r w:rsidRPr="00B86BBA">
        <w:rPr>
          <w:rStyle w:val="Refdenotaalpie"/>
          <w:rFonts w:ascii="Times New Roman" w:hAnsi="Times New Roman" w:cs="Times New Roman"/>
        </w:rPr>
        <w:footnoteRef/>
      </w:r>
      <w:r w:rsidRPr="00B86BBA">
        <w:rPr>
          <w:rFonts w:ascii="Times New Roman" w:hAnsi="Times New Roman" w:cs="Times New Roman"/>
        </w:rPr>
        <w:t xml:space="preserve"> Enrique E. Sánchez Ruiz, “Los medios y la democracia en América Latina: El Problema del huevo y la gallina”, en </w:t>
      </w:r>
      <w:r w:rsidRPr="00B86BBA">
        <w:rPr>
          <w:rFonts w:ascii="Times New Roman" w:hAnsi="Times New Roman" w:cs="Times New Roman"/>
          <w:i/>
          <w:iCs/>
        </w:rPr>
        <w:t>Comunicación y Sociedad</w:t>
      </w:r>
      <w:r w:rsidRPr="00B86BBA">
        <w:rPr>
          <w:rFonts w:ascii="Times New Roman" w:hAnsi="Times New Roman" w:cs="Times New Roman"/>
        </w:rPr>
        <w:t>, núm. 20, 1994.”</w:t>
      </w:r>
    </w:p>
  </w:footnote>
  <w:footnote w:id="2">
    <w:p w14:paraId="2D8576A9" w14:textId="3D927ADB" w:rsidR="00111B1B" w:rsidRPr="00FC29BB" w:rsidRDefault="00111B1B" w:rsidP="00FC29BB">
      <w:pPr>
        <w:pStyle w:val="Textonotapie"/>
        <w:jc w:val="both"/>
        <w:rPr>
          <w:rFonts w:ascii="Times New Roman" w:hAnsi="Times New Roman" w:cs="Times New Roman"/>
        </w:rPr>
      </w:pPr>
      <w:r w:rsidRPr="00FC29BB">
        <w:rPr>
          <w:rStyle w:val="Refdenotaalpie"/>
          <w:rFonts w:ascii="Times New Roman" w:hAnsi="Times New Roman" w:cs="Times New Roman"/>
        </w:rPr>
        <w:footnoteRef/>
      </w:r>
      <w:r w:rsidRPr="00FC29BB">
        <w:rPr>
          <w:rFonts w:ascii="Times New Roman" w:hAnsi="Times New Roman" w:cs="Times New Roman"/>
        </w:rPr>
        <w:t xml:space="preserve"> </w:t>
      </w:r>
      <w:r w:rsidR="00FC29BB" w:rsidRPr="00FC29BB">
        <w:rPr>
          <w:rFonts w:ascii="Times New Roman" w:hAnsi="Times New Roman" w:cs="Times New Roman"/>
        </w:rPr>
        <w:t xml:space="preserve">Jacqueline </w:t>
      </w:r>
      <w:proofErr w:type="spellStart"/>
      <w:r w:rsidR="00FC29BB" w:rsidRPr="00FC29BB">
        <w:rPr>
          <w:rFonts w:ascii="Times New Roman" w:hAnsi="Times New Roman" w:cs="Times New Roman"/>
        </w:rPr>
        <w:t>Peschard</w:t>
      </w:r>
      <w:proofErr w:type="spellEnd"/>
      <w:r w:rsidR="00FC29BB" w:rsidRPr="00FC29BB">
        <w:rPr>
          <w:rFonts w:ascii="Times New Roman" w:hAnsi="Times New Roman" w:cs="Times New Roman"/>
        </w:rPr>
        <w:t>, “</w:t>
      </w:r>
      <w:r w:rsidR="00FC29BB" w:rsidRPr="00FC29BB">
        <w:rPr>
          <w:rFonts w:ascii="Times New Roman" w:hAnsi="Times New Roman" w:cs="Times New Roman"/>
          <w:i/>
          <w:iCs/>
        </w:rPr>
        <w:t>Transparencia y Partidos Políticos</w:t>
      </w:r>
      <w:r w:rsidR="00FC29BB" w:rsidRPr="00FC29BB">
        <w:rPr>
          <w:rFonts w:ascii="Times New Roman" w:hAnsi="Times New Roman" w:cs="Times New Roman"/>
        </w:rPr>
        <w:t>”, Cuadernos de transparencia, núm. 8, 2005.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428B" w14:textId="58627F82" w:rsidR="00B059EA" w:rsidRPr="00BB12D1" w:rsidRDefault="00652ED6" w:rsidP="00B059EA">
    <w:pPr>
      <w:pStyle w:val="Encabezado"/>
      <w:tabs>
        <w:tab w:val="clear" w:pos="4419"/>
        <w:tab w:val="clear" w:pos="8838"/>
        <w:tab w:val="left" w:pos="5160"/>
      </w:tabs>
      <w:jc w:val="right"/>
      <w:rPr>
        <w:rFonts w:ascii="Times New Roman" w:hAnsi="Times New Roman" w:cs="Times New Roman"/>
        <w:b/>
        <w:bCs/>
        <w:noProof/>
        <w:lang w:eastAsia="es-MX"/>
      </w:rPr>
    </w:pPr>
    <w:r>
      <w:rPr>
        <w:rFonts w:ascii="Century Gothic" w:hAnsi="Century Gothic" w:cs="Arial"/>
        <w:b/>
        <w:noProof/>
        <w:lang w:eastAsia="es-MX"/>
      </w:rPr>
      <w:drawing>
        <wp:anchor distT="0" distB="0" distL="114300" distR="114300" simplePos="0" relativeHeight="251659264" behindDoc="0" locked="0" layoutInCell="1" allowOverlap="1" wp14:anchorId="750EB2D0" wp14:editId="4FEED1A5">
          <wp:simplePos x="0" y="0"/>
          <wp:positionH relativeFrom="column">
            <wp:posOffset>-537210</wp:posOffset>
          </wp:positionH>
          <wp:positionV relativeFrom="paragraph">
            <wp:posOffset>-201930</wp:posOffset>
          </wp:positionV>
          <wp:extent cx="638175" cy="638175"/>
          <wp:effectExtent l="0" t="0" r="9525" b="9525"/>
          <wp:wrapThrough wrapText="bothSides">
            <wp:wrapPolygon edited="0">
              <wp:start x="5803" y="0"/>
              <wp:lineTo x="3224" y="10316"/>
              <wp:lineTo x="0" y="17409"/>
              <wp:lineTo x="0" y="18699"/>
              <wp:lineTo x="3224" y="21278"/>
              <wp:lineTo x="18054" y="21278"/>
              <wp:lineTo x="21278" y="18699"/>
              <wp:lineTo x="19343" y="10316"/>
              <wp:lineTo x="17409" y="7093"/>
              <wp:lineTo x="11606" y="0"/>
              <wp:lineTo x="5803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ngreso-Fin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2D1">
      <w:rPr>
        <w:rFonts w:ascii="Times New Roman" w:hAnsi="Times New Roman" w:cs="Times New Roman"/>
        <w:b/>
        <w:bCs/>
        <w:noProof/>
        <w:lang w:eastAsia="es-MX"/>
      </w:rPr>
      <w:t xml:space="preserve"> “2023, Centenario de la muerte del General Francisco Villa”</w:t>
    </w:r>
  </w:p>
  <w:p w14:paraId="0B40B1A1" w14:textId="77777777" w:rsidR="00B059EA" w:rsidRPr="00BB12D1" w:rsidRDefault="00652ED6" w:rsidP="00B059EA">
    <w:pPr>
      <w:pStyle w:val="Encabezado"/>
      <w:tabs>
        <w:tab w:val="clear" w:pos="4419"/>
        <w:tab w:val="clear" w:pos="8838"/>
        <w:tab w:val="left" w:pos="5160"/>
      </w:tabs>
      <w:jc w:val="right"/>
      <w:rPr>
        <w:rFonts w:ascii="Times New Roman" w:hAnsi="Times New Roman" w:cs="Times New Roman"/>
        <w:b/>
        <w:bCs/>
      </w:rPr>
    </w:pPr>
    <w:r w:rsidRPr="00BB12D1">
      <w:rPr>
        <w:rFonts w:ascii="Times New Roman" w:hAnsi="Times New Roman" w:cs="Times New Roman"/>
        <w:b/>
        <w:bCs/>
        <w:noProof/>
        <w:lang w:eastAsia="es-MX"/>
      </w:rPr>
      <w:t>“2023, Cien años del Rotarismo en Chihuahua”</w:t>
    </w:r>
  </w:p>
  <w:p w14:paraId="4BEB2CE1" w14:textId="77777777" w:rsidR="00A52137" w:rsidRDefault="00EA58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66205"/>
    <w:multiLevelType w:val="hybridMultilevel"/>
    <w:tmpl w:val="F19A602E"/>
    <w:lvl w:ilvl="0" w:tplc="B6602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F9"/>
    <w:rsid w:val="00011802"/>
    <w:rsid w:val="00011FC0"/>
    <w:rsid w:val="00111B1B"/>
    <w:rsid w:val="00144CB0"/>
    <w:rsid w:val="00171DF9"/>
    <w:rsid w:val="00173A86"/>
    <w:rsid w:val="001F3D61"/>
    <w:rsid w:val="004A6AA2"/>
    <w:rsid w:val="004B5110"/>
    <w:rsid w:val="005D2B91"/>
    <w:rsid w:val="00652ED6"/>
    <w:rsid w:val="006F5B74"/>
    <w:rsid w:val="007C5F31"/>
    <w:rsid w:val="009E7B84"/>
    <w:rsid w:val="00A128CB"/>
    <w:rsid w:val="00A5766E"/>
    <w:rsid w:val="00B05B69"/>
    <w:rsid w:val="00B86BBA"/>
    <w:rsid w:val="00BD6170"/>
    <w:rsid w:val="00C14ED5"/>
    <w:rsid w:val="00C20EF5"/>
    <w:rsid w:val="00C41CE3"/>
    <w:rsid w:val="00C81336"/>
    <w:rsid w:val="00E40C2A"/>
    <w:rsid w:val="00EA587C"/>
    <w:rsid w:val="00F77741"/>
    <w:rsid w:val="00FA7598"/>
    <w:rsid w:val="00FC29BB"/>
    <w:rsid w:val="00F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92BFE8"/>
  <w15:chartTrackingRefBased/>
  <w15:docId w15:val="{D7994826-2E86-4198-B6A6-B1703813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D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1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DF9"/>
  </w:style>
  <w:style w:type="paragraph" w:styleId="Piedepgina">
    <w:name w:val="footer"/>
    <w:basedOn w:val="Normal"/>
    <w:link w:val="PiedepginaCar"/>
    <w:uiPriority w:val="99"/>
    <w:unhideWhenUsed/>
    <w:rsid w:val="00171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DF9"/>
  </w:style>
  <w:style w:type="paragraph" w:styleId="Textonotapie">
    <w:name w:val="footnote text"/>
    <w:basedOn w:val="Normal"/>
    <w:link w:val="TextonotapieCar"/>
    <w:uiPriority w:val="99"/>
    <w:semiHidden/>
    <w:unhideWhenUsed/>
    <w:rsid w:val="00171D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71D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71DF9"/>
    <w:rPr>
      <w:vertAlign w:val="superscript"/>
    </w:rPr>
  </w:style>
  <w:style w:type="table" w:styleId="Tablaconcuadrcula">
    <w:name w:val="Table Grid"/>
    <w:basedOn w:val="Tablanormal"/>
    <w:uiPriority w:val="39"/>
    <w:rsid w:val="0017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0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9D0B-1BDC-4A5D-B46A-E0ED95EC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Esteban Onofre Hernández</dc:creator>
  <cp:keywords/>
  <dc:description/>
  <cp:lastModifiedBy>Brenda Sarahi Gonzalez Dominguez</cp:lastModifiedBy>
  <cp:revision>2</cp:revision>
  <cp:lastPrinted>2023-03-07T16:54:00Z</cp:lastPrinted>
  <dcterms:created xsi:type="dcterms:W3CDTF">2023-03-08T17:41:00Z</dcterms:created>
  <dcterms:modified xsi:type="dcterms:W3CDTF">2023-03-08T17:41:00Z</dcterms:modified>
</cp:coreProperties>
</file>