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B216" w14:textId="77777777" w:rsidR="00054CDC" w:rsidRPr="00BC660A" w:rsidRDefault="00054CDC" w:rsidP="00A51E63">
      <w:pPr>
        <w:spacing w:line="360" w:lineRule="auto"/>
        <w:rPr>
          <w:rFonts w:ascii="Century Gothic" w:hAnsi="Century Gothic" w:cs="Arial"/>
          <w:color w:val="000000" w:themeColor="text1"/>
          <w:sz w:val="24"/>
          <w:szCs w:val="24"/>
        </w:rPr>
      </w:pPr>
      <w:r w:rsidRPr="00BC660A">
        <w:rPr>
          <w:rFonts w:ascii="Century Gothic" w:hAnsi="Century Gothic" w:cs="Arial"/>
          <w:color w:val="000000" w:themeColor="text1"/>
          <w:sz w:val="24"/>
          <w:szCs w:val="24"/>
        </w:rPr>
        <w:t>H. CONGRESO DEL ESTADO DE CHIHUAHUA</w:t>
      </w:r>
    </w:p>
    <w:p w14:paraId="101EAEDE" w14:textId="77777777" w:rsidR="00054CDC" w:rsidRPr="00BC660A" w:rsidRDefault="00054CDC" w:rsidP="00A51E63">
      <w:pPr>
        <w:spacing w:line="360" w:lineRule="auto"/>
        <w:rPr>
          <w:rFonts w:ascii="Century Gothic" w:hAnsi="Century Gothic" w:cs="Arial"/>
          <w:color w:val="000000" w:themeColor="text1"/>
          <w:sz w:val="24"/>
          <w:szCs w:val="24"/>
        </w:rPr>
      </w:pPr>
      <w:r w:rsidRPr="00BC660A">
        <w:rPr>
          <w:rFonts w:ascii="Century Gothic" w:hAnsi="Century Gothic" w:cs="Arial"/>
          <w:color w:val="000000" w:themeColor="text1"/>
          <w:sz w:val="24"/>
          <w:szCs w:val="24"/>
        </w:rPr>
        <w:t>P R E S E N T E.</w:t>
      </w:r>
    </w:p>
    <w:p w14:paraId="042728F5" w14:textId="77777777" w:rsidR="00054CDC" w:rsidRPr="00BC660A" w:rsidRDefault="00054CDC" w:rsidP="00A51E63">
      <w:pPr>
        <w:spacing w:line="360" w:lineRule="auto"/>
        <w:rPr>
          <w:rFonts w:ascii="Century Gothic" w:hAnsi="Century Gothic" w:cs="Arial"/>
          <w:color w:val="000000" w:themeColor="text1"/>
          <w:sz w:val="24"/>
          <w:szCs w:val="24"/>
        </w:rPr>
      </w:pPr>
    </w:p>
    <w:p w14:paraId="6D5AFC38" w14:textId="77777777" w:rsidR="00054CDC" w:rsidRPr="00BC660A" w:rsidRDefault="00BC660A" w:rsidP="00A51E63">
      <w:pPr>
        <w:spacing w:line="360" w:lineRule="auto"/>
        <w:jc w:val="both"/>
        <w:rPr>
          <w:rFonts w:ascii="Century Gothic" w:hAnsi="Century Gothic" w:cs="Arial"/>
          <w:color w:val="000000" w:themeColor="text1"/>
          <w:sz w:val="24"/>
          <w:szCs w:val="24"/>
        </w:rPr>
      </w:pPr>
      <w:r w:rsidRPr="00BC660A">
        <w:rPr>
          <w:rFonts w:ascii="Century Gothic" w:hAnsi="Century Gothic" w:cs="Arial"/>
          <w:bCs/>
          <w:sz w:val="24"/>
          <w:szCs w:val="24"/>
        </w:rPr>
        <w:t xml:space="preserve">Los que suscriben, Óscar Daniel Avitia Arellanes, Leticia Ortega Máynez, Rosana Díaz Reyes, Gustavo De la Rosa Hickerson, Edin Cuauhtémoc Estrada Sotelo, Magdalena Rentería Pérez, María Antonieta Pérez Reyes, Adriana Terrazas Porras, Benjamín Carrera Chávez y David Oscar Castrejón Rivas, en nuestro carácter de Diputados de la Sexagésima Séptima Legislatura del Honorable Congreso del Estado de Chihuahua e integrantes del Grupo Parlamentario de Morena, con fundamento en lo dispuesto por los artículos 68 fracción I, de la Constitución Política del Estado de Chihuahua;167 fracción I, de la Ley Orgánica del Poder Legislativo; así como los numerales 75 y 77 del Reglamento Interior de Prácticas Parlamentarias del Poder Legislativo; todos ordenamientos del Estado de Chihuahua, acudimos ante esta Honorable Asamblea Legislativa, a fin de presentar una Iniciativa con carácter de Decreto </w:t>
      </w:r>
      <w:r w:rsidR="00054CDC" w:rsidRPr="00BC660A">
        <w:rPr>
          <w:rFonts w:ascii="Century Gothic" w:hAnsi="Century Gothic" w:cs="Arial"/>
          <w:color w:val="000000" w:themeColor="text1"/>
          <w:sz w:val="24"/>
          <w:szCs w:val="24"/>
        </w:rPr>
        <w:t>por medio de la cual se reforman diversas disposiciones de la Ley Estatal del Derecho de las Mujeres a una Vida Libre de Violencia lo anterior con sustento en la siguiente:</w:t>
      </w:r>
    </w:p>
    <w:p w14:paraId="568AD98B" w14:textId="77777777" w:rsidR="00054CDC" w:rsidRPr="00BC660A" w:rsidRDefault="00054CDC" w:rsidP="00A51E63">
      <w:pPr>
        <w:spacing w:line="360" w:lineRule="auto"/>
        <w:rPr>
          <w:rFonts w:ascii="Century Gothic" w:hAnsi="Century Gothic" w:cs="Arial"/>
          <w:color w:val="000000" w:themeColor="text1"/>
          <w:sz w:val="24"/>
          <w:szCs w:val="24"/>
        </w:rPr>
      </w:pPr>
    </w:p>
    <w:p w14:paraId="27C8843C" w14:textId="77777777" w:rsidR="00054CDC" w:rsidRPr="00BC660A" w:rsidRDefault="00054CDC" w:rsidP="00A51E63">
      <w:pPr>
        <w:spacing w:line="360" w:lineRule="auto"/>
        <w:jc w:val="center"/>
        <w:rPr>
          <w:rFonts w:ascii="Century Gothic" w:hAnsi="Century Gothic" w:cs="Arial"/>
          <w:color w:val="000000" w:themeColor="text1"/>
          <w:sz w:val="24"/>
          <w:szCs w:val="24"/>
        </w:rPr>
      </w:pPr>
      <w:r w:rsidRPr="00BC660A">
        <w:rPr>
          <w:rFonts w:ascii="Century Gothic" w:hAnsi="Century Gothic" w:cs="Arial"/>
          <w:color w:val="000000" w:themeColor="text1"/>
          <w:sz w:val="24"/>
          <w:szCs w:val="24"/>
        </w:rPr>
        <w:t>EXPOSICIÓN DE MOTIVOS:</w:t>
      </w:r>
    </w:p>
    <w:p w14:paraId="5285CA5C" w14:textId="77777777" w:rsidR="009B2193" w:rsidRPr="00BC660A" w:rsidRDefault="009B2193" w:rsidP="004871CE">
      <w:pPr>
        <w:spacing w:line="360" w:lineRule="auto"/>
        <w:ind w:firstLine="708"/>
        <w:jc w:val="both"/>
        <w:rPr>
          <w:rFonts w:ascii="Century Gothic" w:hAnsi="Century Gothic" w:cs="Arial"/>
          <w:sz w:val="24"/>
          <w:szCs w:val="24"/>
        </w:rPr>
      </w:pPr>
      <w:r w:rsidRPr="00BC660A">
        <w:rPr>
          <w:rFonts w:ascii="Century Gothic" w:hAnsi="Century Gothic" w:cs="Arial"/>
          <w:sz w:val="24"/>
          <w:szCs w:val="24"/>
        </w:rPr>
        <w:t xml:space="preserve">La lucha por el reconocimiento y el ejercicio efectivo de los derechos fundamentales de las mujeres ha tenido un desarrollo histórico importante en las últimas décadas, tales como la petición de la prerrogativa a la educación, a la igualdad salarial y laboral, a la participación política, al sufragio, al ejercicio de los derechos civiles, entre otros movimientos socio-políticos que han impulsado la inclusión de las mujeres en las políticas gubernamentales. </w:t>
      </w:r>
    </w:p>
    <w:p w14:paraId="71B12015" w14:textId="77777777" w:rsidR="004871CE" w:rsidRPr="00BC660A" w:rsidRDefault="004871CE" w:rsidP="004871CE">
      <w:pPr>
        <w:spacing w:line="360" w:lineRule="auto"/>
        <w:ind w:firstLine="708"/>
        <w:jc w:val="both"/>
        <w:rPr>
          <w:rFonts w:ascii="Century Gothic" w:hAnsi="Century Gothic" w:cs="Arial"/>
          <w:sz w:val="24"/>
          <w:szCs w:val="24"/>
        </w:rPr>
      </w:pPr>
    </w:p>
    <w:p w14:paraId="3328BEB7" w14:textId="77777777" w:rsidR="009B2193" w:rsidRPr="00BC660A" w:rsidRDefault="009B2193" w:rsidP="004871CE">
      <w:pPr>
        <w:spacing w:line="360" w:lineRule="auto"/>
        <w:ind w:firstLine="708"/>
        <w:jc w:val="both"/>
        <w:rPr>
          <w:rFonts w:ascii="Century Gothic" w:hAnsi="Century Gothic" w:cs="Arial"/>
          <w:sz w:val="24"/>
          <w:szCs w:val="24"/>
        </w:rPr>
      </w:pPr>
      <w:r w:rsidRPr="00BC660A">
        <w:rPr>
          <w:rFonts w:ascii="Century Gothic" w:hAnsi="Century Gothic" w:cs="Arial"/>
          <w:sz w:val="24"/>
          <w:szCs w:val="24"/>
        </w:rPr>
        <w:t xml:space="preserve">A partir de la Declaración de los Derechos del Hombre y del Ciudadano </w:t>
      </w:r>
      <w:r w:rsidR="005A5268" w:rsidRPr="00BC660A">
        <w:rPr>
          <w:rFonts w:ascii="Century Gothic" w:hAnsi="Century Gothic" w:cs="Arial"/>
          <w:sz w:val="24"/>
          <w:szCs w:val="24"/>
        </w:rPr>
        <w:t xml:space="preserve">en 1789 </w:t>
      </w:r>
      <w:r w:rsidRPr="00BC660A">
        <w:rPr>
          <w:rFonts w:ascii="Century Gothic" w:hAnsi="Century Gothic" w:cs="Arial"/>
          <w:sz w:val="24"/>
          <w:szCs w:val="24"/>
        </w:rPr>
        <w:t>se criticó la exclusión de la mujer de participar de los principios universales e inmutables</w:t>
      </w:r>
      <w:r w:rsidR="005A5268" w:rsidRPr="00BC660A">
        <w:rPr>
          <w:rFonts w:ascii="Century Gothic" w:hAnsi="Century Gothic" w:cs="Arial"/>
          <w:sz w:val="24"/>
          <w:szCs w:val="24"/>
        </w:rPr>
        <w:t xml:space="preserve"> de lo que ahora conocemos como derechos fundamentales</w:t>
      </w:r>
      <w:r w:rsidR="004871CE" w:rsidRPr="00BC660A">
        <w:rPr>
          <w:rFonts w:ascii="Century Gothic" w:hAnsi="Century Gothic" w:cs="Arial"/>
          <w:sz w:val="24"/>
          <w:szCs w:val="24"/>
        </w:rPr>
        <w:t>,</w:t>
      </w:r>
      <w:r w:rsidRPr="00BC660A">
        <w:rPr>
          <w:rFonts w:ascii="Century Gothic" w:hAnsi="Century Gothic" w:cs="Arial"/>
          <w:sz w:val="24"/>
          <w:szCs w:val="24"/>
        </w:rPr>
        <w:t xml:space="preserve"> aunque no dudo que existieran antes otras manifestaciones proclamando equidad, ésta fue una manifestación muy importante de mujeres que reclamaban ese reconocimiento ante </w:t>
      </w:r>
      <w:r w:rsidR="004871CE" w:rsidRPr="00BC660A">
        <w:rPr>
          <w:rFonts w:ascii="Century Gothic" w:hAnsi="Century Gothic" w:cs="Arial"/>
          <w:sz w:val="24"/>
          <w:szCs w:val="24"/>
        </w:rPr>
        <w:t xml:space="preserve">la sociedad </w:t>
      </w:r>
      <w:r w:rsidRPr="00BC660A">
        <w:rPr>
          <w:rFonts w:ascii="Century Gothic" w:hAnsi="Century Gothic" w:cs="Arial"/>
          <w:sz w:val="24"/>
          <w:szCs w:val="24"/>
        </w:rPr>
        <w:t xml:space="preserve">en los ámbitos social, laboral, político, </w:t>
      </w:r>
      <w:r w:rsidR="005A5268" w:rsidRPr="00BC660A">
        <w:rPr>
          <w:rFonts w:ascii="Century Gothic" w:hAnsi="Century Gothic" w:cs="Arial"/>
          <w:sz w:val="24"/>
          <w:szCs w:val="24"/>
        </w:rPr>
        <w:t>entre otros</w:t>
      </w:r>
      <w:r w:rsidRPr="00BC660A">
        <w:rPr>
          <w:rFonts w:ascii="Century Gothic" w:hAnsi="Century Gothic" w:cs="Arial"/>
          <w:sz w:val="24"/>
          <w:szCs w:val="24"/>
        </w:rPr>
        <w:t>.</w:t>
      </w:r>
    </w:p>
    <w:p w14:paraId="3D293A56" w14:textId="77777777" w:rsidR="004871CE" w:rsidRPr="00BC660A" w:rsidRDefault="004871CE" w:rsidP="004871CE">
      <w:pPr>
        <w:spacing w:line="360" w:lineRule="auto"/>
        <w:ind w:firstLine="708"/>
        <w:jc w:val="both"/>
        <w:rPr>
          <w:rFonts w:ascii="Century Gothic" w:hAnsi="Century Gothic" w:cs="Arial"/>
          <w:sz w:val="24"/>
          <w:szCs w:val="24"/>
        </w:rPr>
      </w:pPr>
    </w:p>
    <w:p w14:paraId="71AFD67F" w14:textId="77777777" w:rsidR="009B2193" w:rsidRPr="00BC660A" w:rsidRDefault="005A5268" w:rsidP="004871CE">
      <w:pPr>
        <w:spacing w:line="360" w:lineRule="auto"/>
        <w:ind w:firstLine="708"/>
        <w:jc w:val="both"/>
        <w:rPr>
          <w:rFonts w:ascii="Century Gothic" w:hAnsi="Century Gothic" w:cs="Arial"/>
          <w:sz w:val="24"/>
          <w:szCs w:val="24"/>
        </w:rPr>
      </w:pPr>
      <w:r w:rsidRPr="00BC660A">
        <w:rPr>
          <w:rFonts w:ascii="Century Gothic" w:hAnsi="Century Gothic" w:cs="Arial"/>
          <w:sz w:val="24"/>
          <w:szCs w:val="24"/>
        </w:rPr>
        <w:t>L</w:t>
      </w:r>
      <w:r w:rsidR="009B2193" w:rsidRPr="00BC660A">
        <w:rPr>
          <w:rFonts w:ascii="Century Gothic" w:hAnsi="Century Gothic" w:cs="Arial"/>
          <w:sz w:val="24"/>
          <w:szCs w:val="24"/>
        </w:rPr>
        <w:t xml:space="preserve">os grupos organizados de mujeres han realizado peticiones sobre rubros prioritarios entre los que destacan la igualdad jurídica, educación, trabajo y la erradicación de la violencia de género, por citar sólo algunos. </w:t>
      </w:r>
    </w:p>
    <w:p w14:paraId="01C4BD80" w14:textId="77777777" w:rsidR="004871CE" w:rsidRPr="00BC660A" w:rsidRDefault="004871CE" w:rsidP="004871CE">
      <w:pPr>
        <w:spacing w:line="360" w:lineRule="auto"/>
        <w:ind w:firstLine="708"/>
        <w:jc w:val="both"/>
        <w:rPr>
          <w:rFonts w:ascii="Century Gothic" w:hAnsi="Century Gothic" w:cs="Arial"/>
          <w:sz w:val="24"/>
          <w:szCs w:val="24"/>
        </w:rPr>
      </w:pPr>
    </w:p>
    <w:p w14:paraId="73A6989C" w14:textId="77777777" w:rsidR="009B2193" w:rsidRPr="00BC660A" w:rsidRDefault="009B2193" w:rsidP="004871CE">
      <w:pPr>
        <w:spacing w:line="360" w:lineRule="auto"/>
        <w:ind w:firstLine="708"/>
        <w:jc w:val="both"/>
        <w:rPr>
          <w:rFonts w:ascii="Century Gothic" w:hAnsi="Century Gothic" w:cs="Arial"/>
          <w:sz w:val="24"/>
          <w:szCs w:val="24"/>
        </w:rPr>
      </w:pPr>
      <w:r w:rsidRPr="00BC660A">
        <w:rPr>
          <w:rFonts w:ascii="Century Gothic" w:hAnsi="Century Gothic" w:cs="Arial"/>
          <w:sz w:val="24"/>
          <w:szCs w:val="24"/>
        </w:rPr>
        <w:t xml:space="preserve">Derivado de lo anterior, en México, varias disposiciones jurídicas han </w:t>
      </w:r>
      <w:r w:rsidR="005A5268" w:rsidRPr="00BC660A">
        <w:rPr>
          <w:rFonts w:ascii="Century Gothic" w:hAnsi="Century Gothic" w:cs="Arial"/>
          <w:sz w:val="24"/>
          <w:szCs w:val="24"/>
        </w:rPr>
        <w:t xml:space="preserve">reconocido y consagrado </w:t>
      </w:r>
      <w:r w:rsidRPr="00BC660A">
        <w:rPr>
          <w:rFonts w:ascii="Century Gothic" w:hAnsi="Century Gothic" w:cs="Arial"/>
          <w:sz w:val="24"/>
          <w:szCs w:val="24"/>
        </w:rPr>
        <w:t xml:space="preserve">estos derechos fundamentales para las mujeres siendo las más representativas </w:t>
      </w:r>
      <w:r w:rsidR="00DF7900" w:rsidRPr="00BC660A">
        <w:rPr>
          <w:rFonts w:ascii="Century Gothic" w:hAnsi="Century Gothic" w:cs="Arial"/>
          <w:sz w:val="24"/>
          <w:szCs w:val="24"/>
        </w:rPr>
        <w:t xml:space="preserve">los artículos 1º y </w:t>
      </w:r>
      <w:r w:rsidR="00A51E63" w:rsidRPr="00BC660A">
        <w:rPr>
          <w:rFonts w:ascii="Century Gothic" w:hAnsi="Century Gothic" w:cs="Arial"/>
          <w:sz w:val="24"/>
          <w:szCs w:val="24"/>
        </w:rPr>
        <w:t xml:space="preserve">4º de la Constitución Política de los Estados Unidos Mexicanos, </w:t>
      </w:r>
      <w:r w:rsidRPr="00BC660A">
        <w:rPr>
          <w:rFonts w:ascii="Century Gothic" w:hAnsi="Century Gothic" w:cs="Arial"/>
          <w:sz w:val="24"/>
          <w:szCs w:val="24"/>
        </w:rPr>
        <w:t xml:space="preserve">la Ley General para la Igualdad entre Mujeres y Hombres, la Ley General de Acceso de las Mujeres a una Vida Libre de Violencia y la Ley Estatal del Derecho de las Mujeres a una Vida Libre de Violencia </w:t>
      </w:r>
      <w:r w:rsidR="00A51E63" w:rsidRPr="00BC660A">
        <w:rPr>
          <w:rFonts w:ascii="Century Gothic" w:hAnsi="Century Gothic" w:cs="Arial"/>
          <w:sz w:val="24"/>
          <w:szCs w:val="24"/>
        </w:rPr>
        <w:t xml:space="preserve">de </w:t>
      </w:r>
      <w:r w:rsidRPr="00BC660A">
        <w:rPr>
          <w:rFonts w:ascii="Century Gothic" w:hAnsi="Century Gothic" w:cs="Arial"/>
          <w:sz w:val="24"/>
          <w:szCs w:val="24"/>
        </w:rPr>
        <w:t>Chihuahua.</w:t>
      </w:r>
    </w:p>
    <w:p w14:paraId="593992F5" w14:textId="77777777" w:rsidR="004871CE" w:rsidRPr="00BC660A" w:rsidRDefault="004871CE" w:rsidP="004871CE">
      <w:pPr>
        <w:spacing w:line="360" w:lineRule="auto"/>
        <w:ind w:firstLine="708"/>
        <w:jc w:val="both"/>
        <w:rPr>
          <w:rFonts w:ascii="Century Gothic" w:hAnsi="Century Gothic" w:cs="Arial"/>
          <w:sz w:val="24"/>
          <w:szCs w:val="24"/>
        </w:rPr>
      </w:pPr>
    </w:p>
    <w:p w14:paraId="10C79C58" w14:textId="77777777" w:rsidR="009B2193" w:rsidRPr="00BC660A" w:rsidRDefault="009B2193" w:rsidP="004871CE">
      <w:pPr>
        <w:spacing w:line="360" w:lineRule="auto"/>
        <w:ind w:firstLine="708"/>
        <w:jc w:val="both"/>
        <w:rPr>
          <w:rFonts w:ascii="Century Gothic" w:hAnsi="Century Gothic" w:cs="Arial"/>
          <w:sz w:val="24"/>
          <w:szCs w:val="24"/>
        </w:rPr>
      </w:pPr>
      <w:r w:rsidRPr="00BC660A">
        <w:rPr>
          <w:rFonts w:ascii="Century Gothic" w:hAnsi="Century Gothic" w:cs="Arial"/>
          <w:sz w:val="24"/>
          <w:szCs w:val="24"/>
        </w:rPr>
        <w:t>En atención a ello</w:t>
      </w:r>
      <w:r w:rsidR="00B4091A" w:rsidRPr="00BC660A">
        <w:rPr>
          <w:rFonts w:ascii="Century Gothic" w:hAnsi="Century Gothic" w:cs="Arial"/>
          <w:sz w:val="24"/>
          <w:szCs w:val="24"/>
        </w:rPr>
        <w:t>,</w:t>
      </w:r>
      <w:r w:rsidRPr="00BC660A">
        <w:rPr>
          <w:rFonts w:ascii="Century Gothic" w:hAnsi="Century Gothic" w:cs="Arial"/>
          <w:sz w:val="24"/>
          <w:szCs w:val="24"/>
        </w:rPr>
        <w:t xml:space="preserve"> es nuestra responsabilidad velar por su observancia a partir del establecimiento de mecanismos a través de los cuales se prevenga, atienda, sancione y erradique la violencia de género contra las mujeres a fin de que se erija como principio rector de toda actuación institucional y</w:t>
      </w:r>
      <w:r w:rsidR="00B4091A" w:rsidRPr="00BC660A">
        <w:rPr>
          <w:rFonts w:ascii="Century Gothic" w:hAnsi="Century Gothic" w:cs="Arial"/>
          <w:sz w:val="24"/>
          <w:szCs w:val="24"/>
        </w:rPr>
        <w:t>,</w:t>
      </w:r>
      <w:r w:rsidRPr="00BC660A">
        <w:rPr>
          <w:rFonts w:ascii="Century Gothic" w:hAnsi="Century Gothic" w:cs="Arial"/>
          <w:sz w:val="24"/>
          <w:szCs w:val="24"/>
        </w:rPr>
        <w:t xml:space="preserve"> en ese sentido, se esgrima como ejemplo para la sociedad.</w:t>
      </w:r>
    </w:p>
    <w:p w14:paraId="54C59F8E" w14:textId="77777777" w:rsidR="004871CE" w:rsidRPr="00BC660A" w:rsidRDefault="004871CE" w:rsidP="004871CE">
      <w:pPr>
        <w:spacing w:line="360" w:lineRule="auto"/>
        <w:ind w:firstLine="708"/>
        <w:jc w:val="both"/>
        <w:rPr>
          <w:rFonts w:ascii="Century Gothic" w:hAnsi="Century Gothic" w:cs="Arial"/>
          <w:sz w:val="24"/>
          <w:szCs w:val="24"/>
        </w:rPr>
      </w:pPr>
    </w:p>
    <w:p w14:paraId="3C86DE48" w14:textId="77777777" w:rsidR="009B2193" w:rsidRPr="00BC660A" w:rsidRDefault="00B4091A" w:rsidP="004871CE">
      <w:pPr>
        <w:spacing w:line="360" w:lineRule="auto"/>
        <w:ind w:firstLine="708"/>
        <w:jc w:val="both"/>
        <w:rPr>
          <w:rFonts w:ascii="Century Gothic" w:hAnsi="Century Gothic" w:cs="Arial"/>
          <w:sz w:val="24"/>
          <w:szCs w:val="24"/>
        </w:rPr>
      </w:pPr>
      <w:r w:rsidRPr="00BC660A">
        <w:rPr>
          <w:rFonts w:ascii="Century Gothic" w:hAnsi="Century Gothic" w:cs="Arial"/>
          <w:sz w:val="24"/>
          <w:szCs w:val="24"/>
        </w:rPr>
        <w:t>Si bien es cierto que la</w:t>
      </w:r>
      <w:r w:rsidR="009B2193" w:rsidRPr="00BC660A">
        <w:rPr>
          <w:rFonts w:ascii="Century Gothic" w:hAnsi="Century Gothic" w:cs="Arial"/>
          <w:sz w:val="24"/>
          <w:szCs w:val="24"/>
        </w:rPr>
        <w:t xml:space="preserve"> comprensión de la violencia </w:t>
      </w:r>
      <w:r w:rsidR="00EC77E1" w:rsidRPr="00BC660A">
        <w:rPr>
          <w:rFonts w:ascii="Century Gothic" w:hAnsi="Century Gothic" w:cs="Arial"/>
          <w:sz w:val="24"/>
          <w:szCs w:val="24"/>
        </w:rPr>
        <w:t xml:space="preserve">en </w:t>
      </w:r>
      <w:r w:rsidR="009B2193" w:rsidRPr="00BC660A">
        <w:rPr>
          <w:rFonts w:ascii="Century Gothic" w:hAnsi="Century Gothic" w:cs="Arial"/>
          <w:sz w:val="24"/>
          <w:szCs w:val="24"/>
        </w:rPr>
        <w:t xml:space="preserve">contra </w:t>
      </w:r>
      <w:r w:rsidR="00EC77E1" w:rsidRPr="00BC660A">
        <w:rPr>
          <w:rFonts w:ascii="Century Gothic" w:hAnsi="Century Gothic" w:cs="Arial"/>
          <w:sz w:val="24"/>
          <w:szCs w:val="24"/>
        </w:rPr>
        <w:t xml:space="preserve">de </w:t>
      </w:r>
      <w:r w:rsidR="009B2193" w:rsidRPr="00BC660A">
        <w:rPr>
          <w:rFonts w:ascii="Century Gothic" w:hAnsi="Century Gothic" w:cs="Arial"/>
          <w:sz w:val="24"/>
          <w:szCs w:val="24"/>
        </w:rPr>
        <w:t xml:space="preserve">la mujer como cuestión de derechos humanos </w:t>
      </w:r>
      <w:r w:rsidRPr="00BC660A">
        <w:rPr>
          <w:rFonts w:ascii="Century Gothic" w:hAnsi="Century Gothic" w:cs="Arial"/>
          <w:sz w:val="24"/>
          <w:szCs w:val="24"/>
        </w:rPr>
        <w:t xml:space="preserve">debe comprender todos los </w:t>
      </w:r>
      <w:r w:rsidR="009B2193" w:rsidRPr="00BC660A">
        <w:rPr>
          <w:rFonts w:ascii="Century Gothic" w:hAnsi="Century Gothic" w:cs="Arial"/>
          <w:sz w:val="24"/>
          <w:szCs w:val="24"/>
        </w:rPr>
        <w:t>enfoques para la prevención y la eliminación de la violencia, como los esfuerzos en materia de educación, salud, desarrollo y justicia</w:t>
      </w:r>
      <w:r w:rsidRPr="00BC660A">
        <w:rPr>
          <w:rFonts w:ascii="Century Gothic" w:hAnsi="Century Gothic" w:cs="Arial"/>
          <w:sz w:val="24"/>
          <w:szCs w:val="24"/>
        </w:rPr>
        <w:t xml:space="preserve">; también lo es que uno de estos enfoques más apremiantes es el </w:t>
      </w:r>
      <w:r w:rsidR="009B2193" w:rsidRPr="00BC660A">
        <w:rPr>
          <w:rFonts w:ascii="Century Gothic" w:hAnsi="Century Gothic" w:cs="Arial"/>
          <w:sz w:val="24"/>
          <w:szCs w:val="24"/>
        </w:rPr>
        <w:t xml:space="preserve">de la violencia </w:t>
      </w:r>
      <w:r w:rsidRPr="00BC660A">
        <w:rPr>
          <w:rFonts w:ascii="Century Gothic" w:hAnsi="Century Gothic" w:cs="Arial"/>
          <w:sz w:val="24"/>
          <w:szCs w:val="24"/>
        </w:rPr>
        <w:t xml:space="preserve">en </w:t>
      </w:r>
      <w:r w:rsidR="009B2193" w:rsidRPr="00BC660A">
        <w:rPr>
          <w:rFonts w:ascii="Century Gothic" w:hAnsi="Century Gothic" w:cs="Arial"/>
          <w:sz w:val="24"/>
          <w:szCs w:val="24"/>
        </w:rPr>
        <w:t xml:space="preserve">contra </w:t>
      </w:r>
      <w:r w:rsidRPr="00BC660A">
        <w:rPr>
          <w:rFonts w:ascii="Century Gothic" w:hAnsi="Century Gothic" w:cs="Arial"/>
          <w:sz w:val="24"/>
          <w:szCs w:val="24"/>
        </w:rPr>
        <w:t xml:space="preserve">de </w:t>
      </w:r>
      <w:r w:rsidR="009B2193" w:rsidRPr="00BC660A">
        <w:rPr>
          <w:rFonts w:ascii="Century Gothic" w:hAnsi="Century Gothic" w:cs="Arial"/>
          <w:sz w:val="24"/>
          <w:szCs w:val="24"/>
        </w:rPr>
        <w:t>la mujer</w:t>
      </w:r>
      <w:r w:rsidRPr="00BC660A">
        <w:rPr>
          <w:rFonts w:ascii="Century Gothic" w:hAnsi="Century Gothic" w:cs="Arial"/>
          <w:sz w:val="24"/>
          <w:szCs w:val="24"/>
        </w:rPr>
        <w:t>,</w:t>
      </w:r>
      <w:r w:rsidR="009B2193" w:rsidRPr="00BC660A">
        <w:rPr>
          <w:rFonts w:ascii="Century Gothic" w:hAnsi="Century Gothic" w:cs="Arial"/>
          <w:sz w:val="24"/>
          <w:szCs w:val="24"/>
        </w:rPr>
        <w:t xml:space="preserve"> como una cuestión de derechos humanos</w:t>
      </w:r>
      <w:r w:rsidRPr="00BC660A">
        <w:rPr>
          <w:rFonts w:ascii="Century Gothic" w:hAnsi="Century Gothic" w:cs="Arial"/>
          <w:sz w:val="24"/>
          <w:szCs w:val="24"/>
        </w:rPr>
        <w:t xml:space="preserve">, lo que nos debe </w:t>
      </w:r>
      <w:r w:rsidR="009B2193" w:rsidRPr="00BC660A">
        <w:rPr>
          <w:rFonts w:ascii="Century Gothic" w:hAnsi="Century Gothic" w:cs="Arial"/>
          <w:sz w:val="24"/>
          <w:szCs w:val="24"/>
        </w:rPr>
        <w:t>inspira</w:t>
      </w:r>
      <w:r w:rsidRPr="00BC660A">
        <w:rPr>
          <w:rFonts w:ascii="Century Gothic" w:hAnsi="Century Gothic" w:cs="Arial"/>
          <w:sz w:val="24"/>
          <w:szCs w:val="24"/>
        </w:rPr>
        <w:t>r</w:t>
      </w:r>
      <w:r w:rsidR="009B2193" w:rsidRPr="00BC660A">
        <w:rPr>
          <w:rFonts w:ascii="Century Gothic" w:hAnsi="Century Gothic" w:cs="Arial"/>
          <w:sz w:val="24"/>
          <w:szCs w:val="24"/>
        </w:rPr>
        <w:t xml:space="preserve"> </w:t>
      </w:r>
      <w:r w:rsidR="00EC77E1" w:rsidRPr="00BC660A">
        <w:rPr>
          <w:rFonts w:ascii="Century Gothic" w:hAnsi="Century Gothic" w:cs="Arial"/>
          <w:sz w:val="24"/>
          <w:szCs w:val="24"/>
        </w:rPr>
        <w:t xml:space="preserve">a que actuemos en consecuencia y demos </w:t>
      </w:r>
      <w:r w:rsidR="009B2193" w:rsidRPr="00BC660A">
        <w:rPr>
          <w:rFonts w:ascii="Century Gothic" w:hAnsi="Century Gothic" w:cs="Arial"/>
          <w:sz w:val="24"/>
          <w:szCs w:val="24"/>
        </w:rPr>
        <w:t xml:space="preserve">una respuesta </w:t>
      </w:r>
      <w:r w:rsidRPr="00BC660A">
        <w:rPr>
          <w:rFonts w:ascii="Century Gothic" w:hAnsi="Century Gothic" w:cs="Arial"/>
          <w:sz w:val="24"/>
          <w:szCs w:val="24"/>
        </w:rPr>
        <w:t xml:space="preserve">integral y </w:t>
      </w:r>
      <w:r w:rsidR="00EC77E1" w:rsidRPr="00BC660A">
        <w:rPr>
          <w:rFonts w:ascii="Century Gothic" w:hAnsi="Century Gothic" w:cs="Arial"/>
          <w:sz w:val="24"/>
          <w:szCs w:val="24"/>
        </w:rPr>
        <w:t xml:space="preserve">suficiente, </w:t>
      </w:r>
      <w:r w:rsidRPr="00BC660A">
        <w:rPr>
          <w:rFonts w:ascii="Century Gothic" w:hAnsi="Century Gothic" w:cs="Arial"/>
          <w:sz w:val="24"/>
          <w:szCs w:val="24"/>
        </w:rPr>
        <w:t>para eso e</w:t>
      </w:r>
      <w:r w:rsidR="004871CE" w:rsidRPr="00BC660A">
        <w:rPr>
          <w:rFonts w:ascii="Century Gothic" w:hAnsi="Century Gothic" w:cs="Arial"/>
          <w:sz w:val="24"/>
          <w:szCs w:val="24"/>
        </w:rPr>
        <w:t>s</w:t>
      </w:r>
      <w:r w:rsidRPr="00BC660A">
        <w:rPr>
          <w:rFonts w:ascii="Century Gothic" w:hAnsi="Century Gothic" w:cs="Arial"/>
          <w:sz w:val="24"/>
          <w:szCs w:val="24"/>
        </w:rPr>
        <w:t xml:space="preserve"> necesario </w:t>
      </w:r>
      <w:r w:rsidR="009B2193" w:rsidRPr="00BC660A">
        <w:rPr>
          <w:rFonts w:ascii="Century Gothic" w:hAnsi="Century Gothic" w:cs="Arial"/>
          <w:sz w:val="24"/>
          <w:szCs w:val="24"/>
        </w:rPr>
        <w:t>que en todas las esferas se fortalezcan y aceleren las acciones encaminadas a prevenir y eliminar la violencia contra la mujer, en particular en los sectores de la justicia, la salud, el desarrollo, las actividades humanitarias, la consolidación de la paz y la seguridad.</w:t>
      </w:r>
    </w:p>
    <w:p w14:paraId="1D0A45E0" w14:textId="77777777" w:rsidR="004871CE" w:rsidRPr="00BC660A" w:rsidRDefault="004871CE" w:rsidP="004871CE">
      <w:pPr>
        <w:spacing w:line="360" w:lineRule="auto"/>
        <w:ind w:firstLine="708"/>
        <w:jc w:val="both"/>
        <w:rPr>
          <w:rFonts w:ascii="Century Gothic" w:hAnsi="Century Gothic" w:cs="Arial"/>
          <w:sz w:val="24"/>
          <w:szCs w:val="24"/>
        </w:rPr>
      </w:pPr>
    </w:p>
    <w:p w14:paraId="2E27746C" w14:textId="77777777" w:rsidR="009B2193" w:rsidRPr="00BC660A" w:rsidRDefault="009B2193" w:rsidP="004871CE">
      <w:pPr>
        <w:spacing w:line="360" w:lineRule="auto"/>
        <w:ind w:firstLine="708"/>
        <w:jc w:val="both"/>
        <w:rPr>
          <w:rFonts w:ascii="Century Gothic" w:hAnsi="Century Gothic" w:cs="Arial"/>
          <w:sz w:val="24"/>
          <w:szCs w:val="24"/>
        </w:rPr>
      </w:pPr>
      <w:r w:rsidRPr="00BC660A">
        <w:rPr>
          <w:rFonts w:ascii="Century Gothic" w:hAnsi="Century Gothic" w:cs="Arial"/>
          <w:sz w:val="24"/>
          <w:szCs w:val="24"/>
        </w:rPr>
        <w:t xml:space="preserve">Al mismo tiempo, se está prestando una atención cada vez mayor a la necesidad de asegurar que se proteja de manera completa el derecho de las mujeres a estar libres de violencia. La violencia contra las mujeres como expresión radical de la </w:t>
      </w:r>
      <w:r w:rsidR="00B4091A" w:rsidRPr="00BC660A">
        <w:rPr>
          <w:rFonts w:ascii="Century Gothic" w:hAnsi="Century Gothic" w:cs="Arial"/>
          <w:sz w:val="24"/>
          <w:szCs w:val="24"/>
        </w:rPr>
        <w:t xml:space="preserve">misoginia y </w:t>
      </w:r>
      <w:r w:rsidRPr="00BC660A">
        <w:rPr>
          <w:rFonts w:ascii="Century Gothic" w:hAnsi="Century Gothic" w:cs="Arial"/>
          <w:sz w:val="24"/>
          <w:szCs w:val="24"/>
        </w:rPr>
        <w:t>discriminación hacia ellas posee una incidencia social cuyos efectos son evidentes</w:t>
      </w:r>
      <w:r w:rsidR="00B4091A" w:rsidRPr="00BC660A">
        <w:rPr>
          <w:rFonts w:ascii="Century Gothic" w:hAnsi="Century Gothic" w:cs="Arial"/>
          <w:sz w:val="24"/>
          <w:szCs w:val="24"/>
        </w:rPr>
        <w:t xml:space="preserve"> y trascendentales</w:t>
      </w:r>
      <w:r w:rsidRPr="00BC660A">
        <w:rPr>
          <w:rFonts w:ascii="Century Gothic" w:hAnsi="Century Gothic" w:cs="Arial"/>
          <w:sz w:val="24"/>
          <w:szCs w:val="24"/>
        </w:rPr>
        <w:t xml:space="preserve">; los esfuerzos por combatirla son cada vez más intensos aunque </w:t>
      </w:r>
      <w:r w:rsidR="00B4091A" w:rsidRPr="00BC660A">
        <w:rPr>
          <w:rFonts w:ascii="Century Gothic" w:hAnsi="Century Gothic" w:cs="Arial"/>
          <w:sz w:val="24"/>
          <w:szCs w:val="24"/>
        </w:rPr>
        <w:t xml:space="preserve">a la fecha han sido </w:t>
      </w:r>
      <w:r w:rsidRPr="00BC660A">
        <w:rPr>
          <w:rFonts w:ascii="Century Gothic" w:hAnsi="Century Gothic" w:cs="Arial"/>
          <w:sz w:val="24"/>
          <w:szCs w:val="24"/>
        </w:rPr>
        <w:t>insuficientes.</w:t>
      </w:r>
    </w:p>
    <w:p w14:paraId="3AAA291A" w14:textId="77777777" w:rsidR="004871CE" w:rsidRPr="00BC660A" w:rsidRDefault="004871CE" w:rsidP="004871CE">
      <w:pPr>
        <w:spacing w:line="360" w:lineRule="auto"/>
        <w:ind w:firstLine="708"/>
        <w:jc w:val="both"/>
        <w:rPr>
          <w:rFonts w:ascii="Century Gothic" w:hAnsi="Century Gothic" w:cs="Arial"/>
          <w:sz w:val="24"/>
          <w:szCs w:val="24"/>
        </w:rPr>
      </w:pPr>
    </w:p>
    <w:p w14:paraId="2CF7AA6E" w14:textId="77777777" w:rsidR="00A43E14" w:rsidRPr="00BC660A" w:rsidRDefault="009B2193" w:rsidP="004871CE">
      <w:pPr>
        <w:spacing w:line="360" w:lineRule="auto"/>
        <w:ind w:firstLine="708"/>
        <w:jc w:val="both"/>
        <w:rPr>
          <w:rFonts w:ascii="Century Gothic" w:hAnsi="Century Gothic" w:cs="Arial"/>
          <w:sz w:val="24"/>
          <w:szCs w:val="24"/>
        </w:rPr>
      </w:pPr>
      <w:r w:rsidRPr="00BC660A">
        <w:rPr>
          <w:rFonts w:ascii="Century Gothic" w:hAnsi="Century Gothic" w:cs="Arial"/>
          <w:sz w:val="24"/>
          <w:szCs w:val="24"/>
        </w:rPr>
        <w:t>Es necesario integrar una nueva perspectiva que posibilite una protección más eficaz de los derechos</w:t>
      </w:r>
      <w:r w:rsidR="00B4091A" w:rsidRPr="00BC660A">
        <w:rPr>
          <w:rFonts w:ascii="Century Gothic" w:hAnsi="Century Gothic" w:cs="Arial"/>
          <w:sz w:val="24"/>
          <w:szCs w:val="24"/>
        </w:rPr>
        <w:t xml:space="preserve"> de las mujeres</w:t>
      </w:r>
      <w:r w:rsidRPr="00BC660A">
        <w:rPr>
          <w:rFonts w:ascii="Century Gothic" w:hAnsi="Century Gothic" w:cs="Arial"/>
          <w:sz w:val="24"/>
          <w:szCs w:val="24"/>
        </w:rPr>
        <w:t xml:space="preserve">. Bajo esta </w:t>
      </w:r>
      <w:r w:rsidR="00A43E14" w:rsidRPr="00BC660A">
        <w:rPr>
          <w:rFonts w:ascii="Century Gothic" w:hAnsi="Century Gothic" w:cs="Arial"/>
          <w:sz w:val="24"/>
          <w:szCs w:val="24"/>
        </w:rPr>
        <w:t>visión</w:t>
      </w:r>
      <w:r w:rsidRPr="00BC660A">
        <w:rPr>
          <w:rFonts w:ascii="Century Gothic" w:hAnsi="Century Gothic" w:cs="Arial"/>
          <w:sz w:val="24"/>
          <w:szCs w:val="24"/>
        </w:rPr>
        <w:t xml:space="preserve">, los </w:t>
      </w:r>
      <w:r w:rsidR="00A43E14" w:rsidRPr="00BC660A">
        <w:rPr>
          <w:rFonts w:ascii="Century Gothic" w:hAnsi="Century Gothic" w:cs="Arial"/>
          <w:sz w:val="24"/>
          <w:szCs w:val="24"/>
        </w:rPr>
        <w:t xml:space="preserve">documentos jurídicos </w:t>
      </w:r>
      <w:r w:rsidRPr="00BC660A">
        <w:rPr>
          <w:rFonts w:ascii="Century Gothic" w:hAnsi="Century Gothic" w:cs="Arial"/>
          <w:sz w:val="24"/>
          <w:szCs w:val="24"/>
        </w:rPr>
        <w:t xml:space="preserve">para prevenir, atender, sancionar y erradicar la violencia contra las mujeres, responden igualmente al mandato nacional </w:t>
      </w:r>
      <w:r w:rsidR="00A43E14" w:rsidRPr="00BC660A">
        <w:rPr>
          <w:rFonts w:ascii="Century Gothic" w:hAnsi="Century Gothic" w:cs="Arial"/>
          <w:sz w:val="24"/>
          <w:szCs w:val="24"/>
        </w:rPr>
        <w:t xml:space="preserve">y estatal </w:t>
      </w:r>
      <w:r w:rsidRPr="00BC660A">
        <w:rPr>
          <w:rFonts w:ascii="Century Gothic" w:hAnsi="Century Gothic" w:cs="Arial"/>
          <w:sz w:val="24"/>
          <w:szCs w:val="24"/>
        </w:rPr>
        <w:t>de crear y fortalecer mecanismos</w:t>
      </w:r>
      <w:r w:rsidR="00B4091A" w:rsidRPr="00BC660A">
        <w:rPr>
          <w:rFonts w:ascii="Century Gothic" w:hAnsi="Century Gothic" w:cs="Arial"/>
          <w:sz w:val="24"/>
          <w:szCs w:val="24"/>
        </w:rPr>
        <w:t xml:space="preserve"> integrales</w:t>
      </w:r>
      <w:r w:rsidRPr="00BC660A">
        <w:rPr>
          <w:rFonts w:ascii="Century Gothic" w:hAnsi="Century Gothic" w:cs="Arial"/>
          <w:sz w:val="24"/>
          <w:szCs w:val="24"/>
        </w:rPr>
        <w:t>, redes para promover la equidad jurídica y de oportunidades entre mujeres y hombres. Lo anterior</w:t>
      </w:r>
      <w:r w:rsidR="00B4091A" w:rsidRPr="00BC660A">
        <w:rPr>
          <w:rFonts w:ascii="Century Gothic" w:hAnsi="Century Gothic" w:cs="Arial"/>
          <w:sz w:val="24"/>
          <w:szCs w:val="24"/>
        </w:rPr>
        <w:t xml:space="preserve">, </w:t>
      </w:r>
      <w:r w:rsidR="00B4091A" w:rsidRPr="00BC660A">
        <w:rPr>
          <w:rFonts w:ascii="Century Gothic" w:hAnsi="Century Gothic" w:cs="Arial"/>
          <w:sz w:val="24"/>
          <w:szCs w:val="24"/>
        </w:rPr>
        <w:lastRenderedPageBreak/>
        <w:t xml:space="preserve">principalmente, </w:t>
      </w:r>
      <w:r w:rsidRPr="00BC660A">
        <w:rPr>
          <w:rFonts w:ascii="Century Gothic" w:hAnsi="Century Gothic" w:cs="Arial"/>
          <w:sz w:val="24"/>
          <w:szCs w:val="24"/>
        </w:rPr>
        <w:t xml:space="preserve">en cumplimiento con los compromisos contraídos por el gobierno federal durante la Conferencia Mundial sobre Derechos Humanos (1993), la Conferencia Internacional sobre Población y Desarrollo (1999), La Cumbre Mundial para el Desarrollo Social (1995), La Cumbre de las Américas (1998), la IV (cuarta) Conferencia Mundial de la Mujer en Beijing (1995) y el “Consenso de Santiago” de la VII (séptima) Conferencia Regional de seguimiento de Beijing (2000). En virtud </w:t>
      </w:r>
      <w:r w:rsidR="00C92F46" w:rsidRPr="00BC660A">
        <w:rPr>
          <w:rFonts w:ascii="Century Gothic" w:hAnsi="Century Gothic" w:cs="Arial"/>
          <w:sz w:val="24"/>
          <w:szCs w:val="24"/>
        </w:rPr>
        <w:t xml:space="preserve">a estos documentos internacionales </w:t>
      </w:r>
      <w:r w:rsidRPr="00BC660A">
        <w:rPr>
          <w:rFonts w:ascii="Century Gothic" w:hAnsi="Century Gothic" w:cs="Arial"/>
          <w:sz w:val="24"/>
          <w:szCs w:val="24"/>
        </w:rPr>
        <w:t xml:space="preserve">respecto del reconocimiento de los derechos humanos de las mujeres y concretamente en relación con la condena categórica de la discriminación basada en el género, </w:t>
      </w:r>
      <w:r w:rsidR="00B4091A" w:rsidRPr="00BC660A">
        <w:rPr>
          <w:rFonts w:ascii="Century Gothic" w:hAnsi="Century Gothic" w:cs="Arial"/>
          <w:sz w:val="24"/>
          <w:szCs w:val="24"/>
        </w:rPr>
        <w:t xml:space="preserve">atendiendo al llamado de las mujeres, </w:t>
      </w:r>
      <w:r w:rsidRPr="00BC660A">
        <w:rPr>
          <w:rFonts w:ascii="Century Gothic" w:hAnsi="Century Gothic" w:cs="Arial"/>
          <w:sz w:val="24"/>
          <w:szCs w:val="24"/>
        </w:rPr>
        <w:t xml:space="preserve">en nuestro país se han promulgado distintos ordenamientos jurídicos cuyo contenido normativo armoniza las disposiciones de los instrumentos internacionales e incorpora la perspectiva de género como elemento </w:t>
      </w:r>
      <w:r w:rsidRPr="00BC660A">
        <w:rPr>
          <w:rFonts w:ascii="Century Gothic" w:hAnsi="Century Gothic" w:cs="Arial"/>
          <w:i/>
          <w:sz w:val="24"/>
          <w:szCs w:val="24"/>
        </w:rPr>
        <w:t>sine qua non</w:t>
      </w:r>
      <w:r w:rsidRPr="00BC660A">
        <w:rPr>
          <w:rFonts w:ascii="Century Gothic" w:hAnsi="Century Gothic" w:cs="Arial"/>
          <w:sz w:val="24"/>
          <w:szCs w:val="24"/>
        </w:rPr>
        <w:t xml:space="preserve"> para abordar la problemática de las mujeres y conjuntar esfuerzos a partir de la elaboración, instrumentación y ejecución de programas orientados a situar en un plano de </w:t>
      </w:r>
      <w:r w:rsidR="00C92F46" w:rsidRPr="00BC660A">
        <w:rPr>
          <w:rFonts w:ascii="Century Gothic" w:hAnsi="Century Gothic" w:cs="Arial"/>
          <w:sz w:val="24"/>
          <w:szCs w:val="24"/>
        </w:rPr>
        <w:t xml:space="preserve">equidad </w:t>
      </w:r>
      <w:r w:rsidRPr="00BC660A">
        <w:rPr>
          <w:rFonts w:ascii="Century Gothic" w:hAnsi="Century Gothic" w:cs="Arial"/>
          <w:sz w:val="24"/>
          <w:szCs w:val="24"/>
        </w:rPr>
        <w:t>a las mujeres respecto de los hombres</w:t>
      </w:r>
      <w:r w:rsidR="00A43E14" w:rsidRPr="00BC660A">
        <w:rPr>
          <w:rFonts w:ascii="Century Gothic" w:hAnsi="Century Gothic" w:cs="Arial"/>
          <w:sz w:val="24"/>
          <w:szCs w:val="24"/>
        </w:rPr>
        <w:t>, para alcanzar estos objetivos es necesario plantear y ejecutar acciones que protejan de manera integral a toda la población femenil en el estado</w:t>
      </w:r>
      <w:r w:rsidR="00B4091A" w:rsidRPr="00BC660A">
        <w:rPr>
          <w:rFonts w:ascii="Century Gothic" w:hAnsi="Century Gothic" w:cs="Arial"/>
          <w:sz w:val="24"/>
          <w:szCs w:val="24"/>
        </w:rPr>
        <w:t xml:space="preserve"> de Chihuahua</w:t>
      </w:r>
      <w:r w:rsidR="00A43E14" w:rsidRPr="00BC660A">
        <w:rPr>
          <w:rFonts w:ascii="Century Gothic" w:hAnsi="Century Gothic" w:cs="Arial"/>
          <w:sz w:val="24"/>
          <w:szCs w:val="24"/>
        </w:rPr>
        <w:t>; no se puede considerar que existen mujeres que sí tengan derecho a una protección suficiente y otras que no.</w:t>
      </w:r>
    </w:p>
    <w:p w14:paraId="34520B96" w14:textId="77777777" w:rsidR="004871CE" w:rsidRPr="00BC660A" w:rsidRDefault="004871CE" w:rsidP="004871CE">
      <w:pPr>
        <w:spacing w:line="360" w:lineRule="auto"/>
        <w:ind w:firstLine="708"/>
        <w:jc w:val="both"/>
        <w:rPr>
          <w:rFonts w:ascii="Century Gothic" w:hAnsi="Century Gothic" w:cs="Arial"/>
          <w:sz w:val="24"/>
          <w:szCs w:val="24"/>
        </w:rPr>
      </w:pPr>
    </w:p>
    <w:p w14:paraId="4A935A39" w14:textId="77777777" w:rsidR="00C92F46" w:rsidRPr="00BC660A" w:rsidRDefault="009B2193" w:rsidP="004871CE">
      <w:pPr>
        <w:spacing w:line="360" w:lineRule="auto"/>
        <w:ind w:firstLine="708"/>
        <w:jc w:val="both"/>
        <w:rPr>
          <w:rFonts w:ascii="Century Gothic" w:hAnsi="Century Gothic" w:cs="Arial"/>
          <w:sz w:val="24"/>
          <w:szCs w:val="24"/>
        </w:rPr>
      </w:pPr>
      <w:r w:rsidRPr="00BC660A">
        <w:rPr>
          <w:rFonts w:ascii="Century Gothic" w:hAnsi="Century Gothic" w:cs="Arial"/>
          <w:sz w:val="24"/>
          <w:szCs w:val="24"/>
        </w:rPr>
        <w:t xml:space="preserve">Los avances desde el año 2000 a la fecha incluyen los siguientes rubros: </w:t>
      </w:r>
    </w:p>
    <w:p w14:paraId="11F929A8" w14:textId="77777777" w:rsidR="00C92F46" w:rsidRPr="00BC660A" w:rsidRDefault="009B2193" w:rsidP="00A51E63">
      <w:pPr>
        <w:pStyle w:val="Prrafodelista"/>
        <w:numPr>
          <w:ilvl w:val="0"/>
          <w:numId w:val="1"/>
        </w:numPr>
        <w:spacing w:line="360" w:lineRule="auto"/>
        <w:jc w:val="both"/>
        <w:rPr>
          <w:rFonts w:ascii="Century Gothic" w:hAnsi="Century Gothic" w:cs="Arial"/>
          <w:sz w:val="24"/>
          <w:szCs w:val="24"/>
        </w:rPr>
      </w:pPr>
      <w:r w:rsidRPr="00BC660A">
        <w:rPr>
          <w:rFonts w:ascii="Century Gothic" w:hAnsi="Century Gothic" w:cs="Arial"/>
          <w:sz w:val="24"/>
          <w:szCs w:val="24"/>
        </w:rPr>
        <w:t xml:space="preserve">Se reformó el Artículo </w:t>
      </w:r>
      <w:r w:rsidR="00B4091A" w:rsidRPr="00BC660A">
        <w:rPr>
          <w:rFonts w:ascii="Century Gothic" w:hAnsi="Century Gothic" w:cs="Arial"/>
          <w:sz w:val="24"/>
          <w:szCs w:val="24"/>
        </w:rPr>
        <w:t>1</w:t>
      </w:r>
      <w:r w:rsidRPr="00BC660A">
        <w:rPr>
          <w:rFonts w:ascii="Century Gothic" w:hAnsi="Century Gothic" w:cs="Arial"/>
          <w:sz w:val="24"/>
          <w:szCs w:val="24"/>
        </w:rPr>
        <w:t xml:space="preserve"> Constitucional para prohibir la discriminación por motivos de género.</w:t>
      </w:r>
    </w:p>
    <w:p w14:paraId="1EBFC98E" w14:textId="77777777" w:rsidR="00C92F46" w:rsidRPr="00BC660A" w:rsidRDefault="00C92F46" w:rsidP="00A51E63">
      <w:pPr>
        <w:pStyle w:val="Prrafodelista"/>
        <w:numPr>
          <w:ilvl w:val="0"/>
          <w:numId w:val="1"/>
        </w:numPr>
        <w:spacing w:line="360" w:lineRule="auto"/>
        <w:jc w:val="both"/>
        <w:rPr>
          <w:rFonts w:ascii="Century Gothic" w:hAnsi="Century Gothic" w:cs="Arial"/>
          <w:sz w:val="24"/>
          <w:szCs w:val="24"/>
        </w:rPr>
      </w:pPr>
      <w:r w:rsidRPr="00BC660A">
        <w:rPr>
          <w:rFonts w:ascii="Century Gothic" w:hAnsi="Century Gothic" w:cs="Arial"/>
          <w:sz w:val="24"/>
          <w:szCs w:val="24"/>
        </w:rPr>
        <w:t xml:space="preserve">Se reformó </w:t>
      </w:r>
      <w:r w:rsidR="009B2193" w:rsidRPr="00BC660A">
        <w:rPr>
          <w:rFonts w:ascii="Century Gothic" w:hAnsi="Century Gothic" w:cs="Arial"/>
          <w:sz w:val="24"/>
          <w:szCs w:val="24"/>
        </w:rPr>
        <w:t xml:space="preserve">el Artículo 4 Constitucional para establecer la igualdad del varón y la mujer ante la ley, refiriendo mismos derechos y obligaciones en el hogar, el derecho de toda persona a un ambiente adecuado </w:t>
      </w:r>
      <w:r w:rsidR="009B2193" w:rsidRPr="00BC660A">
        <w:rPr>
          <w:rFonts w:ascii="Century Gothic" w:hAnsi="Century Gothic" w:cs="Arial"/>
          <w:sz w:val="24"/>
          <w:szCs w:val="24"/>
        </w:rPr>
        <w:lastRenderedPageBreak/>
        <w:t>para su desarrollo y bienestar y ordena que las leyes secundarias protejan la organización y el desarrollo de la familia.</w:t>
      </w:r>
    </w:p>
    <w:p w14:paraId="3EA416EA" w14:textId="77777777" w:rsidR="00C92F46" w:rsidRPr="00BC660A" w:rsidRDefault="00C92F46" w:rsidP="00A51E63">
      <w:pPr>
        <w:pStyle w:val="Prrafodelista"/>
        <w:spacing w:line="360" w:lineRule="auto"/>
        <w:jc w:val="both"/>
        <w:rPr>
          <w:rFonts w:ascii="Century Gothic" w:hAnsi="Century Gothic" w:cs="Arial"/>
          <w:sz w:val="24"/>
          <w:szCs w:val="24"/>
        </w:rPr>
      </w:pPr>
    </w:p>
    <w:p w14:paraId="380FF00A" w14:textId="77777777" w:rsidR="00C92F46" w:rsidRPr="00BC660A" w:rsidRDefault="00C92F46" w:rsidP="00A51E63">
      <w:pPr>
        <w:pStyle w:val="Prrafodelista"/>
        <w:numPr>
          <w:ilvl w:val="0"/>
          <w:numId w:val="1"/>
        </w:numPr>
        <w:spacing w:line="360" w:lineRule="auto"/>
        <w:jc w:val="both"/>
        <w:rPr>
          <w:rFonts w:ascii="Century Gothic" w:hAnsi="Century Gothic" w:cs="Arial"/>
          <w:sz w:val="24"/>
          <w:szCs w:val="24"/>
        </w:rPr>
      </w:pPr>
      <w:r w:rsidRPr="00BC660A">
        <w:rPr>
          <w:rFonts w:ascii="Century Gothic" w:hAnsi="Century Gothic" w:cs="Arial"/>
          <w:sz w:val="24"/>
          <w:szCs w:val="24"/>
        </w:rPr>
        <w:t>Se creó e</w:t>
      </w:r>
      <w:r w:rsidR="009B2193" w:rsidRPr="00BC660A">
        <w:rPr>
          <w:rFonts w:ascii="Century Gothic" w:hAnsi="Century Gothic" w:cs="Arial"/>
          <w:sz w:val="24"/>
          <w:szCs w:val="24"/>
        </w:rPr>
        <w:t>l Instituto Nacional de las Mujeres;</w:t>
      </w:r>
    </w:p>
    <w:p w14:paraId="56789216" w14:textId="77777777" w:rsidR="00DF7900" w:rsidRPr="00BC660A" w:rsidRDefault="00DF7900" w:rsidP="00DF7900">
      <w:pPr>
        <w:pStyle w:val="Prrafodelista"/>
        <w:rPr>
          <w:rFonts w:ascii="Century Gothic" w:hAnsi="Century Gothic" w:cs="Arial"/>
          <w:sz w:val="24"/>
          <w:szCs w:val="24"/>
        </w:rPr>
      </w:pPr>
    </w:p>
    <w:p w14:paraId="6A8949C1" w14:textId="77777777" w:rsidR="00DF7900" w:rsidRPr="00BC660A" w:rsidRDefault="00DF7900" w:rsidP="00A51E63">
      <w:pPr>
        <w:pStyle w:val="Prrafodelista"/>
        <w:numPr>
          <w:ilvl w:val="0"/>
          <w:numId w:val="1"/>
        </w:numPr>
        <w:spacing w:line="360" w:lineRule="auto"/>
        <w:jc w:val="both"/>
        <w:rPr>
          <w:rFonts w:ascii="Century Gothic" w:hAnsi="Century Gothic" w:cs="Arial"/>
          <w:sz w:val="24"/>
          <w:szCs w:val="24"/>
        </w:rPr>
      </w:pPr>
      <w:r w:rsidRPr="00BC660A">
        <w:rPr>
          <w:rFonts w:ascii="Century Gothic" w:hAnsi="Century Gothic" w:cs="Arial"/>
          <w:sz w:val="24"/>
          <w:szCs w:val="24"/>
        </w:rPr>
        <w:t>Se creó el Instituto Chihuahuense de las Mujeres.</w:t>
      </w:r>
    </w:p>
    <w:p w14:paraId="2FDF634E" w14:textId="77777777" w:rsidR="00C92F46" w:rsidRPr="00BC660A" w:rsidRDefault="00C92F46" w:rsidP="00A51E63">
      <w:pPr>
        <w:pStyle w:val="Prrafodelista"/>
        <w:spacing w:line="360" w:lineRule="auto"/>
        <w:jc w:val="both"/>
        <w:rPr>
          <w:rFonts w:ascii="Century Gothic" w:hAnsi="Century Gothic" w:cs="Arial"/>
          <w:sz w:val="24"/>
          <w:szCs w:val="24"/>
        </w:rPr>
      </w:pPr>
    </w:p>
    <w:p w14:paraId="27F17A49" w14:textId="77777777" w:rsidR="00C92F46" w:rsidRPr="00BC660A" w:rsidRDefault="00C92F46" w:rsidP="00A51E63">
      <w:pPr>
        <w:pStyle w:val="Prrafodelista"/>
        <w:numPr>
          <w:ilvl w:val="0"/>
          <w:numId w:val="1"/>
        </w:numPr>
        <w:spacing w:line="360" w:lineRule="auto"/>
        <w:jc w:val="both"/>
        <w:rPr>
          <w:rFonts w:ascii="Century Gothic" w:hAnsi="Century Gothic" w:cs="Arial"/>
          <w:sz w:val="24"/>
          <w:szCs w:val="24"/>
        </w:rPr>
      </w:pPr>
      <w:r w:rsidRPr="00BC660A">
        <w:rPr>
          <w:rFonts w:ascii="Century Gothic" w:hAnsi="Century Gothic" w:cs="Arial"/>
          <w:sz w:val="24"/>
          <w:szCs w:val="24"/>
        </w:rPr>
        <w:t>Se creó la</w:t>
      </w:r>
      <w:r w:rsidR="009B2193" w:rsidRPr="00BC660A">
        <w:rPr>
          <w:rFonts w:ascii="Century Gothic" w:hAnsi="Century Gothic" w:cs="Arial"/>
          <w:sz w:val="24"/>
          <w:szCs w:val="24"/>
        </w:rPr>
        <w:t xml:space="preserve"> Ley Federal para Prevenir y Erradicar la Discriminación; </w:t>
      </w:r>
    </w:p>
    <w:p w14:paraId="75ECF8EA" w14:textId="77777777" w:rsidR="00C92F46" w:rsidRPr="00BC660A" w:rsidRDefault="00C92F46" w:rsidP="00A51E63">
      <w:pPr>
        <w:pStyle w:val="Prrafodelista"/>
        <w:spacing w:line="360" w:lineRule="auto"/>
        <w:jc w:val="both"/>
        <w:rPr>
          <w:rFonts w:ascii="Century Gothic" w:hAnsi="Century Gothic" w:cs="Arial"/>
          <w:sz w:val="24"/>
          <w:szCs w:val="24"/>
        </w:rPr>
      </w:pPr>
    </w:p>
    <w:p w14:paraId="1F162444" w14:textId="77777777" w:rsidR="00C92F46" w:rsidRPr="00BC660A" w:rsidRDefault="00C92F46" w:rsidP="00A51E63">
      <w:pPr>
        <w:pStyle w:val="Prrafodelista"/>
        <w:numPr>
          <w:ilvl w:val="0"/>
          <w:numId w:val="1"/>
        </w:numPr>
        <w:spacing w:line="360" w:lineRule="auto"/>
        <w:jc w:val="both"/>
        <w:rPr>
          <w:rFonts w:ascii="Century Gothic" w:hAnsi="Century Gothic" w:cs="Arial"/>
          <w:sz w:val="24"/>
          <w:szCs w:val="24"/>
        </w:rPr>
      </w:pPr>
      <w:r w:rsidRPr="00BC660A">
        <w:rPr>
          <w:rFonts w:ascii="Century Gothic" w:hAnsi="Century Gothic" w:cs="Arial"/>
          <w:sz w:val="24"/>
          <w:szCs w:val="24"/>
        </w:rPr>
        <w:t xml:space="preserve">Se promulgó la </w:t>
      </w:r>
      <w:r w:rsidR="009B2193" w:rsidRPr="00BC660A">
        <w:rPr>
          <w:rFonts w:ascii="Century Gothic" w:hAnsi="Century Gothic" w:cs="Arial"/>
          <w:sz w:val="24"/>
          <w:szCs w:val="24"/>
        </w:rPr>
        <w:t xml:space="preserve">Ley General para la Igualdad entre Mujeres y Hombres y Ley General de Acceso de las Mujeres a una Vida Libre de Violencia. </w:t>
      </w:r>
    </w:p>
    <w:p w14:paraId="2F7A16E7" w14:textId="77777777" w:rsidR="00C92F46" w:rsidRPr="00BC660A" w:rsidRDefault="00C92F46" w:rsidP="00A51E63">
      <w:pPr>
        <w:pStyle w:val="Prrafodelista"/>
        <w:spacing w:line="360" w:lineRule="auto"/>
        <w:jc w:val="both"/>
        <w:rPr>
          <w:rFonts w:ascii="Century Gothic" w:hAnsi="Century Gothic" w:cs="Arial"/>
          <w:sz w:val="24"/>
          <w:szCs w:val="24"/>
        </w:rPr>
      </w:pPr>
    </w:p>
    <w:p w14:paraId="79CD595B" w14:textId="77777777" w:rsidR="00C92F46" w:rsidRPr="00BC660A" w:rsidRDefault="00C92F46" w:rsidP="00A51E63">
      <w:pPr>
        <w:pStyle w:val="Prrafodelista"/>
        <w:numPr>
          <w:ilvl w:val="0"/>
          <w:numId w:val="1"/>
        </w:numPr>
        <w:spacing w:line="360" w:lineRule="auto"/>
        <w:jc w:val="both"/>
        <w:rPr>
          <w:rFonts w:ascii="Century Gothic" w:hAnsi="Century Gothic" w:cs="Arial"/>
          <w:sz w:val="24"/>
          <w:szCs w:val="24"/>
        </w:rPr>
      </w:pPr>
      <w:r w:rsidRPr="00BC660A">
        <w:rPr>
          <w:rFonts w:ascii="Century Gothic" w:hAnsi="Century Gothic" w:cs="Arial"/>
          <w:sz w:val="24"/>
          <w:szCs w:val="24"/>
        </w:rPr>
        <w:t>En Chihuahua se creó la Ley Estatal del Derecho de las Mujeres a una Vida Libre de Violencia</w:t>
      </w:r>
      <w:r w:rsidR="00DF7900" w:rsidRPr="00BC660A">
        <w:rPr>
          <w:rFonts w:ascii="Century Gothic" w:hAnsi="Century Gothic" w:cs="Arial"/>
          <w:sz w:val="24"/>
          <w:szCs w:val="24"/>
        </w:rPr>
        <w:t>.</w:t>
      </w:r>
    </w:p>
    <w:p w14:paraId="55E9F629" w14:textId="77777777" w:rsidR="00C92F46" w:rsidRPr="00BC660A" w:rsidRDefault="00C92F46" w:rsidP="00A51E63">
      <w:pPr>
        <w:pStyle w:val="Prrafodelista"/>
        <w:spacing w:line="360" w:lineRule="auto"/>
        <w:jc w:val="both"/>
        <w:rPr>
          <w:rFonts w:ascii="Century Gothic" w:hAnsi="Century Gothic" w:cs="Arial"/>
          <w:sz w:val="24"/>
          <w:szCs w:val="24"/>
        </w:rPr>
      </w:pPr>
    </w:p>
    <w:p w14:paraId="0B9577B6" w14:textId="77777777" w:rsidR="00C92F46" w:rsidRPr="00BC660A" w:rsidRDefault="00C92F46" w:rsidP="004871CE">
      <w:pPr>
        <w:spacing w:line="360" w:lineRule="auto"/>
        <w:ind w:firstLine="708"/>
        <w:jc w:val="both"/>
        <w:rPr>
          <w:rFonts w:ascii="Century Gothic" w:hAnsi="Century Gothic" w:cs="Arial"/>
          <w:sz w:val="24"/>
          <w:szCs w:val="24"/>
        </w:rPr>
      </w:pPr>
      <w:r w:rsidRPr="00BC660A">
        <w:rPr>
          <w:rFonts w:ascii="Century Gothic" w:hAnsi="Century Gothic" w:cs="Arial"/>
          <w:sz w:val="24"/>
          <w:szCs w:val="24"/>
        </w:rPr>
        <w:t xml:space="preserve">Todas estas, y otras, son acciones afirmativas que ha realizado el estado para manifestar </w:t>
      </w:r>
      <w:r w:rsidR="009B2193" w:rsidRPr="00BC660A">
        <w:rPr>
          <w:rFonts w:ascii="Century Gothic" w:hAnsi="Century Gothic" w:cs="Arial"/>
          <w:sz w:val="24"/>
          <w:szCs w:val="24"/>
        </w:rPr>
        <w:t xml:space="preserve">la voluntad política de los agentes gubernamentales para instrumentar acciones de carácter legislativo orientadas a la eliminación de las históricas brechas de desigualdad así como a la prevención, atención, sanción y erradicación de la violencia de género contra las mujeres. </w:t>
      </w:r>
    </w:p>
    <w:p w14:paraId="001E3B6A" w14:textId="77777777" w:rsidR="004871CE" w:rsidRPr="00BC660A" w:rsidRDefault="004871CE" w:rsidP="004871CE">
      <w:pPr>
        <w:spacing w:line="360" w:lineRule="auto"/>
        <w:ind w:firstLine="708"/>
        <w:jc w:val="both"/>
        <w:rPr>
          <w:rFonts w:ascii="Century Gothic" w:hAnsi="Century Gothic" w:cs="Arial"/>
          <w:sz w:val="24"/>
          <w:szCs w:val="24"/>
        </w:rPr>
      </w:pPr>
    </w:p>
    <w:p w14:paraId="22DA1120" w14:textId="77777777" w:rsidR="007F30CD" w:rsidRPr="00BC660A" w:rsidRDefault="009B2193" w:rsidP="004871CE">
      <w:pPr>
        <w:spacing w:line="360" w:lineRule="auto"/>
        <w:ind w:firstLine="708"/>
        <w:jc w:val="both"/>
        <w:rPr>
          <w:rFonts w:ascii="Century Gothic" w:hAnsi="Century Gothic" w:cs="Arial"/>
          <w:sz w:val="24"/>
          <w:szCs w:val="24"/>
        </w:rPr>
      </w:pPr>
      <w:r w:rsidRPr="00BC660A">
        <w:rPr>
          <w:rFonts w:ascii="Century Gothic" w:hAnsi="Century Gothic" w:cs="Arial"/>
          <w:sz w:val="24"/>
          <w:szCs w:val="24"/>
        </w:rPr>
        <w:t xml:space="preserve">Bajo ese contexto y con la promulgación de la </w:t>
      </w:r>
      <w:r w:rsidR="00C92F46" w:rsidRPr="00BC660A">
        <w:rPr>
          <w:rFonts w:ascii="Century Gothic" w:hAnsi="Century Gothic" w:cs="Arial"/>
          <w:sz w:val="24"/>
          <w:szCs w:val="24"/>
        </w:rPr>
        <w:t xml:space="preserve">Ley Estatal del Derecho de las Mujeres a una Vida Libre de Violencia publicada el </w:t>
      </w:r>
      <w:r w:rsidRPr="00BC660A">
        <w:rPr>
          <w:rFonts w:ascii="Century Gothic" w:hAnsi="Century Gothic" w:cs="Arial"/>
          <w:sz w:val="24"/>
          <w:szCs w:val="24"/>
        </w:rPr>
        <w:t xml:space="preserve">día </w:t>
      </w:r>
      <w:r w:rsidR="00C92F46" w:rsidRPr="00BC660A">
        <w:rPr>
          <w:rFonts w:ascii="Century Gothic" w:hAnsi="Century Gothic" w:cs="Arial"/>
          <w:sz w:val="24"/>
          <w:szCs w:val="24"/>
        </w:rPr>
        <w:t xml:space="preserve">24 </w:t>
      </w:r>
      <w:r w:rsidRPr="00BC660A">
        <w:rPr>
          <w:rFonts w:ascii="Century Gothic" w:hAnsi="Century Gothic" w:cs="Arial"/>
          <w:sz w:val="24"/>
          <w:szCs w:val="24"/>
        </w:rPr>
        <w:t xml:space="preserve">de </w:t>
      </w:r>
      <w:r w:rsidR="00C92F46" w:rsidRPr="00BC660A">
        <w:rPr>
          <w:rFonts w:ascii="Century Gothic" w:hAnsi="Century Gothic" w:cs="Arial"/>
          <w:sz w:val="24"/>
          <w:szCs w:val="24"/>
        </w:rPr>
        <w:t xml:space="preserve">enero </w:t>
      </w:r>
      <w:r w:rsidRPr="00BC660A">
        <w:rPr>
          <w:rFonts w:ascii="Century Gothic" w:hAnsi="Century Gothic" w:cs="Arial"/>
          <w:sz w:val="24"/>
          <w:szCs w:val="24"/>
        </w:rPr>
        <w:t xml:space="preserve">de 2007, se establece como prioridad para los </w:t>
      </w:r>
      <w:r w:rsidR="00DF7900" w:rsidRPr="00BC660A">
        <w:rPr>
          <w:rFonts w:ascii="Century Gothic" w:hAnsi="Century Gothic" w:cs="Arial"/>
          <w:sz w:val="24"/>
          <w:szCs w:val="24"/>
        </w:rPr>
        <w:t>t</w:t>
      </w:r>
      <w:r w:rsidRPr="00BC660A">
        <w:rPr>
          <w:rFonts w:ascii="Century Gothic" w:hAnsi="Century Gothic" w:cs="Arial"/>
          <w:sz w:val="24"/>
          <w:szCs w:val="24"/>
        </w:rPr>
        <w:t xml:space="preserve">res </w:t>
      </w:r>
      <w:r w:rsidR="00DF7900" w:rsidRPr="00BC660A">
        <w:rPr>
          <w:rFonts w:ascii="Century Gothic" w:hAnsi="Century Gothic" w:cs="Arial"/>
          <w:sz w:val="24"/>
          <w:szCs w:val="24"/>
        </w:rPr>
        <w:t>p</w:t>
      </w:r>
      <w:r w:rsidRPr="00BC660A">
        <w:rPr>
          <w:rFonts w:ascii="Century Gothic" w:hAnsi="Century Gothic" w:cs="Arial"/>
          <w:sz w:val="24"/>
          <w:szCs w:val="24"/>
        </w:rPr>
        <w:t xml:space="preserve">oderes de </w:t>
      </w:r>
      <w:r w:rsidR="00DF7900" w:rsidRPr="00BC660A">
        <w:rPr>
          <w:rFonts w:ascii="Century Gothic" w:hAnsi="Century Gothic" w:cs="Arial"/>
          <w:sz w:val="24"/>
          <w:szCs w:val="24"/>
        </w:rPr>
        <w:t>g</w:t>
      </w:r>
      <w:r w:rsidRPr="00BC660A">
        <w:rPr>
          <w:rFonts w:ascii="Century Gothic" w:hAnsi="Century Gothic" w:cs="Arial"/>
          <w:sz w:val="24"/>
          <w:szCs w:val="24"/>
        </w:rPr>
        <w:t xml:space="preserve">obierno </w:t>
      </w:r>
      <w:r w:rsidR="00DF7900" w:rsidRPr="00BC660A">
        <w:rPr>
          <w:rFonts w:ascii="Century Gothic" w:hAnsi="Century Gothic" w:cs="Arial"/>
          <w:sz w:val="24"/>
          <w:szCs w:val="24"/>
        </w:rPr>
        <w:t xml:space="preserve">estatal </w:t>
      </w:r>
      <w:r w:rsidRPr="00BC660A">
        <w:rPr>
          <w:rFonts w:ascii="Century Gothic" w:hAnsi="Century Gothic" w:cs="Arial"/>
          <w:sz w:val="24"/>
          <w:szCs w:val="24"/>
        </w:rPr>
        <w:t>la coordinación de esfuerzos interinstitucionales para prevenir, sancionar y erradicar la violencia contra las mujeres en todas sus modalidades.</w:t>
      </w:r>
      <w:r w:rsidR="00C92F46" w:rsidRPr="00BC660A">
        <w:rPr>
          <w:rFonts w:ascii="Century Gothic" w:hAnsi="Century Gothic" w:cs="Arial"/>
          <w:sz w:val="24"/>
          <w:szCs w:val="24"/>
        </w:rPr>
        <w:t xml:space="preserve"> En atención a ello es necesario dar un paso más, continuar </w:t>
      </w:r>
      <w:r w:rsidR="00C92F46" w:rsidRPr="00BC660A">
        <w:rPr>
          <w:rFonts w:ascii="Century Gothic" w:hAnsi="Century Gothic" w:cs="Arial"/>
          <w:sz w:val="24"/>
          <w:szCs w:val="24"/>
        </w:rPr>
        <w:lastRenderedPageBreak/>
        <w:t xml:space="preserve">con estas acciones afirmativas para poder reivindicar la lucha de las mujeres a una vida libre de violencia, que el </w:t>
      </w:r>
      <w:r w:rsidR="00DF7900" w:rsidRPr="00BC660A">
        <w:rPr>
          <w:rFonts w:ascii="Century Gothic" w:hAnsi="Century Gothic" w:cs="Arial"/>
          <w:sz w:val="24"/>
          <w:szCs w:val="24"/>
        </w:rPr>
        <w:t>e</w:t>
      </w:r>
      <w:r w:rsidR="00C92F46" w:rsidRPr="00BC660A">
        <w:rPr>
          <w:rFonts w:ascii="Century Gothic" w:hAnsi="Century Gothic" w:cs="Arial"/>
          <w:sz w:val="24"/>
          <w:szCs w:val="24"/>
        </w:rPr>
        <w:t xml:space="preserve">stado garantice su bienestar ante </w:t>
      </w:r>
      <w:r w:rsidR="00054CDC" w:rsidRPr="00BC660A">
        <w:rPr>
          <w:rFonts w:ascii="Century Gothic" w:hAnsi="Century Gothic" w:cs="Arial"/>
          <w:sz w:val="24"/>
          <w:szCs w:val="24"/>
        </w:rPr>
        <w:t>el machismo</w:t>
      </w:r>
      <w:r w:rsidR="00DF7900" w:rsidRPr="00BC660A">
        <w:rPr>
          <w:rFonts w:ascii="Century Gothic" w:hAnsi="Century Gothic" w:cs="Arial"/>
          <w:sz w:val="24"/>
          <w:szCs w:val="24"/>
        </w:rPr>
        <w:t xml:space="preserve">, la discriminación, la violencia </w:t>
      </w:r>
      <w:r w:rsidR="00054CDC" w:rsidRPr="00BC660A">
        <w:rPr>
          <w:rFonts w:ascii="Century Gothic" w:hAnsi="Century Gothic" w:cs="Arial"/>
          <w:sz w:val="24"/>
          <w:szCs w:val="24"/>
        </w:rPr>
        <w:t>y la misoginia que a</w:t>
      </w:r>
      <w:r w:rsidR="00DF7900" w:rsidRPr="00BC660A">
        <w:rPr>
          <w:rFonts w:ascii="Century Gothic" w:hAnsi="Century Gothic" w:cs="Arial"/>
          <w:sz w:val="24"/>
          <w:szCs w:val="24"/>
        </w:rPr>
        <w:t>ú</w:t>
      </w:r>
      <w:r w:rsidR="00054CDC" w:rsidRPr="00BC660A">
        <w:rPr>
          <w:rFonts w:ascii="Century Gothic" w:hAnsi="Century Gothic" w:cs="Arial"/>
          <w:sz w:val="24"/>
          <w:szCs w:val="24"/>
        </w:rPr>
        <w:t>n existe en México</w:t>
      </w:r>
      <w:r w:rsidR="00DF7900" w:rsidRPr="00BC660A">
        <w:rPr>
          <w:rFonts w:ascii="Century Gothic" w:hAnsi="Century Gothic" w:cs="Arial"/>
          <w:sz w:val="24"/>
          <w:szCs w:val="24"/>
        </w:rPr>
        <w:t>, que aun ataca a nuestro estado, recordemos que Chihuahua, ha sido referente en sentido negativo a nivel internacional, ha sido referente de lo que no se debe hacer en el tema de la violencia de género; yo los invito a que cambiemos eso, que Chihuahua sea un referente en la lucha de los derechos de las mujeres</w:t>
      </w:r>
      <w:r w:rsidR="00054CDC" w:rsidRPr="00BC660A">
        <w:rPr>
          <w:rFonts w:ascii="Century Gothic" w:hAnsi="Century Gothic" w:cs="Arial"/>
          <w:sz w:val="24"/>
          <w:szCs w:val="24"/>
        </w:rPr>
        <w:t>; p</w:t>
      </w:r>
      <w:r w:rsidR="00DF7900" w:rsidRPr="00BC660A">
        <w:rPr>
          <w:rFonts w:ascii="Century Gothic" w:hAnsi="Century Gothic" w:cs="Arial"/>
          <w:sz w:val="24"/>
          <w:szCs w:val="24"/>
        </w:rPr>
        <w:t>ara esto,</w:t>
      </w:r>
      <w:r w:rsidR="00054CDC" w:rsidRPr="00BC660A">
        <w:rPr>
          <w:rFonts w:ascii="Century Gothic" w:hAnsi="Century Gothic" w:cs="Arial"/>
          <w:sz w:val="24"/>
          <w:szCs w:val="24"/>
        </w:rPr>
        <w:t xml:space="preserve"> es </w:t>
      </w:r>
      <w:r w:rsidR="00DF7900" w:rsidRPr="00BC660A">
        <w:rPr>
          <w:rFonts w:ascii="Century Gothic" w:hAnsi="Century Gothic" w:cs="Arial"/>
          <w:sz w:val="24"/>
          <w:szCs w:val="24"/>
        </w:rPr>
        <w:t xml:space="preserve">necesario atender a </w:t>
      </w:r>
      <w:r w:rsidR="00054CDC" w:rsidRPr="00BC660A">
        <w:rPr>
          <w:rFonts w:ascii="Century Gothic" w:hAnsi="Century Gothic" w:cs="Arial"/>
          <w:sz w:val="24"/>
          <w:szCs w:val="24"/>
        </w:rPr>
        <w:t xml:space="preserve">nuestra responsabilidad </w:t>
      </w:r>
      <w:r w:rsidR="00DF7900" w:rsidRPr="00BC660A">
        <w:rPr>
          <w:rFonts w:ascii="Century Gothic" w:hAnsi="Century Gothic" w:cs="Arial"/>
          <w:sz w:val="24"/>
          <w:szCs w:val="24"/>
        </w:rPr>
        <w:t xml:space="preserve">de </w:t>
      </w:r>
      <w:r w:rsidR="00054CDC" w:rsidRPr="00BC660A">
        <w:rPr>
          <w:rFonts w:ascii="Century Gothic" w:hAnsi="Century Gothic" w:cs="Arial"/>
          <w:sz w:val="24"/>
          <w:szCs w:val="24"/>
        </w:rPr>
        <w:t>crear las condiciones necesarias para que el Estado de Chihuahua sea un abrigo para las mujeres, para la protección de sus derechos y para el ejercicio efectivo de una vida libre de violencia.</w:t>
      </w:r>
    </w:p>
    <w:p w14:paraId="22CFB446" w14:textId="77777777" w:rsidR="004871CE" w:rsidRPr="00BC660A" w:rsidRDefault="004871CE" w:rsidP="004871CE">
      <w:pPr>
        <w:spacing w:line="360" w:lineRule="auto"/>
        <w:ind w:firstLine="708"/>
        <w:jc w:val="both"/>
        <w:rPr>
          <w:rFonts w:ascii="Century Gothic" w:hAnsi="Century Gothic" w:cs="Arial"/>
          <w:color w:val="000000" w:themeColor="text1"/>
          <w:sz w:val="24"/>
          <w:szCs w:val="24"/>
          <w:lang w:val="es-ES"/>
        </w:rPr>
      </w:pPr>
    </w:p>
    <w:p w14:paraId="15439369" w14:textId="77777777" w:rsidR="00960A6B" w:rsidRPr="00BC660A" w:rsidRDefault="007F30CD" w:rsidP="004871CE">
      <w:pPr>
        <w:spacing w:line="360" w:lineRule="auto"/>
        <w:ind w:firstLine="708"/>
        <w:jc w:val="both"/>
        <w:rPr>
          <w:rFonts w:ascii="Century Gothic" w:hAnsi="Century Gothic" w:cs="Arial"/>
          <w:color w:val="000000" w:themeColor="text1"/>
          <w:sz w:val="24"/>
          <w:szCs w:val="24"/>
          <w:lang w:val="es-ES"/>
        </w:rPr>
      </w:pPr>
      <w:r w:rsidRPr="00BC660A">
        <w:rPr>
          <w:rFonts w:ascii="Century Gothic" w:hAnsi="Century Gothic" w:cs="Arial"/>
          <w:color w:val="000000" w:themeColor="text1"/>
          <w:sz w:val="24"/>
          <w:szCs w:val="24"/>
          <w:lang w:val="es-ES"/>
        </w:rPr>
        <w:t xml:space="preserve">Es preocupante como somos testigos de una tendencia </w:t>
      </w:r>
      <w:r w:rsidR="00DF7900" w:rsidRPr="00BC660A">
        <w:rPr>
          <w:rFonts w:ascii="Century Gothic" w:hAnsi="Century Gothic" w:cs="Arial"/>
          <w:color w:val="000000" w:themeColor="text1"/>
          <w:sz w:val="24"/>
          <w:szCs w:val="24"/>
          <w:lang w:val="es-ES"/>
        </w:rPr>
        <w:t>al alza</w:t>
      </w:r>
      <w:r w:rsidRPr="00BC660A">
        <w:rPr>
          <w:rFonts w:ascii="Century Gothic" w:hAnsi="Century Gothic" w:cs="Arial"/>
          <w:color w:val="000000" w:themeColor="text1"/>
          <w:sz w:val="24"/>
          <w:szCs w:val="24"/>
          <w:lang w:val="es-ES"/>
        </w:rPr>
        <w:t xml:space="preserve"> en la violencia en contra de la mujer, esto debe alarmarnos, preocuparnos, pero aún más ocuparnos. A pesar de que, como ya lo dije, hemos evolucionado de manera favorable en la perspectiva con razón de género y la equidad entre hombres y mujeres, aun no alcanzamos un nivel en donde prevalezcan la seguridad, protección e igualdad de oportunidades para las mujeres.</w:t>
      </w:r>
    </w:p>
    <w:p w14:paraId="5C7ADC8A" w14:textId="77777777" w:rsidR="004871CE" w:rsidRPr="00BC660A" w:rsidRDefault="004871CE" w:rsidP="004871CE">
      <w:pPr>
        <w:spacing w:line="360" w:lineRule="auto"/>
        <w:ind w:firstLine="708"/>
        <w:jc w:val="both"/>
        <w:rPr>
          <w:rFonts w:ascii="Century Gothic" w:hAnsi="Century Gothic" w:cs="Arial"/>
          <w:color w:val="000000" w:themeColor="text1"/>
          <w:sz w:val="24"/>
          <w:szCs w:val="24"/>
          <w:lang w:val="es-ES"/>
        </w:rPr>
      </w:pPr>
    </w:p>
    <w:p w14:paraId="706B7937" w14:textId="77777777" w:rsidR="00960A6B" w:rsidRPr="00BC660A" w:rsidRDefault="00960A6B" w:rsidP="004871CE">
      <w:pPr>
        <w:spacing w:line="360" w:lineRule="auto"/>
        <w:ind w:firstLine="708"/>
        <w:jc w:val="both"/>
        <w:rPr>
          <w:rFonts w:ascii="Century Gothic" w:eastAsia="Times New Roman" w:hAnsi="Century Gothic" w:cs="Arial"/>
          <w:color w:val="000000" w:themeColor="text1"/>
          <w:sz w:val="24"/>
          <w:szCs w:val="24"/>
          <w:lang w:eastAsia="es-MX"/>
        </w:rPr>
      </w:pPr>
      <w:r w:rsidRPr="00BC660A">
        <w:rPr>
          <w:rFonts w:ascii="Century Gothic" w:hAnsi="Century Gothic" w:cs="Arial"/>
          <w:color w:val="000000" w:themeColor="text1"/>
          <w:sz w:val="24"/>
          <w:szCs w:val="24"/>
          <w:lang w:val="es-ES"/>
        </w:rPr>
        <w:t>En el 2019 el</w:t>
      </w:r>
      <w:r w:rsidR="006C67FA" w:rsidRPr="00BC660A">
        <w:rPr>
          <w:rFonts w:ascii="Century Gothic" w:eastAsia="Times New Roman" w:hAnsi="Century Gothic" w:cs="Arial"/>
          <w:iCs/>
          <w:color w:val="000000" w:themeColor="text1"/>
          <w:sz w:val="24"/>
          <w:szCs w:val="24"/>
          <w:bdr w:val="none" w:sz="0" w:space="0" w:color="auto" w:frame="1"/>
          <w:lang w:eastAsia="es-MX"/>
        </w:rPr>
        <w:t xml:space="preserve"> estado de Chihuahua ocupó el lugar 11 por el delito de feminicidio, con una tasa del 1.52 por cada 100 mil mujeres</w:t>
      </w:r>
      <w:r w:rsidRPr="00BC660A">
        <w:rPr>
          <w:rFonts w:ascii="Century Gothic" w:eastAsia="Times New Roman" w:hAnsi="Century Gothic" w:cs="Arial"/>
          <w:color w:val="000000" w:themeColor="text1"/>
          <w:sz w:val="24"/>
          <w:szCs w:val="24"/>
          <w:lang w:eastAsia="es-MX"/>
        </w:rPr>
        <w:t>, cifra similar a la que se tiene hasta el 15 de diciembre de 2020, de los cuales la mayor parte se cometieron con arma de fuego, seguido de arma blanca y en tercer lugar “otros elementos”, entre los que se encuentran golpes, ahorcamientos y otras agresiones.</w:t>
      </w:r>
    </w:p>
    <w:p w14:paraId="66162013" w14:textId="77777777" w:rsidR="004871CE" w:rsidRPr="00BC660A" w:rsidRDefault="004871CE" w:rsidP="004871CE">
      <w:pPr>
        <w:spacing w:line="360" w:lineRule="auto"/>
        <w:ind w:firstLine="708"/>
        <w:jc w:val="both"/>
        <w:rPr>
          <w:rFonts w:ascii="Century Gothic" w:hAnsi="Century Gothic" w:cs="Arial"/>
          <w:color w:val="000000" w:themeColor="text1"/>
          <w:sz w:val="24"/>
          <w:szCs w:val="24"/>
          <w:shd w:val="clear" w:color="auto" w:fill="FFFFFF"/>
        </w:rPr>
      </w:pPr>
    </w:p>
    <w:p w14:paraId="79D964B9" w14:textId="77777777" w:rsidR="004871CE" w:rsidRPr="00BC660A" w:rsidRDefault="00960A6B" w:rsidP="00932DB9">
      <w:pPr>
        <w:spacing w:line="360" w:lineRule="auto"/>
        <w:ind w:firstLine="708"/>
        <w:jc w:val="both"/>
        <w:rPr>
          <w:rFonts w:ascii="Century Gothic" w:eastAsia="Times New Roman" w:hAnsi="Century Gothic" w:cs="Arial"/>
          <w:color w:val="000000" w:themeColor="text1"/>
          <w:sz w:val="24"/>
          <w:szCs w:val="24"/>
          <w:lang w:eastAsia="es-MX"/>
        </w:rPr>
      </w:pPr>
      <w:r w:rsidRPr="00BC660A">
        <w:rPr>
          <w:rFonts w:ascii="Century Gothic" w:hAnsi="Century Gothic" w:cs="Arial"/>
          <w:color w:val="000000" w:themeColor="text1"/>
          <w:sz w:val="24"/>
          <w:szCs w:val="24"/>
          <w:shd w:val="clear" w:color="auto" w:fill="FFFFFF"/>
        </w:rPr>
        <w:lastRenderedPageBreak/>
        <w:t>De enero a diciembre de 2021, </w:t>
      </w:r>
      <w:r w:rsidRPr="00BC660A">
        <w:rPr>
          <w:rStyle w:val="Textoennegrita"/>
          <w:rFonts w:ascii="Century Gothic" w:hAnsi="Century Gothic" w:cs="Arial"/>
          <w:b w:val="0"/>
          <w:color w:val="000000" w:themeColor="text1"/>
          <w:sz w:val="24"/>
          <w:szCs w:val="24"/>
          <w:shd w:val="clear" w:color="auto" w:fill="FFFFFF"/>
        </w:rPr>
        <w:t>258 mujeres fueron asesinadas y sus casos se clasificaron como homicidio doloso</w:t>
      </w:r>
      <w:r w:rsidRPr="00BC660A">
        <w:rPr>
          <w:rFonts w:ascii="Century Gothic" w:hAnsi="Century Gothic" w:cs="Arial"/>
          <w:color w:val="000000" w:themeColor="text1"/>
          <w:sz w:val="24"/>
          <w:szCs w:val="24"/>
          <w:shd w:val="clear" w:color="auto" w:fill="FFFFFF"/>
        </w:rPr>
        <w:t> y 91 más fueron investigados como homicidios culposos.</w:t>
      </w:r>
    </w:p>
    <w:p w14:paraId="23F9F5A9" w14:textId="77777777" w:rsidR="00B04D32" w:rsidRPr="00BC660A" w:rsidRDefault="006C67FA" w:rsidP="004871CE">
      <w:pPr>
        <w:spacing w:line="360" w:lineRule="auto"/>
        <w:ind w:firstLine="708"/>
        <w:jc w:val="both"/>
        <w:rPr>
          <w:rFonts w:ascii="Century Gothic" w:eastAsia="Times New Roman" w:hAnsi="Century Gothic" w:cs="Arial"/>
          <w:color w:val="000000" w:themeColor="text1"/>
          <w:sz w:val="24"/>
          <w:szCs w:val="24"/>
          <w:lang w:eastAsia="es-MX"/>
        </w:rPr>
      </w:pPr>
      <w:r w:rsidRPr="00BC660A">
        <w:rPr>
          <w:rFonts w:ascii="Century Gothic" w:eastAsia="Times New Roman" w:hAnsi="Century Gothic" w:cs="Arial"/>
          <w:color w:val="000000" w:themeColor="text1"/>
          <w:sz w:val="24"/>
          <w:szCs w:val="24"/>
          <w:lang w:eastAsia="es-MX"/>
        </w:rPr>
        <w:t>La violencia en contra de las mujeres por parte de su pareja es de las más recurrentes; al menos, así lo arrojó la Encuesta sobre prevalencia de violencia familiar y sexual impulsada por el Observatorio Ciudadano de FICOSEC</w:t>
      </w:r>
      <w:r w:rsidR="00B04D32" w:rsidRPr="00BC660A">
        <w:rPr>
          <w:rFonts w:ascii="Century Gothic" w:eastAsia="Times New Roman" w:hAnsi="Century Gothic" w:cs="Arial"/>
          <w:color w:val="000000" w:themeColor="text1"/>
          <w:sz w:val="24"/>
          <w:szCs w:val="24"/>
          <w:lang w:eastAsia="es-MX"/>
        </w:rPr>
        <w:t>.</w:t>
      </w:r>
    </w:p>
    <w:p w14:paraId="47520FF6" w14:textId="77777777" w:rsidR="00B04D32" w:rsidRPr="00BC660A" w:rsidRDefault="00B04D32" w:rsidP="00A51E63">
      <w:pPr>
        <w:spacing w:line="360" w:lineRule="auto"/>
        <w:jc w:val="both"/>
        <w:rPr>
          <w:rFonts w:ascii="Century Gothic" w:hAnsi="Century Gothic" w:cs="Arial"/>
          <w:color w:val="000000" w:themeColor="text1"/>
          <w:sz w:val="24"/>
          <w:szCs w:val="24"/>
          <w:lang w:val="es-ES"/>
        </w:rPr>
      </w:pPr>
    </w:p>
    <w:p w14:paraId="323B39B8" w14:textId="77777777" w:rsidR="004871CE" w:rsidRPr="00BC660A" w:rsidRDefault="007F30CD" w:rsidP="004871CE">
      <w:pPr>
        <w:spacing w:line="360" w:lineRule="auto"/>
        <w:ind w:firstLine="708"/>
        <w:jc w:val="both"/>
        <w:rPr>
          <w:rFonts w:ascii="Century Gothic" w:hAnsi="Century Gothic" w:cs="Arial"/>
          <w:sz w:val="24"/>
          <w:szCs w:val="24"/>
          <w:lang w:val="es-ES"/>
        </w:rPr>
      </w:pPr>
      <w:r w:rsidRPr="00BC660A">
        <w:rPr>
          <w:rFonts w:ascii="Century Gothic" w:hAnsi="Century Gothic" w:cs="Arial"/>
          <w:sz w:val="24"/>
          <w:szCs w:val="24"/>
          <w:lang w:val="es-ES"/>
        </w:rPr>
        <w:t>Como Poder Legislativo del Estado de Chihuahua nos corresponde realizar esas acciones afirmativas que permitan prevenir y eliminar la discriminación contra la mujer y garantizar su seguridad</w:t>
      </w:r>
      <w:r w:rsidR="00A43E14" w:rsidRPr="00BC660A">
        <w:rPr>
          <w:rFonts w:ascii="Century Gothic" w:hAnsi="Century Gothic" w:cs="Arial"/>
          <w:sz w:val="24"/>
          <w:szCs w:val="24"/>
          <w:lang w:val="es-ES"/>
        </w:rPr>
        <w:t xml:space="preserve"> y las condiciones necesarias para proteger de manera física y psicoemocional a las víctimas directas e indirectas de la violencia en contra de la mujer</w:t>
      </w:r>
      <w:r w:rsidR="004871CE" w:rsidRPr="00BC660A">
        <w:rPr>
          <w:rFonts w:ascii="Century Gothic" w:hAnsi="Century Gothic" w:cs="Arial"/>
          <w:sz w:val="24"/>
          <w:szCs w:val="24"/>
          <w:lang w:val="es-ES"/>
        </w:rPr>
        <w:t>.</w:t>
      </w:r>
    </w:p>
    <w:p w14:paraId="25220A28" w14:textId="77777777" w:rsidR="004871CE" w:rsidRPr="00BC660A" w:rsidRDefault="004871CE" w:rsidP="004871CE">
      <w:pPr>
        <w:spacing w:line="360" w:lineRule="auto"/>
        <w:ind w:firstLine="708"/>
        <w:jc w:val="both"/>
        <w:rPr>
          <w:rFonts w:ascii="Century Gothic" w:hAnsi="Century Gothic" w:cs="Arial"/>
          <w:sz w:val="24"/>
          <w:szCs w:val="24"/>
          <w:lang w:val="es-ES"/>
        </w:rPr>
      </w:pPr>
    </w:p>
    <w:p w14:paraId="25EC70DB" w14:textId="77777777" w:rsidR="004871CE" w:rsidRPr="00BC660A" w:rsidRDefault="004871CE" w:rsidP="004871CE">
      <w:pPr>
        <w:spacing w:line="360" w:lineRule="auto"/>
        <w:ind w:firstLine="708"/>
        <w:jc w:val="both"/>
        <w:rPr>
          <w:rStyle w:val="s1"/>
          <w:rFonts w:ascii="Century Gothic" w:hAnsi="Century Gothic"/>
          <w:color w:val="74777B"/>
          <w:sz w:val="24"/>
          <w:szCs w:val="24"/>
          <w:bdr w:val="none" w:sz="0" w:space="0" w:color="auto" w:frame="1"/>
        </w:rPr>
      </w:pPr>
      <w:r w:rsidRPr="00BC660A">
        <w:rPr>
          <w:rFonts w:ascii="Century Gothic" w:hAnsi="Century Gothic" w:cs="Arial"/>
          <w:sz w:val="24"/>
          <w:szCs w:val="24"/>
          <w:lang w:val="es-ES"/>
        </w:rPr>
        <w:t xml:space="preserve">Los Refugios surgieron en México en los años 90´s como una iniciativa de la sociedad civil y de grupos de mujeres, esta acción ayudo a visibilizar </w:t>
      </w:r>
      <w:r w:rsidRPr="00BC660A">
        <w:rPr>
          <w:rStyle w:val="s1"/>
          <w:rFonts w:ascii="Century Gothic" w:hAnsi="Century Gothic"/>
          <w:color w:val="74777B"/>
          <w:sz w:val="24"/>
          <w:szCs w:val="24"/>
          <w:bdr w:val="none" w:sz="0" w:space="0" w:color="auto" w:frame="1"/>
        </w:rPr>
        <w:t>el grave problema de la violencia machista en contra de las mujeres y logró colocar el tema en la agenda pública como un problema de seguridad, salud pública, derechos humanos y acceso a la justicia.</w:t>
      </w:r>
    </w:p>
    <w:p w14:paraId="7AB2509B" w14:textId="77777777" w:rsidR="004871CE" w:rsidRPr="00BC660A" w:rsidRDefault="004871CE" w:rsidP="004871CE">
      <w:pPr>
        <w:spacing w:line="360" w:lineRule="auto"/>
        <w:ind w:firstLine="708"/>
        <w:jc w:val="both"/>
        <w:rPr>
          <w:rStyle w:val="s1"/>
          <w:rFonts w:ascii="Century Gothic" w:hAnsi="Century Gothic"/>
          <w:color w:val="74777B"/>
          <w:sz w:val="24"/>
          <w:szCs w:val="24"/>
          <w:bdr w:val="none" w:sz="0" w:space="0" w:color="auto" w:frame="1"/>
        </w:rPr>
      </w:pPr>
    </w:p>
    <w:p w14:paraId="25CB3C5A" w14:textId="77777777" w:rsidR="00E62858" w:rsidRPr="00BC660A" w:rsidRDefault="00E62858" w:rsidP="004871CE">
      <w:pPr>
        <w:spacing w:line="360" w:lineRule="auto"/>
        <w:ind w:firstLine="708"/>
        <w:jc w:val="both"/>
        <w:rPr>
          <w:rFonts w:ascii="Century Gothic" w:hAnsi="Century Gothic" w:cs="Arial"/>
          <w:sz w:val="24"/>
          <w:szCs w:val="24"/>
          <w:lang w:val="es-ES"/>
        </w:rPr>
      </w:pPr>
      <w:r w:rsidRPr="00BC660A">
        <w:rPr>
          <w:rFonts w:ascii="Century Gothic" w:hAnsi="Century Gothic" w:cs="Arial"/>
          <w:sz w:val="24"/>
          <w:szCs w:val="24"/>
          <w:lang w:val="es-ES"/>
        </w:rPr>
        <w:t>E</w:t>
      </w:r>
      <w:r w:rsidR="007F30CD" w:rsidRPr="00BC660A">
        <w:rPr>
          <w:rFonts w:ascii="Century Gothic" w:hAnsi="Century Gothic" w:cs="Arial"/>
          <w:sz w:val="24"/>
          <w:szCs w:val="24"/>
          <w:lang w:val="es-ES"/>
        </w:rPr>
        <w:t>n Chihuahua no existe una Red de Refugios suficiente que garantice el rubro de seguridad, por el</w:t>
      </w:r>
      <w:r w:rsidR="00932DB9" w:rsidRPr="00BC660A">
        <w:rPr>
          <w:rFonts w:ascii="Century Gothic" w:hAnsi="Century Gothic" w:cs="Arial"/>
          <w:sz w:val="24"/>
          <w:szCs w:val="24"/>
          <w:lang w:val="es-ES"/>
        </w:rPr>
        <w:t xml:space="preserve"> </w:t>
      </w:r>
      <w:r w:rsidR="007F30CD" w:rsidRPr="00BC660A">
        <w:rPr>
          <w:rFonts w:ascii="Century Gothic" w:hAnsi="Century Gothic" w:cs="Arial"/>
          <w:sz w:val="24"/>
          <w:szCs w:val="24"/>
          <w:lang w:val="es-ES"/>
        </w:rPr>
        <w:t>contrario</w:t>
      </w:r>
      <w:r w:rsidR="00932DB9" w:rsidRPr="00BC660A">
        <w:rPr>
          <w:rFonts w:ascii="Century Gothic" w:hAnsi="Century Gothic" w:cs="Arial"/>
          <w:sz w:val="24"/>
          <w:szCs w:val="24"/>
          <w:lang w:val="es-ES"/>
        </w:rPr>
        <w:t>,</w:t>
      </w:r>
      <w:r w:rsidR="007F30CD" w:rsidRPr="00BC660A">
        <w:rPr>
          <w:rFonts w:ascii="Century Gothic" w:hAnsi="Century Gothic" w:cs="Arial"/>
          <w:sz w:val="24"/>
          <w:szCs w:val="24"/>
          <w:lang w:val="es-ES"/>
        </w:rPr>
        <w:t xml:space="preserve"> </w:t>
      </w:r>
      <w:r w:rsidR="00E86875" w:rsidRPr="00BC660A">
        <w:rPr>
          <w:rFonts w:ascii="Century Gothic" w:hAnsi="Century Gothic" w:cs="Arial"/>
          <w:sz w:val="24"/>
          <w:szCs w:val="24"/>
          <w:lang w:val="es-ES"/>
        </w:rPr>
        <w:t xml:space="preserve">son reducidos los espacios que se brindan por </w:t>
      </w:r>
      <w:r w:rsidR="00A43E14" w:rsidRPr="00BC660A">
        <w:rPr>
          <w:rFonts w:ascii="Century Gothic" w:hAnsi="Century Gothic" w:cs="Arial"/>
          <w:sz w:val="24"/>
          <w:szCs w:val="24"/>
          <w:lang w:val="es-ES"/>
        </w:rPr>
        <w:t xml:space="preserve">parte </w:t>
      </w:r>
      <w:r w:rsidR="00E86875" w:rsidRPr="00BC660A">
        <w:rPr>
          <w:rFonts w:ascii="Century Gothic" w:hAnsi="Century Gothic" w:cs="Arial"/>
          <w:sz w:val="24"/>
          <w:szCs w:val="24"/>
          <w:lang w:val="es-ES"/>
        </w:rPr>
        <w:t xml:space="preserve">del gobierno del </w:t>
      </w:r>
      <w:r w:rsidR="009B2252" w:rsidRPr="00BC660A">
        <w:rPr>
          <w:rFonts w:ascii="Century Gothic" w:hAnsi="Century Gothic" w:cs="Arial"/>
          <w:sz w:val="24"/>
          <w:szCs w:val="24"/>
          <w:lang w:val="es-ES"/>
        </w:rPr>
        <w:t>e</w:t>
      </w:r>
      <w:r w:rsidR="00E86875" w:rsidRPr="00BC660A">
        <w:rPr>
          <w:rFonts w:ascii="Century Gothic" w:hAnsi="Century Gothic" w:cs="Arial"/>
          <w:sz w:val="24"/>
          <w:szCs w:val="24"/>
          <w:lang w:val="es-ES"/>
        </w:rPr>
        <w:t>stado</w:t>
      </w:r>
      <w:r w:rsidR="00A43E14" w:rsidRPr="00BC660A">
        <w:rPr>
          <w:rFonts w:ascii="Century Gothic" w:hAnsi="Century Gothic" w:cs="Arial"/>
          <w:sz w:val="24"/>
          <w:szCs w:val="24"/>
          <w:lang w:val="es-ES"/>
        </w:rPr>
        <w:t xml:space="preserve">, por lo que es necesario establecer de manera legislativa la creación de refugios </w:t>
      </w:r>
      <w:r w:rsidR="00D92C54" w:rsidRPr="00BC660A">
        <w:rPr>
          <w:rFonts w:ascii="Century Gothic" w:hAnsi="Century Gothic" w:cs="Arial"/>
          <w:sz w:val="24"/>
          <w:szCs w:val="24"/>
          <w:lang w:val="es-ES"/>
        </w:rPr>
        <w:t>de protección de mujeres víctimas de violencia en todo el estado que ayuden a prevenir y erradicar la violencia en contra de la mujer</w:t>
      </w:r>
      <w:r w:rsidR="007F30CD" w:rsidRPr="00BC660A">
        <w:rPr>
          <w:rFonts w:ascii="Century Gothic" w:hAnsi="Century Gothic" w:cs="Arial"/>
          <w:sz w:val="24"/>
          <w:szCs w:val="24"/>
          <w:lang w:val="es-ES"/>
        </w:rPr>
        <w:t>.</w:t>
      </w:r>
      <w:r w:rsidR="00D92C54" w:rsidRPr="00BC660A">
        <w:rPr>
          <w:rFonts w:ascii="Century Gothic" w:hAnsi="Century Gothic" w:cs="Arial"/>
          <w:sz w:val="24"/>
          <w:szCs w:val="24"/>
          <w:lang w:val="es-ES"/>
        </w:rPr>
        <w:t xml:space="preserve"> </w:t>
      </w:r>
    </w:p>
    <w:p w14:paraId="00D70DDC" w14:textId="77777777" w:rsidR="00E62858" w:rsidRPr="00BC660A" w:rsidRDefault="00E62858" w:rsidP="004871CE">
      <w:pPr>
        <w:spacing w:line="360" w:lineRule="auto"/>
        <w:ind w:firstLine="708"/>
        <w:jc w:val="both"/>
        <w:rPr>
          <w:rFonts w:ascii="Century Gothic" w:hAnsi="Century Gothic" w:cs="Arial"/>
          <w:sz w:val="24"/>
          <w:szCs w:val="24"/>
          <w:lang w:val="es-ES"/>
        </w:rPr>
      </w:pPr>
    </w:p>
    <w:p w14:paraId="553B5722" w14:textId="77777777" w:rsidR="00E62858" w:rsidRPr="00BC660A" w:rsidRDefault="00D92C54" w:rsidP="00E62858">
      <w:pPr>
        <w:spacing w:line="360" w:lineRule="auto"/>
        <w:ind w:firstLine="708"/>
        <w:jc w:val="both"/>
        <w:rPr>
          <w:rFonts w:ascii="Century Gothic" w:hAnsi="Century Gothic"/>
          <w:color w:val="74777B"/>
          <w:sz w:val="24"/>
          <w:szCs w:val="24"/>
        </w:rPr>
      </w:pPr>
      <w:r w:rsidRPr="00BC660A">
        <w:rPr>
          <w:rFonts w:ascii="Century Gothic" w:hAnsi="Century Gothic" w:cs="Arial"/>
          <w:sz w:val="24"/>
          <w:szCs w:val="24"/>
          <w:lang w:val="es-ES"/>
        </w:rPr>
        <w:t>En Chihuahua</w:t>
      </w:r>
      <w:r w:rsidR="007F30CD" w:rsidRPr="00BC660A">
        <w:rPr>
          <w:rFonts w:ascii="Century Gothic" w:hAnsi="Century Gothic" w:cs="Arial"/>
          <w:sz w:val="24"/>
          <w:szCs w:val="24"/>
          <w:lang w:val="es-ES"/>
        </w:rPr>
        <w:t xml:space="preserve"> </w:t>
      </w:r>
      <w:r w:rsidRPr="00BC660A">
        <w:rPr>
          <w:rFonts w:ascii="Century Gothic" w:hAnsi="Century Gothic" w:cs="Arial"/>
          <w:sz w:val="24"/>
          <w:szCs w:val="24"/>
          <w:lang w:val="es-ES"/>
        </w:rPr>
        <w:t xml:space="preserve">existen once </w:t>
      </w:r>
      <w:r w:rsidRPr="00BC660A">
        <w:rPr>
          <w:rFonts w:ascii="Century Gothic" w:eastAsia="Times New Roman" w:hAnsi="Century Gothic" w:cs="Arial"/>
          <w:bCs/>
          <w:color w:val="151515"/>
          <w:sz w:val="24"/>
          <w:szCs w:val="24"/>
          <w:lang w:eastAsia="es-MX"/>
        </w:rPr>
        <w:t>Centros de Atención a la Violencia contra las Mujeres (CAVIM)</w:t>
      </w:r>
      <w:r w:rsidR="00840A40" w:rsidRPr="00BC660A">
        <w:rPr>
          <w:rFonts w:ascii="Century Gothic" w:eastAsia="Times New Roman" w:hAnsi="Century Gothic" w:cs="Arial"/>
          <w:bCs/>
          <w:color w:val="151515"/>
          <w:sz w:val="24"/>
          <w:szCs w:val="24"/>
          <w:lang w:eastAsia="es-MX"/>
        </w:rPr>
        <w:t xml:space="preserve"> pero sólo existen </w:t>
      </w:r>
      <w:r w:rsidR="009B2252" w:rsidRPr="00BC660A">
        <w:rPr>
          <w:rFonts w:ascii="Century Gothic" w:eastAsia="Times New Roman" w:hAnsi="Century Gothic" w:cs="Arial"/>
          <w:bCs/>
          <w:color w:val="151515"/>
          <w:sz w:val="24"/>
          <w:szCs w:val="24"/>
          <w:lang w:eastAsia="es-MX"/>
        </w:rPr>
        <w:t>tres refugios que opera directamente el estado</w:t>
      </w:r>
      <w:r w:rsidR="00E62858" w:rsidRPr="00BC660A">
        <w:rPr>
          <w:rFonts w:ascii="Century Gothic" w:eastAsia="Times New Roman" w:hAnsi="Century Gothic" w:cs="Arial"/>
          <w:bCs/>
          <w:color w:val="151515"/>
          <w:sz w:val="24"/>
          <w:szCs w:val="24"/>
          <w:lang w:eastAsia="es-MX"/>
        </w:rPr>
        <w:t xml:space="preserve">, por lo que es necesario </w:t>
      </w:r>
      <w:r w:rsidR="00E62858" w:rsidRPr="00BC660A">
        <w:rPr>
          <w:rStyle w:val="s1"/>
          <w:rFonts w:ascii="Century Gothic" w:hAnsi="Century Gothic"/>
          <w:color w:val="74777B"/>
          <w:sz w:val="24"/>
          <w:szCs w:val="24"/>
          <w:bdr w:val="none" w:sz="0" w:space="0" w:color="auto" w:frame="1"/>
        </w:rPr>
        <w:t>convocar a esta legislatura y al gobierno del estado para que realicemos acciones a fin de que existan más espacios de protección que brinden seguridad, atención integral y especializada para mujeres con sus hijas e hijos en situación de violencia de género.</w:t>
      </w:r>
    </w:p>
    <w:p w14:paraId="608AA59E" w14:textId="77777777" w:rsidR="00E62858" w:rsidRPr="00BC660A" w:rsidRDefault="00E62858" w:rsidP="004871CE">
      <w:pPr>
        <w:spacing w:line="360" w:lineRule="auto"/>
        <w:ind w:firstLine="708"/>
        <w:jc w:val="both"/>
        <w:rPr>
          <w:rFonts w:ascii="Century Gothic" w:eastAsia="Times New Roman" w:hAnsi="Century Gothic" w:cs="Arial"/>
          <w:bCs/>
          <w:color w:val="151515"/>
          <w:sz w:val="24"/>
          <w:szCs w:val="24"/>
          <w:lang w:eastAsia="es-MX"/>
        </w:rPr>
      </w:pPr>
    </w:p>
    <w:p w14:paraId="420083C7" w14:textId="77777777" w:rsidR="00E62858" w:rsidRPr="00BC660A" w:rsidRDefault="00840A40" w:rsidP="00E62858">
      <w:pPr>
        <w:spacing w:line="360" w:lineRule="auto"/>
        <w:ind w:firstLine="708"/>
        <w:jc w:val="both"/>
        <w:rPr>
          <w:rFonts w:ascii="Century Gothic" w:hAnsi="Century Gothic"/>
          <w:color w:val="404041"/>
          <w:sz w:val="24"/>
          <w:szCs w:val="24"/>
          <w:shd w:val="clear" w:color="auto" w:fill="FFFFFF"/>
        </w:rPr>
      </w:pPr>
      <w:r w:rsidRPr="00BC660A">
        <w:rPr>
          <w:rFonts w:ascii="Century Gothic" w:eastAsia="Times New Roman" w:hAnsi="Century Gothic" w:cs="Arial"/>
          <w:bCs/>
          <w:color w:val="151515"/>
          <w:sz w:val="24"/>
          <w:szCs w:val="24"/>
          <w:lang w:eastAsia="es-MX"/>
        </w:rPr>
        <w:t>Es evidente</w:t>
      </w:r>
      <w:r w:rsidRPr="00BC660A">
        <w:rPr>
          <w:rFonts w:ascii="Century Gothic" w:eastAsia="Times New Roman" w:hAnsi="Century Gothic" w:cs="Arial"/>
          <w:b/>
          <w:bCs/>
          <w:color w:val="151515"/>
          <w:sz w:val="24"/>
          <w:szCs w:val="24"/>
          <w:lang w:eastAsia="es-MX"/>
        </w:rPr>
        <w:t xml:space="preserve"> </w:t>
      </w:r>
      <w:r w:rsidRPr="00BC660A">
        <w:rPr>
          <w:rFonts w:ascii="Century Gothic" w:eastAsia="Times New Roman" w:hAnsi="Century Gothic" w:cs="Arial"/>
          <w:bCs/>
          <w:color w:val="151515"/>
          <w:sz w:val="24"/>
          <w:szCs w:val="24"/>
          <w:lang w:eastAsia="es-MX"/>
        </w:rPr>
        <w:t xml:space="preserve">que esa red de refugios </w:t>
      </w:r>
      <w:r w:rsidR="00E62858" w:rsidRPr="00BC660A">
        <w:rPr>
          <w:rFonts w:ascii="Century Gothic" w:eastAsia="Times New Roman" w:hAnsi="Century Gothic" w:cs="Arial"/>
          <w:bCs/>
          <w:color w:val="151515"/>
          <w:sz w:val="24"/>
          <w:szCs w:val="24"/>
          <w:lang w:eastAsia="es-MX"/>
        </w:rPr>
        <w:t xml:space="preserve">existente en Chihuahua </w:t>
      </w:r>
      <w:r w:rsidRPr="00BC660A">
        <w:rPr>
          <w:rFonts w:ascii="Century Gothic" w:eastAsia="Times New Roman" w:hAnsi="Century Gothic" w:cs="Arial"/>
          <w:bCs/>
          <w:color w:val="151515"/>
          <w:sz w:val="24"/>
          <w:szCs w:val="24"/>
          <w:lang w:eastAsia="es-MX"/>
        </w:rPr>
        <w:t xml:space="preserve">es insuficiente, por lo tanto </w:t>
      </w:r>
      <w:r w:rsidR="00E62858" w:rsidRPr="00BC660A">
        <w:rPr>
          <w:rFonts w:ascii="Century Gothic" w:eastAsia="Times New Roman" w:hAnsi="Century Gothic" w:cs="Arial"/>
          <w:bCs/>
          <w:color w:val="151515"/>
          <w:sz w:val="24"/>
          <w:szCs w:val="24"/>
          <w:lang w:eastAsia="es-MX"/>
        </w:rPr>
        <w:t xml:space="preserve">se ha hecho necesario recurrir a las organizaciones de la sociedad civil, que si bien es cierto realizan una tarea titánica y que se reconoce, su trabajo </w:t>
      </w:r>
      <w:r w:rsidR="00E62858" w:rsidRPr="00BC660A">
        <w:rPr>
          <w:rFonts w:ascii="Century Gothic" w:hAnsi="Century Gothic"/>
          <w:color w:val="404041"/>
          <w:sz w:val="24"/>
          <w:szCs w:val="24"/>
          <w:shd w:val="clear" w:color="auto" w:fill="FFFFFF"/>
        </w:rPr>
        <w:t xml:space="preserve">se ha hecho apoyadas por financiamientos gubernamentales y sociales para el desarrollo de sus actividades; sin embargo, la tarea de velar por la </w:t>
      </w:r>
      <w:r w:rsidR="00E62858" w:rsidRPr="00BC660A">
        <w:rPr>
          <w:rStyle w:val="s1"/>
          <w:rFonts w:ascii="Century Gothic" w:hAnsi="Century Gothic"/>
          <w:color w:val="74777B"/>
          <w:sz w:val="24"/>
          <w:szCs w:val="24"/>
          <w:bdr w:val="none" w:sz="0" w:space="0" w:color="auto" w:frame="1"/>
        </w:rPr>
        <w:t xml:space="preserve">seguridad, la salud pública, el respeto a los derechos humanos y el efectivo acceso a la justicia de las mujeres </w:t>
      </w:r>
      <w:r w:rsidR="00E62858" w:rsidRPr="00BC660A">
        <w:rPr>
          <w:rFonts w:ascii="Century Gothic" w:hAnsi="Century Gothic"/>
          <w:color w:val="404041"/>
          <w:sz w:val="24"/>
          <w:szCs w:val="24"/>
          <w:shd w:val="clear" w:color="auto" w:fill="FFFFFF"/>
        </w:rPr>
        <w:t xml:space="preserve"> chihuahuenses y sus hijos corresponde al gobierno estatal.</w:t>
      </w:r>
    </w:p>
    <w:p w14:paraId="28CC39EB" w14:textId="77777777" w:rsidR="00E62858" w:rsidRPr="00BC660A" w:rsidRDefault="00E62858" w:rsidP="00E62858">
      <w:pPr>
        <w:spacing w:line="360" w:lineRule="auto"/>
        <w:ind w:firstLine="708"/>
        <w:jc w:val="both"/>
        <w:rPr>
          <w:rFonts w:ascii="Century Gothic" w:hAnsi="Century Gothic"/>
          <w:color w:val="404041"/>
          <w:sz w:val="24"/>
          <w:szCs w:val="24"/>
          <w:shd w:val="clear" w:color="auto" w:fill="FFFFFF"/>
        </w:rPr>
      </w:pPr>
    </w:p>
    <w:p w14:paraId="3DD6B0EE" w14:textId="77777777" w:rsidR="000D00AC" w:rsidRPr="00BC660A" w:rsidRDefault="000D00AC" w:rsidP="000D00AC">
      <w:pPr>
        <w:spacing w:line="360" w:lineRule="auto"/>
        <w:ind w:firstLine="708"/>
        <w:jc w:val="both"/>
        <w:rPr>
          <w:rFonts w:ascii="Century Gothic" w:eastAsia="Times New Roman" w:hAnsi="Century Gothic" w:cs="Arial"/>
          <w:sz w:val="24"/>
          <w:szCs w:val="24"/>
          <w:lang w:eastAsia="es-MX"/>
        </w:rPr>
      </w:pPr>
      <w:r w:rsidRPr="00BC660A">
        <w:rPr>
          <w:rFonts w:ascii="Century Gothic" w:hAnsi="Century Gothic"/>
          <w:color w:val="404041"/>
          <w:sz w:val="24"/>
          <w:szCs w:val="24"/>
          <w:shd w:val="clear" w:color="auto" w:fill="FFFFFF"/>
        </w:rPr>
        <w:t>El estado de Chihuahua</w:t>
      </w:r>
      <w:r w:rsidR="00E62858" w:rsidRPr="00BC660A">
        <w:rPr>
          <w:rFonts w:ascii="Century Gothic" w:eastAsia="Times New Roman" w:hAnsi="Century Gothic" w:cs="Arial"/>
          <w:sz w:val="24"/>
          <w:szCs w:val="24"/>
          <w:lang w:eastAsia="es-MX"/>
        </w:rPr>
        <w:t xml:space="preserve"> debe adoptar medidas apropiadas y eficaces para</w:t>
      </w:r>
      <w:r w:rsidRPr="00BC660A">
        <w:rPr>
          <w:rFonts w:ascii="Century Gothic" w:eastAsia="Times New Roman" w:hAnsi="Century Gothic" w:cs="Arial"/>
          <w:sz w:val="24"/>
          <w:szCs w:val="24"/>
          <w:lang w:eastAsia="es-MX"/>
        </w:rPr>
        <w:t xml:space="preserve"> </w:t>
      </w:r>
      <w:r w:rsidR="00E62858" w:rsidRPr="00BC660A">
        <w:rPr>
          <w:rFonts w:ascii="Century Gothic" w:eastAsia="Times New Roman" w:hAnsi="Century Gothic" w:cs="Arial"/>
          <w:sz w:val="24"/>
          <w:szCs w:val="24"/>
          <w:lang w:eastAsia="es-MX"/>
        </w:rPr>
        <w:t xml:space="preserve">combatir todo tipo de violencia; llevar a cabo una adecuación normativa para que las leyes prohíban y condenen cualquier tipo de violencia en contra de la mujer; </w:t>
      </w:r>
      <w:r w:rsidRPr="00BC660A">
        <w:rPr>
          <w:rFonts w:ascii="Century Gothic" w:eastAsia="Times New Roman" w:hAnsi="Century Gothic" w:cs="Arial"/>
          <w:sz w:val="24"/>
          <w:szCs w:val="24"/>
          <w:lang w:eastAsia="es-MX"/>
        </w:rPr>
        <w:t xml:space="preserve">pero sobre todo </w:t>
      </w:r>
      <w:r w:rsidR="00E62858" w:rsidRPr="00BC660A">
        <w:rPr>
          <w:rFonts w:ascii="Century Gothic" w:eastAsia="Times New Roman" w:hAnsi="Century Gothic" w:cs="Arial"/>
          <w:sz w:val="24"/>
          <w:szCs w:val="24"/>
          <w:lang w:eastAsia="es-MX"/>
        </w:rPr>
        <w:t>proporcionar servicios apropiados de protección y apoyo a las víctimas.</w:t>
      </w:r>
    </w:p>
    <w:p w14:paraId="704E7C04" w14:textId="77777777" w:rsidR="000D00AC" w:rsidRPr="00BC660A" w:rsidRDefault="000D00AC" w:rsidP="000D00AC">
      <w:pPr>
        <w:spacing w:line="360" w:lineRule="auto"/>
        <w:ind w:firstLine="708"/>
        <w:jc w:val="both"/>
        <w:rPr>
          <w:rFonts w:ascii="Century Gothic" w:eastAsia="Times New Roman" w:hAnsi="Century Gothic" w:cs="Arial"/>
          <w:sz w:val="24"/>
          <w:szCs w:val="24"/>
          <w:lang w:eastAsia="es-MX"/>
        </w:rPr>
      </w:pPr>
    </w:p>
    <w:p w14:paraId="0DF89254" w14:textId="77777777" w:rsidR="000D00AC" w:rsidRPr="00BC660A" w:rsidRDefault="00E62858" w:rsidP="000D00AC">
      <w:pPr>
        <w:spacing w:line="360" w:lineRule="auto"/>
        <w:ind w:firstLine="708"/>
        <w:jc w:val="both"/>
        <w:rPr>
          <w:rFonts w:ascii="Century Gothic" w:eastAsia="Times New Roman" w:hAnsi="Century Gothic" w:cs="Arial"/>
          <w:sz w:val="24"/>
          <w:szCs w:val="24"/>
          <w:lang w:eastAsia="es-MX"/>
        </w:rPr>
      </w:pPr>
      <w:r w:rsidRPr="00BC660A">
        <w:rPr>
          <w:rFonts w:ascii="Century Gothic" w:eastAsia="Times New Roman" w:hAnsi="Century Gothic" w:cs="Arial"/>
          <w:sz w:val="24"/>
          <w:szCs w:val="24"/>
          <w:lang w:eastAsia="es-MX"/>
        </w:rPr>
        <w:t xml:space="preserve">La obligación de garantizar el derecho de las mujeres a una vida libre de violencia requiere la adopción de medidas positivas, determinables en función de las necesidades particulares de protección de las mujeres, ya sea por su condición personal o por la situación específica en la que se </w:t>
      </w:r>
      <w:r w:rsidRPr="00BC660A">
        <w:rPr>
          <w:rFonts w:ascii="Century Gothic" w:eastAsia="Times New Roman" w:hAnsi="Century Gothic" w:cs="Arial"/>
          <w:sz w:val="24"/>
          <w:szCs w:val="24"/>
          <w:lang w:eastAsia="es-MX"/>
        </w:rPr>
        <w:lastRenderedPageBreak/>
        <w:t>encuentren</w:t>
      </w:r>
      <w:r w:rsidR="000D00AC" w:rsidRPr="00BC660A">
        <w:rPr>
          <w:rFonts w:ascii="Century Gothic" w:eastAsia="Times New Roman" w:hAnsi="Century Gothic" w:cs="Arial"/>
          <w:sz w:val="24"/>
          <w:szCs w:val="24"/>
          <w:lang w:eastAsia="es-MX"/>
        </w:rPr>
        <w:t xml:space="preserve">, </w:t>
      </w:r>
      <w:r w:rsidRPr="00BC660A">
        <w:rPr>
          <w:rFonts w:ascii="Century Gothic" w:eastAsia="Times New Roman" w:hAnsi="Century Gothic" w:cs="Arial"/>
          <w:sz w:val="24"/>
          <w:szCs w:val="24"/>
          <w:lang w:eastAsia="es-MX"/>
        </w:rPr>
        <w:t>implica proteger a las mujeres de actos de discriminación y violencia cometidos tanto por las autoridades como por los particulares</w:t>
      </w:r>
      <w:r w:rsidR="000D00AC" w:rsidRPr="00BC660A">
        <w:rPr>
          <w:rFonts w:ascii="Century Gothic" w:eastAsia="Times New Roman" w:hAnsi="Century Gothic" w:cs="Arial"/>
          <w:sz w:val="24"/>
          <w:szCs w:val="24"/>
          <w:lang w:eastAsia="es-MX"/>
        </w:rPr>
        <w:t>; c</w:t>
      </w:r>
      <w:r w:rsidRPr="00BC660A">
        <w:rPr>
          <w:rFonts w:ascii="Century Gothic" w:eastAsia="Times New Roman" w:hAnsi="Century Gothic" w:cs="Arial"/>
          <w:sz w:val="24"/>
          <w:szCs w:val="24"/>
          <w:lang w:eastAsia="es-MX"/>
        </w:rPr>
        <w:t>omo consecuencia de esta obligación, el Estado tiene el deber jurídico de prevenir, razonablemente, la violencia contra las mujeres.</w:t>
      </w:r>
      <w:r w:rsidR="000D00AC" w:rsidRPr="00BC660A">
        <w:rPr>
          <w:rFonts w:ascii="Century Gothic" w:eastAsia="Times New Roman" w:hAnsi="Century Gothic" w:cs="Arial"/>
          <w:sz w:val="24"/>
          <w:szCs w:val="24"/>
          <w:lang w:eastAsia="es-MX"/>
        </w:rPr>
        <w:t xml:space="preserve"> </w:t>
      </w:r>
    </w:p>
    <w:p w14:paraId="14125126" w14:textId="77777777" w:rsidR="000D00AC" w:rsidRPr="00BC660A" w:rsidRDefault="000D00AC" w:rsidP="000D00AC">
      <w:pPr>
        <w:spacing w:line="360" w:lineRule="auto"/>
        <w:ind w:firstLine="708"/>
        <w:jc w:val="both"/>
        <w:rPr>
          <w:rFonts w:ascii="Century Gothic" w:eastAsia="Times New Roman" w:hAnsi="Century Gothic" w:cs="Arial"/>
          <w:sz w:val="24"/>
          <w:szCs w:val="24"/>
          <w:lang w:eastAsia="es-MX"/>
        </w:rPr>
      </w:pPr>
    </w:p>
    <w:p w14:paraId="1DBFCDDD" w14:textId="77777777" w:rsidR="000D00AC" w:rsidRPr="00BC660A" w:rsidRDefault="000D00AC" w:rsidP="000D00AC">
      <w:pPr>
        <w:spacing w:line="360" w:lineRule="auto"/>
        <w:ind w:firstLine="708"/>
        <w:jc w:val="both"/>
        <w:rPr>
          <w:rFonts w:ascii="Century Gothic" w:eastAsia="Times New Roman" w:hAnsi="Century Gothic" w:cs="Arial"/>
          <w:sz w:val="24"/>
          <w:szCs w:val="24"/>
          <w:lang w:eastAsia="es-MX"/>
        </w:rPr>
      </w:pPr>
      <w:r w:rsidRPr="00BC660A">
        <w:rPr>
          <w:rFonts w:ascii="Century Gothic" w:eastAsia="Times New Roman" w:hAnsi="Century Gothic" w:cs="Arial"/>
          <w:sz w:val="24"/>
          <w:szCs w:val="24"/>
          <w:lang w:eastAsia="es-MX"/>
        </w:rPr>
        <w:t xml:space="preserve">Entonces, </w:t>
      </w:r>
      <w:r w:rsidR="00E62858" w:rsidRPr="00BC660A">
        <w:rPr>
          <w:rFonts w:ascii="Century Gothic" w:eastAsia="Times New Roman" w:hAnsi="Century Gothic" w:cs="Arial"/>
          <w:sz w:val="24"/>
          <w:szCs w:val="24"/>
          <w:lang w:eastAsia="es-MX"/>
        </w:rPr>
        <w:t>el deber de prevención implica realizar las acciones necesarias que aseguren reducir los factores de riesgo, anticipar y evitar la generación de la violencia contra las mujeres</w:t>
      </w:r>
      <w:r w:rsidRPr="00BC660A">
        <w:rPr>
          <w:rFonts w:ascii="Century Gothic" w:eastAsia="Times New Roman" w:hAnsi="Century Gothic" w:cs="Arial"/>
          <w:sz w:val="24"/>
          <w:szCs w:val="24"/>
          <w:lang w:eastAsia="es-MX"/>
        </w:rPr>
        <w:t xml:space="preserve"> y contar con la </w:t>
      </w:r>
      <w:r w:rsidR="00E62858" w:rsidRPr="00BC660A">
        <w:rPr>
          <w:rFonts w:ascii="Century Gothic" w:eastAsia="Times New Roman" w:hAnsi="Century Gothic" w:cs="Arial"/>
          <w:sz w:val="24"/>
          <w:szCs w:val="24"/>
          <w:lang w:eastAsia="es-MX"/>
        </w:rPr>
        <w:t xml:space="preserve">infraestructura necesaria para dar respuesta a esta violencia. Esto implica contar con acceso a asistencia financiera, gratuita o de bajo costo, asistencia jurídica de gran calidad, servicios médicos, psicosociales y de orientación, educación, </w:t>
      </w:r>
      <w:r w:rsidRPr="00BC660A">
        <w:rPr>
          <w:rFonts w:ascii="Century Gothic" w:eastAsia="Times New Roman" w:hAnsi="Century Gothic" w:cs="Arial"/>
          <w:sz w:val="24"/>
          <w:szCs w:val="24"/>
          <w:lang w:eastAsia="es-MX"/>
        </w:rPr>
        <w:t xml:space="preserve">habitación, </w:t>
      </w:r>
      <w:r w:rsidR="00E62858" w:rsidRPr="00BC660A">
        <w:rPr>
          <w:rFonts w:ascii="Century Gothic" w:eastAsia="Times New Roman" w:hAnsi="Century Gothic" w:cs="Arial"/>
          <w:sz w:val="24"/>
          <w:szCs w:val="24"/>
          <w:lang w:eastAsia="es-MX"/>
        </w:rPr>
        <w:t>tierras, cuidado de hijas e hijos y oportunidades de capacitación y empleo para las mujeres víctimas, supervivientes y sus familiares.</w:t>
      </w:r>
      <w:r w:rsidRPr="00BC660A">
        <w:rPr>
          <w:rFonts w:ascii="Century Gothic" w:eastAsia="Times New Roman" w:hAnsi="Century Gothic" w:cs="Arial"/>
          <w:sz w:val="24"/>
          <w:szCs w:val="24"/>
          <w:lang w:eastAsia="es-MX"/>
        </w:rPr>
        <w:t xml:space="preserve"> El estado de Chihuahua tiene la obligación de prestar </w:t>
      </w:r>
      <w:r w:rsidR="00E62858" w:rsidRPr="00BC660A">
        <w:rPr>
          <w:rFonts w:ascii="Century Gothic" w:eastAsia="Times New Roman" w:hAnsi="Century Gothic" w:cs="Arial"/>
          <w:sz w:val="24"/>
          <w:szCs w:val="24"/>
          <w:lang w:eastAsia="es-MX"/>
        </w:rPr>
        <w:t>servicios de apoyo especializados para la mujer, como por ejemplo, líneas telefónicas de asistencia que presten atención 24 horas al día, un número suficiente de centros de crisis seguros y adecuadamente equipados, centros de apoyo y de derivación de pacientes, y refugios adecuados para las mujeres</w:t>
      </w:r>
      <w:r w:rsidRPr="00BC660A">
        <w:rPr>
          <w:rFonts w:ascii="Century Gothic" w:eastAsia="Times New Roman" w:hAnsi="Century Gothic" w:cs="Arial"/>
          <w:sz w:val="24"/>
          <w:szCs w:val="24"/>
          <w:lang w:eastAsia="es-MX"/>
        </w:rPr>
        <w:t xml:space="preserve"> y</w:t>
      </w:r>
      <w:r w:rsidR="00E62858" w:rsidRPr="00BC660A">
        <w:rPr>
          <w:rFonts w:ascii="Century Gothic" w:eastAsia="Times New Roman" w:hAnsi="Century Gothic" w:cs="Arial"/>
          <w:sz w:val="24"/>
          <w:szCs w:val="24"/>
          <w:lang w:eastAsia="es-MX"/>
        </w:rPr>
        <w:t xml:space="preserve"> sus hijos.</w:t>
      </w:r>
    </w:p>
    <w:p w14:paraId="62494D75" w14:textId="77777777" w:rsidR="000D00AC" w:rsidRPr="00BC660A" w:rsidRDefault="000D00AC" w:rsidP="000D00AC">
      <w:pPr>
        <w:spacing w:line="360" w:lineRule="auto"/>
        <w:ind w:firstLine="708"/>
        <w:jc w:val="both"/>
        <w:rPr>
          <w:rFonts w:ascii="Century Gothic" w:eastAsia="Times New Roman" w:hAnsi="Century Gothic" w:cs="Arial"/>
          <w:sz w:val="24"/>
          <w:szCs w:val="24"/>
          <w:lang w:eastAsia="es-MX"/>
        </w:rPr>
      </w:pPr>
    </w:p>
    <w:p w14:paraId="312D67DB" w14:textId="77777777" w:rsidR="009B2252" w:rsidRPr="00BC660A" w:rsidRDefault="00E62858" w:rsidP="00BA17A0">
      <w:pPr>
        <w:spacing w:line="360" w:lineRule="auto"/>
        <w:ind w:firstLine="708"/>
        <w:jc w:val="both"/>
        <w:rPr>
          <w:rFonts w:ascii="Century Gothic" w:eastAsia="Times New Roman" w:hAnsi="Century Gothic" w:cs="Arial"/>
          <w:bCs/>
          <w:color w:val="151515"/>
          <w:sz w:val="24"/>
          <w:szCs w:val="24"/>
          <w:lang w:eastAsia="es-MX"/>
        </w:rPr>
      </w:pPr>
      <w:r w:rsidRPr="00BC660A">
        <w:rPr>
          <w:rFonts w:ascii="Century Gothic" w:eastAsia="Times New Roman" w:hAnsi="Century Gothic" w:cs="Arial"/>
          <w:sz w:val="24"/>
          <w:szCs w:val="24"/>
          <w:lang w:eastAsia="es-MX"/>
        </w:rPr>
        <w:t xml:space="preserve">En </w:t>
      </w:r>
      <w:r w:rsidR="000D00AC" w:rsidRPr="00BC660A">
        <w:rPr>
          <w:rFonts w:ascii="Century Gothic" w:eastAsia="Times New Roman" w:hAnsi="Century Gothic" w:cs="Arial"/>
          <w:sz w:val="24"/>
          <w:szCs w:val="24"/>
          <w:lang w:eastAsia="es-MX"/>
        </w:rPr>
        <w:t>Chihuahua</w:t>
      </w:r>
      <w:r w:rsidRPr="00BC660A">
        <w:rPr>
          <w:rFonts w:ascii="Century Gothic" w:eastAsia="Times New Roman" w:hAnsi="Century Gothic" w:cs="Arial"/>
          <w:sz w:val="24"/>
          <w:szCs w:val="24"/>
          <w:lang w:eastAsia="es-MX"/>
        </w:rPr>
        <w:t xml:space="preserve"> existen centros especializados de atención para la violencia contra las mujeres como </w:t>
      </w:r>
      <w:r w:rsidR="000D00AC" w:rsidRPr="00BC660A">
        <w:rPr>
          <w:rFonts w:ascii="Century Gothic" w:eastAsia="Times New Roman" w:hAnsi="Century Gothic" w:cs="Arial"/>
          <w:sz w:val="24"/>
          <w:szCs w:val="24"/>
          <w:lang w:eastAsia="es-MX"/>
        </w:rPr>
        <w:t xml:space="preserve">el </w:t>
      </w:r>
      <w:r w:rsidRPr="00BC660A">
        <w:rPr>
          <w:rFonts w:ascii="Century Gothic" w:eastAsia="Times New Roman" w:hAnsi="Century Gothic" w:cs="Arial"/>
          <w:sz w:val="24"/>
          <w:szCs w:val="24"/>
          <w:lang w:eastAsia="es-MX"/>
        </w:rPr>
        <w:t>Centro de Justicia para las Mujeres</w:t>
      </w:r>
      <w:r w:rsidR="000D00AC" w:rsidRPr="00BC660A">
        <w:rPr>
          <w:rFonts w:ascii="Century Gothic" w:eastAsia="Times New Roman" w:hAnsi="Century Gothic" w:cs="Arial"/>
          <w:sz w:val="24"/>
          <w:szCs w:val="24"/>
          <w:lang w:eastAsia="es-MX"/>
        </w:rPr>
        <w:t xml:space="preserve"> (CEJUM), también existe el I</w:t>
      </w:r>
      <w:r w:rsidRPr="00BC660A">
        <w:rPr>
          <w:rFonts w:ascii="Century Gothic" w:eastAsia="Times New Roman" w:hAnsi="Century Gothic" w:cs="Arial"/>
          <w:sz w:val="24"/>
          <w:szCs w:val="24"/>
          <w:lang w:eastAsia="es-MX"/>
        </w:rPr>
        <w:t xml:space="preserve">nstituto </w:t>
      </w:r>
      <w:r w:rsidR="000D00AC" w:rsidRPr="00BC660A">
        <w:rPr>
          <w:rFonts w:ascii="Century Gothic" w:eastAsia="Times New Roman" w:hAnsi="Century Gothic" w:cs="Arial"/>
          <w:sz w:val="24"/>
          <w:szCs w:val="24"/>
          <w:lang w:eastAsia="es-MX"/>
        </w:rPr>
        <w:t xml:space="preserve">Chihuahuense de las Mujeres, </w:t>
      </w:r>
      <w:r w:rsidRPr="00BC660A">
        <w:rPr>
          <w:rFonts w:ascii="Century Gothic" w:eastAsia="Times New Roman" w:hAnsi="Century Gothic" w:cs="Arial"/>
          <w:sz w:val="24"/>
          <w:szCs w:val="24"/>
          <w:lang w:eastAsia="es-MX"/>
        </w:rPr>
        <w:t xml:space="preserve">que brindan atención a estos casos. Sin embargo, aún persiste un reto importante para </w:t>
      </w:r>
      <w:r w:rsidR="000D00AC" w:rsidRPr="00BC660A">
        <w:rPr>
          <w:rFonts w:ascii="Century Gothic" w:eastAsia="Times New Roman" w:hAnsi="Century Gothic" w:cs="Arial"/>
          <w:sz w:val="24"/>
          <w:szCs w:val="24"/>
          <w:lang w:eastAsia="es-MX"/>
        </w:rPr>
        <w:t xml:space="preserve">brindar la atención en los refugios temporales para mujeres y sus hijos, por eso es </w:t>
      </w:r>
      <w:r w:rsidR="00840A40" w:rsidRPr="00BC660A">
        <w:rPr>
          <w:rFonts w:ascii="Century Gothic" w:eastAsia="Times New Roman" w:hAnsi="Century Gothic" w:cs="Arial"/>
          <w:bCs/>
          <w:color w:val="151515"/>
          <w:sz w:val="24"/>
          <w:szCs w:val="24"/>
          <w:lang w:eastAsia="es-MX"/>
        </w:rPr>
        <w:t xml:space="preserve">necesario </w:t>
      </w:r>
      <w:r w:rsidR="00AB0FB4" w:rsidRPr="00BC660A">
        <w:rPr>
          <w:rFonts w:ascii="Century Gothic" w:eastAsia="Times New Roman" w:hAnsi="Century Gothic" w:cs="Arial"/>
          <w:bCs/>
          <w:color w:val="151515"/>
          <w:sz w:val="24"/>
          <w:szCs w:val="24"/>
          <w:lang w:eastAsia="es-MX"/>
        </w:rPr>
        <w:t>que todas las instituciones gubernamentales se obliguen desde un instrumento legislativo</w:t>
      </w:r>
      <w:r w:rsidR="009B2252" w:rsidRPr="00BC660A">
        <w:rPr>
          <w:rFonts w:ascii="Century Gothic" w:eastAsia="Times New Roman" w:hAnsi="Century Gothic" w:cs="Arial"/>
          <w:bCs/>
          <w:color w:val="151515"/>
          <w:sz w:val="24"/>
          <w:szCs w:val="24"/>
          <w:lang w:eastAsia="es-MX"/>
        </w:rPr>
        <w:t>, como el que ahora se propone, a establecer estos refugios</w:t>
      </w:r>
      <w:r w:rsidR="00876CE0" w:rsidRPr="00BC660A">
        <w:rPr>
          <w:rFonts w:ascii="Century Gothic" w:eastAsia="Times New Roman" w:hAnsi="Century Gothic" w:cs="Arial"/>
          <w:bCs/>
          <w:color w:val="151515"/>
          <w:sz w:val="24"/>
          <w:szCs w:val="24"/>
          <w:lang w:eastAsia="es-MX"/>
        </w:rPr>
        <w:t>.</w:t>
      </w:r>
    </w:p>
    <w:p w14:paraId="35F61B0B" w14:textId="77777777" w:rsidR="000D00AC" w:rsidRPr="00BC660A" w:rsidRDefault="000D00AC" w:rsidP="00A51E63">
      <w:pPr>
        <w:spacing w:line="360" w:lineRule="auto"/>
        <w:jc w:val="both"/>
        <w:rPr>
          <w:rFonts w:ascii="Century Gothic" w:eastAsia="Times New Roman" w:hAnsi="Century Gothic" w:cs="Arial"/>
          <w:bCs/>
          <w:color w:val="151515"/>
          <w:sz w:val="24"/>
          <w:szCs w:val="24"/>
          <w:lang w:eastAsia="es-MX"/>
        </w:rPr>
      </w:pPr>
      <w:r w:rsidRPr="00BC660A">
        <w:rPr>
          <w:rFonts w:ascii="Century Gothic" w:eastAsia="Times New Roman" w:hAnsi="Century Gothic" w:cs="Arial"/>
          <w:bCs/>
          <w:color w:val="151515"/>
          <w:sz w:val="24"/>
          <w:szCs w:val="24"/>
          <w:lang w:eastAsia="es-MX"/>
        </w:rPr>
        <w:lastRenderedPageBreak/>
        <w:tab/>
        <w:t xml:space="preserve">El hecho de que existan estos refugios desde el cumplimiento de la obligación estatal </w:t>
      </w:r>
      <w:r w:rsidR="00581A7F" w:rsidRPr="00BC660A">
        <w:rPr>
          <w:rFonts w:ascii="Century Gothic" w:eastAsia="Times New Roman" w:hAnsi="Century Gothic" w:cs="Arial"/>
          <w:bCs/>
          <w:color w:val="151515"/>
          <w:sz w:val="24"/>
          <w:szCs w:val="24"/>
          <w:lang w:eastAsia="es-MX"/>
        </w:rPr>
        <w:t>es un mensaje importante para la sociedad, un mensaje en el sentido de que el estado de Chihuahua no va a permitir que sigan ocurriendo estos actos de violencia en contra de las mujeres, que en el estado de Chihuahua no vamos a permitir que acciones de instituciones o particulares violenten los derechos de las mujeres; pero sobre todo es un mensaje de protección a las mujeres, es un mensaje de ayuda y apoyo, un mensaje que dice no estas sola y que juntos somos más fuertes.</w:t>
      </w:r>
    </w:p>
    <w:p w14:paraId="3D7850B5" w14:textId="77777777" w:rsidR="00581A7F" w:rsidRPr="00BC660A" w:rsidRDefault="00581A7F" w:rsidP="00A51E63">
      <w:pPr>
        <w:spacing w:line="360" w:lineRule="auto"/>
        <w:jc w:val="both"/>
        <w:rPr>
          <w:rFonts w:ascii="Century Gothic" w:eastAsia="Times New Roman" w:hAnsi="Century Gothic" w:cs="Arial"/>
          <w:bCs/>
          <w:color w:val="151515"/>
          <w:sz w:val="24"/>
          <w:szCs w:val="24"/>
          <w:lang w:eastAsia="es-MX"/>
        </w:rPr>
      </w:pPr>
    </w:p>
    <w:p w14:paraId="4BBD162E" w14:textId="77777777" w:rsidR="004C00C2" w:rsidRPr="00BC660A" w:rsidRDefault="004C00C2" w:rsidP="000D00AC">
      <w:pPr>
        <w:spacing w:line="360" w:lineRule="auto"/>
        <w:ind w:firstLine="708"/>
        <w:jc w:val="both"/>
        <w:rPr>
          <w:rFonts w:ascii="Century Gothic" w:hAnsi="Century Gothic" w:cs="Arial"/>
          <w:sz w:val="24"/>
          <w:szCs w:val="24"/>
        </w:rPr>
      </w:pPr>
      <w:r w:rsidRPr="00BC660A">
        <w:rPr>
          <w:rFonts w:ascii="Century Gothic" w:hAnsi="Century Gothic" w:cs="Arial"/>
          <w:sz w:val="24"/>
          <w:szCs w:val="24"/>
        </w:rPr>
        <w:t xml:space="preserve">Por lo anteriormente expuesto y con fundamento en lo que establecen los artículos 68 fracción I de la Constitución Política del Estado de Chihuahua, el artículo 167 fracción I de la Ley Orgánica del Poder Legislativo; así como de los numerales 75 y 76 del Reglamento Interior de Prácticas Parlamentarias del Poder Legislativo y con la finalidad de continuar trabajando en las acciones que garanticen la paz y la seguridad de las </w:t>
      </w:r>
      <w:r w:rsidR="00877257" w:rsidRPr="00BC660A">
        <w:rPr>
          <w:rFonts w:ascii="Century Gothic" w:hAnsi="Century Gothic" w:cs="Arial"/>
          <w:sz w:val="24"/>
          <w:szCs w:val="24"/>
        </w:rPr>
        <w:t>mujeres c</w:t>
      </w:r>
      <w:r w:rsidRPr="00BC660A">
        <w:rPr>
          <w:rFonts w:ascii="Century Gothic" w:hAnsi="Century Gothic" w:cs="Arial"/>
          <w:sz w:val="24"/>
          <w:szCs w:val="24"/>
        </w:rPr>
        <w:t>hihuahuenses es que someto a consideración de esta Honorable Asamblea, el siguiente:</w:t>
      </w:r>
    </w:p>
    <w:p w14:paraId="3008C82A" w14:textId="77777777" w:rsidR="006C67FA" w:rsidRPr="00BC660A" w:rsidRDefault="006C67FA" w:rsidP="00A51E63">
      <w:pPr>
        <w:spacing w:line="360" w:lineRule="auto"/>
        <w:jc w:val="center"/>
        <w:rPr>
          <w:rFonts w:ascii="Century Gothic" w:hAnsi="Century Gothic" w:cs="Arial"/>
          <w:b/>
          <w:sz w:val="24"/>
          <w:szCs w:val="24"/>
        </w:rPr>
      </w:pPr>
    </w:p>
    <w:p w14:paraId="5BF3CAD9" w14:textId="77777777" w:rsidR="004C00C2" w:rsidRPr="00BC660A" w:rsidRDefault="004C00C2" w:rsidP="00A51E63">
      <w:pPr>
        <w:spacing w:line="360" w:lineRule="auto"/>
        <w:jc w:val="center"/>
        <w:rPr>
          <w:rFonts w:ascii="Century Gothic" w:hAnsi="Century Gothic" w:cs="Arial"/>
          <w:b/>
          <w:sz w:val="24"/>
          <w:szCs w:val="24"/>
        </w:rPr>
      </w:pPr>
      <w:r w:rsidRPr="00BC660A">
        <w:rPr>
          <w:rFonts w:ascii="Century Gothic" w:hAnsi="Century Gothic" w:cs="Arial"/>
          <w:b/>
          <w:sz w:val="24"/>
          <w:szCs w:val="24"/>
        </w:rPr>
        <w:t>DECRETO</w:t>
      </w:r>
    </w:p>
    <w:p w14:paraId="32B9CDA3" w14:textId="77777777" w:rsidR="004C00C2" w:rsidRPr="00BC660A" w:rsidRDefault="004C00C2" w:rsidP="00A51E63">
      <w:pPr>
        <w:spacing w:line="360" w:lineRule="auto"/>
        <w:jc w:val="both"/>
        <w:rPr>
          <w:rFonts w:ascii="Century Gothic" w:hAnsi="Century Gothic" w:cs="Arial"/>
          <w:sz w:val="24"/>
          <w:szCs w:val="24"/>
        </w:rPr>
      </w:pPr>
    </w:p>
    <w:p w14:paraId="1D12A1C9" w14:textId="77777777" w:rsidR="004C00C2" w:rsidRPr="00BC660A" w:rsidRDefault="004C00C2" w:rsidP="00A51E63">
      <w:pPr>
        <w:spacing w:line="360" w:lineRule="auto"/>
        <w:jc w:val="both"/>
        <w:rPr>
          <w:rFonts w:ascii="Century Gothic" w:hAnsi="Century Gothic" w:cs="Arial"/>
          <w:sz w:val="24"/>
          <w:szCs w:val="24"/>
        </w:rPr>
      </w:pPr>
      <w:r w:rsidRPr="00BC660A">
        <w:rPr>
          <w:rFonts w:ascii="Century Gothic" w:hAnsi="Century Gothic" w:cs="Arial"/>
          <w:b/>
          <w:sz w:val="24"/>
          <w:szCs w:val="24"/>
        </w:rPr>
        <w:t xml:space="preserve">Artículo Primero: </w:t>
      </w:r>
      <w:r w:rsidRPr="00BC660A">
        <w:rPr>
          <w:rFonts w:ascii="Century Gothic" w:hAnsi="Century Gothic" w:cs="Arial"/>
          <w:sz w:val="24"/>
          <w:szCs w:val="24"/>
        </w:rPr>
        <w:t>Se reforma</w:t>
      </w:r>
      <w:r w:rsidR="00BA17A0" w:rsidRPr="00BC660A">
        <w:rPr>
          <w:rFonts w:ascii="Century Gothic" w:hAnsi="Century Gothic" w:cs="Arial"/>
          <w:sz w:val="24"/>
          <w:szCs w:val="24"/>
        </w:rPr>
        <w:t xml:space="preserve"> la </w:t>
      </w:r>
      <w:r w:rsidR="00BA17A0" w:rsidRPr="00BC660A">
        <w:rPr>
          <w:rFonts w:ascii="Century Gothic" w:hAnsi="Century Gothic" w:cs="Arial"/>
          <w:color w:val="000000" w:themeColor="text1"/>
          <w:sz w:val="24"/>
          <w:szCs w:val="24"/>
        </w:rPr>
        <w:t xml:space="preserve">Ley Estatal del Derecho de las Mujeres a una Vida Libre de Violencia, </w:t>
      </w:r>
      <w:r w:rsidR="00BA17A0" w:rsidRPr="00BC660A">
        <w:rPr>
          <w:rFonts w:ascii="Century Gothic" w:hAnsi="Century Gothic" w:cs="Arial"/>
          <w:sz w:val="24"/>
          <w:szCs w:val="24"/>
        </w:rPr>
        <w:t>en sus</w:t>
      </w:r>
      <w:r w:rsidRPr="00BC660A">
        <w:rPr>
          <w:rFonts w:ascii="Century Gothic" w:hAnsi="Century Gothic" w:cs="Arial"/>
          <w:sz w:val="24"/>
          <w:szCs w:val="24"/>
        </w:rPr>
        <w:t xml:space="preserve"> </w:t>
      </w:r>
      <w:r w:rsidR="00C45C0E" w:rsidRPr="00BC660A">
        <w:rPr>
          <w:rFonts w:ascii="Century Gothic" w:hAnsi="Century Gothic" w:cs="Arial"/>
          <w:sz w:val="24"/>
          <w:szCs w:val="24"/>
        </w:rPr>
        <w:t xml:space="preserve">los </w:t>
      </w:r>
      <w:r w:rsidRPr="00BC660A">
        <w:rPr>
          <w:rFonts w:ascii="Century Gothic" w:hAnsi="Century Gothic" w:cs="Arial"/>
          <w:sz w:val="24"/>
          <w:szCs w:val="24"/>
        </w:rPr>
        <w:t>artículo</w:t>
      </w:r>
      <w:r w:rsidR="00C45C0E" w:rsidRPr="00BC660A">
        <w:rPr>
          <w:rFonts w:ascii="Century Gothic" w:hAnsi="Century Gothic" w:cs="Arial"/>
          <w:sz w:val="24"/>
          <w:szCs w:val="24"/>
        </w:rPr>
        <w:t>s</w:t>
      </w:r>
      <w:r w:rsidRPr="00BC660A">
        <w:rPr>
          <w:rFonts w:ascii="Century Gothic" w:hAnsi="Century Gothic" w:cs="Arial"/>
          <w:sz w:val="24"/>
          <w:szCs w:val="24"/>
        </w:rPr>
        <w:t xml:space="preserve"> 17, fracción I</w:t>
      </w:r>
      <w:r w:rsidR="00C45C0E" w:rsidRPr="00BC660A">
        <w:rPr>
          <w:rFonts w:ascii="Century Gothic" w:hAnsi="Century Gothic" w:cs="Arial"/>
          <w:sz w:val="24"/>
          <w:szCs w:val="24"/>
        </w:rPr>
        <w:t>,</w:t>
      </w:r>
      <w:r w:rsidRPr="00BC660A">
        <w:rPr>
          <w:rFonts w:ascii="Century Gothic" w:hAnsi="Century Gothic" w:cs="Arial"/>
          <w:sz w:val="24"/>
          <w:szCs w:val="24"/>
        </w:rPr>
        <w:t xml:space="preserve"> artículo 28</w:t>
      </w:r>
      <w:r w:rsidR="00C45C0E" w:rsidRPr="00BC660A">
        <w:rPr>
          <w:rFonts w:ascii="Century Gothic" w:hAnsi="Century Gothic" w:cs="Arial"/>
          <w:sz w:val="24"/>
          <w:szCs w:val="24"/>
        </w:rPr>
        <w:t>,</w:t>
      </w:r>
      <w:r w:rsidRPr="00BC660A">
        <w:rPr>
          <w:rFonts w:ascii="Century Gothic" w:hAnsi="Century Gothic" w:cs="Arial"/>
          <w:sz w:val="24"/>
          <w:szCs w:val="24"/>
        </w:rPr>
        <w:t xml:space="preserve"> artículo 29, fracción IV</w:t>
      </w:r>
      <w:r w:rsidR="00C45C0E" w:rsidRPr="00BC660A">
        <w:rPr>
          <w:rFonts w:ascii="Century Gothic" w:hAnsi="Century Gothic" w:cs="Arial"/>
          <w:sz w:val="24"/>
          <w:szCs w:val="24"/>
        </w:rPr>
        <w:t>,</w:t>
      </w:r>
      <w:r w:rsidRPr="00BC660A">
        <w:rPr>
          <w:rFonts w:ascii="Century Gothic" w:hAnsi="Century Gothic" w:cs="Arial"/>
          <w:sz w:val="24"/>
          <w:szCs w:val="24"/>
        </w:rPr>
        <w:t xml:space="preserve"> </w:t>
      </w:r>
      <w:r w:rsidR="00C45C0E" w:rsidRPr="00BC660A">
        <w:rPr>
          <w:rFonts w:ascii="Century Gothic" w:hAnsi="Century Gothic" w:cs="Arial"/>
          <w:sz w:val="24"/>
          <w:szCs w:val="24"/>
        </w:rPr>
        <w:t xml:space="preserve">artículo 45; </w:t>
      </w:r>
      <w:r w:rsidRPr="00BC660A">
        <w:rPr>
          <w:rFonts w:ascii="Century Gothic" w:hAnsi="Century Gothic" w:cs="Arial"/>
          <w:sz w:val="24"/>
          <w:szCs w:val="24"/>
        </w:rPr>
        <w:t xml:space="preserve">se adiciona el segundo párrafo del artículo </w:t>
      </w:r>
      <w:r w:rsidR="00C45C0E" w:rsidRPr="00BC660A">
        <w:rPr>
          <w:rFonts w:ascii="Century Gothic" w:hAnsi="Century Gothic" w:cs="Arial"/>
          <w:sz w:val="24"/>
          <w:szCs w:val="24"/>
        </w:rPr>
        <w:t xml:space="preserve">41; </w:t>
      </w:r>
      <w:r w:rsidRPr="00BC660A">
        <w:rPr>
          <w:rFonts w:ascii="Century Gothic" w:hAnsi="Century Gothic" w:cs="Arial"/>
          <w:sz w:val="24"/>
          <w:szCs w:val="24"/>
        </w:rPr>
        <w:t xml:space="preserve">se adicionan los artículos </w:t>
      </w:r>
      <w:r w:rsidR="00C45C0E" w:rsidRPr="00BC660A">
        <w:rPr>
          <w:rFonts w:ascii="Century Gothic" w:hAnsi="Century Gothic" w:cs="Arial"/>
          <w:sz w:val="24"/>
          <w:szCs w:val="24"/>
        </w:rPr>
        <w:t xml:space="preserve">41 Bis, 41 Ter, 44 Bis y 44 Ter; </w:t>
      </w:r>
      <w:r w:rsidRPr="00BC660A">
        <w:rPr>
          <w:rFonts w:ascii="Century Gothic" w:hAnsi="Century Gothic" w:cs="Arial"/>
          <w:sz w:val="24"/>
          <w:szCs w:val="24"/>
        </w:rPr>
        <w:t>para quedar redactados de la siguiente manera:</w:t>
      </w:r>
    </w:p>
    <w:p w14:paraId="6ED55F01" w14:textId="77777777" w:rsidR="00C45C0E" w:rsidRPr="00BC660A" w:rsidRDefault="00C45C0E" w:rsidP="00A51E63">
      <w:pPr>
        <w:spacing w:line="360" w:lineRule="auto"/>
        <w:jc w:val="both"/>
        <w:rPr>
          <w:rFonts w:ascii="Century Gothic" w:hAnsi="Century Gothic" w:cs="Arial"/>
          <w:sz w:val="24"/>
          <w:szCs w:val="24"/>
        </w:rPr>
      </w:pPr>
    </w:p>
    <w:p w14:paraId="0AAA920B" w14:textId="77777777" w:rsidR="004C00C2" w:rsidRPr="00BC660A" w:rsidRDefault="004C00C2" w:rsidP="00A51E63">
      <w:pPr>
        <w:tabs>
          <w:tab w:val="left" w:pos="1134"/>
        </w:tabs>
        <w:spacing w:line="360" w:lineRule="auto"/>
        <w:ind w:left="1134"/>
        <w:jc w:val="both"/>
        <w:rPr>
          <w:rFonts w:ascii="Century Gothic" w:eastAsia="Helvetica" w:hAnsi="Century Gothic" w:cs="Arial"/>
          <w:color w:val="000000"/>
          <w:sz w:val="24"/>
          <w:szCs w:val="24"/>
          <w:lang w:val="es-ES_tradnl" w:eastAsia="es-ES_tradnl"/>
        </w:rPr>
      </w:pPr>
      <w:r w:rsidRPr="00BC660A">
        <w:rPr>
          <w:rFonts w:ascii="Century Gothic" w:eastAsia="Helvetica" w:hAnsi="Century Gothic" w:cs="Arial"/>
          <w:b/>
          <w:bCs/>
          <w:color w:val="000000"/>
          <w:sz w:val="24"/>
          <w:szCs w:val="24"/>
          <w:lang w:val="es-ES_tradnl" w:eastAsia="es-ES_tradnl"/>
        </w:rPr>
        <w:lastRenderedPageBreak/>
        <w:t xml:space="preserve">ARTÍCULO 17. </w:t>
      </w:r>
      <w:r w:rsidRPr="00BC660A">
        <w:rPr>
          <w:rFonts w:ascii="Century Gothic" w:eastAsia="Helvetica" w:hAnsi="Century Gothic" w:cs="Arial"/>
          <w:color w:val="000000"/>
          <w:sz w:val="24"/>
          <w:szCs w:val="24"/>
          <w:lang w:val="es-ES_tradnl" w:eastAsia="es-ES_tradnl"/>
        </w:rPr>
        <w:t xml:space="preserve">El Consejo estará integrado por </w:t>
      </w:r>
      <w:r w:rsidRPr="00BC660A">
        <w:rPr>
          <w:rFonts w:ascii="Century Gothic" w:eastAsia="Helvetica" w:hAnsi="Century Gothic" w:cs="Arial"/>
          <w:bCs/>
          <w:color w:val="000000"/>
          <w:sz w:val="24"/>
          <w:szCs w:val="24"/>
          <w:lang w:val="es-ES_tradnl" w:eastAsia="es-ES_tradnl"/>
        </w:rPr>
        <w:t>las personas titulares o representantes legales de</w:t>
      </w:r>
      <w:r w:rsidRPr="00BC660A">
        <w:rPr>
          <w:rFonts w:ascii="Century Gothic" w:eastAsia="Helvetica" w:hAnsi="Century Gothic" w:cs="Arial"/>
          <w:color w:val="000000"/>
          <w:sz w:val="24"/>
          <w:szCs w:val="24"/>
          <w:lang w:val="es-ES_tradnl" w:eastAsia="es-ES_tradnl"/>
        </w:rPr>
        <w:t>:</w:t>
      </w:r>
    </w:p>
    <w:p w14:paraId="4CB15A08" w14:textId="77777777" w:rsidR="004C00C2" w:rsidRPr="00BC660A" w:rsidRDefault="004C00C2" w:rsidP="00A51E63">
      <w:pPr>
        <w:spacing w:line="360" w:lineRule="auto"/>
        <w:ind w:left="1134"/>
        <w:jc w:val="both"/>
        <w:rPr>
          <w:rFonts w:ascii="Century Gothic" w:hAnsi="Century Gothic" w:cs="Arial"/>
          <w:sz w:val="24"/>
          <w:szCs w:val="24"/>
          <w:lang w:val="es-ES_tradnl"/>
        </w:rPr>
      </w:pPr>
    </w:p>
    <w:p w14:paraId="4AD7BAEC" w14:textId="77777777" w:rsidR="004C00C2" w:rsidRPr="00BC660A" w:rsidRDefault="004C00C2" w:rsidP="00A51E63">
      <w:pPr>
        <w:spacing w:line="360" w:lineRule="auto"/>
        <w:ind w:left="2268" w:hanging="567"/>
        <w:jc w:val="both"/>
        <w:rPr>
          <w:rFonts w:ascii="Century Gothic" w:hAnsi="Century Gothic" w:cs="Arial"/>
          <w:sz w:val="24"/>
          <w:szCs w:val="24"/>
        </w:rPr>
      </w:pPr>
      <w:r w:rsidRPr="00BC660A">
        <w:rPr>
          <w:rFonts w:ascii="Century Gothic" w:hAnsi="Century Gothic" w:cs="Arial"/>
          <w:sz w:val="24"/>
          <w:szCs w:val="24"/>
        </w:rPr>
        <w:t xml:space="preserve"> I.  </w:t>
      </w:r>
      <w:r w:rsidRPr="00BC660A">
        <w:rPr>
          <w:rFonts w:ascii="Century Gothic" w:hAnsi="Century Gothic" w:cs="Arial"/>
          <w:sz w:val="24"/>
          <w:szCs w:val="24"/>
        </w:rPr>
        <w:tab/>
        <w:t>La Secretaría de Desarrollo Humano y Bien Común, a cargo de la presidencia;  …</w:t>
      </w:r>
    </w:p>
    <w:p w14:paraId="512ADDA7" w14:textId="77777777" w:rsidR="004C00C2" w:rsidRPr="00BC660A" w:rsidRDefault="004C00C2" w:rsidP="00A51E63">
      <w:pPr>
        <w:spacing w:line="360" w:lineRule="auto"/>
        <w:ind w:left="1134"/>
        <w:jc w:val="both"/>
        <w:rPr>
          <w:rFonts w:ascii="Century Gothic" w:hAnsi="Century Gothic" w:cs="Arial"/>
          <w:sz w:val="24"/>
          <w:szCs w:val="24"/>
          <w:lang w:val="es-ES"/>
        </w:rPr>
      </w:pPr>
      <w:r w:rsidRPr="00BC660A">
        <w:rPr>
          <w:rFonts w:ascii="Century Gothic" w:hAnsi="Century Gothic" w:cs="Arial"/>
          <w:b/>
          <w:sz w:val="24"/>
          <w:szCs w:val="24"/>
          <w:lang w:val="es-ES"/>
        </w:rPr>
        <w:t xml:space="preserve">ARTÍCULO 28.  </w:t>
      </w:r>
      <w:r w:rsidRPr="00BC660A">
        <w:rPr>
          <w:rFonts w:ascii="Century Gothic" w:hAnsi="Century Gothic" w:cs="Arial"/>
          <w:sz w:val="24"/>
          <w:szCs w:val="24"/>
          <w:lang w:val="es-ES"/>
        </w:rPr>
        <w:t>Corresponde a la Secretaría de Desarrollo Humano y Bien Común…</w:t>
      </w:r>
    </w:p>
    <w:p w14:paraId="74863B69" w14:textId="77777777" w:rsidR="004C00C2" w:rsidRPr="00BC660A" w:rsidRDefault="004C00C2" w:rsidP="00A51E63">
      <w:pPr>
        <w:spacing w:line="360" w:lineRule="auto"/>
        <w:ind w:left="1134"/>
        <w:jc w:val="both"/>
        <w:rPr>
          <w:rFonts w:ascii="Century Gothic" w:hAnsi="Century Gothic" w:cs="Arial"/>
          <w:b/>
          <w:sz w:val="24"/>
          <w:szCs w:val="24"/>
          <w:lang w:val="es-ES"/>
        </w:rPr>
      </w:pPr>
    </w:p>
    <w:p w14:paraId="5CA232FD" w14:textId="77777777" w:rsidR="00C45C0E" w:rsidRPr="00BC660A" w:rsidRDefault="004C00C2" w:rsidP="00A51E63">
      <w:pPr>
        <w:tabs>
          <w:tab w:val="left" w:pos="-3686"/>
        </w:tabs>
        <w:spacing w:line="360" w:lineRule="auto"/>
        <w:ind w:left="1080"/>
        <w:jc w:val="both"/>
        <w:rPr>
          <w:rFonts w:ascii="Century Gothic" w:hAnsi="Century Gothic" w:cs="Arial"/>
          <w:sz w:val="24"/>
          <w:szCs w:val="24"/>
          <w:lang w:val="es-ES"/>
        </w:rPr>
      </w:pPr>
      <w:r w:rsidRPr="00BC660A">
        <w:rPr>
          <w:rFonts w:ascii="Century Gothic" w:hAnsi="Century Gothic" w:cs="Arial"/>
          <w:b/>
          <w:sz w:val="24"/>
          <w:szCs w:val="24"/>
          <w:lang w:val="es-ES"/>
        </w:rPr>
        <w:t xml:space="preserve">ARTÍCULO 29.  </w:t>
      </w:r>
      <w:r w:rsidRPr="00BC660A">
        <w:rPr>
          <w:rFonts w:ascii="Century Gothic" w:hAnsi="Century Gothic" w:cs="Arial"/>
          <w:sz w:val="24"/>
          <w:szCs w:val="24"/>
          <w:lang w:val="es-ES"/>
        </w:rPr>
        <w:t>Corresponde al Instituto Chihuahuense de las Mujeres</w:t>
      </w:r>
      <w:r w:rsidR="00C45C0E" w:rsidRPr="00BC660A">
        <w:rPr>
          <w:rFonts w:ascii="Century Gothic" w:hAnsi="Century Gothic" w:cs="Arial"/>
          <w:sz w:val="24"/>
          <w:szCs w:val="24"/>
          <w:lang w:val="es-ES"/>
        </w:rPr>
        <w:t>…</w:t>
      </w:r>
    </w:p>
    <w:p w14:paraId="558AF9E3" w14:textId="77777777" w:rsidR="00C45C0E" w:rsidRPr="00BC660A" w:rsidRDefault="00C45C0E" w:rsidP="00A51E63">
      <w:pPr>
        <w:tabs>
          <w:tab w:val="left" w:pos="1700"/>
          <w:tab w:val="left" w:pos="2300"/>
        </w:tabs>
        <w:spacing w:line="360" w:lineRule="auto"/>
        <w:ind w:left="1134"/>
        <w:jc w:val="both"/>
        <w:rPr>
          <w:rFonts w:ascii="Century Gothic" w:hAnsi="Century Gothic" w:cs="Arial"/>
          <w:sz w:val="24"/>
          <w:szCs w:val="24"/>
          <w:lang w:val="es-ES"/>
        </w:rPr>
      </w:pPr>
    </w:p>
    <w:p w14:paraId="4FA15B78" w14:textId="77777777" w:rsidR="004C00C2" w:rsidRPr="00BC660A" w:rsidRDefault="004C00C2" w:rsidP="00A51E63">
      <w:pPr>
        <w:tabs>
          <w:tab w:val="left" w:pos="1700"/>
          <w:tab w:val="left" w:pos="2300"/>
        </w:tabs>
        <w:spacing w:line="360" w:lineRule="auto"/>
        <w:ind w:left="1134"/>
        <w:jc w:val="both"/>
        <w:rPr>
          <w:rFonts w:ascii="Century Gothic" w:hAnsi="Century Gothic" w:cs="Arial"/>
          <w:sz w:val="24"/>
          <w:szCs w:val="24"/>
          <w:lang w:val="es-ES"/>
        </w:rPr>
      </w:pPr>
      <w:r w:rsidRPr="00BC660A">
        <w:rPr>
          <w:rFonts w:ascii="Century Gothic" w:hAnsi="Century Gothic" w:cs="Arial"/>
          <w:sz w:val="24"/>
          <w:szCs w:val="24"/>
          <w:lang w:val="es-ES"/>
        </w:rPr>
        <w:t>IV.</w:t>
      </w:r>
      <w:r w:rsidRPr="00BC660A">
        <w:rPr>
          <w:rFonts w:ascii="Century Gothic" w:hAnsi="Century Gothic" w:cs="Arial"/>
          <w:b/>
          <w:sz w:val="24"/>
          <w:szCs w:val="24"/>
          <w:lang w:val="es-ES"/>
        </w:rPr>
        <w:tab/>
      </w:r>
      <w:r w:rsidRPr="00BC660A">
        <w:rPr>
          <w:rFonts w:ascii="Century Gothic" w:hAnsi="Century Gothic" w:cs="Arial"/>
          <w:sz w:val="24"/>
          <w:szCs w:val="24"/>
          <w:lang w:val="es-ES"/>
        </w:rPr>
        <w:t>Crear refugios para la atención a mujeres víctimas de violencia y centros de rehabilitación para agresores, de conformidad con su capacidad técnica y financiera, y con las atribuciones que el marco jurídico le otorga; siendo que es su obligación vigilar que exista, por lo menos, un refugio por cada municipio en el Estado.</w:t>
      </w:r>
    </w:p>
    <w:p w14:paraId="7C3EFAE8" w14:textId="77777777" w:rsidR="004C00C2" w:rsidRPr="00BC660A" w:rsidRDefault="004C00C2" w:rsidP="00A51E63">
      <w:pPr>
        <w:tabs>
          <w:tab w:val="left" w:pos="2300"/>
        </w:tabs>
        <w:spacing w:line="360" w:lineRule="auto"/>
        <w:ind w:left="1134"/>
        <w:jc w:val="both"/>
        <w:rPr>
          <w:rFonts w:ascii="Century Gothic" w:hAnsi="Century Gothic" w:cs="Arial"/>
          <w:b/>
          <w:sz w:val="24"/>
          <w:szCs w:val="24"/>
          <w:lang w:val="es-ES"/>
        </w:rPr>
      </w:pPr>
    </w:p>
    <w:p w14:paraId="172CA133" w14:textId="77777777" w:rsidR="004C00C2" w:rsidRPr="00BC660A" w:rsidRDefault="004C00C2" w:rsidP="00A51E63">
      <w:pPr>
        <w:spacing w:line="360" w:lineRule="auto"/>
        <w:ind w:left="1080"/>
        <w:jc w:val="both"/>
        <w:rPr>
          <w:rFonts w:ascii="Century Gothic" w:hAnsi="Century Gothic" w:cs="Arial"/>
          <w:sz w:val="24"/>
          <w:szCs w:val="24"/>
        </w:rPr>
      </w:pPr>
      <w:r w:rsidRPr="00BC660A">
        <w:rPr>
          <w:rFonts w:ascii="Century Gothic" w:hAnsi="Century Gothic" w:cs="Arial"/>
          <w:b/>
          <w:sz w:val="24"/>
          <w:szCs w:val="24"/>
        </w:rPr>
        <w:t xml:space="preserve">ARTÍCULO 41.  </w:t>
      </w:r>
      <w:r w:rsidRPr="00BC660A">
        <w:rPr>
          <w:rFonts w:ascii="Century Gothic" w:hAnsi="Century Gothic" w:cs="Arial"/>
          <w:sz w:val="24"/>
          <w:szCs w:val="24"/>
        </w:rPr>
        <w:t>Los refugios deberán ser lugares seguros y secretos, para ello se negará información de su ubicación a personas no autorizadas. Tratándose de lo dispuesto en el Artículo 6, fracción VIII, de la Ley de Transparencia y Acceso a la información Pública del Estado de Chihuahua, esta información se considerará como reservada.</w:t>
      </w:r>
    </w:p>
    <w:p w14:paraId="2630F260" w14:textId="77777777" w:rsidR="004C00C2" w:rsidRPr="00BC660A" w:rsidRDefault="004C00C2" w:rsidP="00A51E63">
      <w:pPr>
        <w:spacing w:line="360" w:lineRule="auto"/>
        <w:ind w:left="1080"/>
        <w:jc w:val="both"/>
        <w:rPr>
          <w:rFonts w:ascii="Century Gothic" w:hAnsi="Century Gothic" w:cs="Arial"/>
          <w:sz w:val="24"/>
          <w:szCs w:val="24"/>
        </w:rPr>
      </w:pPr>
    </w:p>
    <w:p w14:paraId="3ECF2657" w14:textId="77777777" w:rsidR="004C00C2" w:rsidRPr="00BC660A" w:rsidRDefault="004C00C2" w:rsidP="00A51E63">
      <w:pPr>
        <w:spacing w:line="360" w:lineRule="auto"/>
        <w:ind w:left="1080"/>
        <w:jc w:val="both"/>
        <w:rPr>
          <w:rFonts w:ascii="Century Gothic" w:hAnsi="Century Gothic" w:cs="Arial"/>
          <w:sz w:val="24"/>
          <w:szCs w:val="24"/>
        </w:rPr>
      </w:pPr>
      <w:r w:rsidRPr="00BC660A">
        <w:rPr>
          <w:rFonts w:ascii="Century Gothic" w:hAnsi="Century Gothic" w:cs="Arial"/>
          <w:sz w:val="24"/>
          <w:szCs w:val="24"/>
        </w:rPr>
        <w:lastRenderedPageBreak/>
        <w:t>Los Refugios son lugares temporales de seguridad para la víctima y víctimas indirectas que funcionarán las 24 horas del día, los 365 días del año. La permanencia en los Refugios se dará en tanto subsista la inestabilidad física y/o psicológica, o bien subsista el riesgo para la víctima directa y las víctimas indirectas.</w:t>
      </w:r>
    </w:p>
    <w:p w14:paraId="2BFEACCD" w14:textId="77777777" w:rsidR="004C00C2" w:rsidRPr="00BC660A" w:rsidRDefault="004C00C2" w:rsidP="00A51E63">
      <w:pPr>
        <w:spacing w:line="360" w:lineRule="auto"/>
        <w:ind w:left="1080"/>
        <w:jc w:val="both"/>
        <w:rPr>
          <w:rFonts w:ascii="Century Gothic" w:hAnsi="Century Gothic" w:cs="Arial"/>
          <w:sz w:val="24"/>
          <w:szCs w:val="24"/>
        </w:rPr>
      </w:pPr>
    </w:p>
    <w:p w14:paraId="6437FC1A" w14:textId="77777777" w:rsidR="004C00C2" w:rsidRPr="00BC660A" w:rsidRDefault="004C00C2" w:rsidP="00A51E63">
      <w:pPr>
        <w:spacing w:line="360" w:lineRule="auto"/>
        <w:ind w:left="1080"/>
        <w:jc w:val="both"/>
        <w:rPr>
          <w:rFonts w:ascii="Century Gothic" w:hAnsi="Century Gothic" w:cs="Arial"/>
          <w:sz w:val="24"/>
          <w:szCs w:val="24"/>
        </w:rPr>
      </w:pPr>
      <w:r w:rsidRPr="00BC660A">
        <w:rPr>
          <w:rFonts w:ascii="Century Gothic" w:hAnsi="Century Gothic" w:cs="Arial"/>
          <w:b/>
          <w:bCs/>
          <w:sz w:val="24"/>
          <w:szCs w:val="24"/>
        </w:rPr>
        <w:t xml:space="preserve">Artículo 41 Bis. </w:t>
      </w:r>
      <w:r w:rsidRPr="00BC660A">
        <w:rPr>
          <w:rFonts w:ascii="Century Gothic" w:hAnsi="Century Gothic" w:cs="Arial"/>
          <w:sz w:val="24"/>
          <w:szCs w:val="24"/>
        </w:rPr>
        <w:t>Los Refugios son estancias del Gobierno del Estado de Chihuahua específicamente creados para víctimas de trata de personas, en las que se brindarán las condiciones para garantizar el respeto a los derechos humanos de las víctimas, su alojamiento por el tiempo necesario, asistencia médica especializada, jurídica, psiquiátrica y psicológica, capacitación para su integración social y laboral, alimentación y los cuidados mínimos que cubran las necesidades particulares de las víctimas y las víctimas indirectas, los cuales funcionarán de forma permanente.</w:t>
      </w:r>
    </w:p>
    <w:p w14:paraId="52CF6429" w14:textId="77777777" w:rsidR="004C00C2" w:rsidRPr="00BC660A" w:rsidRDefault="004C00C2" w:rsidP="00A51E63">
      <w:pPr>
        <w:spacing w:line="360" w:lineRule="auto"/>
        <w:ind w:left="1080"/>
        <w:jc w:val="both"/>
        <w:rPr>
          <w:rFonts w:ascii="Century Gothic" w:hAnsi="Century Gothic" w:cs="Arial"/>
          <w:sz w:val="24"/>
          <w:szCs w:val="24"/>
        </w:rPr>
      </w:pPr>
    </w:p>
    <w:p w14:paraId="79425641" w14:textId="77777777" w:rsidR="004C00C2" w:rsidRPr="00BC660A" w:rsidRDefault="004C00C2" w:rsidP="00A51E63">
      <w:pPr>
        <w:spacing w:line="360" w:lineRule="auto"/>
        <w:ind w:left="1080"/>
        <w:jc w:val="both"/>
        <w:rPr>
          <w:rFonts w:ascii="Century Gothic" w:hAnsi="Century Gothic" w:cs="Arial"/>
          <w:sz w:val="24"/>
          <w:szCs w:val="24"/>
        </w:rPr>
      </w:pPr>
      <w:r w:rsidRPr="00BC660A">
        <w:rPr>
          <w:rFonts w:ascii="Century Gothic" w:hAnsi="Century Gothic" w:cs="Arial"/>
          <w:sz w:val="24"/>
          <w:szCs w:val="24"/>
        </w:rPr>
        <w:t>La internación en Refugios se hará como medida de protección temporal cuando la restitución o reinserción de la víctima a su núcleo familiar no sea posible, o se considere desfavorable.</w:t>
      </w:r>
    </w:p>
    <w:p w14:paraId="00F3E1E5" w14:textId="77777777" w:rsidR="004C00C2" w:rsidRPr="00BC660A" w:rsidRDefault="004C00C2" w:rsidP="00A51E63">
      <w:pPr>
        <w:spacing w:line="360" w:lineRule="auto"/>
        <w:ind w:left="1080"/>
        <w:jc w:val="both"/>
        <w:rPr>
          <w:rFonts w:ascii="Century Gothic" w:hAnsi="Century Gothic" w:cs="Arial"/>
          <w:sz w:val="24"/>
          <w:szCs w:val="24"/>
        </w:rPr>
      </w:pPr>
    </w:p>
    <w:p w14:paraId="272DBF6C" w14:textId="77777777" w:rsidR="004C00C2" w:rsidRPr="00BC660A" w:rsidRDefault="004C00C2" w:rsidP="00A51E63">
      <w:pPr>
        <w:spacing w:line="360" w:lineRule="auto"/>
        <w:ind w:left="1080"/>
        <w:jc w:val="both"/>
        <w:rPr>
          <w:rFonts w:ascii="Century Gothic" w:hAnsi="Century Gothic" w:cs="Arial"/>
          <w:sz w:val="24"/>
          <w:szCs w:val="24"/>
        </w:rPr>
      </w:pPr>
      <w:r w:rsidRPr="00BC660A">
        <w:rPr>
          <w:rFonts w:ascii="Century Gothic" w:hAnsi="Century Gothic" w:cs="Arial"/>
          <w:b/>
          <w:bCs/>
          <w:sz w:val="24"/>
          <w:szCs w:val="24"/>
        </w:rPr>
        <w:t xml:space="preserve">Artículo 41 Ter.- </w:t>
      </w:r>
      <w:r w:rsidRPr="00BC660A">
        <w:rPr>
          <w:rFonts w:ascii="Century Gothic" w:hAnsi="Century Gothic" w:cs="Arial"/>
          <w:sz w:val="24"/>
          <w:szCs w:val="24"/>
        </w:rPr>
        <w:t>Los Refugios estarán a cargo de la Secretaría de Desarrollo Humano y Bien Común, por conducto del Instituto Chihuahuense de las Mujeres, la cual deberá incluir en su anteproyecto de presupuesto de egresos del Estado de cada ejercicio fiscal los recursos necesarios para la creación y operación de éstos.</w:t>
      </w:r>
    </w:p>
    <w:p w14:paraId="211552AD" w14:textId="77777777" w:rsidR="004C00C2" w:rsidRPr="00BC660A" w:rsidRDefault="004C00C2" w:rsidP="00A51E63">
      <w:pPr>
        <w:pStyle w:val="Prrafodelista"/>
        <w:spacing w:line="360" w:lineRule="auto"/>
        <w:rPr>
          <w:rFonts w:ascii="Century Gothic" w:hAnsi="Century Gothic" w:cs="Arial"/>
          <w:sz w:val="24"/>
          <w:szCs w:val="24"/>
        </w:rPr>
      </w:pPr>
    </w:p>
    <w:p w14:paraId="4A117DEB" w14:textId="77777777" w:rsidR="004C00C2" w:rsidRPr="00BC660A" w:rsidRDefault="004C00C2" w:rsidP="00A51E63">
      <w:pPr>
        <w:spacing w:line="360" w:lineRule="auto"/>
        <w:ind w:left="1080"/>
        <w:jc w:val="both"/>
        <w:rPr>
          <w:rFonts w:ascii="Century Gothic" w:hAnsi="Century Gothic" w:cs="Arial"/>
          <w:sz w:val="24"/>
          <w:szCs w:val="24"/>
        </w:rPr>
      </w:pPr>
      <w:r w:rsidRPr="00BC660A">
        <w:rPr>
          <w:rFonts w:ascii="Century Gothic" w:hAnsi="Century Gothic" w:cs="Arial"/>
          <w:b/>
          <w:bCs/>
          <w:sz w:val="24"/>
          <w:szCs w:val="24"/>
        </w:rPr>
        <w:lastRenderedPageBreak/>
        <w:t xml:space="preserve">Artículo 44 Bis. </w:t>
      </w:r>
      <w:r w:rsidRPr="00BC660A">
        <w:rPr>
          <w:rFonts w:ascii="Century Gothic" w:hAnsi="Century Gothic" w:cs="Arial"/>
          <w:sz w:val="24"/>
          <w:szCs w:val="24"/>
        </w:rPr>
        <w:t xml:space="preserve">Los Refugios, para estar en condiciones óptimas y así garantizar la atención con calidad y calidez, tendrán: </w:t>
      </w:r>
    </w:p>
    <w:p w14:paraId="1C187202" w14:textId="77777777" w:rsidR="004C00C2" w:rsidRPr="00BC660A" w:rsidRDefault="004C00C2" w:rsidP="00A51E63">
      <w:pPr>
        <w:spacing w:line="360" w:lineRule="auto"/>
        <w:ind w:left="1080"/>
        <w:jc w:val="both"/>
        <w:rPr>
          <w:rFonts w:ascii="Century Gothic" w:hAnsi="Century Gothic" w:cs="Arial"/>
          <w:sz w:val="24"/>
          <w:szCs w:val="24"/>
        </w:rPr>
      </w:pPr>
    </w:p>
    <w:p w14:paraId="70DA7969" w14:textId="77777777" w:rsidR="004C00C2" w:rsidRPr="00BC660A" w:rsidRDefault="004C00C2" w:rsidP="00A51E63">
      <w:pPr>
        <w:numPr>
          <w:ilvl w:val="0"/>
          <w:numId w:val="43"/>
        </w:numPr>
        <w:overflowPunct w:val="0"/>
        <w:autoSpaceDE w:val="0"/>
        <w:autoSpaceDN w:val="0"/>
        <w:adjustRightInd w:val="0"/>
        <w:spacing w:after="0" w:line="360" w:lineRule="auto"/>
        <w:jc w:val="both"/>
        <w:textAlignment w:val="baseline"/>
        <w:rPr>
          <w:rFonts w:ascii="Century Gothic" w:hAnsi="Century Gothic" w:cs="Arial"/>
          <w:sz w:val="24"/>
          <w:szCs w:val="24"/>
        </w:rPr>
      </w:pPr>
      <w:r w:rsidRPr="00BC660A">
        <w:rPr>
          <w:rFonts w:ascii="Century Gothic" w:hAnsi="Century Gothic" w:cs="Arial"/>
          <w:sz w:val="24"/>
          <w:szCs w:val="24"/>
        </w:rPr>
        <w:t>Instalaciones higiénicas;</w:t>
      </w:r>
    </w:p>
    <w:p w14:paraId="0870A450" w14:textId="77777777" w:rsidR="004C00C2" w:rsidRPr="00BC660A" w:rsidRDefault="004C00C2" w:rsidP="00A51E63">
      <w:pPr>
        <w:numPr>
          <w:ilvl w:val="0"/>
          <w:numId w:val="43"/>
        </w:numPr>
        <w:overflowPunct w:val="0"/>
        <w:autoSpaceDE w:val="0"/>
        <w:autoSpaceDN w:val="0"/>
        <w:adjustRightInd w:val="0"/>
        <w:spacing w:after="0" w:line="360" w:lineRule="auto"/>
        <w:jc w:val="both"/>
        <w:textAlignment w:val="baseline"/>
        <w:rPr>
          <w:rFonts w:ascii="Century Gothic" w:hAnsi="Century Gothic" w:cs="Arial"/>
          <w:sz w:val="24"/>
          <w:szCs w:val="24"/>
        </w:rPr>
      </w:pPr>
      <w:r w:rsidRPr="00BC660A">
        <w:rPr>
          <w:rFonts w:ascii="Century Gothic" w:hAnsi="Century Gothic" w:cs="Arial"/>
          <w:sz w:val="24"/>
          <w:szCs w:val="24"/>
        </w:rPr>
        <w:t>Áreas suficientes, iluminadas y ventiladas;</w:t>
      </w:r>
    </w:p>
    <w:p w14:paraId="645C4B94" w14:textId="77777777" w:rsidR="004C00C2" w:rsidRPr="00BC660A" w:rsidRDefault="004C00C2" w:rsidP="00A51E63">
      <w:pPr>
        <w:numPr>
          <w:ilvl w:val="0"/>
          <w:numId w:val="43"/>
        </w:numPr>
        <w:overflowPunct w:val="0"/>
        <w:autoSpaceDE w:val="0"/>
        <w:autoSpaceDN w:val="0"/>
        <w:adjustRightInd w:val="0"/>
        <w:spacing w:after="0" w:line="360" w:lineRule="auto"/>
        <w:jc w:val="both"/>
        <w:textAlignment w:val="baseline"/>
        <w:rPr>
          <w:rFonts w:ascii="Century Gothic" w:hAnsi="Century Gothic" w:cs="Arial"/>
          <w:sz w:val="24"/>
          <w:szCs w:val="24"/>
        </w:rPr>
      </w:pPr>
      <w:r w:rsidRPr="00BC660A">
        <w:rPr>
          <w:rFonts w:ascii="Century Gothic" w:hAnsi="Century Gothic" w:cs="Arial"/>
          <w:sz w:val="24"/>
          <w:szCs w:val="24"/>
        </w:rPr>
        <w:t>Áreas especiales para la atención de las niñas y los niños que acompañen a las víctimas;</w:t>
      </w:r>
    </w:p>
    <w:p w14:paraId="43CC67A6" w14:textId="77777777" w:rsidR="004C00C2" w:rsidRPr="00BC660A" w:rsidRDefault="004C00C2" w:rsidP="00A51E63">
      <w:pPr>
        <w:numPr>
          <w:ilvl w:val="0"/>
          <w:numId w:val="43"/>
        </w:numPr>
        <w:overflowPunct w:val="0"/>
        <w:autoSpaceDE w:val="0"/>
        <w:autoSpaceDN w:val="0"/>
        <w:adjustRightInd w:val="0"/>
        <w:spacing w:after="0" w:line="360" w:lineRule="auto"/>
        <w:jc w:val="both"/>
        <w:textAlignment w:val="baseline"/>
        <w:rPr>
          <w:rFonts w:ascii="Century Gothic" w:hAnsi="Century Gothic" w:cs="Arial"/>
          <w:sz w:val="24"/>
          <w:szCs w:val="24"/>
        </w:rPr>
      </w:pPr>
      <w:r w:rsidRPr="00BC660A">
        <w:rPr>
          <w:rFonts w:ascii="Century Gothic" w:hAnsi="Century Gothic" w:cs="Arial"/>
          <w:sz w:val="24"/>
          <w:szCs w:val="24"/>
        </w:rPr>
        <w:t>Áreas especiales para la atención de las personas mayores que acompañen a las víctimas;</w:t>
      </w:r>
    </w:p>
    <w:p w14:paraId="13B120F3" w14:textId="77777777" w:rsidR="004C00C2" w:rsidRPr="00BC660A" w:rsidRDefault="004C00C2" w:rsidP="00A51E63">
      <w:pPr>
        <w:numPr>
          <w:ilvl w:val="0"/>
          <w:numId w:val="43"/>
        </w:numPr>
        <w:overflowPunct w:val="0"/>
        <w:autoSpaceDE w:val="0"/>
        <w:autoSpaceDN w:val="0"/>
        <w:adjustRightInd w:val="0"/>
        <w:spacing w:after="0" w:line="360" w:lineRule="auto"/>
        <w:jc w:val="both"/>
        <w:textAlignment w:val="baseline"/>
        <w:rPr>
          <w:rFonts w:ascii="Century Gothic" w:hAnsi="Century Gothic" w:cs="Arial"/>
          <w:sz w:val="24"/>
          <w:szCs w:val="24"/>
        </w:rPr>
      </w:pPr>
      <w:r w:rsidRPr="00BC660A">
        <w:rPr>
          <w:rFonts w:ascii="Century Gothic" w:hAnsi="Century Gothic" w:cs="Arial"/>
          <w:sz w:val="24"/>
          <w:szCs w:val="24"/>
        </w:rPr>
        <w:t>Agua potable, luz eléctrica, lavabos y regaderas suficientes, red de agua caliente para baños;</w:t>
      </w:r>
    </w:p>
    <w:p w14:paraId="0D49D55C" w14:textId="77777777" w:rsidR="004C00C2" w:rsidRPr="00BC660A" w:rsidRDefault="004C00C2" w:rsidP="00A51E63">
      <w:pPr>
        <w:numPr>
          <w:ilvl w:val="0"/>
          <w:numId w:val="43"/>
        </w:numPr>
        <w:overflowPunct w:val="0"/>
        <w:autoSpaceDE w:val="0"/>
        <w:autoSpaceDN w:val="0"/>
        <w:adjustRightInd w:val="0"/>
        <w:spacing w:after="0" w:line="360" w:lineRule="auto"/>
        <w:textAlignment w:val="baseline"/>
        <w:rPr>
          <w:rFonts w:ascii="Century Gothic" w:hAnsi="Century Gothic" w:cs="Arial"/>
          <w:sz w:val="24"/>
          <w:szCs w:val="24"/>
        </w:rPr>
      </w:pPr>
      <w:r w:rsidRPr="00BC660A">
        <w:rPr>
          <w:rFonts w:ascii="Century Gothic" w:hAnsi="Century Gothic" w:cs="Arial"/>
          <w:sz w:val="24"/>
          <w:szCs w:val="24"/>
        </w:rPr>
        <w:t xml:space="preserve">Personal femenino en las áreas de trabajo social, psicología y medicina; </w:t>
      </w:r>
    </w:p>
    <w:p w14:paraId="648ADE0C" w14:textId="77777777" w:rsidR="004C00C2" w:rsidRPr="00BC660A" w:rsidRDefault="004C00C2" w:rsidP="00A51E63">
      <w:pPr>
        <w:numPr>
          <w:ilvl w:val="0"/>
          <w:numId w:val="43"/>
        </w:numPr>
        <w:overflowPunct w:val="0"/>
        <w:autoSpaceDE w:val="0"/>
        <w:autoSpaceDN w:val="0"/>
        <w:adjustRightInd w:val="0"/>
        <w:spacing w:after="0" w:line="360" w:lineRule="auto"/>
        <w:textAlignment w:val="baseline"/>
        <w:rPr>
          <w:rFonts w:ascii="Century Gothic" w:hAnsi="Century Gothic" w:cs="Arial"/>
          <w:sz w:val="24"/>
          <w:szCs w:val="24"/>
        </w:rPr>
      </w:pPr>
      <w:r w:rsidRPr="00BC660A">
        <w:rPr>
          <w:rFonts w:ascii="Century Gothic" w:hAnsi="Century Gothic" w:cs="Arial"/>
          <w:sz w:val="24"/>
          <w:szCs w:val="24"/>
        </w:rPr>
        <w:t>Dormitorios con camas individuales o espacios para una familia integrada por una mujer y sus dependientes;</w:t>
      </w:r>
    </w:p>
    <w:p w14:paraId="3E7551F8" w14:textId="77777777" w:rsidR="004C00C2" w:rsidRPr="00BC660A" w:rsidRDefault="004C00C2" w:rsidP="00A51E63">
      <w:pPr>
        <w:numPr>
          <w:ilvl w:val="0"/>
          <w:numId w:val="43"/>
        </w:numPr>
        <w:overflowPunct w:val="0"/>
        <w:autoSpaceDE w:val="0"/>
        <w:autoSpaceDN w:val="0"/>
        <w:adjustRightInd w:val="0"/>
        <w:spacing w:after="0" w:line="360" w:lineRule="auto"/>
        <w:textAlignment w:val="baseline"/>
        <w:rPr>
          <w:rFonts w:ascii="Century Gothic" w:hAnsi="Century Gothic" w:cs="Arial"/>
          <w:sz w:val="24"/>
          <w:szCs w:val="24"/>
        </w:rPr>
      </w:pPr>
      <w:r w:rsidRPr="00BC660A">
        <w:rPr>
          <w:rFonts w:ascii="Century Gothic" w:hAnsi="Century Gothic" w:cs="Arial"/>
          <w:sz w:val="24"/>
          <w:szCs w:val="24"/>
        </w:rPr>
        <w:t>Seguridad en el acceso a las instalaciones; y</w:t>
      </w:r>
    </w:p>
    <w:p w14:paraId="35D6683E" w14:textId="77777777" w:rsidR="004C00C2" w:rsidRPr="00BC660A" w:rsidRDefault="004C00C2" w:rsidP="00A51E63">
      <w:pPr>
        <w:numPr>
          <w:ilvl w:val="0"/>
          <w:numId w:val="43"/>
        </w:numPr>
        <w:overflowPunct w:val="0"/>
        <w:autoSpaceDE w:val="0"/>
        <w:autoSpaceDN w:val="0"/>
        <w:adjustRightInd w:val="0"/>
        <w:spacing w:after="0" w:line="360" w:lineRule="auto"/>
        <w:textAlignment w:val="baseline"/>
        <w:rPr>
          <w:rFonts w:ascii="Century Gothic" w:hAnsi="Century Gothic" w:cs="Arial"/>
          <w:sz w:val="24"/>
          <w:szCs w:val="24"/>
        </w:rPr>
      </w:pPr>
      <w:r w:rsidRPr="00BC660A">
        <w:rPr>
          <w:rFonts w:ascii="Century Gothic" w:hAnsi="Century Gothic" w:cs="Arial"/>
          <w:sz w:val="24"/>
          <w:szCs w:val="24"/>
        </w:rPr>
        <w:t>Personal capacitado que apliquen las Normas Oficiales Mexicanas relativas y vigentes a este tipo de centros de atención.</w:t>
      </w:r>
    </w:p>
    <w:p w14:paraId="7D69E17F" w14:textId="77777777" w:rsidR="004C00C2" w:rsidRPr="00BC660A" w:rsidRDefault="004C00C2" w:rsidP="00A51E63">
      <w:pPr>
        <w:spacing w:line="360" w:lineRule="auto"/>
        <w:ind w:left="1080"/>
        <w:rPr>
          <w:rFonts w:ascii="Century Gothic" w:hAnsi="Century Gothic" w:cs="Arial"/>
          <w:b/>
          <w:bCs/>
          <w:sz w:val="24"/>
          <w:szCs w:val="24"/>
        </w:rPr>
      </w:pPr>
    </w:p>
    <w:p w14:paraId="61FCB035" w14:textId="77777777" w:rsidR="004C00C2" w:rsidRPr="00BC660A" w:rsidRDefault="004C00C2" w:rsidP="00A51E63">
      <w:pPr>
        <w:spacing w:line="360" w:lineRule="auto"/>
        <w:ind w:left="1080"/>
        <w:rPr>
          <w:rFonts w:ascii="Century Gothic" w:hAnsi="Century Gothic" w:cs="Arial"/>
          <w:sz w:val="24"/>
          <w:szCs w:val="24"/>
        </w:rPr>
      </w:pPr>
      <w:r w:rsidRPr="00BC660A">
        <w:rPr>
          <w:rFonts w:ascii="Century Gothic" w:hAnsi="Century Gothic" w:cs="Arial"/>
          <w:b/>
          <w:bCs/>
          <w:sz w:val="24"/>
          <w:szCs w:val="24"/>
        </w:rPr>
        <w:t xml:space="preserve">Artículo 44 Ter. </w:t>
      </w:r>
      <w:r w:rsidRPr="00BC660A">
        <w:rPr>
          <w:rFonts w:ascii="Century Gothic" w:hAnsi="Century Gothic" w:cs="Arial"/>
          <w:sz w:val="24"/>
          <w:szCs w:val="24"/>
        </w:rPr>
        <w:t>La Secretaría de Desarrollo Humano y Bien Común y el Instituto Chihuahuense de las Mujeres deberán celebrar convenios o proyectos de coinversión con las organizaciones de la sociedad civil, para la concertación de acciones y programas de financiamiento y apoyo a los Refugios.</w:t>
      </w:r>
    </w:p>
    <w:p w14:paraId="3600D0D3" w14:textId="77777777" w:rsidR="004C00C2" w:rsidRPr="00BC660A" w:rsidRDefault="004C00C2" w:rsidP="00A51E63">
      <w:pPr>
        <w:tabs>
          <w:tab w:val="left" w:pos="2300"/>
        </w:tabs>
        <w:spacing w:line="360" w:lineRule="auto"/>
        <w:jc w:val="both"/>
        <w:rPr>
          <w:rFonts w:ascii="Century Gothic" w:hAnsi="Century Gothic" w:cs="Arial"/>
          <w:sz w:val="24"/>
          <w:szCs w:val="24"/>
        </w:rPr>
      </w:pPr>
    </w:p>
    <w:p w14:paraId="5857F3E3" w14:textId="77777777" w:rsidR="004C00C2" w:rsidRPr="00BC660A" w:rsidRDefault="004C00C2" w:rsidP="00A51E63">
      <w:pPr>
        <w:spacing w:line="360" w:lineRule="auto"/>
        <w:ind w:left="993"/>
        <w:jc w:val="both"/>
        <w:rPr>
          <w:rFonts w:ascii="Century Gothic" w:hAnsi="Century Gothic" w:cs="Arial"/>
          <w:sz w:val="24"/>
          <w:szCs w:val="24"/>
        </w:rPr>
      </w:pPr>
      <w:r w:rsidRPr="00BC660A">
        <w:rPr>
          <w:rFonts w:ascii="Century Gothic" w:hAnsi="Century Gothic" w:cs="Arial"/>
          <w:b/>
          <w:sz w:val="24"/>
          <w:szCs w:val="24"/>
        </w:rPr>
        <w:lastRenderedPageBreak/>
        <w:t>ARTÍCULO 45.</w:t>
      </w:r>
      <w:r w:rsidRPr="00BC660A">
        <w:rPr>
          <w:rFonts w:ascii="Century Gothic" w:hAnsi="Century Gothic" w:cs="Arial"/>
          <w:sz w:val="24"/>
          <w:szCs w:val="24"/>
        </w:rPr>
        <w:t xml:space="preserve"> Los refugios deberán prestar a las mujeres víctimas de violencia y, en su caso, a sus hijas e hijos, los siguientes servicios especializados y gratuitos:</w:t>
      </w:r>
    </w:p>
    <w:p w14:paraId="41341F03" w14:textId="77777777" w:rsidR="004C00C2" w:rsidRPr="00BC660A" w:rsidRDefault="004C00C2" w:rsidP="00A51E63">
      <w:pPr>
        <w:spacing w:line="360" w:lineRule="auto"/>
        <w:ind w:left="993"/>
        <w:jc w:val="both"/>
        <w:rPr>
          <w:rFonts w:ascii="Century Gothic" w:hAnsi="Century Gothic" w:cs="Arial"/>
          <w:sz w:val="24"/>
          <w:szCs w:val="24"/>
        </w:rPr>
      </w:pPr>
    </w:p>
    <w:p w14:paraId="07967DE0" w14:textId="77777777" w:rsidR="004C00C2" w:rsidRPr="00BC660A" w:rsidRDefault="004C00C2" w:rsidP="00A51E63">
      <w:pPr>
        <w:numPr>
          <w:ilvl w:val="0"/>
          <w:numId w:val="42"/>
        </w:numPr>
        <w:overflowPunct w:val="0"/>
        <w:autoSpaceDE w:val="0"/>
        <w:autoSpaceDN w:val="0"/>
        <w:adjustRightInd w:val="0"/>
        <w:spacing w:after="0" w:line="360" w:lineRule="auto"/>
        <w:ind w:left="2268" w:hanging="579"/>
        <w:jc w:val="both"/>
        <w:textAlignment w:val="baseline"/>
        <w:rPr>
          <w:rFonts w:ascii="Century Gothic" w:hAnsi="Century Gothic" w:cs="Arial"/>
          <w:sz w:val="24"/>
          <w:szCs w:val="24"/>
        </w:rPr>
      </w:pPr>
      <w:r w:rsidRPr="00BC660A">
        <w:rPr>
          <w:rFonts w:ascii="Century Gothic" w:hAnsi="Century Gothic" w:cs="Arial"/>
          <w:sz w:val="24"/>
          <w:szCs w:val="24"/>
        </w:rPr>
        <w:t xml:space="preserve"> </w:t>
      </w:r>
      <w:r w:rsidRPr="00BC660A">
        <w:rPr>
          <w:rFonts w:ascii="Century Gothic" w:hAnsi="Century Gothic" w:cs="Arial"/>
          <w:sz w:val="24"/>
          <w:szCs w:val="24"/>
        </w:rPr>
        <w:tab/>
        <w:t>Hospedaje;</w:t>
      </w:r>
    </w:p>
    <w:p w14:paraId="3367AE4D" w14:textId="77777777" w:rsidR="004C00C2" w:rsidRPr="00BC660A" w:rsidRDefault="004C00C2" w:rsidP="00A51E63">
      <w:pPr>
        <w:spacing w:line="360" w:lineRule="auto"/>
        <w:ind w:left="2268"/>
        <w:jc w:val="both"/>
        <w:rPr>
          <w:rFonts w:ascii="Century Gothic" w:hAnsi="Century Gothic" w:cs="Arial"/>
          <w:sz w:val="24"/>
          <w:szCs w:val="24"/>
        </w:rPr>
      </w:pPr>
    </w:p>
    <w:p w14:paraId="2B969518" w14:textId="77777777" w:rsidR="004C00C2" w:rsidRPr="00BC660A" w:rsidRDefault="004C00C2" w:rsidP="00A51E63">
      <w:pPr>
        <w:numPr>
          <w:ilvl w:val="0"/>
          <w:numId w:val="42"/>
        </w:numPr>
        <w:overflowPunct w:val="0"/>
        <w:autoSpaceDE w:val="0"/>
        <w:autoSpaceDN w:val="0"/>
        <w:adjustRightInd w:val="0"/>
        <w:spacing w:after="0" w:line="360" w:lineRule="auto"/>
        <w:ind w:left="2268" w:hanging="579"/>
        <w:jc w:val="both"/>
        <w:textAlignment w:val="baseline"/>
        <w:rPr>
          <w:rFonts w:ascii="Century Gothic" w:hAnsi="Century Gothic" w:cs="Arial"/>
          <w:sz w:val="24"/>
          <w:szCs w:val="24"/>
        </w:rPr>
      </w:pPr>
      <w:r w:rsidRPr="00BC660A">
        <w:rPr>
          <w:rFonts w:ascii="Century Gothic" w:hAnsi="Century Gothic" w:cs="Arial"/>
          <w:sz w:val="24"/>
          <w:szCs w:val="24"/>
        </w:rPr>
        <w:t xml:space="preserve"> </w:t>
      </w:r>
      <w:r w:rsidRPr="00BC660A">
        <w:rPr>
          <w:rFonts w:ascii="Century Gothic" w:hAnsi="Century Gothic" w:cs="Arial"/>
          <w:sz w:val="24"/>
          <w:szCs w:val="24"/>
        </w:rPr>
        <w:tab/>
        <w:t>Alimentación, vestido y calzado;</w:t>
      </w:r>
    </w:p>
    <w:p w14:paraId="4AE27A62" w14:textId="77777777" w:rsidR="004C00C2" w:rsidRPr="00BC660A" w:rsidRDefault="004C00C2" w:rsidP="00A51E63">
      <w:pPr>
        <w:pStyle w:val="Prrafodelista"/>
        <w:spacing w:line="360" w:lineRule="auto"/>
        <w:rPr>
          <w:rFonts w:ascii="Century Gothic" w:hAnsi="Century Gothic" w:cs="Arial"/>
          <w:sz w:val="24"/>
          <w:szCs w:val="24"/>
        </w:rPr>
      </w:pPr>
    </w:p>
    <w:p w14:paraId="6D7DD212" w14:textId="77777777" w:rsidR="004C00C2" w:rsidRPr="00BC660A" w:rsidRDefault="004C00C2" w:rsidP="00A51E63">
      <w:pPr>
        <w:numPr>
          <w:ilvl w:val="0"/>
          <w:numId w:val="42"/>
        </w:numPr>
        <w:overflowPunct w:val="0"/>
        <w:autoSpaceDE w:val="0"/>
        <w:autoSpaceDN w:val="0"/>
        <w:adjustRightInd w:val="0"/>
        <w:spacing w:after="0" w:line="360" w:lineRule="auto"/>
        <w:ind w:left="2268" w:hanging="579"/>
        <w:jc w:val="both"/>
        <w:textAlignment w:val="baseline"/>
        <w:rPr>
          <w:rFonts w:ascii="Century Gothic" w:hAnsi="Century Gothic" w:cs="Arial"/>
          <w:sz w:val="24"/>
          <w:szCs w:val="24"/>
        </w:rPr>
      </w:pPr>
      <w:r w:rsidRPr="00BC660A">
        <w:rPr>
          <w:rFonts w:ascii="Century Gothic" w:hAnsi="Century Gothic" w:cs="Arial"/>
          <w:sz w:val="24"/>
          <w:szCs w:val="24"/>
        </w:rPr>
        <w:t xml:space="preserve"> </w:t>
      </w:r>
      <w:r w:rsidRPr="00BC660A">
        <w:rPr>
          <w:rFonts w:ascii="Century Gothic" w:hAnsi="Century Gothic" w:cs="Arial"/>
          <w:sz w:val="24"/>
          <w:szCs w:val="24"/>
        </w:rPr>
        <w:tab/>
        <w:t>Servicio médico;</w:t>
      </w:r>
    </w:p>
    <w:p w14:paraId="0EF0FFE4" w14:textId="77777777" w:rsidR="004C00C2" w:rsidRPr="00BC660A" w:rsidRDefault="004C00C2" w:rsidP="00A51E63">
      <w:pPr>
        <w:pStyle w:val="Prrafodelista"/>
        <w:spacing w:line="360" w:lineRule="auto"/>
        <w:rPr>
          <w:rFonts w:ascii="Century Gothic" w:hAnsi="Century Gothic" w:cs="Arial"/>
          <w:sz w:val="24"/>
          <w:szCs w:val="24"/>
        </w:rPr>
      </w:pPr>
    </w:p>
    <w:p w14:paraId="4E959157" w14:textId="77777777" w:rsidR="004C00C2" w:rsidRPr="00BC660A" w:rsidRDefault="004C00C2" w:rsidP="00A51E63">
      <w:pPr>
        <w:numPr>
          <w:ilvl w:val="0"/>
          <w:numId w:val="42"/>
        </w:numPr>
        <w:overflowPunct w:val="0"/>
        <w:autoSpaceDE w:val="0"/>
        <w:autoSpaceDN w:val="0"/>
        <w:adjustRightInd w:val="0"/>
        <w:spacing w:after="0" w:line="360" w:lineRule="auto"/>
        <w:ind w:left="2268" w:hanging="579"/>
        <w:jc w:val="both"/>
        <w:textAlignment w:val="baseline"/>
        <w:rPr>
          <w:rFonts w:ascii="Century Gothic" w:hAnsi="Century Gothic" w:cs="Arial"/>
          <w:sz w:val="24"/>
          <w:szCs w:val="24"/>
        </w:rPr>
      </w:pPr>
      <w:r w:rsidRPr="00BC660A">
        <w:rPr>
          <w:rFonts w:ascii="Century Gothic" w:hAnsi="Century Gothic" w:cs="Arial"/>
          <w:sz w:val="24"/>
          <w:szCs w:val="24"/>
        </w:rPr>
        <w:t xml:space="preserve"> </w:t>
      </w:r>
      <w:r w:rsidRPr="00BC660A">
        <w:rPr>
          <w:rFonts w:ascii="Century Gothic" w:hAnsi="Century Gothic" w:cs="Arial"/>
          <w:sz w:val="24"/>
          <w:szCs w:val="24"/>
        </w:rPr>
        <w:tab/>
        <w:t>Tratamiento sicológico;</w:t>
      </w:r>
    </w:p>
    <w:p w14:paraId="5AF58355" w14:textId="77777777" w:rsidR="004C00C2" w:rsidRPr="00BC660A" w:rsidRDefault="004C00C2" w:rsidP="00A51E63">
      <w:pPr>
        <w:pStyle w:val="Prrafodelista"/>
        <w:spacing w:line="360" w:lineRule="auto"/>
        <w:rPr>
          <w:rFonts w:ascii="Century Gothic" w:hAnsi="Century Gothic" w:cs="Arial"/>
          <w:sz w:val="24"/>
          <w:szCs w:val="24"/>
        </w:rPr>
      </w:pPr>
    </w:p>
    <w:p w14:paraId="17BC2DB9" w14:textId="77777777" w:rsidR="004C00C2" w:rsidRPr="00BC660A" w:rsidRDefault="004C00C2" w:rsidP="00A51E63">
      <w:pPr>
        <w:numPr>
          <w:ilvl w:val="0"/>
          <w:numId w:val="42"/>
        </w:numPr>
        <w:overflowPunct w:val="0"/>
        <w:autoSpaceDE w:val="0"/>
        <w:autoSpaceDN w:val="0"/>
        <w:adjustRightInd w:val="0"/>
        <w:spacing w:after="0" w:line="360" w:lineRule="auto"/>
        <w:ind w:left="2268" w:hanging="579"/>
        <w:jc w:val="both"/>
        <w:textAlignment w:val="baseline"/>
        <w:rPr>
          <w:rFonts w:ascii="Century Gothic" w:hAnsi="Century Gothic" w:cs="Arial"/>
          <w:sz w:val="24"/>
          <w:szCs w:val="24"/>
        </w:rPr>
      </w:pPr>
      <w:r w:rsidRPr="00BC660A">
        <w:rPr>
          <w:rFonts w:ascii="Century Gothic" w:hAnsi="Century Gothic" w:cs="Arial"/>
          <w:sz w:val="24"/>
          <w:szCs w:val="24"/>
        </w:rPr>
        <w:t xml:space="preserve"> </w:t>
      </w:r>
      <w:r w:rsidRPr="00BC660A">
        <w:rPr>
          <w:rFonts w:ascii="Century Gothic" w:hAnsi="Century Gothic" w:cs="Arial"/>
          <w:sz w:val="24"/>
          <w:szCs w:val="24"/>
        </w:rPr>
        <w:tab/>
        <w:t>Asesoría jurídica e información sobre las instituciones encargadas de otorgar asistencia jurídica gratuita;</w:t>
      </w:r>
    </w:p>
    <w:p w14:paraId="2932BD84" w14:textId="77777777" w:rsidR="004C00C2" w:rsidRPr="00BC660A" w:rsidRDefault="004C00C2" w:rsidP="00A51E63">
      <w:pPr>
        <w:pStyle w:val="Prrafodelista"/>
        <w:spacing w:line="360" w:lineRule="auto"/>
        <w:rPr>
          <w:rFonts w:ascii="Century Gothic" w:hAnsi="Century Gothic" w:cs="Arial"/>
          <w:sz w:val="24"/>
          <w:szCs w:val="24"/>
        </w:rPr>
      </w:pPr>
    </w:p>
    <w:p w14:paraId="1A9D4A58" w14:textId="77777777" w:rsidR="004C00C2" w:rsidRPr="00BC660A" w:rsidRDefault="004C00C2" w:rsidP="00A51E63">
      <w:pPr>
        <w:numPr>
          <w:ilvl w:val="0"/>
          <w:numId w:val="42"/>
        </w:numPr>
        <w:overflowPunct w:val="0"/>
        <w:autoSpaceDE w:val="0"/>
        <w:autoSpaceDN w:val="0"/>
        <w:adjustRightInd w:val="0"/>
        <w:spacing w:after="0" w:line="360" w:lineRule="auto"/>
        <w:ind w:left="2268" w:hanging="579"/>
        <w:jc w:val="both"/>
        <w:textAlignment w:val="baseline"/>
        <w:rPr>
          <w:rFonts w:ascii="Century Gothic" w:hAnsi="Century Gothic" w:cs="Arial"/>
          <w:sz w:val="24"/>
          <w:szCs w:val="24"/>
        </w:rPr>
      </w:pPr>
      <w:r w:rsidRPr="00BC660A">
        <w:rPr>
          <w:rFonts w:ascii="Century Gothic" w:hAnsi="Century Gothic" w:cs="Arial"/>
          <w:sz w:val="24"/>
          <w:szCs w:val="24"/>
        </w:rPr>
        <w:t xml:space="preserve"> </w:t>
      </w:r>
      <w:r w:rsidRPr="00BC660A">
        <w:rPr>
          <w:rFonts w:ascii="Century Gothic" w:hAnsi="Century Gothic" w:cs="Arial"/>
          <w:sz w:val="24"/>
          <w:szCs w:val="24"/>
        </w:rPr>
        <w:tab/>
        <w:t>Capacitación para el desempeño de alguna actividad económica, cultural o artística; y</w:t>
      </w:r>
    </w:p>
    <w:p w14:paraId="1F39E032" w14:textId="77777777" w:rsidR="004C00C2" w:rsidRPr="00BC660A" w:rsidRDefault="004C00C2" w:rsidP="00A51E63">
      <w:pPr>
        <w:pStyle w:val="Prrafodelista"/>
        <w:spacing w:line="360" w:lineRule="auto"/>
        <w:rPr>
          <w:rFonts w:ascii="Century Gothic" w:hAnsi="Century Gothic" w:cs="Arial"/>
          <w:sz w:val="24"/>
          <w:szCs w:val="24"/>
        </w:rPr>
      </w:pPr>
    </w:p>
    <w:p w14:paraId="0A5AA9EC" w14:textId="77777777" w:rsidR="00C45C0E" w:rsidRPr="00BC660A" w:rsidRDefault="004C00C2" w:rsidP="00A51E63">
      <w:pPr>
        <w:numPr>
          <w:ilvl w:val="0"/>
          <w:numId w:val="42"/>
        </w:numPr>
        <w:overflowPunct w:val="0"/>
        <w:autoSpaceDE w:val="0"/>
        <w:autoSpaceDN w:val="0"/>
        <w:adjustRightInd w:val="0"/>
        <w:spacing w:after="0" w:line="360" w:lineRule="auto"/>
        <w:ind w:left="2268" w:hanging="579"/>
        <w:jc w:val="both"/>
        <w:textAlignment w:val="baseline"/>
        <w:rPr>
          <w:rFonts w:ascii="Century Gothic" w:hAnsi="Century Gothic" w:cs="Arial"/>
          <w:sz w:val="24"/>
          <w:szCs w:val="24"/>
        </w:rPr>
      </w:pPr>
      <w:r w:rsidRPr="00BC660A">
        <w:rPr>
          <w:rFonts w:ascii="Century Gothic" w:hAnsi="Century Gothic" w:cs="Arial"/>
          <w:sz w:val="24"/>
          <w:szCs w:val="24"/>
        </w:rPr>
        <w:t xml:space="preserve"> </w:t>
      </w:r>
      <w:r w:rsidRPr="00BC660A">
        <w:rPr>
          <w:rFonts w:ascii="Century Gothic" w:hAnsi="Century Gothic" w:cs="Arial"/>
          <w:sz w:val="24"/>
          <w:szCs w:val="24"/>
        </w:rPr>
        <w:tab/>
        <w:t>Bolsa de trabajo, con la finalidad de que puedan acceder a una actividad remunerada.</w:t>
      </w:r>
    </w:p>
    <w:p w14:paraId="53356859" w14:textId="77777777" w:rsidR="00C45C0E" w:rsidRPr="00BC660A" w:rsidRDefault="00C45C0E" w:rsidP="00A51E63">
      <w:pPr>
        <w:spacing w:line="360" w:lineRule="auto"/>
        <w:jc w:val="both"/>
        <w:rPr>
          <w:rFonts w:ascii="Century Gothic" w:eastAsia="Times New Roman" w:hAnsi="Century Gothic" w:cs="Arial"/>
          <w:b/>
          <w:sz w:val="24"/>
          <w:szCs w:val="24"/>
          <w:lang w:eastAsia="es-MX"/>
        </w:rPr>
      </w:pPr>
    </w:p>
    <w:p w14:paraId="42F0FF37" w14:textId="77777777" w:rsidR="00C45C0E" w:rsidRPr="00BC660A" w:rsidRDefault="00C45C0E" w:rsidP="00A51E63">
      <w:pPr>
        <w:spacing w:line="360" w:lineRule="auto"/>
        <w:jc w:val="both"/>
        <w:rPr>
          <w:rFonts w:ascii="Century Gothic" w:hAnsi="Century Gothic" w:cs="Arial"/>
          <w:sz w:val="24"/>
          <w:szCs w:val="24"/>
        </w:rPr>
      </w:pPr>
      <w:r w:rsidRPr="00BC660A">
        <w:rPr>
          <w:rFonts w:ascii="Century Gothic" w:eastAsia="Times New Roman" w:hAnsi="Century Gothic" w:cs="Arial"/>
          <w:b/>
          <w:sz w:val="24"/>
          <w:szCs w:val="24"/>
          <w:lang w:eastAsia="es-MX"/>
        </w:rPr>
        <w:t xml:space="preserve">PRIMERO. </w:t>
      </w:r>
      <w:r w:rsidRPr="00BC660A">
        <w:rPr>
          <w:rFonts w:ascii="Century Gothic" w:eastAsia="Times New Roman" w:hAnsi="Century Gothic" w:cs="Arial"/>
          <w:sz w:val="24"/>
          <w:szCs w:val="24"/>
          <w:lang w:eastAsia="es-MX"/>
        </w:rPr>
        <w:t>El presente Decreto entrara en vigor al día siguiente de su Publicación en el Periódico Oficial del Estado</w:t>
      </w:r>
    </w:p>
    <w:p w14:paraId="327BB580" w14:textId="77777777" w:rsidR="00C45C0E" w:rsidRPr="00BC660A" w:rsidRDefault="00C45C0E" w:rsidP="00A51E63">
      <w:pPr>
        <w:spacing w:line="360" w:lineRule="auto"/>
        <w:jc w:val="both"/>
        <w:rPr>
          <w:rFonts w:ascii="Century Gothic" w:hAnsi="Century Gothic" w:cs="Arial"/>
          <w:sz w:val="24"/>
          <w:szCs w:val="24"/>
        </w:rPr>
      </w:pPr>
      <w:r w:rsidRPr="00BC660A">
        <w:rPr>
          <w:rFonts w:ascii="Century Gothic" w:eastAsia="Times New Roman" w:hAnsi="Century Gothic" w:cs="Arial"/>
          <w:b/>
          <w:sz w:val="24"/>
          <w:szCs w:val="24"/>
          <w:lang w:eastAsia="es-MX"/>
        </w:rPr>
        <w:t xml:space="preserve">SEGUNDO. </w:t>
      </w:r>
      <w:r w:rsidRPr="00BC660A">
        <w:rPr>
          <w:rFonts w:ascii="Century Gothic" w:eastAsia="Times New Roman" w:hAnsi="Century Gothic" w:cs="Arial"/>
          <w:sz w:val="24"/>
          <w:szCs w:val="24"/>
          <w:lang w:eastAsia="es-MX"/>
        </w:rPr>
        <w:t xml:space="preserve">Se derogan todas las disposiciones que sean </w:t>
      </w:r>
      <w:r w:rsidRPr="00BC660A">
        <w:rPr>
          <w:rFonts w:ascii="Century Gothic" w:hAnsi="Century Gothic" w:cs="Arial"/>
          <w:sz w:val="24"/>
          <w:szCs w:val="24"/>
        </w:rPr>
        <w:t>contrarias al contenido del presente Decreto.</w:t>
      </w:r>
    </w:p>
    <w:p w14:paraId="4EEEC524" w14:textId="77777777" w:rsidR="00C45C0E" w:rsidRPr="00BC660A" w:rsidRDefault="00C45C0E" w:rsidP="00A51E63">
      <w:pPr>
        <w:spacing w:line="360" w:lineRule="auto"/>
        <w:jc w:val="both"/>
        <w:rPr>
          <w:rFonts w:ascii="Century Gothic" w:hAnsi="Century Gothic" w:cs="Arial"/>
          <w:sz w:val="24"/>
          <w:szCs w:val="24"/>
        </w:rPr>
      </w:pPr>
      <w:r w:rsidRPr="00BC660A">
        <w:rPr>
          <w:rFonts w:ascii="Century Gothic" w:eastAsia="Times New Roman" w:hAnsi="Century Gothic" w:cs="Arial"/>
          <w:b/>
          <w:sz w:val="24"/>
          <w:szCs w:val="24"/>
          <w:lang w:eastAsia="es-MX"/>
        </w:rPr>
        <w:lastRenderedPageBreak/>
        <w:t xml:space="preserve">ECONOMICO. </w:t>
      </w:r>
      <w:r w:rsidRPr="00BC660A">
        <w:rPr>
          <w:rFonts w:ascii="Century Gothic" w:eastAsia="Times New Roman" w:hAnsi="Century Gothic" w:cs="Arial"/>
          <w:sz w:val="24"/>
          <w:szCs w:val="24"/>
          <w:lang w:eastAsia="es-MX"/>
        </w:rPr>
        <w:t>Aprobado que sea, túrnese a la Secretaria para que se elabore la Minuta de decreto Correspondiente.</w:t>
      </w:r>
    </w:p>
    <w:p w14:paraId="390DE785" w14:textId="77777777" w:rsidR="00B04D32" w:rsidRPr="00BC660A" w:rsidRDefault="00B04D32" w:rsidP="00A51E63">
      <w:pPr>
        <w:spacing w:line="360" w:lineRule="auto"/>
        <w:jc w:val="both"/>
        <w:rPr>
          <w:rFonts w:ascii="Century Gothic" w:eastAsia="Times New Roman" w:hAnsi="Century Gothic" w:cs="Arial"/>
          <w:b/>
          <w:sz w:val="24"/>
          <w:szCs w:val="24"/>
          <w:lang w:eastAsia="es-MX"/>
        </w:rPr>
      </w:pPr>
    </w:p>
    <w:p w14:paraId="6577B34E" w14:textId="77777777" w:rsidR="00C45C0E" w:rsidRPr="00BC660A" w:rsidRDefault="00C45C0E" w:rsidP="00A51E63">
      <w:pPr>
        <w:spacing w:line="360" w:lineRule="auto"/>
        <w:jc w:val="both"/>
        <w:rPr>
          <w:rFonts w:ascii="Century Gothic" w:hAnsi="Century Gothic" w:cs="Arial"/>
          <w:sz w:val="24"/>
          <w:szCs w:val="24"/>
        </w:rPr>
      </w:pPr>
      <w:r w:rsidRPr="00BC660A">
        <w:rPr>
          <w:rFonts w:ascii="Century Gothic" w:eastAsia="Times New Roman" w:hAnsi="Century Gothic" w:cs="Arial"/>
          <w:b/>
          <w:sz w:val="24"/>
          <w:szCs w:val="24"/>
          <w:lang w:eastAsia="es-MX"/>
        </w:rPr>
        <w:t>D A D O</w:t>
      </w:r>
      <w:r w:rsidRPr="00BC660A">
        <w:rPr>
          <w:rFonts w:ascii="Century Gothic" w:eastAsia="Times New Roman" w:hAnsi="Century Gothic" w:cs="Arial"/>
          <w:sz w:val="24"/>
          <w:szCs w:val="24"/>
          <w:lang w:eastAsia="es-MX"/>
        </w:rPr>
        <w:t xml:space="preserve"> en el recinto oficial de Sesiones del Poder Legislativo del Estado, a los </w:t>
      </w:r>
      <w:r w:rsidR="00BA17A0" w:rsidRPr="00BC660A">
        <w:rPr>
          <w:rFonts w:ascii="Century Gothic" w:eastAsia="Times New Roman" w:hAnsi="Century Gothic" w:cs="Arial"/>
          <w:sz w:val="24"/>
          <w:szCs w:val="24"/>
          <w:lang w:eastAsia="es-MX"/>
        </w:rPr>
        <w:t>07</w:t>
      </w:r>
      <w:r w:rsidR="004871CE" w:rsidRPr="00BC660A">
        <w:rPr>
          <w:rFonts w:ascii="Century Gothic" w:eastAsia="Times New Roman" w:hAnsi="Century Gothic" w:cs="Arial"/>
          <w:sz w:val="24"/>
          <w:szCs w:val="24"/>
          <w:lang w:eastAsia="es-MX"/>
        </w:rPr>
        <w:t xml:space="preserve"> </w:t>
      </w:r>
      <w:r w:rsidRPr="00BC660A">
        <w:rPr>
          <w:rFonts w:ascii="Century Gothic" w:eastAsia="Times New Roman" w:hAnsi="Century Gothic" w:cs="Arial"/>
          <w:sz w:val="24"/>
          <w:szCs w:val="24"/>
          <w:lang w:eastAsia="es-MX"/>
        </w:rPr>
        <w:t xml:space="preserve">días del mes de </w:t>
      </w:r>
      <w:r w:rsidR="00BA17A0" w:rsidRPr="00BC660A">
        <w:rPr>
          <w:rFonts w:ascii="Century Gothic" w:eastAsia="Times New Roman" w:hAnsi="Century Gothic" w:cs="Arial"/>
          <w:sz w:val="24"/>
          <w:szCs w:val="24"/>
          <w:lang w:eastAsia="es-MX"/>
        </w:rPr>
        <w:t>febrero</w:t>
      </w:r>
      <w:r w:rsidR="004871CE" w:rsidRPr="00BC660A">
        <w:rPr>
          <w:rFonts w:ascii="Century Gothic" w:eastAsia="Times New Roman" w:hAnsi="Century Gothic" w:cs="Arial"/>
          <w:sz w:val="24"/>
          <w:szCs w:val="24"/>
          <w:lang w:eastAsia="es-MX"/>
        </w:rPr>
        <w:t xml:space="preserve"> </w:t>
      </w:r>
      <w:r w:rsidRPr="00BC660A">
        <w:rPr>
          <w:rFonts w:ascii="Century Gothic" w:eastAsia="Times New Roman" w:hAnsi="Century Gothic" w:cs="Arial"/>
          <w:sz w:val="24"/>
          <w:szCs w:val="24"/>
          <w:lang w:eastAsia="es-MX"/>
        </w:rPr>
        <w:t>del año 202</w:t>
      </w:r>
      <w:r w:rsidR="00BA17A0" w:rsidRPr="00BC660A">
        <w:rPr>
          <w:rFonts w:ascii="Century Gothic" w:eastAsia="Times New Roman" w:hAnsi="Century Gothic" w:cs="Arial"/>
          <w:sz w:val="24"/>
          <w:szCs w:val="24"/>
          <w:lang w:eastAsia="es-MX"/>
        </w:rPr>
        <w:t>3</w:t>
      </w:r>
      <w:r w:rsidRPr="00BC660A">
        <w:rPr>
          <w:rFonts w:ascii="Century Gothic" w:eastAsia="Times New Roman" w:hAnsi="Century Gothic" w:cs="Arial"/>
          <w:sz w:val="24"/>
          <w:szCs w:val="24"/>
          <w:lang w:eastAsia="es-MX"/>
        </w:rPr>
        <w:t>.</w:t>
      </w:r>
    </w:p>
    <w:p w14:paraId="3C2696F2" w14:textId="77777777" w:rsidR="004871CE" w:rsidRPr="00BC660A" w:rsidRDefault="004871CE" w:rsidP="00A51E63">
      <w:pPr>
        <w:spacing w:after="0" w:line="360" w:lineRule="auto"/>
        <w:contextualSpacing/>
        <w:jc w:val="both"/>
        <w:rPr>
          <w:rFonts w:ascii="Century Gothic" w:hAnsi="Century Gothic" w:cs="Arial"/>
          <w:sz w:val="24"/>
          <w:szCs w:val="24"/>
        </w:rPr>
      </w:pPr>
    </w:p>
    <w:p w14:paraId="2F799310" w14:textId="77777777" w:rsidR="00C45C0E" w:rsidRPr="00BC660A" w:rsidRDefault="00C45C0E" w:rsidP="00A51E63">
      <w:pPr>
        <w:spacing w:after="0" w:line="360" w:lineRule="auto"/>
        <w:jc w:val="center"/>
        <w:rPr>
          <w:rFonts w:ascii="Century Gothic" w:eastAsia="MS Mincho" w:hAnsi="Century Gothic" w:cs="Arial"/>
          <w:b/>
          <w:sz w:val="24"/>
          <w:szCs w:val="24"/>
          <w:lang w:eastAsia="es-ES"/>
        </w:rPr>
      </w:pPr>
      <w:r w:rsidRPr="00BC660A">
        <w:rPr>
          <w:rFonts w:ascii="Century Gothic" w:eastAsia="MS Mincho" w:hAnsi="Century Gothic" w:cs="Arial"/>
          <w:b/>
          <w:sz w:val="24"/>
          <w:szCs w:val="24"/>
          <w:lang w:eastAsia="es-ES"/>
        </w:rPr>
        <w:t>A T E N T A M E N T E</w:t>
      </w:r>
    </w:p>
    <w:p w14:paraId="660B9BC9" w14:textId="77777777" w:rsidR="00C45C0E" w:rsidRPr="00BC660A" w:rsidRDefault="00C45C0E" w:rsidP="00A51E63">
      <w:pPr>
        <w:spacing w:line="360" w:lineRule="auto"/>
        <w:contextualSpacing/>
        <w:jc w:val="center"/>
        <w:rPr>
          <w:rFonts w:ascii="Century Gothic" w:hAnsi="Century Gothic" w:cs="Arial"/>
          <w:b/>
          <w:sz w:val="24"/>
          <w:szCs w:val="24"/>
          <w:shd w:val="clear" w:color="auto" w:fill="FFFFFF"/>
        </w:rPr>
      </w:pPr>
    </w:p>
    <w:p w14:paraId="66645917" w14:textId="77777777" w:rsidR="00C45C0E" w:rsidRDefault="00C45C0E" w:rsidP="00A51E63">
      <w:pPr>
        <w:spacing w:line="360" w:lineRule="auto"/>
        <w:contextualSpacing/>
        <w:jc w:val="center"/>
        <w:rPr>
          <w:rFonts w:ascii="Century Gothic" w:hAnsi="Century Gothic" w:cs="Arial"/>
          <w:b/>
          <w:sz w:val="24"/>
          <w:szCs w:val="24"/>
          <w:shd w:val="clear" w:color="auto" w:fill="FFFFFF"/>
        </w:rPr>
      </w:pPr>
    </w:p>
    <w:p w14:paraId="32BAB6DA" w14:textId="77777777" w:rsidR="00BC660A" w:rsidRPr="00BC660A" w:rsidRDefault="00BC660A" w:rsidP="00A51E63">
      <w:pPr>
        <w:spacing w:line="360" w:lineRule="auto"/>
        <w:contextualSpacing/>
        <w:jc w:val="center"/>
        <w:rPr>
          <w:rFonts w:ascii="Century Gothic" w:hAnsi="Century Gothic" w:cs="Arial"/>
          <w:b/>
          <w:sz w:val="24"/>
          <w:szCs w:val="24"/>
          <w:shd w:val="clear" w:color="auto" w:fill="FFFFFF"/>
        </w:rPr>
      </w:pPr>
    </w:p>
    <w:p w14:paraId="40058776" w14:textId="77777777" w:rsidR="00C45C0E" w:rsidRPr="00BC660A" w:rsidRDefault="00C45C0E" w:rsidP="00B04D32">
      <w:pPr>
        <w:spacing w:line="360" w:lineRule="auto"/>
        <w:contextualSpacing/>
        <w:jc w:val="center"/>
        <w:rPr>
          <w:rFonts w:ascii="Century Gothic" w:hAnsi="Century Gothic" w:cs="Arial"/>
          <w:b/>
          <w:sz w:val="24"/>
          <w:szCs w:val="24"/>
          <w:shd w:val="clear" w:color="auto" w:fill="FFFFFF"/>
        </w:rPr>
      </w:pPr>
      <w:r w:rsidRPr="00BC660A">
        <w:rPr>
          <w:rFonts w:ascii="Century Gothic" w:hAnsi="Century Gothic" w:cs="Arial"/>
          <w:b/>
          <w:bCs/>
          <w:sz w:val="24"/>
          <w:szCs w:val="24"/>
        </w:rPr>
        <w:t>DIP. OSCAR DANIEL AVITIA ARELLANES</w:t>
      </w:r>
      <w:r w:rsidR="00B04D32" w:rsidRPr="00BC660A">
        <w:rPr>
          <w:rFonts w:ascii="Century Gothic" w:hAnsi="Century Gothic" w:cs="Arial"/>
          <w:b/>
          <w:sz w:val="24"/>
          <w:szCs w:val="24"/>
          <w:shd w:val="clear" w:color="auto" w:fill="FFFFFF"/>
        </w:rPr>
        <w:t>.</w:t>
      </w:r>
    </w:p>
    <w:sectPr w:rsidR="00C45C0E" w:rsidRPr="00BC66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FD7"/>
    <w:multiLevelType w:val="multilevel"/>
    <w:tmpl w:val="A14C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A69A5"/>
    <w:multiLevelType w:val="hybridMultilevel"/>
    <w:tmpl w:val="7AD00172"/>
    <w:lvl w:ilvl="0" w:tplc="0C0A0017">
      <w:start w:val="1"/>
      <w:numFmt w:val="lowerLetter"/>
      <w:lvlText w:val="%1)"/>
      <w:lvlJc w:val="left"/>
      <w:pPr>
        <w:ind w:left="2700" w:hanging="360"/>
      </w:pPr>
    </w:lvl>
    <w:lvl w:ilvl="1" w:tplc="0C0A0019" w:tentative="1">
      <w:start w:val="1"/>
      <w:numFmt w:val="lowerLetter"/>
      <w:lvlText w:val="%2."/>
      <w:lvlJc w:val="left"/>
      <w:pPr>
        <w:ind w:left="3420" w:hanging="360"/>
      </w:pPr>
    </w:lvl>
    <w:lvl w:ilvl="2" w:tplc="0C0A001B" w:tentative="1">
      <w:start w:val="1"/>
      <w:numFmt w:val="lowerRoman"/>
      <w:lvlText w:val="%3."/>
      <w:lvlJc w:val="right"/>
      <w:pPr>
        <w:ind w:left="4140" w:hanging="180"/>
      </w:pPr>
    </w:lvl>
    <w:lvl w:ilvl="3" w:tplc="0C0A000F" w:tentative="1">
      <w:start w:val="1"/>
      <w:numFmt w:val="decimal"/>
      <w:lvlText w:val="%4."/>
      <w:lvlJc w:val="left"/>
      <w:pPr>
        <w:ind w:left="4860" w:hanging="360"/>
      </w:pPr>
    </w:lvl>
    <w:lvl w:ilvl="4" w:tplc="0C0A0019" w:tentative="1">
      <w:start w:val="1"/>
      <w:numFmt w:val="lowerLetter"/>
      <w:lvlText w:val="%5."/>
      <w:lvlJc w:val="left"/>
      <w:pPr>
        <w:ind w:left="5580" w:hanging="360"/>
      </w:pPr>
    </w:lvl>
    <w:lvl w:ilvl="5" w:tplc="0C0A001B" w:tentative="1">
      <w:start w:val="1"/>
      <w:numFmt w:val="lowerRoman"/>
      <w:lvlText w:val="%6."/>
      <w:lvlJc w:val="right"/>
      <w:pPr>
        <w:ind w:left="6300" w:hanging="180"/>
      </w:pPr>
    </w:lvl>
    <w:lvl w:ilvl="6" w:tplc="0C0A000F" w:tentative="1">
      <w:start w:val="1"/>
      <w:numFmt w:val="decimal"/>
      <w:lvlText w:val="%7."/>
      <w:lvlJc w:val="left"/>
      <w:pPr>
        <w:ind w:left="7020" w:hanging="360"/>
      </w:pPr>
    </w:lvl>
    <w:lvl w:ilvl="7" w:tplc="0C0A0019" w:tentative="1">
      <w:start w:val="1"/>
      <w:numFmt w:val="lowerLetter"/>
      <w:lvlText w:val="%8."/>
      <w:lvlJc w:val="left"/>
      <w:pPr>
        <w:ind w:left="7740" w:hanging="360"/>
      </w:pPr>
    </w:lvl>
    <w:lvl w:ilvl="8" w:tplc="0C0A001B" w:tentative="1">
      <w:start w:val="1"/>
      <w:numFmt w:val="lowerRoman"/>
      <w:lvlText w:val="%9."/>
      <w:lvlJc w:val="right"/>
      <w:pPr>
        <w:ind w:left="8460" w:hanging="180"/>
      </w:pPr>
    </w:lvl>
  </w:abstractNum>
  <w:abstractNum w:abstractNumId="2" w15:restartNumberingAfterBreak="0">
    <w:nsid w:val="02F230DE"/>
    <w:multiLevelType w:val="hybridMultilevel"/>
    <w:tmpl w:val="F15CEE9E"/>
    <w:lvl w:ilvl="0" w:tplc="809EC786">
      <w:start w:val="1"/>
      <w:numFmt w:val="upperRoman"/>
      <w:lvlText w:val="%1."/>
      <w:lvlJc w:val="left"/>
      <w:pPr>
        <w:ind w:left="1920" w:hanging="360"/>
      </w:pPr>
      <w:rPr>
        <w:rFonts w:ascii="Arial" w:hAnsi="Arial" w:cs="Arial" w:hint="default"/>
        <w:b w:val="0"/>
        <w:color w:val="auto"/>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3" w15:restartNumberingAfterBreak="0">
    <w:nsid w:val="0450266C"/>
    <w:multiLevelType w:val="hybridMultilevel"/>
    <w:tmpl w:val="18FCC8C0"/>
    <w:lvl w:ilvl="0" w:tplc="FAAC1C94">
      <w:start w:val="1"/>
      <w:numFmt w:val="upperRoman"/>
      <w:lvlText w:val="%1."/>
      <w:lvlJc w:val="left"/>
      <w:pPr>
        <w:tabs>
          <w:tab w:val="num" w:pos="2409"/>
        </w:tabs>
        <w:ind w:left="2409" w:hanging="720"/>
      </w:pPr>
      <w:rPr>
        <w:rFonts w:hint="default"/>
        <w:b w:val="0"/>
      </w:rPr>
    </w:lvl>
    <w:lvl w:ilvl="1" w:tplc="0C0A0019" w:tentative="1">
      <w:start w:val="1"/>
      <w:numFmt w:val="lowerLetter"/>
      <w:lvlText w:val="%2."/>
      <w:lvlJc w:val="left"/>
      <w:pPr>
        <w:tabs>
          <w:tab w:val="num" w:pos="2769"/>
        </w:tabs>
        <w:ind w:left="2769" w:hanging="360"/>
      </w:pPr>
    </w:lvl>
    <w:lvl w:ilvl="2" w:tplc="0C0A001B" w:tentative="1">
      <w:start w:val="1"/>
      <w:numFmt w:val="lowerRoman"/>
      <w:lvlText w:val="%3."/>
      <w:lvlJc w:val="right"/>
      <w:pPr>
        <w:tabs>
          <w:tab w:val="num" w:pos="3489"/>
        </w:tabs>
        <w:ind w:left="3489" w:hanging="180"/>
      </w:pPr>
    </w:lvl>
    <w:lvl w:ilvl="3" w:tplc="0C0A000F" w:tentative="1">
      <w:start w:val="1"/>
      <w:numFmt w:val="decimal"/>
      <w:lvlText w:val="%4."/>
      <w:lvlJc w:val="left"/>
      <w:pPr>
        <w:tabs>
          <w:tab w:val="num" w:pos="4209"/>
        </w:tabs>
        <w:ind w:left="4209" w:hanging="360"/>
      </w:pPr>
    </w:lvl>
    <w:lvl w:ilvl="4" w:tplc="0C0A0019" w:tentative="1">
      <w:start w:val="1"/>
      <w:numFmt w:val="lowerLetter"/>
      <w:lvlText w:val="%5."/>
      <w:lvlJc w:val="left"/>
      <w:pPr>
        <w:tabs>
          <w:tab w:val="num" w:pos="4929"/>
        </w:tabs>
        <w:ind w:left="4929" w:hanging="360"/>
      </w:pPr>
    </w:lvl>
    <w:lvl w:ilvl="5" w:tplc="0C0A001B" w:tentative="1">
      <w:start w:val="1"/>
      <w:numFmt w:val="lowerRoman"/>
      <w:lvlText w:val="%6."/>
      <w:lvlJc w:val="right"/>
      <w:pPr>
        <w:tabs>
          <w:tab w:val="num" w:pos="5649"/>
        </w:tabs>
        <w:ind w:left="5649" w:hanging="180"/>
      </w:pPr>
    </w:lvl>
    <w:lvl w:ilvl="6" w:tplc="0C0A000F" w:tentative="1">
      <w:start w:val="1"/>
      <w:numFmt w:val="decimal"/>
      <w:lvlText w:val="%7."/>
      <w:lvlJc w:val="left"/>
      <w:pPr>
        <w:tabs>
          <w:tab w:val="num" w:pos="6369"/>
        </w:tabs>
        <w:ind w:left="6369" w:hanging="360"/>
      </w:pPr>
    </w:lvl>
    <w:lvl w:ilvl="7" w:tplc="0C0A0019" w:tentative="1">
      <w:start w:val="1"/>
      <w:numFmt w:val="lowerLetter"/>
      <w:lvlText w:val="%8."/>
      <w:lvlJc w:val="left"/>
      <w:pPr>
        <w:tabs>
          <w:tab w:val="num" w:pos="7089"/>
        </w:tabs>
        <w:ind w:left="7089" w:hanging="360"/>
      </w:pPr>
    </w:lvl>
    <w:lvl w:ilvl="8" w:tplc="0C0A001B" w:tentative="1">
      <w:start w:val="1"/>
      <w:numFmt w:val="lowerRoman"/>
      <w:lvlText w:val="%9."/>
      <w:lvlJc w:val="right"/>
      <w:pPr>
        <w:tabs>
          <w:tab w:val="num" w:pos="7809"/>
        </w:tabs>
        <w:ind w:left="7809" w:hanging="180"/>
      </w:pPr>
    </w:lvl>
  </w:abstractNum>
  <w:abstractNum w:abstractNumId="4" w15:restartNumberingAfterBreak="0">
    <w:nsid w:val="0DF7718B"/>
    <w:multiLevelType w:val="hybridMultilevel"/>
    <w:tmpl w:val="4D2ABBE4"/>
    <w:lvl w:ilvl="0" w:tplc="9328EE3C">
      <w:start w:val="1"/>
      <w:numFmt w:val="upperRoman"/>
      <w:lvlText w:val="%1."/>
      <w:lvlJc w:val="left"/>
      <w:pPr>
        <w:tabs>
          <w:tab w:val="num" w:pos="3125"/>
        </w:tabs>
        <w:ind w:left="3125"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4B638A0"/>
    <w:multiLevelType w:val="multilevel"/>
    <w:tmpl w:val="4112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867FBE"/>
    <w:multiLevelType w:val="hybridMultilevel"/>
    <w:tmpl w:val="AF8C31CA"/>
    <w:lvl w:ilvl="0" w:tplc="CE10DD5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47266D"/>
    <w:multiLevelType w:val="hybridMultilevel"/>
    <w:tmpl w:val="33D02E40"/>
    <w:lvl w:ilvl="0" w:tplc="BB007552">
      <w:start w:val="6"/>
      <w:numFmt w:val="upperRoman"/>
      <w:lvlText w:val="%1."/>
      <w:lvlJc w:val="left"/>
      <w:pPr>
        <w:tabs>
          <w:tab w:val="num" w:pos="2409"/>
        </w:tabs>
        <w:ind w:left="2409" w:hanging="720"/>
      </w:pPr>
      <w:rPr>
        <w:rFonts w:hint="default"/>
        <w:b w:val="0"/>
      </w:rPr>
    </w:lvl>
    <w:lvl w:ilvl="1" w:tplc="0C0A0019" w:tentative="1">
      <w:start w:val="1"/>
      <w:numFmt w:val="lowerLetter"/>
      <w:lvlText w:val="%2."/>
      <w:lvlJc w:val="left"/>
      <w:pPr>
        <w:tabs>
          <w:tab w:val="num" w:pos="2769"/>
        </w:tabs>
        <w:ind w:left="2769" w:hanging="360"/>
      </w:pPr>
    </w:lvl>
    <w:lvl w:ilvl="2" w:tplc="0C0A001B" w:tentative="1">
      <w:start w:val="1"/>
      <w:numFmt w:val="lowerRoman"/>
      <w:lvlText w:val="%3."/>
      <w:lvlJc w:val="right"/>
      <w:pPr>
        <w:tabs>
          <w:tab w:val="num" w:pos="3489"/>
        </w:tabs>
        <w:ind w:left="3489" w:hanging="180"/>
      </w:pPr>
    </w:lvl>
    <w:lvl w:ilvl="3" w:tplc="0C0A000F" w:tentative="1">
      <w:start w:val="1"/>
      <w:numFmt w:val="decimal"/>
      <w:lvlText w:val="%4."/>
      <w:lvlJc w:val="left"/>
      <w:pPr>
        <w:tabs>
          <w:tab w:val="num" w:pos="4209"/>
        </w:tabs>
        <w:ind w:left="4209" w:hanging="360"/>
      </w:pPr>
    </w:lvl>
    <w:lvl w:ilvl="4" w:tplc="0C0A0019" w:tentative="1">
      <w:start w:val="1"/>
      <w:numFmt w:val="lowerLetter"/>
      <w:lvlText w:val="%5."/>
      <w:lvlJc w:val="left"/>
      <w:pPr>
        <w:tabs>
          <w:tab w:val="num" w:pos="4929"/>
        </w:tabs>
        <w:ind w:left="4929" w:hanging="360"/>
      </w:pPr>
    </w:lvl>
    <w:lvl w:ilvl="5" w:tplc="0C0A001B" w:tentative="1">
      <w:start w:val="1"/>
      <w:numFmt w:val="lowerRoman"/>
      <w:lvlText w:val="%6."/>
      <w:lvlJc w:val="right"/>
      <w:pPr>
        <w:tabs>
          <w:tab w:val="num" w:pos="5649"/>
        </w:tabs>
        <w:ind w:left="5649" w:hanging="180"/>
      </w:pPr>
    </w:lvl>
    <w:lvl w:ilvl="6" w:tplc="0C0A000F" w:tentative="1">
      <w:start w:val="1"/>
      <w:numFmt w:val="decimal"/>
      <w:lvlText w:val="%7."/>
      <w:lvlJc w:val="left"/>
      <w:pPr>
        <w:tabs>
          <w:tab w:val="num" w:pos="6369"/>
        </w:tabs>
        <w:ind w:left="6369" w:hanging="360"/>
      </w:pPr>
    </w:lvl>
    <w:lvl w:ilvl="7" w:tplc="0C0A0019" w:tentative="1">
      <w:start w:val="1"/>
      <w:numFmt w:val="lowerLetter"/>
      <w:lvlText w:val="%8."/>
      <w:lvlJc w:val="left"/>
      <w:pPr>
        <w:tabs>
          <w:tab w:val="num" w:pos="7089"/>
        </w:tabs>
        <w:ind w:left="7089" w:hanging="360"/>
      </w:pPr>
    </w:lvl>
    <w:lvl w:ilvl="8" w:tplc="0C0A001B" w:tentative="1">
      <w:start w:val="1"/>
      <w:numFmt w:val="lowerRoman"/>
      <w:lvlText w:val="%9."/>
      <w:lvlJc w:val="right"/>
      <w:pPr>
        <w:tabs>
          <w:tab w:val="num" w:pos="7809"/>
        </w:tabs>
        <w:ind w:left="7809" w:hanging="180"/>
      </w:pPr>
    </w:lvl>
  </w:abstractNum>
  <w:abstractNum w:abstractNumId="8" w15:restartNumberingAfterBreak="0">
    <w:nsid w:val="1F356D0E"/>
    <w:multiLevelType w:val="hybridMultilevel"/>
    <w:tmpl w:val="BDE0F5DC"/>
    <w:lvl w:ilvl="0" w:tplc="83860B82">
      <w:start w:val="1"/>
      <w:numFmt w:val="upperRoman"/>
      <w:lvlText w:val="%1."/>
      <w:lvlJc w:val="left"/>
      <w:pPr>
        <w:tabs>
          <w:tab w:val="num" w:pos="3125"/>
        </w:tabs>
        <w:ind w:left="3125" w:hanging="720"/>
      </w:pPr>
      <w:rPr>
        <w:rFonts w:hint="default"/>
        <w:b w:val="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9" w15:restartNumberingAfterBreak="0">
    <w:nsid w:val="1FEB3517"/>
    <w:multiLevelType w:val="hybridMultilevel"/>
    <w:tmpl w:val="AB60FA6E"/>
    <w:lvl w:ilvl="0" w:tplc="DC507096">
      <w:start w:val="1"/>
      <w:numFmt w:val="upperRoman"/>
      <w:lvlText w:val="%1."/>
      <w:lvlJc w:val="left"/>
      <w:pPr>
        <w:tabs>
          <w:tab w:val="num" w:pos="2320"/>
        </w:tabs>
        <w:ind w:left="2320" w:hanging="720"/>
      </w:pPr>
      <w:rPr>
        <w:rFonts w:hint="default"/>
        <w:b w:val="0"/>
      </w:rPr>
    </w:lvl>
    <w:lvl w:ilvl="1" w:tplc="0C0A0019">
      <w:start w:val="1"/>
      <w:numFmt w:val="lowerLetter"/>
      <w:lvlText w:val="%2."/>
      <w:lvlJc w:val="left"/>
      <w:pPr>
        <w:tabs>
          <w:tab w:val="num" w:pos="2084"/>
        </w:tabs>
        <w:ind w:left="2084" w:hanging="360"/>
      </w:pPr>
    </w:lvl>
    <w:lvl w:ilvl="2" w:tplc="0C0A001B" w:tentative="1">
      <w:start w:val="1"/>
      <w:numFmt w:val="lowerRoman"/>
      <w:lvlText w:val="%3."/>
      <w:lvlJc w:val="right"/>
      <w:pPr>
        <w:tabs>
          <w:tab w:val="num" w:pos="2804"/>
        </w:tabs>
        <w:ind w:left="2804" w:hanging="180"/>
      </w:pPr>
    </w:lvl>
    <w:lvl w:ilvl="3" w:tplc="0C0A000F" w:tentative="1">
      <w:start w:val="1"/>
      <w:numFmt w:val="decimal"/>
      <w:lvlText w:val="%4."/>
      <w:lvlJc w:val="left"/>
      <w:pPr>
        <w:tabs>
          <w:tab w:val="num" w:pos="3524"/>
        </w:tabs>
        <w:ind w:left="3524" w:hanging="360"/>
      </w:pPr>
    </w:lvl>
    <w:lvl w:ilvl="4" w:tplc="0C0A0019" w:tentative="1">
      <w:start w:val="1"/>
      <w:numFmt w:val="lowerLetter"/>
      <w:lvlText w:val="%5."/>
      <w:lvlJc w:val="left"/>
      <w:pPr>
        <w:tabs>
          <w:tab w:val="num" w:pos="4244"/>
        </w:tabs>
        <w:ind w:left="4244" w:hanging="360"/>
      </w:pPr>
    </w:lvl>
    <w:lvl w:ilvl="5" w:tplc="0C0A001B" w:tentative="1">
      <w:start w:val="1"/>
      <w:numFmt w:val="lowerRoman"/>
      <w:lvlText w:val="%6."/>
      <w:lvlJc w:val="right"/>
      <w:pPr>
        <w:tabs>
          <w:tab w:val="num" w:pos="4964"/>
        </w:tabs>
        <w:ind w:left="4964" w:hanging="180"/>
      </w:pPr>
    </w:lvl>
    <w:lvl w:ilvl="6" w:tplc="0C0A000F" w:tentative="1">
      <w:start w:val="1"/>
      <w:numFmt w:val="decimal"/>
      <w:lvlText w:val="%7."/>
      <w:lvlJc w:val="left"/>
      <w:pPr>
        <w:tabs>
          <w:tab w:val="num" w:pos="5684"/>
        </w:tabs>
        <w:ind w:left="5684" w:hanging="360"/>
      </w:pPr>
    </w:lvl>
    <w:lvl w:ilvl="7" w:tplc="0C0A0019" w:tentative="1">
      <w:start w:val="1"/>
      <w:numFmt w:val="lowerLetter"/>
      <w:lvlText w:val="%8."/>
      <w:lvlJc w:val="left"/>
      <w:pPr>
        <w:tabs>
          <w:tab w:val="num" w:pos="6404"/>
        </w:tabs>
        <w:ind w:left="6404" w:hanging="360"/>
      </w:pPr>
    </w:lvl>
    <w:lvl w:ilvl="8" w:tplc="0C0A001B" w:tentative="1">
      <w:start w:val="1"/>
      <w:numFmt w:val="lowerRoman"/>
      <w:lvlText w:val="%9."/>
      <w:lvlJc w:val="right"/>
      <w:pPr>
        <w:tabs>
          <w:tab w:val="num" w:pos="7124"/>
        </w:tabs>
        <w:ind w:left="7124" w:hanging="180"/>
      </w:pPr>
    </w:lvl>
  </w:abstractNum>
  <w:abstractNum w:abstractNumId="10" w15:restartNumberingAfterBreak="0">
    <w:nsid w:val="24701A17"/>
    <w:multiLevelType w:val="hybridMultilevel"/>
    <w:tmpl w:val="6CA08E62"/>
    <w:lvl w:ilvl="0" w:tplc="26169D34">
      <w:start w:val="1"/>
      <w:numFmt w:val="upperRoman"/>
      <w:lvlText w:val="%1."/>
      <w:lvlJc w:val="left"/>
      <w:pPr>
        <w:ind w:left="2421" w:hanging="720"/>
      </w:pPr>
      <w:rPr>
        <w:rFonts w:hint="default"/>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11" w15:restartNumberingAfterBreak="0">
    <w:nsid w:val="2B603EA8"/>
    <w:multiLevelType w:val="hybridMultilevel"/>
    <w:tmpl w:val="DB340AC0"/>
    <w:lvl w:ilvl="0" w:tplc="EE6C2358">
      <w:start w:val="13"/>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2654F0"/>
    <w:multiLevelType w:val="hybridMultilevel"/>
    <w:tmpl w:val="9F70F8F8"/>
    <w:lvl w:ilvl="0" w:tplc="E578D2E8">
      <w:start w:val="1"/>
      <w:numFmt w:val="upperRoman"/>
      <w:lvlText w:val="%1."/>
      <w:lvlJc w:val="left"/>
      <w:pPr>
        <w:ind w:left="1287" w:hanging="72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33446859"/>
    <w:multiLevelType w:val="hybridMultilevel"/>
    <w:tmpl w:val="79C4D6F2"/>
    <w:lvl w:ilvl="0" w:tplc="794CCB5E">
      <w:start w:val="1"/>
      <w:numFmt w:val="upperRoman"/>
      <w:lvlText w:val="%1."/>
      <w:lvlJc w:val="left"/>
      <w:pPr>
        <w:tabs>
          <w:tab w:val="num" w:pos="2280"/>
        </w:tabs>
        <w:ind w:left="2280" w:hanging="720"/>
      </w:pPr>
      <w:rPr>
        <w:rFonts w:hint="default"/>
        <w:b w:val="0"/>
      </w:rPr>
    </w:lvl>
    <w:lvl w:ilvl="1" w:tplc="0C0A0019" w:tentative="1">
      <w:start w:val="1"/>
      <w:numFmt w:val="lowerLetter"/>
      <w:lvlText w:val="%2."/>
      <w:lvlJc w:val="left"/>
      <w:pPr>
        <w:tabs>
          <w:tab w:val="num" w:pos="1300"/>
        </w:tabs>
        <w:ind w:left="1300" w:hanging="360"/>
      </w:pPr>
    </w:lvl>
    <w:lvl w:ilvl="2" w:tplc="0C0A001B" w:tentative="1">
      <w:start w:val="1"/>
      <w:numFmt w:val="lowerRoman"/>
      <w:lvlText w:val="%3."/>
      <w:lvlJc w:val="right"/>
      <w:pPr>
        <w:tabs>
          <w:tab w:val="num" w:pos="2020"/>
        </w:tabs>
        <w:ind w:left="2020" w:hanging="180"/>
      </w:pPr>
    </w:lvl>
    <w:lvl w:ilvl="3" w:tplc="0C0A000F" w:tentative="1">
      <w:start w:val="1"/>
      <w:numFmt w:val="decimal"/>
      <w:lvlText w:val="%4."/>
      <w:lvlJc w:val="left"/>
      <w:pPr>
        <w:tabs>
          <w:tab w:val="num" w:pos="2740"/>
        </w:tabs>
        <w:ind w:left="2740" w:hanging="360"/>
      </w:pPr>
    </w:lvl>
    <w:lvl w:ilvl="4" w:tplc="0C0A0019" w:tentative="1">
      <w:start w:val="1"/>
      <w:numFmt w:val="lowerLetter"/>
      <w:lvlText w:val="%5."/>
      <w:lvlJc w:val="left"/>
      <w:pPr>
        <w:tabs>
          <w:tab w:val="num" w:pos="3460"/>
        </w:tabs>
        <w:ind w:left="3460" w:hanging="360"/>
      </w:pPr>
    </w:lvl>
    <w:lvl w:ilvl="5" w:tplc="0C0A001B" w:tentative="1">
      <w:start w:val="1"/>
      <w:numFmt w:val="lowerRoman"/>
      <w:lvlText w:val="%6."/>
      <w:lvlJc w:val="right"/>
      <w:pPr>
        <w:tabs>
          <w:tab w:val="num" w:pos="4180"/>
        </w:tabs>
        <w:ind w:left="4180" w:hanging="180"/>
      </w:pPr>
    </w:lvl>
    <w:lvl w:ilvl="6" w:tplc="0C0A000F" w:tentative="1">
      <w:start w:val="1"/>
      <w:numFmt w:val="decimal"/>
      <w:lvlText w:val="%7."/>
      <w:lvlJc w:val="left"/>
      <w:pPr>
        <w:tabs>
          <w:tab w:val="num" w:pos="4900"/>
        </w:tabs>
        <w:ind w:left="4900" w:hanging="360"/>
      </w:pPr>
    </w:lvl>
    <w:lvl w:ilvl="7" w:tplc="0C0A0019" w:tentative="1">
      <w:start w:val="1"/>
      <w:numFmt w:val="lowerLetter"/>
      <w:lvlText w:val="%8."/>
      <w:lvlJc w:val="left"/>
      <w:pPr>
        <w:tabs>
          <w:tab w:val="num" w:pos="5620"/>
        </w:tabs>
        <w:ind w:left="5620" w:hanging="360"/>
      </w:pPr>
    </w:lvl>
    <w:lvl w:ilvl="8" w:tplc="0C0A001B" w:tentative="1">
      <w:start w:val="1"/>
      <w:numFmt w:val="lowerRoman"/>
      <w:lvlText w:val="%9."/>
      <w:lvlJc w:val="right"/>
      <w:pPr>
        <w:tabs>
          <w:tab w:val="num" w:pos="6340"/>
        </w:tabs>
        <w:ind w:left="6340" w:hanging="180"/>
      </w:pPr>
    </w:lvl>
  </w:abstractNum>
  <w:abstractNum w:abstractNumId="14" w15:restartNumberingAfterBreak="0">
    <w:nsid w:val="342B23D3"/>
    <w:multiLevelType w:val="hybridMultilevel"/>
    <w:tmpl w:val="EA0A2614"/>
    <w:lvl w:ilvl="0" w:tplc="2D5205DC">
      <w:start w:val="1"/>
      <w:numFmt w:val="upperRoman"/>
      <w:lvlText w:val="%1."/>
      <w:lvlJc w:val="left"/>
      <w:pPr>
        <w:ind w:left="1713" w:hanging="360"/>
      </w:pPr>
      <w:rPr>
        <w:rFonts w:ascii="Arial" w:hAnsi="Arial" w:cs="Arial" w:hint="default"/>
        <w:b w:val="0"/>
        <w:color w:val="auto"/>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5" w15:restartNumberingAfterBreak="0">
    <w:nsid w:val="38EC080B"/>
    <w:multiLevelType w:val="hybridMultilevel"/>
    <w:tmpl w:val="8D5A49C6"/>
    <w:lvl w:ilvl="0" w:tplc="C93EEA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A10795"/>
    <w:multiLevelType w:val="hybridMultilevel"/>
    <w:tmpl w:val="CA9AEDDC"/>
    <w:lvl w:ilvl="0" w:tplc="FAC61960">
      <w:start w:val="1"/>
      <w:numFmt w:val="upperRoman"/>
      <w:lvlText w:val="%1."/>
      <w:lvlJc w:val="left"/>
      <w:pPr>
        <w:ind w:left="3556" w:hanging="720"/>
      </w:pPr>
      <w:rPr>
        <w:rFonts w:hint="default"/>
      </w:rPr>
    </w:lvl>
    <w:lvl w:ilvl="1" w:tplc="080A0019" w:tentative="1">
      <w:start w:val="1"/>
      <w:numFmt w:val="lowerLetter"/>
      <w:lvlText w:val="%2."/>
      <w:lvlJc w:val="left"/>
      <w:pPr>
        <w:ind w:left="3916" w:hanging="360"/>
      </w:pPr>
    </w:lvl>
    <w:lvl w:ilvl="2" w:tplc="080A001B" w:tentative="1">
      <w:start w:val="1"/>
      <w:numFmt w:val="lowerRoman"/>
      <w:lvlText w:val="%3."/>
      <w:lvlJc w:val="right"/>
      <w:pPr>
        <w:ind w:left="4636" w:hanging="180"/>
      </w:pPr>
    </w:lvl>
    <w:lvl w:ilvl="3" w:tplc="080A000F" w:tentative="1">
      <w:start w:val="1"/>
      <w:numFmt w:val="decimal"/>
      <w:lvlText w:val="%4."/>
      <w:lvlJc w:val="left"/>
      <w:pPr>
        <w:ind w:left="5356" w:hanging="360"/>
      </w:pPr>
    </w:lvl>
    <w:lvl w:ilvl="4" w:tplc="080A0019" w:tentative="1">
      <w:start w:val="1"/>
      <w:numFmt w:val="lowerLetter"/>
      <w:lvlText w:val="%5."/>
      <w:lvlJc w:val="left"/>
      <w:pPr>
        <w:ind w:left="6076" w:hanging="360"/>
      </w:pPr>
    </w:lvl>
    <w:lvl w:ilvl="5" w:tplc="080A001B" w:tentative="1">
      <w:start w:val="1"/>
      <w:numFmt w:val="lowerRoman"/>
      <w:lvlText w:val="%6."/>
      <w:lvlJc w:val="right"/>
      <w:pPr>
        <w:ind w:left="6796" w:hanging="180"/>
      </w:pPr>
    </w:lvl>
    <w:lvl w:ilvl="6" w:tplc="080A000F" w:tentative="1">
      <w:start w:val="1"/>
      <w:numFmt w:val="decimal"/>
      <w:lvlText w:val="%7."/>
      <w:lvlJc w:val="left"/>
      <w:pPr>
        <w:ind w:left="7516" w:hanging="360"/>
      </w:pPr>
    </w:lvl>
    <w:lvl w:ilvl="7" w:tplc="080A0019" w:tentative="1">
      <w:start w:val="1"/>
      <w:numFmt w:val="lowerLetter"/>
      <w:lvlText w:val="%8."/>
      <w:lvlJc w:val="left"/>
      <w:pPr>
        <w:ind w:left="8236" w:hanging="360"/>
      </w:pPr>
    </w:lvl>
    <w:lvl w:ilvl="8" w:tplc="080A001B" w:tentative="1">
      <w:start w:val="1"/>
      <w:numFmt w:val="lowerRoman"/>
      <w:lvlText w:val="%9."/>
      <w:lvlJc w:val="right"/>
      <w:pPr>
        <w:ind w:left="8956" w:hanging="180"/>
      </w:pPr>
    </w:lvl>
  </w:abstractNum>
  <w:abstractNum w:abstractNumId="17" w15:restartNumberingAfterBreak="0">
    <w:nsid w:val="3C8B6AFA"/>
    <w:multiLevelType w:val="hybridMultilevel"/>
    <w:tmpl w:val="4E7443E0"/>
    <w:lvl w:ilvl="0" w:tplc="E45C357C">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D6C254D"/>
    <w:multiLevelType w:val="multilevel"/>
    <w:tmpl w:val="64A0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4F79C6"/>
    <w:multiLevelType w:val="hybridMultilevel"/>
    <w:tmpl w:val="8430A1A8"/>
    <w:lvl w:ilvl="0" w:tplc="585405E8">
      <w:start w:val="1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F729C2"/>
    <w:multiLevelType w:val="hybridMultilevel"/>
    <w:tmpl w:val="31F28E4A"/>
    <w:lvl w:ilvl="0" w:tplc="5EF20620">
      <w:start w:val="6"/>
      <w:numFmt w:val="upperRoman"/>
      <w:lvlText w:val="%1."/>
      <w:lvlJc w:val="left"/>
      <w:pPr>
        <w:ind w:left="928"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E24DCF"/>
    <w:multiLevelType w:val="hybridMultilevel"/>
    <w:tmpl w:val="9C060C26"/>
    <w:lvl w:ilvl="0" w:tplc="302419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4A1A1E0F"/>
    <w:multiLevelType w:val="hybridMultilevel"/>
    <w:tmpl w:val="38521504"/>
    <w:lvl w:ilvl="0" w:tplc="C8BA2B30">
      <w:start w:val="8"/>
      <w:numFmt w:val="upperRoman"/>
      <w:lvlText w:val="%1."/>
      <w:lvlJc w:val="left"/>
      <w:pPr>
        <w:ind w:left="928"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BD096B"/>
    <w:multiLevelType w:val="hybridMultilevel"/>
    <w:tmpl w:val="9D7881AC"/>
    <w:lvl w:ilvl="0" w:tplc="848209DC">
      <w:start w:val="14"/>
      <w:numFmt w:val="upperRoman"/>
      <w:lvlText w:val="%1."/>
      <w:lvlJc w:val="left"/>
      <w:pPr>
        <w:ind w:left="2409" w:hanging="720"/>
      </w:pPr>
      <w:rPr>
        <w:rFonts w:hint="default"/>
        <w:b w:val="0"/>
      </w:rPr>
    </w:lvl>
    <w:lvl w:ilvl="1" w:tplc="080A0019" w:tentative="1">
      <w:start w:val="1"/>
      <w:numFmt w:val="lowerLetter"/>
      <w:lvlText w:val="%2."/>
      <w:lvlJc w:val="left"/>
      <w:pPr>
        <w:ind w:left="2769" w:hanging="360"/>
      </w:pPr>
    </w:lvl>
    <w:lvl w:ilvl="2" w:tplc="080A001B" w:tentative="1">
      <w:start w:val="1"/>
      <w:numFmt w:val="lowerRoman"/>
      <w:lvlText w:val="%3."/>
      <w:lvlJc w:val="right"/>
      <w:pPr>
        <w:ind w:left="3489" w:hanging="180"/>
      </w:pPr>
    </w:lvl>
    <w:lvl w:ilvl="3" w:tplc="080A000F" w:tentative="1">
      <w:start w:val="1"/>
      <w:numFmt w:val="decimal"/>
      <w:lvlText w:val="%4."/>
      <w:lvlJc w:val="left"/>
      <w:pPr>
        <w:ind w:left="4209" w:hanging="360"/>
      </w:pPr>
    </w:lvl>
    <w:lvl w:ilvl="4" w:tplc="080A0019" w:tentative="1">
      <w:start w:val="1"/>
      <w:numFmt w:val="lowerLetter"/>
      <w:lvlText w:val="%5."/>
      <w:lvlJc w:val="left"/>
      <w:pPr>
        <w:ind w:left="4929" w:hanging="360"/>
      </w:pPr>
    </w:lvl>
    <w:lvl w:ilvl="5" w:tplc="080A001B" w:tentative="1">
      <w:start w:val="1"/>
      <w:numFmt w:val="lowerRoman"/>
      <w:lvlText w:val="%6."/>
      <w:lvlJc w:val="right"/>
      <w:pPr>
        <w:ind w:left="5649" w:hanging="180"/>
      </w:pPr>
    </w:lvl>
    <w:lvl w:ilvl="6" w:tplc="080A000F" w:tentative="1">
      <w:start w:val="1"/>
      <w:numFmt w:val="decimal"/>
      <w:lvlText w:val="%7."/>
      <w:lvlJc w:val="left"/>
      <w:pPr>
        <w:ind w:left="6369" w:hanging="360"/>
      </w:pPr>
    </w:lvl>
    <w:lvl w:ilvl="7" w:tplc="080A0019" w:tentative="1">
      <w:start w:val="1"/>
      <w:numFmt w:val="lowerLetter"/>
      <w:lvlText w:val="%8."/>
      <w:lvlJc w:val="left"/>
      <w:pPr>
        <w:ind w:left="7089" w:hanging="360"/>
      </w:pPr>
    </w:lvl>
    <w:lvl w:ilvl="8" w:tplc="080A001B" w:tentative="1">
      <w:start w:val="1"/>
      <w:numFmt w:val="lowerRoman"/>
      <w:lvlText w:val="%9."/>
      <w:lvlJc w:val="right"/>
      <w:pPr>
        <w:ind w:left="7809" w:hanging="180"/>
      </w:pPr>
    </w:lvl>
  </w:abstractNum>
  <w:abstractNum w:abstractNumId="24" w15:restartNumberingAfterBreak="0">
    <w:nsid w:val="4D6E406C"/>
    <w:multiLevelType w:val="hybridMultilevel"/>
    <w:tmpl w:val="9A400EF8"/>
    <w:lvl w:ilvl="0" w:tplc="7B12F848">
      <w:start w:val="1"/>
      <w:numFmt w:val="upperRoman"/>
      <w:lvlText w:val="%1."/>
      <w:lvlJc w:val="left"/>
      <w:pPr>
        <w:tabs>
          <w:tab w:val="num" w:pos="2409"/>
        </w:tabs>
        <w:ind w:left="2409" w:hanging="720"/>
      </w:pPr>
      <w:rPr>
        <w:rFonts w:hint="default"/>
        <w:b w:val="0"/>
      </w:rPr>
    </w:lvl>
    <w:lvl w:ilvl="1" w:tplc="0C0A0019">
      <w:start w:val="1"/>
      <w:numFmt w:val="lowerLetter"/>
      <w:lvlText w:val="%2."/>
      <w:lvlJc w:val="left"/>
      <w:pPr>
        <w:tabs>
          <w:tab w:val="num" w:pos="2769"/>
        </w:tabs>
        <w:ind w:left="2769" w:hanging="360"/>
      </w:pPr>
    </w:lvl>
    <w:lvl w:ilvl="2" w:tplc="0C0A001B" w:tentative="1">
      <w:start w:val="1"/>
      <w:numFmt w:val="lowerRoman"/>
      <w:lvlText w:val="%3."/>
      <w:lvlJc w:val="right"/>
      <w:pPr>
        <w:tabs>
          <w:tab w:val="num" w:pos="3489"/>
        </w:tabs>
        <w:ind w:left="3489" w:hanging="180"/>
      </w:pPr>
    </w:lvl>
    <w:lvl w:ilvl="3" w:tplc="0C0A000F" w:tentative="1">
      <w:start w:val="1"/>
      <w:numFmt w:val="decimal"/>
      <w:lvlText w:val="%4."/>
      <w:lvlJc w:val="left"/>
      <w:pPr>
        <w:tabs>
          <w:tab w:val="num" w:pos="4209"/>
        </w:tabs>
        <w:ind w:left="4209" w:hanging="360"/>
      </w:pPr>
    </w:lvl>
    <w:lvl w:ilvl="4" w:tplc="0C0A0019" w:tentative="1">
      <w:start w:val="1"/>
      <w:numFmt w:val="lowerLetter"/>
      <w:lvlText w:val="%5."/>
      <w:lvlJc w:val="left"/>
      <w:pPr>
        <w:tabs>
          <w:tab w:val="num" w:pos="4929"/>
        </w:tabs>
        <w:ind w:left="4929" w:hanging="360"/>
      </w:pPr>
    </w:lvl>
    <w:lvl w:ilvl="5" w:tplc="0C0A001B" w:tentative="1">
      <w:start w:val="1"/>
      <w:numFmt w:val="lowerRoman"/>
      <w:lvlText w:val="%6."/>
      <w:lvlJc w:val="right"/>
      <w:pPr>
        <w:tabs>
          <w:tab w:val="num" w:pos="5649"/>
        </w:tabs>
        <w:ind w:left="5649" w:hanging="180"/>
      </w:pPr>
    </w:lvl>
    <w:lvl w:ilvl="6" w:tplc="0C0A000F" w:tentative="1">
      <w:start w:val="1"/>
      <w:numFmt w:val="decimal"/>
      <w:lvlText w:val="%7."/>
      <w:lvlJc w:val="left"/>
      <w:pPr>
        <w:tabs>
          <w:tab w:val="num" w:pos="6369"/>
        </w:tabs>
        <w:ind w:left="6369" w:hanging="360"/>
      </w:pPr>
    </w:lvl>
    <w:lvl w:ilvl="7" w:tplc="0C0A0019" w:tentative="1">
      <w:start w:val="1"/>
      <w:numFmt w:val="lowerLetter"/>
      <w:lvlText w:val="%8."/>
      <w:lvlJc w:val="left"/>
      <w:pPr>
        <w:tabs>
          <w:tab w:val="num" w:pos="7089"/>
        </w:tabs>
        <w:ind w:left="7089" w:hanging="360"/>
      </w:pPr>
    </w:lvl>
    <w:lvl w:ilvl="8" w:tplc="0C0A001B" w:tentative="1">
      <w:start w:val="1"/>
      <w:numFmt w:val="lowerRoman"/>
      <w:lvlText w:val="%9."/>
      <w:lvlJc w:val="right"/>
      <w:pPr>
        <w:tabs>
          <w:tab w:val="num" w:pos="7809"/>
        </w:tabs>
        <w:ind w:left="7809" w:hanging="180"/>
      </w:pPr>
    </w:lvl>
  </w:abstractNum>
  <w:abstractNum w:abstractNumId="25" w15:restartNumberingAfterBreak="0">
    <w:nsid w:val="4F617143"/>
    <w:multiLevelType w:val="hybridMultilevel"/>
    <w:tmpl w:val="7E9ED0BE"/>
    <w:lvl w:ilvl="0" w:tplc="C07E39EE">
      <w:start w:val="1"/>
      <w:numFmt w:val="upperRoman"/>
      <w:lvlText w:val="%1."/>
      <w:lvlJc w:val="left"/>
      <w:pPr>
        <w:tabs>
          <w:tab w:val="num" w:pos="3125"/>
        </w:tabs>
        <w:ind w:left="3125" w:hanging="720"/>
      </w:pPr>
      <w:rPr>
        <w:rFonts w:hint="default"/>
        <w:b w:val="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6" w15:restartNumberingAfterBreak="0">
    <w:nsid w:val="52071E40"/>
    <w:multiLevelType w:val="hybridMultilevel"/>
    <w:tmpl w:val="BF5CE2BC"/>
    <w:lvl w:ilvl="0" w:tplc="DCE4D3CA">
      <w:start w:val="1"/>
      <w:numFmt w:val="upperRoman"/>
      <w:lvlText w:val="%1."/>
      <w:lvlJc w:val="left"/>
      <w:pPr>
        <w:tabs>
          <w:tab w:val="num" w:pos="3125"/>
        </w:tabs>
        <w:ind w:left="3125" w:hanging="720"/>
      </w:pPr>
      <w:rPr>
        <w:rFonts w:hint="default"/>
        <w:b w:val="0"/>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4DB159B"/>
    <w:multiLevelType w:val="hybridMultilevel"/>
    <w:tmpl w:val="2402C82A"/>
    <w:lvl w:ilvl="0" w:tplc="830E377A">
      <w:start w:val="1"/>
      <w:numFmt w:val="upperRoman"/>
      <w:lvlText w:val="%1."/>
      <w:lvlJc w:val="left"/>
      <w:pPr>
        <w:tabs>
          <w:tab w:val="num" w:pos="2124"/>
        </w:tabs>
        <w:ind w:left="2124" w:hanging="720"/>
      </w:pPr>
      <w:rPr>
        <w:rFonts w:hint="default"/>
        <w:b w:val="0"/>
      </w:rPr>
    </w:lvl>
    <w:lvl w:ilvl="1" w:tplc="0C0A0019" w:tentative="1">
      <w:start w:val="1"/>
      <w:numFmt w:val="lowerLetter"/>
      <w:lvlText w:val="%2."/>
      <w:lvlJc w:val="left"/>
      <w:pPr>
        <w:tabs>
          <w:tab w:val="num" w:pos="2484"/>
        </w:tabs>
        <w:ind w:left="2484" w:hanging="360"/>
      </w:pPr>
    </w:lvl>
    <w:lvl w:ilvl="2" w:tplc="0C0A001B" w:tentative="1">
      <w:start w:val="1"/>
      <w:numFmt w:val="lowerRoman"/>
      <w:lvlText w:val="%3."/>
      <w:lvlJc w:val="right"/>
      <w:pPr>
        <w:tabs>
          <w:tab w:val="num" w:pos="3204"/>
        </w:tabs>
        <w:ind w:left="3204" w:hanging="180"/>
      </w:pPr>
    </w:lvl>
    <w:lvl w:ilvl="3" w:tplc="0C0A000F" w:tentative="1">
      <w:start w:val="1"/>
      <w:numFmt w:val="decimal"/>
      <w:lvlText w:val="%4."/>
      <w:lvlJc w:val="left"/>
      <w:pPr>
        <w:tabs>
          <w:tab w:val="num" w:pos="3924"/>
        </w:tabs>
        <w:ind w:left="3924" w:hanging="360"/>
      </w:pPr>
    </w:lvl>
    <w:lvl w:ilvl="4" w:tplc="0C0A0019" w:tentative="1">
      <w:start w:val="1"/>
      <w:numFmt w:val="lowerLetter"/>
      <w:lvlText w:val="%5."/>
      <w:lvlJc w:val="left"/>
      <w:pPr>
        <w:tabs>
          <w:tab w:val="num" w:pos="4644"/>
        </w:tabs>
        <w:ind w:left="4644" w:hanging="360"/>
      </w:pPr>
    </w:lvl>
    <w:lvl w:ilvl="5" w:tplc="0C0A001B" w:tentative="1">
      <w:start w:val="1"/>
      <w:numFmt w:val="lowerRoman"/>
      <w:lvlText w:val="%6."/>
      <w:lvlJc w:val="right"/>
      <w:pPr>
        <w:tabs>
          <w:tab w:val="num" w:pos="5364"/>
        </w:tabs>
        <w:ind w:left="5364" w:hanging="180"/>
      </w:pPr>
    </w:lvl>
    <w:lvl w:ilvl="6" w:tplc="0C0A000F" w:tentative="1">
      <w:start w:val="1"/>
      <w:numFmt w:val="decimal"/>
      <w:lvlText w:val="%7."/>
      <w:lvlJc w:val="left"/>
      <w:pPr>
        <w:tabs>
          <w:tab w:val="num" w:pos="6084"/>
        </w:tabs>
        <w:ind w:left="6084" w:hanging="360"/>
      </w:pPr>
    </w:lvl>
    <w:lvl w:ilvl="7" w:tplc="0C0A0019" w:tentative="1">
      <w:start w:val="1"/>
      <w:numFmt w:val="lowerLetter"/>
      <w:lvlText w:val="%8."/>
      <w:lvlJc w:val="left"/>
      <w:pPr>
        <w:tabs>
          <w:tab w:val="num" w:pos="6804"/>
        </w:tabs>
        <w:ind w:left="6804" w:hanging="360"/>
      </w:pPr>
    </w:lvl>
    <w:lvl w:ilvl="8" w:tplc="0C0A001B" w:tentative="1">
      <w:start w:val="1"/>
      <w:numFmt w:val="lowerRoman"/>
      <w:lvlText w:val="%9."/>
      <w:lvlJc w:val="right"/>
      <w:pPr>
        <w:tabs>
          <w:tab w:val="num" w:pos="7524"/>
        </w:tabs>
        <w:ind w:left="7524" w:hanging="180"/>
      </w:pPr>
    </w:lvl>
  </w:abstractNum>
  <w:abstractNum w:abstractNumId="28" w15:restartNumberingAfterBreak="0">
    <w:nsid w:val="59E60AB6"/>
    <w:multiLevelType w:val="hybridMultilevel"/>
    <w:tmpl w:val="3342B774"/>
    <w:lvl w:ilvl="0" w:tplc="B1467C70">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B1A4BE2"/>
    <w:multiLevelType w:val="hybridMultilevel"/>
    <w:tmpl w:val="0EE85044"/>
    <w:lvl w:ilvl="0" w:tplc="A87663B8">
      <w:start w:val="1"/>
      <w:numFmt w:val="upperRoman"/>
      <w:lvlText w:val="%1."/>
      <w:lvlJc w:val="left"/>
      <w:pPr>
        <w:ind w:left="1392" w:hanging="825"/>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5B341324"/>
    <w:multiLevelType w:val="hybridMultilevel"/>
    <w:tmpl w:val="E9D058FE"/>
    <w:lvl w:ilvl="0" w:tplc="0F40725C">
      <w:start w:val="1"/>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A732D2"/>
    <w:multiLevelType w:val="hybridMultilevel"/>
    <w:tmpl w:val="0E38E058"/>
    <w:lvl w:ilvl="0" w:tplc="3C3C1CDA">
      <w:start w:val="1"/>
      <w:numFmt w:val="upperRoman"/>
      <w:lvlText w:val="%1."/>
      <w:lvlJc w:val="left"/>
      <w:pPr>
        <w:tabs>
          <w:tab w:val="num" w:pos="3125"/>
        </w:tabs>
        <w:ind w:left="3125" w:hanging="720"/>
      </w:pPr>
      <w:rPr>
        <w:rFonts w:hint="default"/>
        <w:b w:val="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32" w15:restartNumberingAfterBreak="0">
    <w:nsid w:val="5E7B56A1"/>
    <w:multiLevelType w:val="hybridMultilevel"/>
    <w:tmpl w:val="40EC2A1E"/>
    <w:lvl w:ilvl="0" w:tplc="63D41D3E">
      <w:start w:val="1"/>
      <w:numFmt w:val="upperRoman"/>
      <w:lvlText w:val="%1."/>
      <w:lvlJc w:val="left"/>
      <w:pPr>
        <w:ind w:left="3294" w:hanging="360"/>
      </w:pPr>
      <w:rPr>
        <w:rFonts w:hint="default"/>
      </w:rPr>
    </w:lvl>
    <w:lvl w:ilvl="1" w:tplc="0C0A0019" w:tentative="1">
      <w:start w:val="1"/>
      <w:numFmt w:val="lowerLetter"/>
      <w:lvlText w:val="%2."/>
      <w:lvlJc w:val="left"/>
      <w:pPr>
        <w:ind w:left="4014" w:hanging="360"/>
      </w:pPr>
    </w:lvl>
    <w:lvl w:ilvl="2" w:tplc="0C0A001B" w:tentative="1">
      <w:start w:val="1"/>
      <w:numFmt w:val="lowerRoman"/>
      <w:lvlText w:val="%3."/>
      <w:lvlJc w:val="right"/>
      <w:pPr>
        <w:ind w:left="4734" w:hanging="180"/>
      </w:pPr>
    </w:lvl>
    <w:lvl w:ilvl="3" w:tplc="0C0A000F" w:tentative="1">
      <w:start w:val="1"/>
      <w:numFmt w:val="decimal"/>
      <w:lvlText w:val="%4."/>
      <w:lvlJc w:val="left"/>
      <w:pPr>
        <w:ind w:left="5454" w:hanging="360"/>
      </w:pPr>
    </w:lvl>
    <w:lvl w:ilvl="4" w:tplc="0C0A0019" w:tentative="1">
      <w:start w:val="1"/>
      <w:numFmt w:val="lowerLetter"/>
      <w:lvlText w:val="%5."/>
      <w:lvlJc w:val="left"/>
      <w:pPr>
        <w:ind w:left="6174" w:hanging="360"/>
      </w:pPr>
    </w:lvl>
    <w:lvl w:ilvl="5" w:tplc="0C0A001B" w:tentative="1">
      <w:start w:val="1"/>
      <w:numFmt w:val="lowerRoman"/>
      <w:lvlText w:val="%6."/>
      <w:lvlJc w:val="right"/>
      <w:pPr>
        <w:ind w:left="6894" w:hanging="180"/>
      </w:pPr>
    </w:lvl>
    <w:lvl w:ilvl="6" w:tplc="0C0A000F" w:tentative="1">
      <w:start w:val="1"/>
      <w:numFmt w:val="decimal"/>
      <w:lvlText w:val="%7."/>
      <w:lvlJc w:val="left"/>
      <w:pPr>
        <w:ind w:left="7614" w:hanging="360"/>
      </w:pPr>
    </w:lvl>
    <w:lvl w:ilvl="7" w:tplc="0C0A0019" w:tentative="1">
      <w:start w:val="1"/>
      <w:numFmt w:val="lowerLetter"/>
      <w:lvlText w:val="%8."/>
      <w:lvlJc w:val="left"/>
      <w:pPr>
        <w:ind w:left="8334" w:hanging="360"/>
      </w:pPr>
    </w:lvl>
    <w:lvl w:ilvl="8" w:tplc="0C0A001B" w:tentative="1">
      <w:start w:val="1"/>
      <w:numFmt w:val="lowerRoman"/>
      <w:lvlText w:val="%9."/>
      <w:lvlJc w:val="right"/>
      <w:pPr>
        <w:ind w:left="9054" w:hanging="180"/>
      </w:pPr>
    </w:lvl>
  </w:abstractNum>
  <w:abstractNum w:abstractNumId="33" w15:restartNumberingAfterBreak="0">
    <w:nsid w:val="634D3B1C"/>
    <w:multiLevelType w:val="hybridMultilevel"/>
    <w:tmpl w:val="94ACFB84"/>
    <w:lvl w:ilvl="0" w:tplc="99DCF510">
      <w:start w:val="6"/>
      <w:numFmt w:val="upperRoman"/>
      <w:lvlText w:val="%1."/>
      <w:lvlJc w:val="left"/>
      <w:pPr>
        <w:ind w:left="2422" w:hanging="720"/>
      </w:pPr>
      <w:rPr>
        <w:rFonts w:hint="default"/>
        <w:b w:val="0"/>
      </w:rPr>
    </w:lvl>
    <w:lvl w:ilvl="1" w:tplc="080A0019" w:tentative="1">
      <w:start w:val="1"/>
      <w:numFmt w:val="lowerLetter"/>
      <w:lvlText w:val="%2."/>
      <w:lvlJc w:val="left"/>
      <w:pPr>
        <w:ind w:left="2769" w:hanging="360"/>
      </w:pPr>
    </w:lvl>
    <w:lvl w:ilvl="2" w:tplc="080A001B" w:tentative="1">
      <w:start w:val="1"/>
      <w:numFmt w:val="lowerRoman"/>
      <w:lvlText w:val="%3."/>
      <w:lvlJc w:val="right"/>
      <w:pPr>
        <w:ind w:left="3489" w:hanging="180"/>
      </w:pPr>
    </w:lvl>
    <w:lvl w:ilvl="3" w:tplc="080A000F" w:tentative="1">
      <w:start w:val="1"/>
      <w:numFmt w:val="decimal"/>
      <w:lvlText w:val="%4."/>
      <w:lvlJc w:val="left"/>
      <w:pPr>
        <w:ind w:left="4209" w:hanging="360"/>
      </w:pPr>
    </w:lvl>
    <w:lvl w:ilvl="4" w:tplc="080A0019" w:tentative="1">
      <w:start w:val="1"/>
      <w:numFmt w:val="lowerLetter"/>
      <w:lvlText w:val="%5."/>
      <w:lvlJc w:val="left"/>
      <w:pPr>
        <w:ind w:left="4929" w:hanging="360"/>
      </w:pPr>
    </w:lvl>
    <w:lvl w:ilvl="5" w:tplc="080A001B" w:tentative="1">
      <w:start w:val="1"/>
      <w:numFmt w:val="lowerRoman"/>
      <w:lvlText w:val="%6."/>
      <w:lvlJc w:val="right"/>
      <w:pPr>
        <w:ind w:left="5649" w:hanging="180"/>
      </w:pPr>
    </w:lvl>
    <w:lvl w:ilvl="6" w:tplc="080A000F" w:tentative="1">
      <w:start w:val="1"/>
      <w:numFmt w:val="decimal"/>
      <w:lvlText w:val="%7."/>
      <w:lvlJc w:val="left"/>
      <w:pPr>
        <w:ind w:left="6369" w:hanging="360"/>
      </w:pPr>
    </w:lvl>
    <w:lvl w:ilvl="7" w:tplc="080A0019" w:tentative="1">
      <w:start w:val="1"/>
      <w:numFmt w:val="lowerLetter"/>
      <w:lvlText w:val="%8."/>
      <w:lvlJc w:val="left"/>
      <w:pPr>
        <w:ind w:left="7089" w:hanging="360"/>
      </w:pPr>
    </w:lvl>
    <w:lvl w:ilvl="8" w:tplc="080A001B" w:tentative="1">
      <w:start w:val="1"/>
      <w:numFmt w:val="lowerRoman"/>
      <w:lvlText w:val="%9."/>
      <w:lvlJc w:val="right"/>
      <w:pPr>
        <w:ind w:left="7809" w:hanging="180"/>
      </w:pPr>
    </w:lvl>
  </w:abstractNum>
  <w:abstractNum w:abstractNumId="34" w15:restartNumberingAfterBreak="0">
    <w:nsid w:val="67783AC5"/>
    <w:multiLevelType w:val="hybridMultilevel"/>
    <w:tmpl w:val="BD9A6754"/>
    <w:lvl w:ilvl="0" w:tplc="3E662820">
      <w:start w:val="9"/>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B247E4"/>
    <w:multiLevelType w:val="hybridMultilevel"/>
    <w:tmpl w:val="F51A6D2C"/>
    <w:lvl w:ilvl="0" w:tplc="9048B862">
      <w:start w:val="1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20496B"/>
    <w:multiLevelType w:val="hybridMultilevel"/>
    <w:tmpl w:val="C55285CE"/>
    <w:lvl w:ilvl="0" w:tplc="9D9043EC">
      <w:start w:val="1"/>
      <w:numFmt w:val="upperRoman"/>
      <w:lvlText w:val="%1."/>
      <w:lvlJc w:val="left"/>
      <w:pPr>
        <w:tabs>
          <w:tab w:val="num" w:pos="2320"/>
        </w:tabs>
        <w:ind w:left="2320" w:hanging="720"/>
      </w:pPr>
      <w:rPr>
        <w:rFonts w:hint="default"/>
        <w:b w:val="0"/>
      </w:rPr>
    </w:lvl>
    <w:lvl w:ilvl="1" w:tplc="0C0A0019" w:tentative="1">
      <w:start w:val="1"/>
      <w:numFmt w:val="lowerLetter"/>
      <w:lvlText w:val="%2."/>
      <w:lvlJc w:val="left"/>
      <w:pPr>
        <w:tabs>
          <w:tab w:val="num" w:pos="1340"/>
        </w:tabs>
        <w:ind w:left="1340" w:hanging="360"/>
      </w:pPr>
    </w:lvl>
    <w:lvl w:ilvl="2" w:tplc="0C0A001B" w:tentative="1">
      <w:start w:val="1"/>
      <w:numFmt w:val="lowerRoman"/>
      <w:lvlText w:val="%3."/>
      <w:lvlJc w:val="right"/>
      <w:pPr>
        <w:tabs>
          <w:tab w:val="num" w:pos="2060"/>
        </w:tabs>
        <w:ind w:left="2060" w:hanging="180"/>
      </w:pPr>
    </w:lvl>
    <w:lvl w:ilvl="3" w:tplc="0C0A000F" w:tentative="1">
      <w:start w:val="1"/>
      <w:numFmt w:val="decimal"/>
      <w:lvlText w:val="%4."/>
      <w:lvlJc w:val="left"/>
      <w:pPr>
        <w:tabs>
          <w:tab w:val="num" w:pos="2780"/>
        </w:tabs>
        <w:ind w:left="2780" w:hanging="360"/>
      </w:pPr>
    </w:lvl>
    <w:lvl w:ilvl="4" w:tplc="0C0A0019" w:tentative="1">
      <w:start w:val="1"/>
      <w:numFmt w:val="lowerLetter"/>
      <w:lvlText w:val="%5."/>
      <w:lvlJc w:val="left"/>
      <w:pPr>
        <w:tabs>
          <w:tab w:val="num" w:pos="3500"/>
        </w:tabs>
        <w:ind w:left="3500" w:hanging="360"/>
      </w:pPr>
    </w:lvl>
    <w:lvl w:ilvl="5" w:tplc="0C0A001B" w:tentative="1">
      <w:start w:val="1"/>
      <w:numFmt w:val="lowerRoman"/>
      <w:lvlText w:val="%6."/>
      <w:lvlJc w:val="right"/>
      <w:pPr>
        <w:tabs>
          <w:tab w:val="num" w:pos="4220"/>
        </w:tabs>
        <w:ind w:left="4220" w:hanging="180"/>
      </w:pPr>
    </w:lvl>
    <w:lvl w:ilvl="6" w:tplc="0C0A000F" w:tentative="1">
      <w:start w:val="1"/>
      <w:numFmt w:val="decimal"/>
      <w:lvlText w:val="%7."/>
      <w:lvlJc w:val="left"/>
      <w:pPr>
        <w:tabs>
          <w:tab w:val="num" w:pos="4940"/>
        </w:tabs>
        <w:ind w:left="4940" w:hanging="360"/>
      </w:pPr>
    </w:lvl>
    <w:lvl w:ilvl="7" w:tplc="0C0A0019" w:tentative="1">
      <w:start w:val="1"/>
      <w:numFmt w:val="lowerLetter"/>
      <w:lvlText w:val="%8."/>
      <w:lvlJc w:val="left"/>
      <w:pPr>
        <w:tabs>
          <w:tab w:val="num" w:pos="5660"/>
        </w:tabs>
        <w:ind w:left="5660" w:hanging="360"/>
      </w:pPr>
    </w:lvl>
    <w:lvl w:ilvl="8" w:tplc="0C0A001B" w:tentative="1">
      <w:start w:val="1"/>
      <w:numFmt w:val="lowerRoman"/>
      <w:lvlText w:val="%9."/>
      <w:lvlJc w:val="right"/>
      <w:pPr>
        <w:tabs>
          <w:tab w:val="num" w:pos="6380"/>
        </w:tabs>
        <w:ind w:left="6380" w:hanging="180"/>
      </w:pPr>
    </w:lvl>
  </w:abstractNum>
  <w:abstractNum w:abstractNumId="37" w15:restartNumberingAfterBreak="0">
    <w:nsid w:val="705F4D25"/>
    <w:multiLevelType w:val="hybridMultilevel"/>
    <w:tmpl w:val="2C9815B8"/>
    <w:lvl w:ilvl="0" w:tplc="7E0628B8">
      <w:start w:val="1"/>
      <w:numFmt w:val="upperRoman"/>
      <w:lvlText w:val="%1."/>
      <w:lvlJc w:val="left"/>
      <w:pPr>
        <w:tabs>
          <w:tab w:val="num" w:pos="3125"/>
        </w:tabs>
        <w:ind w:left="3125" w:hanging="720"/>
      </w:pPr>
      <w:rPr>
        <w:rFonts w:hint="default"/>
        <w:b w:val="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38" w15:restartNumberingAfterBreak="0">
    <w:nsid w:val="71A52046"/>
    <w:multiLevelType w:val="hybridMultilevel"/>
    <w:tmpl w:val="1DD60CE0"/>
    <w:lvl w:ilvl="0" w:tplc="890C1D1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9" w15:restartNumberingAfterBreak="0">
    <w:nsid w:val="74F530A5"/>
    <w:multiLevelType w:val="hybridMultilevel"/>
    <w:tmpl w:val="E5C8B3B4"/>
    <w:lvl w:ilvl="0" w:tplc="809EC786">
      <w:start w:val="1"/>
      <w:numFmt w:val="upperRoman"/>
      <w:lvlText w:val="%1."/>
      <w:lvlJc w:val="left"/>
      <w:pPr>
        <w:ind w:left="1854" w:hanging="360"/>
      </w:pPr>
      <w:rPr>
        <w:rFonts w:ascii="Arial" w:hAnsi="Arial" w:cs="Arial" w:hint="default"/>
        <w:b w:val="0"/>
        <w:color w:val="auto"/>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0" w15:restartNumberingAfterBreak="0">
    <w:nsid w:val="76700819"/>
    <w:multiLevelType w:val="hybridMultilevel"/>
    <w:tmpl w:val="60647272"/>
    <w:lvl w:ilvl="0" w:tplc="BFC20202">
      <w:start w:val="16"/>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A206D87"/>
    <w:multiLevelType w:val="hybridMultilevel"/>
    <w:tmpl w:val="16DC5F64"/>
    <w:lvl w:ilvl="0" w:tplc="DAD81184">
      <w:start w:val="1"/>
      <w:numFmt w:val="upperRoman"/>
      <w:lvlText w:val="%1."/>
      <w:lvlJc w:val="left"/>
      <w:pPr>
        <w:tabs>
          <w:tab w:val="num" w:pos="3125"/>
        </w:tabs>
        <w:ind w:left="3125"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A282F84"/>
    <w:multiLevelType w:val="hybridMultilevel"/>
    <w:tmpl w:val="525ACCE0"/>
    <w:lvl w:ilvl="0" w:tplc="B8DE9ADC">
      <w:start w:val="7"/>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987016"/>
    <w:multiLevelType w:val="hybridMultilevel"/>
    <w:tmpl w:val="E4C86D88"/>
    <w:lvl w:ilvl="0" w:tplc="7D7A3096">
      <w:start w:val="1"/>
      <w:numFmt w:val="upperRoman"/>
      <w:lvlText w:val="%1."/>
      <w:lvlJc w:val="left"/>
      <w:pPr>
        <w:tabs>
          <w:tab w:val="num" w:pos="3125"/>
        </w:tabs>
        <w:ind w:left="3125" w:hanging="720"/>
      </w:pPr>
      <w:rPr>
        <w:rFonts w:hint="default"/>
        <w:b w:val="0"/>
      </w:rPr>
    </w:lvl>
    <w:lvl w:ilvl="1" w:tplc="0C0A0019">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44" w15:restartNumberingAfterBreak="0">
    <w:nsid w:val="7C7859C2"/>
    <w:multiLevelType w:val="hybridMultilevel"/>
    <w:tmpl w:val="30CA1F72"/>
    <w:lvl w:ilvl="0" w:tplc="D7D23C00">
      <w:start w:val="1"/>
      <w:numFmt w:val="upperRoman"/>
      <w:lvlText w:val="%1."/>
      <w:lvlJc w:val="left"/>
      <w:pPr>
        <w:tabs>
          <w:tab w:val="num" w:pos="3125"/>
        </w:tabs>
        <w:ind w:left="3125"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E5A18DA"/>
    <w:multiLevelType w:val="hybridMultilevel"/>
    <w:tmpl w:val="3DC638EE"/>
    <w:lvl w:ilvl="0" w:tplc="7D828AAA">
      <w:start w:val="7"/>
      <w:numFmt w:val="upperRoman"/>
      <w:lvlText w:val="%1."/>
      <w:lvlJc w:val="left"/>
      <w:pPr>
        <w:tabs>
          <w:tab w:val="num" w:pos="2124"/>
        </w:tabs>
        <w:ind w:left="2124" w:hanging="720"/>
      </w:pPr>
      <w:rPr>
        <w:rFonts w:hint="default"/>
        <w:b w:val="0"/>
      </w:rPr>
    </w:lvl>
    <w:lvl w:ilvl="1" w:tplc="0C0A0019" w:tentative="1">
      <w:start w:val="1"/>
      <w:numFmt w:val="lowerLetter"/>
      <w:lvlText w:val="%2."/>
      <w:lvlJc w:val="left"/>
      <w:pPr>
        <w:tabs>
          <w:tab w:val="num" w:pos="2484"/>
        </w:tabs>
        <w:ind w:left="2484" w:hanging="360"/>
      </w:pPr>
    </w:lvl>
    <w:lvl w:ilvl="2" w:tplc="0C0A001B" w:tentative="1">
      <w:start w:val="1"/>
      <w:numFmt w:val="lowerRoman"/>
      <w:lvlText w:val="%3."/>
      <w:lvlJc w:val="right"/>
      <w:pPr>
        <w:tabs>
          <w:tab w:val="num" w:pos="3204"/>
        </w:tabs>
        <w:ind w:left="3204" w:hanging="180"/>
      </w:pPr>
    </w:lvl>
    <w:lvl w:ilvl="3" w:tplc="0C0A000F" w:tentative="1">
      <w:start w:val="1"/>
      <w:numFmt w:val="decimal"/>
      <w:lvlText w:val="%4."/>
      <w:lvlJc w:val="left"/>
      <w:pPr>
        <w:tabs>
          <w:tab w:val="num" w:pos="3924"/>
        </w:tabs>
        <w:ind w:left="3924" w:hanging="360"/>
      </w:pPr>
    </w:lvl>
    <w:lvl w:ilvl="4" w:tplc="0C0A0019" w:tentative="1">
      <w:start w:val="1"/>
      <w:numFmt w:val="lowerLetter"/>
      <w:lvlText w:val="%5."/>
      <w:lvlJc w:val="left"/>
      <w:pPr>
        <w:tabs>
          <w:tab w:val="num" w:pos="4644"/>
        </w:tabs>
        <w:ind w:left="4644" w:hanging="360"/>
      </w:pPr>
    </w:lvl>
    <w:lvl w:ilvl="5" w:tplc="0C0A001B" w:tentative="1">
      <w:start w:val="1"/>
      <w:numFmt w:val="lowerRoman"/>
      <w:lvlText w:val="%6."/>
      <w:lvlJc w:val="right"/>
      <w:pPr>
        <w:tabs>
          <w:tab w:val="num" w:pos="5364"/>
        </w:tabs>
        <w:ind w:left="5364" w:hanging="180"/>
      </w:pPr>
    </w:lvl>
    <w:lvl w:ilvl="6" w:tplc="0C0A000F" w:tentative="1">
      <w:start w:val="1"/>
      <w:numFmt w:val="decimal"/>
      <w:lvlText w:val="%7."/>
      <w:lvlJc w:val="left"/>
      <w:pPr>
        <w:tabs>
          <w:tab w:val="num" w:pos="6084"/>
        </w:tabs>
        <w:ind w:left="6084" w:hanging="360"/>
      </w:pPr>
    </w:lvl>
    <w:lvl w:ilvl="7" w:tplc="0C0A0019" w:tentative="1">
      <w:start w:val="1"/>
      <w:numFmt w:val="lowerLetter"/>
      <w:lvlText w:val="%8."/>
      <w:lvlJc w:val="left"/>
      <w:pPr>
        <w:tabs>
          <w:tab w:val="num" w:pos="6804"/>
        </w:tabs>
        <w:ind w:left="6804" w:hanging="360"/>
      </w:pPr>
    </w:lvl>
    <w:lvl w:ilvl="8" w:tplc="0C0A001B" w:tentative="1">
      <w:start w:val="1"/>
      <w:numFmt w:val="lowerRoman"/>
      <w:lvlText w:val="%9."/>
      <w:lvlJc w:val="right"/>
      <w:pPr>
        <w:tabs>
          <w:tab w:val="num" w:pos="7524"/>
        </w:tabs>
        <w:ind w:left="7524" w:hanging="180"/>
      </w:pPr>
    </w:lvl>
  </w:abstractNum>
  <w:num w:numId="1">
    <w:abstractNumId w:val="28"/>
  </w:num>
  <w:num w:numId="2">
    <w:abstractNumId w:val="24"/>
  </w:num>
  <w:num w:numId="3">
    <w:abstractNumId w:val="9"/>
  </w:num>
  <w:num w:numId="4">
    <w:abstractNumId w:val="27"/>
  </w:num>
  <w:num w:numId="5">
    <w:abstractNumId w:val="45"/>
  </w:num>
  <w:num w:numId="6">
    <w:abstractNumId w:val="7"/>
  </w:num>
  <w:num w:numId="7">
    <w:abstractNumId w:val="3"/>
  </w:num>
  <w:num w:numId="8">
    <w:abstractNumId w:val="13"/>
  </w:num>
  <w:num w:numId="9">
    <w:abstractNumId w:val="37"/>
  </w:num>
  <w:num w:numId="10">
    <w:abstractNumId w:val="25"/>
  </w:num>
  <w:num w:numId="11">
    <w:abstractNumId w:val="8"/>
  </w:num>
  <w:num w:numId="12">
    <w:abstractNumId w:val="43"/>
  </w:num>
  <w:num w:numId="13">
    <w:abstractNumId w:val="36"/>
  </w:num>
  <w:num w:numId="14">
    <w:abstractNumId w:val="31"/>
  </w:num>
  <w:num w:numId="15">
    <w:abstractNumId w:val="44"/>
  </w:num>
  <w:num w:numId="16">
    <w:abstractNumId w:val="41"/>
  </w:num>
  <w:num w:numId="17">
    <w:abstractNumId w:val="4"/>
  </w:num>
  <w:num w:numId="18">
    <w:abstractNumId w:val="26"/>
  </w:num>
  <w:num w:numId="19">
    <w:abstractNumId w:val="32"/>
  </w:num>
  <w:num w:numId="20">
    <w:abstractNumId w:val="39"/>
  </w:num>
  <w:num w:numId="21">
    <w:abstractNumId w:val="2"/>
  </w:num>
  <w:num w:numId="22">
    <w:abstractNumId w:val="1"/>
  </w:num>
  <w:num w:numId="23">
    <w:abstractNumId w:val="33"/>
  </w:num>
  <w:num w:numId="24">
    <w:abstractNumId w:val="23"/>
  </w:num>
  <w:num w:numId="25">
    <w:abstractNumId w:val="16"/>
  </w:num>
  <w:num w:numId="26">
    <w:abstractNumId w:val="6"/>
  </w:num>
  <w:num w:numId="27">
    <w:abstractNumId w:val="40"/>
  </w:num>
  <w:num w:numId="28">
    <w:abstractNumId w:val="42"/>
  </w:num>
  <w:num w:numId="29">
    <w:abstractNumId w:val="34"/>
  </w:num>
  <w:num w:numId="30">
    <w:abstractNumId w:val="19"/>
  </w:num>
  <w:num w:numId="31">
    <w:abstractNumId w:val="29"/>
  </w:num>
  <w:num w:numId="32">
    <w:abstractNumId w:val="21"/>
  </w:num>
  <w:num w:numId="33">
    <w:abstractNumId w:val="12"/>
  </w:num>
  <w:num w:numId="34">
    <w:abstractNumId w:val="38"/>
  </w:num>
  <w:num w:numId="35">
    <w:abstractNumId w:val="10"/>
  </w:num>
  <w:num w:numId="36">
    <w:abstractNumId w:val="15"/>
  </w:num>
  <w:num w:numId="37">
    <w:abstractNumId w:val="20"/>
  </w:num>
  <w:num w:numId="38">
    <w:abstractNumId w:val="22"/>
  </w:num>
  <w:num w:numId="39">
    <w:abstractNumId w:val="35"/>
  </w:num>
  <w:num w:numId="40">
    <w:abstractNumId w:val="11"/>
  </w:num>
  <w:num w:numId="41">
    <w:abstractNumId w:val="30"/>
  </w:num>
  <w:num w:numId="42">
    <w:abstractNumId w:val="14"/>
  </w:num>
  <w:num w:numId="43">
    <w:abstractNumId w:val="17"/>
  </w:num>
  <w:num w:numId="44">
    <w:abstractNumId w:val="0"/>
  </w:num>
  <w:num w:numId="45">
    <w:abstractNumId w:val="18"/>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93"/>
    <w:rsid w:val="00054CDC"/>
    <w:rsid w:val="000D00AC"/>
    <w:rsid w:val="00136716"/>
    <w:rsid w:val="00150078"/>
    <w:rsid w:val="002B236A"/>
    <w:rsid w:val="004871CE"/>
    <w:rsid w:val="004C00C2"/>
    <w:rsid w:val="0051629F"/>
    <w:rsid w:val="00581A7F"/>
    <w:rsid w:val="005865B1"/>
    <w:rsid w:val="005A5268"/>
    <w:rsid w:val="00621BB7"/>
    <w:rsid w:val="006C67FA"/>
    <w:rsid w:val="007F30CD"/>
    <w:rsid w:val="00840A40"/>
    <w:rsid w:val="00876CE0"/>
    <w:rsid w:val="00877257"/>
    <w:rsid w:val="00932DB9"/>
    <w:rsid w:val="0095604E"/>
    <w:rsid w:val="00960A6B"/>
    <w:rsid w:val="00972445"/>
    <w:rsid w:val="009A5D4A"/>
    <w:rsid w:val="009B2193"/>
    <w:rsid w:val="009B2252"/>
    <w:rsid w:val="00A43E14"/>
    <w:rsid w:val="00A51E63"/>
    <w:rsid w:val="00A92B5D"/>
    <w:rsid w:val="00AB0FB4"/>
    <w:rsid w:val="00B04D32"/>
    <w:rsid w:val="00B4091A"/>
    <w:rsid w:val="00BA17A0"/>
    <w:rsid w:val="00BC660A"/>
    <w:rsid w:val="00C45C0E"/>
    <w:rsid w:val="00C92F46"/>
    <w:rsid w:val="00D75A5B"/>
    <w:rsid w:val="00D77356"/>
    <w:rsid w:val="00D92C54"/>
    <w:rsid w:val="00DF7900"/>
    <w:rsid w:val="00E62858"/>
    <w:rsid w:val="00E86875"/>
    <w:rsid w:val="00EC77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FC2E"/>
  <w15:chartTrackingRefBased/>
  <w15:docId w15:val="{E36C164E-E3EC-4B7F-AF32-64F1E20C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D92C5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qFormat/>
    <w:rsid w:val="004C00C2"/>
    <w:pPr>
      <w:keepNext/>
      <w:spacing w:after="0" w:line="240" w:lineRule="auto"/>
      <w:ind w:left="1440" w:right="904"/>
      <w:jc w:val="center"/>
      <w:outlineLvl w:val="2"/>
    </w:pPr>
    <w:rPr>
      <w:rFonts w:ascii="Arial" w:eastAsia="Times New Roman" w:hAnsi="Arial"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2F46"/>
    <w:pPr>
      <w:ind w:left="720"/>
      <w:contextualSpacing/>
    </w:pPr>
  </w:style>
  <w:style w:type="character" w:customStyle="1" w:styleId="Ttulo2Car">
    <w:name w:val="Título 2 Car"/>
    <w:basedOn w:val="Fuentedeprrafopredeter"/>
    <w:link w:val="Ttulo2"/>
    <w:uiPriority w:val="9"/>
    <w:rsid w:val="00D92C54"/>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rsid w:val="004C00C2"/>
    <w:rPr>
      <w:rFonts w:ascii="Arial" w:eastAsia="Times New Roman" w:hAnsi="Arial" w:cs="Times New Roman"/>
      <w:b/>
      <w:sz w:val="24"/>
      <w:szCs w:val="20"/>
      <w:lang w:val="es-ES" w:eastAsia="es-ES"/>
    </w:rPr>
  </w:style>
  <w:style w:type="paragraph" w:styleId="Piedepgina">
    <w:name w:val="footer"/>
    <w:basedOn w:val="Normal"/>
    <w:link w:val="PiedepginaCar"/>
    <w:rsid w:val="004C00C2"/>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4C00C2"/>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rsid w:val="004C00C2"/>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4C00C2"/>
    <w:rPr>
      <w:rFonts w:ascii="Times New Roman" w:eastAsia="Times New Roman" w:hAnsi="Times New Roman" w:cs="Times New Roman"/>
      <w:sz w:val="20"/>
      <w:szCs w:val="20"/>
      <w:lang w:eastAsia="es-ES"/>
    </w:rPr>
  </w:style>
  <w:style w:type="paragraph" w:customStyle="1" w:styleId="Textoindependiente21">
    <w:name w:val="Texto independiente 21"/>
    <w:basedOn w:val="Normal"/>
    <w:rsid w:val="004C00C2"/>
    <w:pPr>
      <w:overflowPunct w:val="0"/>
      <w:autoSpaceDE w:val="0"/>
      <w:autoSpaceDN w:val="0"/>
      <w:adjustRightInd w:val="0"/>
      <w:spacing w:after="0" w:line="240" w:lineRule="auto"/>
      <w:ind w:left="1134" w:hanging="567"/>
      <w:jc w:val="both"/>
      <w:textAlignment w:val="baseline"/>
    </w:pPr>
    <w:rPr>
      <w:rFonts w:ascii="Arial" w:eastAsia="Times New Roman" w:hAnsi="Arial" w:cs="Times New Roman"/>
      <w:sz w:val="20"/>
      <w:szCs w:val="20"/>
      <w:lang w:eastAsia="es-ES"/>
    </w:rPr>
  </w:style>
  <w:style w:type="table" w:styleId="Tablaconcuadrcula">
    <w:name w:val="Table Grid"/>
    <w:basedOn w:val="Tablanormal"/>
    <w:rsid w:val="004C00C2"/>
    <w:pPr>
      <w:spacing w:after="0" w:line="240" w:lineRule="auto"/>
    </w:pPr>
    <w:rPr>
      <w:rFonts w:ascii="Times New Roman" w:eastAsia="MS Mincho"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C00C2"/>
    <w:rPr>
      <w:color w:val="0000FF"/>
      <w:u w:val="single"/>
    </w:rPr>
  </w:style>
  <w:style w:type="paragraph" w:styleId="Textoindependiente">
    <w:name w:val="Body Text"/>
    <w:basedOn w:val="Normal"/>
    <w:link w:val="TextoindependienteCar"/>
    <w:rsid w:val="004C00C2"/>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C00C2"/>
    <w:rPr>
      <w:rFonts w:ascii="Times New Roman" w:eastAsia="Times New Roman" w:hAnsi="Times New Roman" w:cs="Times New Roman"/>
      <w:sz w:val="20"/>
      <w:szCs w:val="20"/>
      <w:lang w:val="es-ES" w:eastAsia="es-ES"/>
    </w:rPr>
  </w:style>
  <w:style w:type="paragraph" w:styleId="Sinespaciado">
    <w:name w:val="No Spacing"/>
    <w:uiPriority w:val="1"/>
    <w:qFormat/>
    <w:rsid w:val="004C00C2"/>
    <w:pPr>
      <w:spacing w:after="0" w:line="240" w:lineRule="auto"/>
    </w:pPr>
    <w:rPr>
      <w:rFonts w:ascii="Calibri" w:eastAsia="Calibri" w:hAnsi="Calibri" w:cs="Times New Roman"/>
    </w:rPr>
  </w:style>
  <w:style w:type="paragraph" w:styleId="Textoindependiente3">
    <w:name w:val="Body Text 3"/>
    <w:basedOn w:val="Normal"/>
    <w:link w:val="Textoindependiente3Car"/>
    <w:rsid w:val="004C00C2"/>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4C00C2"/>
    <w:rPr>
      <w:rFonts w:ascii="Times New Roman" w:eastAsia="Times New Roman" w:hAnsi="Times New Roman" w:cs="Times New Roman"/>
      <w:sz w:val="16"/>
      <w:szCs w:val="16"/>
      <w:lang w:eastAsia="es-ES"/>
    </w:rPr>
  </w:style>
  <w:style w:type="paragraph" w:styleId="Sangradetextonormal">
    <w:name w:val="Body Text Indent"/>
    <w:basedOn w:val="Normal"/>
    <w:link w:val="SangradetextonormalCar"/>
    <w:rsid w:val="004C00C2"/>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rsid w:val="004C00C2"/>
    <w:rPr>
      <w:rFonts w:ascii="Times New Roman" w:eastAsia="Times New Roman" w:hAnsi="Times New Roman" w:cs="Times New Roman"/>
      <w:sz w:val="20"/>
      <w:szCs w:val="20"/>
      <w:lang w:eastAsia="es-ES"/>
    </w:rPr>
  </w:style>
  <w:style w:type="paragraph" w:styleId="Textodeglobo">
    <w:name w:val="Balloon Text"/>
    <w:basedOn w:val="Normal"/>
    <w:link w:val="TextodegloboCar"/>
    <w:rsid w:val="004C00C2"/>
    <w:pPr>
      <w:overflowPunct w:val="0"/>
      <w:autoSpaceDE w:val="0"/>
      <w:autoSpaceDN w:val="0"/>
      <w:adjustRightInd w:val="0"/>
      <w:spacing w:after="0" w:line="240" w:lineRule="auto"/>
      <w:textAlignment w:val="baseline"/>
    </w:pPr>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rsid w:val="004C00C2"/>
    <w:rPr>
      <w:rFonts w:ascii="Segoe UI" w:eastAsia="Times New Roman" w:hAnsi="Segoe UI" w:cs="Segoe UI"/>
      <w:sz w:val="18"/>
      <w:szCs w:val="18"/>
      <w:lang w:eastAsia="es-ES"/>
    </w:rPr>
  </w:style>
  <w:style w:type="paragraph" w:customStyle="1" w:styleId="Normal2">
    <w:name w:val="Normal2"/>
    <w:rsid w:val="004C00C2"/>
    <w:pPr>
      <w:spacing w:after="0" w:line="240" w:lineRule="auto"/>
    </w:pPr>
    <w:rPr>
      <w:rFonts w:ascii="Times New Roman" w:eastAsia="Times New Roman" w:hAnsi="Times New Roman" w:cs="Times New Roman"/>
      <w:color w:val="000000"/>
      <w:sz w:val="24"/>
      <w:szCs w:val="20"/>
      <w:lang w:val="es-ES" w:eastAsia="es-ES"/>
    </w:rPr>
  </w:style>
  <w:style w:type="character" w:styleId="Hipervnculovisitado">
    <w:name w:val="FollowedHyperlink"/>
    <w:basedOn w:val="Fuentedeprrafopredeter"/>
    <w:uiPriority w:val="99"/>
    <w:semiHidden/>
    <w:unhideWhenUsed/>
    <w:rsid w:val="004C00C2"/>
    <w:rPr>
      <w:color w:val="954F72" w:themeColor="followedHyperlink"/>
      <w:u w:val="single"/>
    </w:rPr>
  </w:style>
  <w:style w:type="character" w:styleId="nfasissutil">
    <w:name w:val="Subtle Emphasis"/>
    <w:basedOn w:val="Fuentedeprrafopredeter"/>
    <w:uiPriority w:val="19"/>
    <w:qFormat/>
    <w:rsid w:val="00C45C0E"/>
    <w:rPr>
      <w:i/>
      <w:iCs/>
      <w:color w:val="404040" w:themeColor="text1" w:themeTint="BF"/>
    </w:rPr>
  </w:style>
  <w:style w:type="table" w:customStyle="1" w:styleId="Tablaconcuadrcula1">
    <w:name w:val="Tabla con cuadrícula1"/>
    <w:basedOn w:val="Tablanormal"/>
    <w:next w:val="Tablaconcuadrcula"/>
    <w:uiPriority w:val="39"/>
    <w:rsid w:val="00C45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6C67FA"/>
    <w:rPr>
      <w:i/>
      <w:iCs/>
    </w:rPr>
  </w:style>
  <w:style w:type="paragraph" w:styleId="NormalWeb">
    <w:name w:val="Normal (Web)"/>
    <w:basedOn w:val="Normal"/>
    <w:uiPriority w:val="99"/>
    <w:semiHidden/>
    <w:unhideWhenUsed/>
    <w:rsid w:val="006C67F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6C67FA"/>
    <w:rPr>
      <w:b/>
      <w:bCs/>
    </w:rPr>
  </w:style>
  <w:style w:type="paragraph" w:customStyle="1" w:styleId="p1">
    <w:name w:val="p1"/>
    <w:basedOn w:val="Normal"/>
    <w:rsid w:val="004871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1">
    <w:name w:val="s1"/>
    <w:basedOn w:val="Fuentedeprrafopredeter"/>
    <w:rsid w:val="00487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0861">
      <w:bodyDiv w:val="1"/>
      <w:marLeft w:val="0"/>
      <w:marRight w:val="0"/>
      <w:marTop w:val="0"/>
      <w:marBottom w:val="0"/>
      <w:divBdr>
        <w:top w:val="none" w:sz="0" w:space="0" w:color="auto"/>
        <w:left w:val="none" w:sz="0" w:space="0" w:color="auto"/>
        <w:bottom w:val="none" w:sz="0" w:space="0" w:color="auto"/>
        <w:right w:val="none" w:sz="0" w:space="0" w:color="auto"/>
      </w:divBdr>
    </w:div>
    <w:div w:id="211891021">
      <w:bodyDiv w:val="1"/>
      <w:marLeft w:val="0"/>
      <w:marRight w:val="0"/>
      <w:marTop w:val="0"/>
      <w:marBottom w:val="0"/>
      <w:divBdr>
        <w:top w:val="none" w:sz="0" w:space="0" w:color="auto"/>
        <w:left w:val="none" w:sz="0" w:space="0" w:color="auto"/>
        <w:bottom w:val="none" w:sz="0" w:space="0" w:color="auto"/>
        <w:right w:val="none" w:sz="0" w:space="0" w:color="auto"/>
      </w:divBdr>
    </w:div>
    <w:div w:id="1196961487">
      <w:bodyDiv w:val="1"/>
      <w:marLeft w:val="0"/>
      <w:marRight w:val="0"/>
      <w:marTop w:val="0"/>
      <w:marBottom w:val="0"/>
      <w:divBdr>
        <w:top w:val="none" w:sz="0" w:space="0" w:color="auto"/>
        <w:left w:val="none" w:sz="0" w:space="0" w:color="auto"/>
        <w:bottom w:val="none" w:sz="0" w:space="0" w:color="auto"/>
        <w:right w:val="none" w:sz="0" w:space="0" w:color="auto"/>
      </w:divBdr>
      <w:divsChild>
        <w:div w:id="1673557491">
          <w:marLeft w:val="0"/>
          <w:marRight w:val="0"/>
          <w:marTop w:val="0"/>
          <w:marBottom w:val="0"/>
          <w:divBdr>
            <w:top w:val="none" w:sz="0" w:space="0" w:color="auto"/>
            <w:left w:val="none" w:sz="0" w:space="0" w:color="auto"/>
            <w:bottom w:val="none" w:sz="0" w:space="0" w:color="auto"/>
            <w:right w:val="none" w:sz="0" w:space="0" w:color="auto"/>
          </w:divBdr>
          <w:divsChild>
            <w:div w:id="486240547">
              <w:marLeft w:val="0"/>
              <w:marRight w:val="0"/>
              <w:marTop w:val="0"/>
              <w:marBottom w:val="0"/>
              <w:divBdr>
                <w:top w:val="none" w:sz="0" w:space="0" w:color="auto"/>
                <w:left w:val="none" w:sz="0" w:space="0" w:color="auto"/>
                <w:bottom w:val="none" w:sz="0" w:space="0" w:color="auto"/>
                <w:right w:val="none" w:sz="0" w:space="0" w:color="auto"/>
              </w:divBdr>
              <w:divsChild>
                <w:div w:id="315114815">
                  <w:marLeft w:val="0"/>
                  <w:marRight w:val="0"/>
                  <w:marTop w:val="0"/>
                  <w:marBottom w:val="0"/>
                  <w:divBdr>
                    <w:top w:val="none" w:sz="0" w:space="0" w:color="auto"/>
                    <w:left w:val="none" w:sz="0" w:space="0" w:color="auto"/>
                    <w:bottom w:val="none" w:sz="0" w:space="0" w:color="auto"/>
                    <w:right w:val="none" w:sz="0" w:space="0" w:color="auto"/>
                  </w:divBdr>
                  <w:divsChild>
                    <w:div w:id="1189876968">
                      <w:marLeft w:val="0"/>
                      <w:marRight w:val="0"/>
                      <w:marTop w:val="0"/>
                      <w:marBottom w:val="0"/>
                      <w:divBdr>
                        <w:top w:val="none" w:sz="0" w:space="0" w:color="auto"/>
                        <w:left w:val="none" w:sz="0" w:space="0" w:color="auto"/>
                        <w:bottom w:val="none" w:sz="0" w:space="0" w:color="auto"/>
                        <w:right w:val="none" w:sz="0" w:space="0" w:color="auto"/>
                      </w:divBdr>
                      <w:divsChild>
                        <w:div w:id="282352365">
                          <w:marLeft w:val="0"/>
                          <w:marRight w:val="0"/>
                          <w:marTop w:val="0"/>
                          <w:marBottom w:val="0"/>
                          <w:divBdr>
                            <w:top w:val="none" w:sz="0" w:space="0" w:color="auto"/>
                            <w:left w:val="none" w:sz="0" w:space="0" w:color="auto"/>
                            <w:bottom w:val="none" w:sz="0" w:space="0" w:color="auto"/>
                            <w:right w:val="none" w:sz="0" w:space="0" w:color="auto"/>
                          </w:divBdr>
                          <w:divsChild>
                            <w:div w:id="630480012">
                              <w:marLeft w:val="0"/>
                              <w:marRight w:val="0"/>
                              <w:marTop w:val="0"/>
                              <w:marBottom w:val="0"/>
                              <w:divBdr>
                                <w:top w:val="none" w:sz="0" w:space="0" w:color="auto"/>
                                <w:left w:val="none" w:sz="0" w:space="0" w:color="auto"/>
                                <w:bottom w:val="none" w:sz="0" w:space="0" w:color="auto"/>
                                <w:right w:val="none" w:sz="0" w:space="0" w:color="auto"/>
                              </w:divBdr>
                              <w:divsChild>
                                <w:div w:id="1829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193266">
          <w:marLeft w:val="0"/>
          <w:marRight w:val="0"/>
          <w:marTop w:val="0"/>
          <w:marBottom w:val="0"/>
          <w:divBdr>
            <w:top w:val="none" w:sz="0" w:space="0" w:color="auto"/>
            <w:left w:val="none" w:sz="0" w:space="0" w:color="auto"/>
            <w:bottom w:val="none" w:sz="0" w:space="0" w:color="auto"/>
            <w:right w:val="none" w:sz="0" w:space="0" w:color="auto"/>
          </w:divBdr>
          <w:divsChild>
            <w:div w:id="1022437551">
              <w:marLeft w:val="0"/>
              <w:marRight w:val="0"/>
              <w:marTop w:val="0"/>
              <w:marBottom w:val="0"/>
              <w:divBdr>
                <w:top w:val="none" w:sz="0" w:space="0" w:color="auto"/>
                <w:left w:val="none" w:sz="0" w:space="0" w:color="auto"/>
                <w:bottom w:val="none" w:sz="0" w:space="0" w:color="auto"/>
                <w:right w:val="none" w:sz="0" w:space="0" w:color="auto"/>
              </w:divBdr>
              <w:divsChild>
                <w:div w:id="710115018">
                  <w:marLeft w:val="0"/>
                  <w:marRight w:val="0"/>
                  <w:marTop w:val="0"/>
                  <w:marBottom w:val="0"/>
                  <w:divBdr>
                    <w:top w:val="none" w:sz="0" w:space="0" w:color="auto"/>
                    <w:left w:val="none" w:sz="0" w:space="0" w:color="auto"/>
                    <w:bottom w:val="none" w:sz="0" w:space="0" w:color="auto"/>
                    <w:right w:val="none" w:sz="0" w:space="0" w:color="auto"/>
                  </w:divBdr>
                  <w:divsChild>
                    <w:div w:id="1949576476">
                      <w:marLeft w:val="0"/>
                      <w:marRight w:val="0"/>
                      <w:marTop w:val="0"/>
                      <w:marBottom w:val="0"/>
                      <w:divBdr>
                        <w:top w:val="none" w:sz="0" w:space="0" w:color="auto"/>
                        <w:left w:val="none" w:sz="0" w:space="0" w:color="auto"/>
                        <w:bottom w:val="none" w:sz="0" w:space="0" w:color="auto"/>
                        <w:right w:val="none" w:sz="0" w:space="0" w:color="auto"/>
                      </w:divBdr>
                      <w:divsChild>
                        <w:div w:id="1420324701">
                          <w:marLeft w:val="0"/>
                          <w:marRight w:val="0"/>
                          <w:marTop w:val="0"/>
                          <w:marBottom w:val="0"/>
                          <w:divBdr>
                            <w:top w:val="none" w:sz="0" w:space="0" w:color="auto"/>
                            <w:left w:val="none" w:sz="0" w:space="0" w:color="auto"/>
                            <w:bottom w:val="none" w:sz="0" w:space="0" w:color="auto"/>
                            <w:right w:val="none" w:sz="0" w:space="0" w:color="auto"/>
                          </w:divBdr>
                          <w:divsChild>
                            <w:div w:id="1733314550">
                              <w:marLeft w:val="0"/>
                              <w:marRight w:val="0"/>
                              <w:marTop w:val="0"/>
                              <w:marBottom w:val="0"/>
                              <w:divBdr>
                                <w:top w:val="none" w:sz="0" w:space="0" w:color="auto"/>
                                <w:left w:val="none" w:sz="0" w:space="0" w:color="auto"/>
                                <w:bottom w:val="none" w:sz="0" w:space="0" w:color="auto"/>
                                <w:right w:val="none" w:sz="0" w:space="0" w:color="auto"/>
                              </w:divBdr>
                              <w:divsChild>
                                <w:div w:id="3316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542004">
          <w:marLeft w:val="0"/>
          <w:marRight w:val="0"/>
          <w:marTop w:val="0"/>
          <w:marBottom w:val="0"/>
          <w:divBdr>
            <w:top w:val="none" w:sz="0" w:space="0" w:color="auto"/>
            <w:left w:val="none" w:sz="0" w:space="0" w:color="auto"/>
            <w:bottom w:val="none" w:sz="0" w:space="0" w:color="auto"/>
            <w:right w:val="none" w:sz="0" w:space="0" w:color="auto"/>
          </w:divBdr>
          <w:divsChild>
            <w:div w:id="558128870">
              <w:marLeft w:val="0"/>
              <w:marRight w:val="0"/>
              <w:marTop w:val="0"/>
              <w:marBottom w:val="0"/>
              <w:divBdr>
                <w:top w:val="none" w:sz="0" w:space="0" w:color="auto"/>
                <w:left w:val="none" w:sz="0" w:space="0" w:color="auto"/>
                <w:bottom w:val="none" w:sz="0" w:space="0" w:color="auto"/>
                <w:right w:val="none" w:sz="0" w:space="0" w:color="auto"/>
              </w:divBdr>
              <w:divsChild>
                <w:div w:id="262881682">
                  <w:marLeft w:val="0"/>
                  <w:marRight w:val="0"/>
                  <w:marTop w:val="0"/>
                  <w:marBottom w:val="0"/>
                  <w:divBdr>
                    <w:top w:val="none" w:sz="0" w:space="0" w:color="auto"/>
                    <w:left w:val="none" w:sz="0" w:space="0" w:color="auto"/>
                    <w:bottom w:val="none" w:sz="0" w:space="0" w:color="auto"/>
                    <w:right w:val="none" w:sz="0" w:space="0" w:color="auto"/>
                  </w:divBdr>
                  <w:divsChild>
                    <w:div w:id="1224410393">
                      <w:marLeft w:val="0"/>
                      <w:marRight w:val="0"/>
                      <w:marTop w:val="0"/>
                      <w:marBottom w:val="0"/>
                      <w:divBdr>
                        <w:top w:val="none" w:sz="0" w:space="0" w:color="auto"/>
                        <w:left w:val="none" w:sz="0" w:space="0" w:color="auto"/>
                        <w:bottom w:val="none" w:sz="0" w:space="0" w:color="auto"/>
                        <w:right w:val="none" w:sz="0" w:space="0" w:color="auto"/>
                      </w:divBdr>
                      <w:divsChild>
                        <w:div w:id="1878857024">
                          <w:marLeft w:val="0"/>
                          <w:marRight w:val="0"/>
                          <w:marTop w:val="0"/>
                          <w:marBottom w:val="0"/>
                          <w:divBdr>
                            <w:top w:val="none" w:sz="0" w:space="0" w:color="auto"/>
                            <w:left w:val="none" w:sz="0" w:space="0" w:color="auto"/>
                            <w:bottom w:val="none" w:sz="0" w:space="0" w:color="auto"/>
                            <w:right w:val="none" w:sz="0" w:space="0" w:color="auto"/>
                          </w:divBdr>
                          <w:divsChild>
                            <w:div w:id="202137960">
                              <w:marLeft w:val="0"/>
                              <w:marRight w:val="0"/>
                              <w:marTop w:val="0"/>
                              <w:marBottom w:val="0"/>
                              <w:divBdr>
                                <w:top w:val="none" w:sz="0" w:space="0" w:color="auto"/>
                                <w:left w:val="none" w:sz="0" w:space="0" w:color="auto"/>
                                <w:bottom w:val="none" w:sz="0" w:space="0" w:color="auto"/>
                                <w:right w:val="none" w:sz="0" w:space="0" w:color="auto"/>
                              </w:divBdr>
                              <w:divsChild>
                                <w:div w:id="15120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210623">
      <w:bodyDiv w:val="1"/>
      <w:marLeft w:val="0"/>
      <w:marRight w:val="0"/>
      <w:marTop w:val="0"/>
      <w:marBottom w:val="0"/>
      <w:divBdr>
        <w:top w:val="none" w:sz="0" w:space="0" w:color="auto"/>
        <w:left w:val="none" w:sz="0" w:space="0" w:color="auto"/>
        <w:bottom w:val="none" w:sz="0" w:space="0" w:color="auto"/>
        <w:right w:val="none" w:sz="0" w:space="0" w:color="auto"/>
      </w:divBdr>
    </w:div>
    <w:div w:id="2040624677">
      <w:bodyDiv w:val="1"/>
      <w:marLeft w:val="0"/>
      <w:marRight w:val="0"/>
      <w:marTop w:val="0"/>
      <w:marBottom w:val="0"/>
      <w:divBdr>
        <w:top w:val="none" w:sz="0" w:space="0" w:color="auto"/>
        <w:left w:val="none" w:sz="0" w:space="0" w:color="auto"/>
        <w:bottom w:val="none" w:sz="0" w:space="0" w:color="auto"/>
        <w:right w:val="none" w:sz="0" w:space="0" w:color="auto"/>
      </w:divBdr>
    </w:div>
    <w:div w:id="212942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3146</Words>
  <Characters>17307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avalos</dc:creator>
  <cp:keywords/>
  <dc:description/>
  <cp:lastModifiedBy>Brenda Sarahi Gonzalez Dominguez</cp:lastModifiedBy>
  <cp:revision>2</cp:revision>
  <dcterms:created xsi:type="dcterms:W3CDTF">2023-03-06T22:05:00Z</dcterms:created>
  <dcterms:modified xsi:type="dcterms:W3CDTF">2023-03-06T22:05:00Z</dcterms:modified>
</cp:coreProperties>
</file>