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3A5E" w14:textId="77777777" w:rsidR="007F625F" w:rsidRDefault="007F625F"/>
    <w:p w14:paraId="00000002" w14:textId="6D7545D6" w:rsidR="004C2404" w:rsidRDefault="002C29BF">
      <w:pPr>
        <w:pStyle w:val="Ttulo1"/>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HONORABLE</w:t>
      </w:r>
      <w:r w:rsidR="007721AE">
        <w:rPr>
          <w:rFonts w:ascii="Century Gothic" w:eastAsia="Century Gothic" w:hAnsi="Century Gothic" w:cs="Century Gothic"/>
          <w:color w:val="000000"/>
          <w:sz w:val="24"/>
          <w:szCs w:val="24"/>
        </w:rPr>
        <w:t xml:space="preserve"> CONGRESO DEL </w:t>
      </w:r>
      <w:r w:rsidR="00E71CA5">
        <w:rPr>
          <w:rFonts w:ascii="Century Gothic" w:eastAsia="Century Gothic" w:hAnsi="Century Gothic" w:cs="Century Gothic"/>
          <w:color w:val="000000"/>
          <w:sz w:val="24"/>
          <w:szCs w:val="24"/>
        </w:rPr>
        <w:t>ESTADO</w:t>
      </w:r>
    </w:p>
    <w:p w14:paraId="73527484" w14:textId="17D47C38" w:rsidR="00DF656F" w:rsidRDefault="007721AE">
      <w:pPr>
        <w:rPr>
          <w:rFonts w:ascii="Century Gothic" w:eastAsia="Century Gothic" w:hAnsi="Century Gothic" w:cs="Century Gothic"/>
          <w:b/>
          <w:sz w:val="24"/>
          <w:szCs w:val="24"/>
        </w:rPr>
      </w:pPr>
      <w:r>
        <w:rPr>
          <w:rFonts w:ascii="Century Gothic" w:eastAsia="Century Gothic" w:hAnsi="Century Gothic" w:cs="Century Gothic"/>
          <w:b/>
          <w:sz w:val="24"/>
          <w:szCs w:val="24"/>
        </w:rPr>
        <w:t>PRESENTE.</w:t>
      </w:r>
    </w:p>
    <w:p w14:paraId="4D328DC0" w14:textId="3D09D515" w:rsidR="0033705C" w:rsidRPr="00567A3A" w:rsidRDefault="00E1557D" w:rsidP="00567A3A">
      <w:pPr>
        <w:spacing w:line="360" w:lineRule="auto"/>
        <w:ind w:firstLine="708"/>
        <w:jc w:val="both"/>
        <w:rPr>
          <w:rFonts w:ascii="Century Gothic" w:eastAsia="Century Gothic" w:hAnsi="Century Gothic" w:cs="Century Gothic"/>
          <w:b/>
          <w:sz w:val="24"/>
          <w:szCs w:val="24"/>
        </w:rPr>
      </w:pPr>
      <w:r>
        <w:rPr>
          <w:rFonts w:ascii="Century Gothic" w:eastAsia="Century Gothic" w:hAnsi="Century Gothic" w:cs="Century Gothic"/>
          <w:sz w:val="24"/>
          <w:szCs w:val="24"/>
        </w:rPr>
        <w:t>El</w:t>
      </w:r>
      <w:r w:rsidR="007721AE">
        <w:rPr>
          <w:rFonts w:ascii="Century Gothic" w:eastAsia="Century Gothic" w:hAnsi="Century Gothic" w:cs="Century Gothic"/>
          <w:sz w:val="24"/>
          <w:szCs w:val="24"/>
        </w:rPr>
        <w:t xml:space="preserve"> suscrito Diputado</w:t>
      </w:r>
      <w:r w:rsidR="00710F41">
        <w:rPr>
          <w:rFonts w:ascii="Century Gothic" w:eastAsia="Century Gothic" w:hAnsi="Century Gothic" w:cs="Century Gothic"/>
          <w:sz w:val="24"/>
          <w:szCs w:val="24"/>
        </w:rPr>
        <w:t xml:space="preserve"> </w:t>
      </w:r>
      <w:r w:rsidR="007721AE">
        <w:rPr>
          <w:rFonts w:ascii="Century Gothic" w:eastAsia="Century Gothic" w:hAnsi="Century Gothic" w:cs="Century Gothic"/>
          <w:sz w:val="24"/>
          <w:szCs w:val="24"/>
        </w:rPr>
        <w:t>de la Sexagésima Séptima Legislatura e integrante del Grupo Parlamentario del Partido Acción Nacional</w:t>
      </w:r>
      <w:r w:rsidR="008D288C">
        <w:rPr>
          <w:rFonts w:ascii="Century Gothic" w:eastAsia="Century Gothic" w:hAnsi="Century Gothic" w:cs="Century Gothic"/>
          <w:sz w:val="24"/>
          <w:szCs w:val="24"/>
        </w:rPr>
        <w:t xml:space="preserve"> y en su representación</w:t>
      </w:r>
      <w:r w:rsidR="007721AE">
        <w:rPr>
          <w:rFonts w:ascii="Century Gothic" w:eastAsia="Century Gothic" w:hAnsi="Century Gothic" w:cs="Century Gothic"/>
          <w:sz w:val="24"/>
          <w:szCs w:val="24"/>
        </w:rPr>
        <w:t xml:space="preserve">, con fundamento en lo dispuesto por los artículos </w:t>
      </w:r>
      <w:r w:rsidR="008D288C">
        <w:rPr>
          <w:rFonts w:ascii="Century Gothic" w:eastAsia="Century Gothic" w:hAnsi="Century Gothic" w:cs="Century Gothic"/>
          <w:sz w:val="24"/>
          <w:szCs w:val="24"/>
        </w:rPr>
        <w:t xml:space="preserve">64 </w:t>
      </w:r>
      <w:r w:rsidR="007844F6">
        <w:rPr>
          <w:rFonts w:ascii="Century Gothic" w:eastAsia="Century Gothic" w:hAnsi="Century Gothic" w:cs="Century Gothic"/>
          <w:sz w:val="24"/>
          <w:szCs w:val="24"/>
        </w:rPr>
        <w:t>fracciones</w:t>
      </w:r>
      <w:r w:rsidR="007721AE">
        <w:rPr>
          <w:rFonts w:ascii="Century Gothic" w:eastAsia="Century Gothic" w:hAnsi="Century Gothic" w:cs="Century Gothic"/>
          <w:sz w:val="24"/>
          <w:szCs w:val="24"/>
        </w:rPr>
        <w:t xml:space="preserve"> </w:t>
      </w:r>
      <w:r w:rsidR="004D31EF">
        <w:rPr>
          <w:rFonts w:ascii="Century Gothic" w:eastAsia="Century Gothic" w:hAnsi="Century Gothic" w:cs="Century Gothic"/>
          <w:sz w:val="24"/>
          <w:szCs w:val="24"/>
        </w:rPr>
        <w:t>l y ll</w:t>
      </w:r>
      <w:r w:rsidR="008D288C">
        <w:rPr>
          <w:rFonts w:ascii="Century Gothic" w:eastAsia="Century Gothic" w:hAnsi="Century Gothic" w:cs="Century Gothic"/>
          <w:sz w:val="24"/>
          <w:szCs w:val="24"/>
        </w:rPr>
        <w:t xml:space="preserve">, y 68 </w:t>
      </w:r>
      <w:r w:rsidR="007844F6">
        <w:rPr>
          <w:rFonts w:ascii="Century Gothic" w:eastAsia="Century Gothic" w:hAnsi="Century Gothic" w:cs="Century Gothic"/>
          <w:sz w:val="24"/>
          <w:szCs w:val="24"/>
        </w:rPr>
        <w:t>f</w:t>
      </w:r>
      <w:r w:rsidR="008D288C">
        <w:rPr>
          <w:rFonts w:ascii="Century Gothic" w:eastAsia="Century Gothic" w:hAnsi="Century Gothic" w:cs="Century Gothic"/>
          <w:sz w:val="24"/>
          <w:szCs w:val="24"/>
        </w:rPr>
        <w:t>racción l</w:t>
      </w:r>
      <w:r w:rsidR="007721AE">
        <w:rPr>
          <w:rFonts w:ascii="Century Gothic" w:eastAsia="Century Gothic" w:hAnsi="Century Gothic" w:cs="Century Gothic"/>
          <w:sz w:val="24"/>
          <w:szCs w:val="24"/>
        </w:rPr>
        <w:t xml:space="preserve"> y demás relativos a la  Constitución Política del Estado de Chihuahua, así como 16</w:t>
      </w:r>
      <w:r w:rsidR="008D288C">
        <w:rPr>
          <w:rFonts w:ascii="Century Gothic" w:eastAsia="Century Gothic" w:hAnsi="Century Gothic" w:cs="Century Gothic"/>
          <w:sz w:val="24"/>
          <w:szCs w:val="24"/>
        </w:rPr>
        <w:t>7</w:t>
      </w:r>
      <w:r w:rsidR="007721AE">
        <w:rPr>
          <w:rFonts w:ascii="Century Gothic" w:eastAsia="Century Gothic" w:hAnsi="Century Gothic" w:cs="Century Gothic"/>
          <w:sz w:val="24"/>
          <w:szCs w:val="24"/>
        </w:rPr>
        <w:t xml:space="preserve"> y 17</w:t>
      </w:r>
      <w:r w:rsidR="008D288C">
        <w:rPr>
          <w:rFonts w:ascii="Century Gothic" w:eastAsia="Century Gothic" w:hAnsi="Century Gothic" w:cs="Century Gothic"/>
          <w:sz w:val="24"/>
          <w:szCs w:val="24"/>
        </w:rPr>
        <w:t>0</w:t>
      </w:r>
      <w:r w:rsidR="007721AE">
        <w:rPr>
          <w:rFonts w:ascii="Century Gothic" w:eastAsia="Century Gothic" w:hAnsi="Century Gothic" w:cs="Century Gothic"/>
          <w:sz w:val="24"/>
          <w:szCs w:val="24"/>
        </w:rPr>
        <w:t>, y demás relativos de la Ley Orgánica del Poder Legislativo</w:t>
      </w:r>
      <w:r w:rsidR="0088297A">
        <w:rPr>
          <w:rFonts w:ascii="Century Gothic" w:eastAsia="Century Gothic" w:hAnsi="Century Gothic" w:cs="Century Gothic"/>
          <w:sz w:val="24"/>
          <w:szCs w:val="24"/>
        </w:rPr>
        <w:t xml:space="preserve"> d</w:t>
      </w:r>
      <w:r>
        <w:rPr>
          <w:rFonts w:ascii="Century Gothic" w:eastAsia="Century Gothic" w:hAnsi="Century Gothic" w:cs="Century Gothic"/>
          <w:sz w:val="24"/>
          <w:szCs w:val="24"/>
        </w:rPr>
        <w:t>el Estado de Chihuahua, acudo</w:t>
      </w:r>
      <w:r w:rsidR="0088297A">
        <w:rPr>
          <w:rFonts w:ascii="Century Gothic" w:eastAsia="Century Gothic" w:hAnsi="Century Gothic" w:cs="Century Gothic"/>
          <w:sz w:val="24"/>
          <w:szCs w:val="24"/>
        </w:rPr>
        <w:t xml:space="preserve"> </w:t>
      </w:r>
      <w:r w:rsidR="007721AE">
        <w:rPr>
          <w:rFonts w:ascii="Century Gothic" w:eastAsia="Century Gothic" w:hAnsi="Century Gothic" w:cs="Century Gothic"/>
          <w:sz w:val="24"/>
          <w:szCs w:val="24"/>
        </w:rPr>
        <w:t xml:space="preserve">ante esta Honorable Representación Popular, a efecto de presentar </w:t>
      </w:r>
      <w:r w:rsidR="007721AE" w:rsidRPr="002B190A">
        <w:rPr>
          <w:rFonts w:ascii="Century Gothic" w:eastAsia="Century Gothic" w:hAnsi="Century Gothic" w:cs="Century Gothic"/>
          <w:b/>
          <w:sz w:val="24"/>
          <w:szCs w:val="24"/>
        </w:rPr>
        <w:t xml:space="preserve">Iniciativa con carácter de </w:t>
      </w:r>
      <w:r w:rsidR="008D288C" w:rsidRPr="002B190A">
        <w:rPr>
          <w:rFonts w:ascii="Century Gothic" w:eastAsia="Century Gothic" w:hAnsi="Century Gothic" w:cs="Century Gothic"/>
          <w:b/>
          <w:sz w:val="24"/>
          <w:szCs w:val="24"/>
        </w:rPr>
        <w:t xml:space="preserve">Decreto </w:t>
      </w:r>
      <w:r w:rsidR="00F1112D" w:rsidRPr="002B190A">
        <w:rPr>
          <w:rFonts w:ascii="Century Gothic" w:eastAsia="Century Gothic" w:hAnsi="Century Gothic" w:cs="Century Gothic"/>
          <w:b/>
          <w:sz w:val="24"/>
          <w:szCs w:val="24"/>
        </w:rPr>
        <w:t>a efecto de</w:t>
      </w:r>
      <w:r w:rsidR="000F28E5" w:rsidRPr="002B190A">
        <w:rPr>
          <w:rFonts w:ascii="Century Gothic" w:eastAsia="Century Gothic" w:hAnsi="Century Gothic" w:cs="Century Gothic"/>
          <w:b/>
          <w:sz w:val="24"/>
          <w:szCs w:val="24"/>
        </w:rPr>
        <w:t xml:space="preserve"> reformar </w:t>
      </w:r>
      <w:r w:rsidR="006D18B3" w:rsidRPr="002B190A">
        <w:rPr>
          <w:rFonts w:ascii="Century Gothic" w:eastAsia="Century Gothic" w:hAnsi="Century Gothic" w:cs="Century Gothic"/>
          <w:b/>
          <w:sz w:val="24"/>
          <w:szCs w:val="24"/>
        </w:rPr>
        <w:t>y</w:t>
      </w:r>
      <w:r w:rsidR="000A6F58" w:rsidRPr="002B190A">
        <w:rPr>
          <w:rFonts w:ascii="Century Gothic" w:eastAsia="Century Gothic" w:hAnsi="Century Gothic" w:cs="Century Gothic"/>
          <w:b/>
          <w:sz w:val="24"/>
          <w:szCs w:val="24"/>
        </w:rPr>
        <w:t xml:space="preserve"> adicionar</w:t>
      </w:r>
      <w:r w:rsidR="006D18B3" w:rsidRPr="002B190A">
        <w:rPr>
          <w:rFonts w:ascii="Century Gothic" w:eastAsia="Century Gothic" w:hAnsi="Century Gothic" w:cs="Century Gothic"/>
          <w:b/>
          <w:sz w:val="24"/>
          <w:szCs w:val="24"/>
        </w:rPr>
        <w:t xml:space="preserve"> diversas disposiciones</w:t>
      </w:r>
      <w:r w:rsidR="003B21A0" w:rsidRPr="002B190A">
        <w:rPr>
          <w:rFonts w:ascii="Century Gothic" w:eastAsia="Century Gothic" w:hAnsi="Century Gothic" w:cs="Century Gothic"/>
          <w:b/>
          <w:sz w:val="24"/>
          <w:szCs w:val="24"/>
        </w:rPr>
        <w:t xml:space="preserve"> de </w:t>
      </w:r>
      <w:r w:rsidR="005C3C01" w:rsidRPr="002B190A">
        <w:rPr>
          <w:rFonts w:ascii="Century Gothic" w:eastAsia="Century Gothic" w:hAnsi="Century Gothic" w:cs="Century Gothic"/>
          <w:b/>
          <w:sz w:val="24"/>
          <w:szCs w:val="24"/>
        </w:rPr>
        <w:t xml:space="preserve">la </w:t>
      </w:r>
      <w:r w:rsidR="007844F6">
        <w:rPr>
          <w:rFonts w:ascii="Century Gothic" w:eastAsia="Century Gothic" w:hAnsi="Century Gothic" w:cs="Century Gothic"/>
          <w:b/>
          <w:sz w:val="24"/>
          <w:szCs w:val="24"/>
        </w:rPr>
        <w:t>Ley Estatal del Derecho de las Mujeres a una Vida Libre de Violenci</w:t>
      </w:r>
      <w:r w:rsidR="00A45BFF">
        <w:rPr>
          <w:rFonts w:ascii="Century Gothic" w:eastAsia="Century Gothic" w:hAnsi="Century Gothic" w:cs="Century Gothic"/>
          <w:b/>
          <w:sz w:val="24"/>
          <w:szCs w:val="24"/>
        </w:rPr>
        <w:t>a</w:t>
      </w:r>
      <w:r w:rsidR="00D37FC7">
        <w:rPr>
          <w:rFonts w:ascii="Century Gothic" w:eastAsia="Century Gothic" w:hAnsi="Century Gothic" w:cs="Century Gothic"/>
          <w:b/>
          <w:sz w:val="24"/>
          <w:szCs w:val="24"/>
        </w:rPr>
        <w:t>,</w:t>
      </w:r>
      <w:r w:rsidR="00A45BFF">
        <w:rPr>
          <w:rFonts w:ascii="Century Gothic" w:eastAsia="Century Gothic" w:hAnsi="Century Gothic" w:cs="Century Gothic"/>
          <w:b/>
          <w:sz w:val="24"/>
          <w:szCs w:val="24"/>
        </w:rPr>
        <w:t xml:space="preserve"> así como también a la Ley Electoral del Estado de Chihuahua,</w:t>
      </w:r>
      <w:r w:rsidR="008A1554">
        <w:rPr>
          <w:rFonts w:ascii="Century Gothic" w:eastAsia="Century Gothic" w:hAnsi="Century Gothic" w:cs="Century Gothic"/>
          <w:b/>
          <w:sz w:val="24"/>
          <w:szCs w:val="24"/>
        </w:rPr>
        <w:t xml:space="preserve"> con la finalidad </w:t>
      </w:r>
      <w:r w:rsidR="000901AA">
        <w:rPr>
          <w:rFonts w:ascii="Century Gothic" w:eastAsia="Century Gothic" w:hAnsi="Century Gothic" w:cs="Century Gothic"/>
          <w:b/>
          <w:sz w:val="24"/>
          <w:szCs w:val="24"/>
        </w:rPr>
        <w:t>ampliar y</w:t>
      </w:r>
      <w:r w:rsidR="00AF77C1">
        <w:rPr>
          <w:rFonts w:ascii="Century Gothic" w:eastAsia="Century Gothic" w:hAnsi="Century Gothic" w:cs="Century Gothic"/>
          <w:b/>
          <w:sz w:val="24"/>
          <w:szCs w:val="24"/>
        </w:rPr>
        <w:t xml:space="preserve"> </w:t>
      </w:r>
      <w:r w:rsidR="000901AA">
        <w:rPr>
          <w:rFonts w:ascii="Century Gothic" w:eastAsia="Century Gothic" w:hAnsi="Century Gothic" w:cs="Century Gothic"/>
          <w:b/>
          <w:sz w:val="24"/>
          <w:szCs w:val="24"/>
        </w:rPr>
        <w:t xml:space="preserve">garantizar la aplicación de las órdenes de protección en los casos de violencia </w:t>
      </w:r>
      <w:r w:rsidR="00884AE2">
        <w:rPr>
          <w:rFonts w:ascii="Century Gothic" w:eastAsia="Century Gothic" w:hAnsi="Century Gothic" w:cs="Century Gothic"/>
          <w:b/>
          <w:sz w:val="24"/>
          <w:szCs w:val="24"/>
        </w:rPr>
        <w:t>política</w:t>
      </w:r>
      <w:r w:rsidR="000901AA">
        <w:rPr>
          <w:rFonts w:ascii="Century Gothic" w:eastAsia="Century Gothic" w:hAnsi="Century Gothic" w:cs="Century Gothic"/>
          <w:b/>
          <w:sz w:val="24"/>
          <w:szCs w:val="24"/>
        </w:rPr>
        <w:t xml:space="preserve"> contra las mujeres en razón de </w:t>
      </w:r>
      <w:r w:rsidR="006E076C">
        <w:rPr>
          <w:rFonts w:ascii="Century Gothic" w:eastAsia="Century Gothic" w:hAnsi="Century Gothic" w:cs="Century Gothic"/>
          <w:b/>
          <w:sz w:val="24"/>
          <w:szCs w:val="24"/>
        </w:rPr>
        <w:t>género</w:t>
      </w:r>
      <w:r w:rsidR="000901AA">
        <w:rPr>
          <w:rFonts w:ascii="Century Gothic" w:eastAsia="Century Gothic" w:hAnsi="Century Gothic" w:cs="Century Gothic"/>
          <w:b/>
          <w:sz w:val="24"/>
          <w:szCs w:val="24"/>
        </w:rPr>
        <w:t>,</w:t>
      </w:r>
      <w:r w:rsidR="000901AA">
        <w:rPr>
          <w:rFonts w:ascii="Century Gothic" w:eastAsia="Century Gothic" w:hAnsi="Century Gothic" w:cs="Century Gothic"/>
          <w:sz w:val="24"/>
          <w:szCs w:val="24"/>
        </w:rPr>
        <w:t xml:space="preserve"> lo</w:t>
      </w:r>
      <w:r w:rsidR="007721AE">
        <w:rPr>
          <w:rFonts w:ascii="Century Gothic" w:eastAsia="Century Gothic" w:hAnsi="Century Gothic" w:cs="Century Gothic"/>
          <w:sz w:val="24"/>
          <w:szCs w:val="24"/>
        </w:rPr>
        <w:t xml:space="preserve"> anterior base en la sigui</w:t>
      </w:r>
      <w:r w:rsidR="009C05A9">
        <w:rPr>
          <w:rFonts w:ascii="Century Gothic" w:eastAsia="Century Gothic" w:hAnsi="Century Gothic" w:cs="Century Gothic"/>
          <w:sz w:val="24"/>
          <w:szCs w:val="24"/>
        </w:rPr>
        <w:t>ente:</w:t>
      </w:r>
    </w:p>
    <w:p w14:paraId="654C4A60" w14:textId="0318DFDA" w:rsidR="00C57B6A" w:rsidRDefault="007721AE" w:rsidP="003F3EF6">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5EC95E26" w14:textId="77777777" w:rsidR="00B14179" w:rsidRDefault="00B14179" w:rsidP="003F3EF6">
      <w:pPr>
        <w:spacing w:line="360" w:lineRule="auto"/>
        <w:jc w:val="center"/>
        <w:rPr>
          <w:rFonts w:ascii="Century Gothic" w:eastAsia="Century Gothic" w:hAnsi="Century Gothic" w:cs="Century Gothic"/>
          <w:b/>
          <w:sz w:val="24"/>
          <w:szCs w:val="24"/>
        </w:rPr>
      </w:pPr>
    </w:p>
    <w:p w14:paraId="4C0DF133" w14:textId="56FF8E3D" w:rsidR="003F3EF6" w:rsidRDefault="0063543A" w:rsidP="003F3EF6">
      <w:pPr>
        <w:spacing w:line="360" w:lineRule="auto"/>
        <w:jc w:val="both"/>
        <w:rPr>
          <w:rFonts w:ascii="Century Gothic" w:eastAsia="Century Gothic" w:hAnsi="Century Gothic" w:cs="Century Gothic"/>
          <w:bCs/>
          <w:sz w:val="24"/>
          <w:szCs w:val="24"/>
          <w:lang w:val="es-ES"/>
        </w:rPr>
      </w:pPr>
      <w:r>
        <w:rPr>
          <w:rFonts w:ascii="Century Gothic" w:eastAsia="Century Gothic" w:hAnsi="Century Gothic" w:cs="Century Gothic"/>
          <w:b/>
          <w:sz w:val="24"/>
          <w:szCs w:val="24"/>
        </w:rPr>
        <w:tab/>
      </w:r>
      <w:r w:rsidR="003F3EF6">
        <w:rPr>
          <w:rFonts w:ascii="Century Gothic" w:eastAsia="Century Gothic" w:hAnsi="Century Gothic" w:cs="Century Gothic"/>
          <w:bCs/>
          <w:sz w:val="24"/>
          <w:szCs w:val="24"/>
          <w:lang w:val="es-ES"/>
        </w:rPr>
        <w:t>Es obligación de los Estados condenar todas las formas de violencia, haciendo un especial énfasis en la que se comente en contra de las mujeres</w:t>
      </w:r>
      <w:r w:rsidR="00B14179">
        <w:rPr>
          <w:rFonts w:ascii="Century Gothic" w:eastAsia="Century Gothic" w:hAnsi="Century Gothic" w:cs="Century Gothic"/>
          <w:bCs/>
          <w:sz w:val="24"/>
          <w:szCs w:val="24"/>
          <w:lang w:val="es-ES"/>
        </w:rPr>
        <w:t>, ya que constituye una flagrante violación a los derechos humanos, así como a las libertades fundamentales,</w:t>
      </w:r>
      <w:r w:rsidR="003F3EF6">
        <w:rPr>
          <w:rFonts w:ascii="Century Gothic" w:eastAsia="Century Gothic" w:hAnsi="Century Gothic" w:cs="Century Gothic"/>
          <w:bCs/>
          <w:sz w:val="24"/>
          <w:szCs w:val="24"/>
          <w:lang w:val="es-ES"/>
        </w:rPr>
        <w:t xml:space="preserve"> por lo que</w:t>
      </w:r>
      <w:r w:rsidR="00B14179">
        <w:rPr>
          <w:rFonts w:ascii="Century Gothic" w:eastAsia="Century Gothic" w:hAnsi="Century Gothic" w:cs="Century Gothic"/>
          <w:bCs/>
          <w:sz w:val="24"/>
          <w:szCs w:val="24"/>
          <w:lang w:val="es-ES"/>
        </w:rPr>
        <w:t xml:space="preserve"> se vuelve indispensable </w:t>
      </w:r>
      <w:r w:rsidR="003F3EF6">
        <w:rPr>
          <w:rFonts w:ascii="Century Gothic" w:eastAsia="Century Gothic" w:hAnsi="Century Gothic" w:cs="Century Gothic"/>
          <w:bCs/>
          <w:sz w:val="24"/>
          <w:szCs w:val="24"/>
          <w:lang w:val="es-ES"/>
        </w:rPr>
        <w:t>adoptar políticas</w:t>
      </w:r>
      <w:r w:rsidR="00B14179">
        <w:rPr>
          <w:rFonts w:ascii="Century Gothic" w:eastAsia="Century Gothic" w:hAnsi="Century Gothic" w:cs="Century Gothic"/>
          <w:bCs/>
          <w:sz w:val="24"/>
          <w:szCs w:val="24"/>
          <w:lang w:val="es-ES"/>
        </w:rPr>
        <w:t xml:space="preserve"> públicas, las cuales estén </w:t>
      </w:r>
      <w:r w:rsidR="00B14179" w:rsidRPr="000D2E01">
        <w:rPr>
          <w:rFonts w:ascii="Century Gothic" w:eastAsia="Century Gothic" w:hAnsi="Century Gothic" w:cs="Century Gothic"/>
          <w:bCs/>
          <w:sz w:val="24"/>
          <w:szCs w:val="24"/>
          <w:lang w:val="es-ES"/>
        </w:rPr>
        <w:t>encaminadas</w:t>
      </w:r>
      <w:r w:rsidR="003F3EF6" w:rsidRPr="000D2E01">
        <w:rPr>
          <w:rFonts w:ascii="Century Gothic" w:eastAsia="Century Gothic" w:hAnsi="Century Gothic" w:cs="Century Gothic"/>
          <w:bCs/>
          <w:sz w:val="24"/>
          <w:szCs w:val="24"/>
          <w:lang w:val="es-ES"/>
        </w:rPr>
        <w:t xml:space="preserve"> a prevenir, sancionar y erradicar dicha violencia</w:t>
      </w:r>
      <w:r w:rsidR="00DE2814">
        <w:rPr>
          <w:rFonts w:ascii="Century Gothic" w:eastAsia="Century Gothic" w:hAnsi="Century Gothic" w:cs="Century Gothic"/>
          <w:bCs/>
          <w:sz w:val="24"/>
          <w:szCs w:val="24"/>
          <w:lang w:val="es-ES"/>
        </w:rPr>
        <w:t>.</w:t>
      </w:r>
    </w:p>
    <w:p w14:paraId="6778F23C" w14:textId="4DEB1A47" w:rsidR="003F3EF6" w:rsidRDefault="003F3EF6" w:rsidP="0006168D">
      <w:pPr>
        <w:spacing w:line="360" w:lineRule="auto"/>
        <w:jc w:val="both"/>
        <w:rPr>
          <w:rFonts w:ascii="Century Gothic" w:eastAsia="Century Gothic" w:hAnsi="Century Gothic" w:cs="Century Gothic"/>
          <w:b/>
          <w:sz w:val="24"/>
          <w:szCs w:val="24"/>
        </w:rPr>
      </w:pPr>
    </w:p>
    <w:p w14:paraId="3495D9ED" w14:textId="77777777" w:rsidR="009741A8" w:rsidRDefault="009741A8" w:rsidP="0006168D">
      <w:pPr>
        <w:spacing w:line="360" w:lineRule="auto"/>
        <w:jc w:val="both"/>
        <w:rPr>
          <w:rFonts w:ascii="Century Gothic" w:eastAsia="Century Gothic" w:hAnsi="Century Gothic" w:cs="Century Gothic"/>
          <w:b/>
          <w:sz w:val="24"/>
          <w:szCs w:val="24"/>
        </w:rPr>
      </w:pPr>
    </w:p>
    <w:p w14:paraId="161F45DE" w14:textId="77777777" w:rsidR="00567A3A" w:rsidRDefault="00567A3A" w:rsidP="003F3EF6">
      <w:pPr>
        <w:spacing w:line="360" w:lineRule="auto"/>
        <w:jc w:val="both"/>
        <w:rPr>
          <w:rFonts w:ascii="Century Gothic" w:eastAsia="Century Gothic" w:hAnsi="Century Gothic" w:cs="Century Gothic"/>
          <w:bCs/>
          <w:sz w:val="24"/>
          <w:szCs w:val="24"/>
        </w:rPr>
      </w:pPr>
    </w:p>
    <w:p w14:paraId="0A894B56" w14:textId="0A91CAD7" w:rsidR="00DB07A0" w:rsidRDefault="009741A8" w:rsidP="003F3EF6">
      <w:pPr>
        <w:spacing w:line="360" w:lineRule="auto"/>
        <w:jc w:val="both"/>
        <w:rPr>
          <w:rFonts w:ascii="Century Gothic" w:eastAsia="Century Gothic" w:hAnsi="Century Gothic" w:cs="Century Gothic"/>
        </w:rPr>
      </w:pPr>
      <w:r>
        <w:rPr>
          <w:rFonts w:ascii="Century Gothic" w:eastAsia="Century Gothic" w:hAnsi="Century Gothic" w:cs="Century Gothic"/>
          <w:bCs/>
          <w:sz w:val="24"/>
          <w:szCs w:val="24"/>
        </w:rPr>
        <w:t xml:space="preserve">Podemos </w:t>
      </w:r>
      <w:r w:rsidR="00683B63">
        <w:rPr>
          <w:rFonts w:ascii="Century Gothic" w:eastAsia="Century Gothic" w:hAnsi="Century Gothic" w:cs="Century Gothic"/>
          <w:bCs/>
          <w:sz w:val="24"/>
          <w:szCs w:val="24"/>
        </w:rPr>
        <w:t>definir</w:t>
      </w:r>
      <w:r>
        <w:rPr>
          <w:rFonts w:ascii="Century Gothic" w:eastAsia="Century Gothic" w:hAnsi="Century Gothic" w:cs="Century Gothic"/>
          <w:bCs/>
          <w:sz w:val="24"/>
          <w:szCs w:val="24"/>
        </w:rPr>
        <w:t xml:space="preserve"> como violencia contra las mujeres</w:t>
      </w:r>
      <w:r w:rsidR="00683B63">
        <w:rPr>
          <w:rFonts w:ascii="Century Gothic" w:eastAsia="Century Gothic" w:hAnsi="Century Gothic" w:cs="Century Gothic"/>
          <w:bCs/>
          <w:sz w:val="24"/>
          <w:szCs w:val="24"/>
        </w:rPr>
        <w:t>,</w:t>
      </w:r>
      <w:r>
        <w:rPr>
          <w:rFonts w:ascii="Century Gothic" w:eastAsia="Century Gothic" w:hAnsi="Century Gothic" w:cs="Century Gothic"/>
          <w:bCs/>
          <w:sz w:val="24"/>
          <w:szCs w:val="24"/>
        </w:rPr>
        <w:t xml:space="preserve"> como </w:t>
      </w:r>
      <w:r w:rsidR="00814FD9" w:rsidRPr="00683B63">
        <w:rPr>
          <w:rFonts w:ascii="Century Gothic" w:eastAsia="Century Gothic" w:hAnsi="Century Gothic" w:cs="Century Gothic"/>
        </w:rPr>
        <w:t>toda acción u omisión que, basada en su género y derivada del uso y/o abuso del poder, tenga por objeto o resultado un daño o sufrimiento físico, psicológico, patrimonial, económico, sexual o la muerte a las mujeres, tanto en el ámbito público como privado, que limite su acceso a una vida libre de violencia</w:t>
      </w:r>
      <w:r w:rsidR="00683B63">
        <w:rPr>
          <w:rFonts w:ascii="Century Gothic" w:eastAsia="Century Gothic" w:hAnsi="Century Gothic" w:cs="Century Gothic"/>
        </w:rPr>
        <w:t>.</w:t>
      </w:r>
      <w:r w:rsidR="00DB07A0">
        <w:rPr>
          <w:rFonts w:ascii="Century Gothic" w:eastAsia="Century Gothic" w:hAnsi="Century Gothic" w:cs="Century Gothic"/>
        </w:rPr>
        <w:t xml:space="preserve"> </w:t>
      </w:r>
    </w:p>
    <w:p w14:paraId="409B67F8" w14:textId="2D6BDA7D" w:rsidR="00683B63" w:rsidRPr="00176F04" w:rsidRDefault="002269D2" w:rsidP="003F3EF6">
      <w:pPr>
        <w:spacing w:line="360" w:lineRule="auto"/>
        <w:jc w:val="both"/>
        <w:rPr>
          <w:rFonts w:ascii="Century Gothic" w:eastAsia="Century Gothic" w:hAnsi="Century Gothic" w:cs="Century Gothic"/>
          <w:sz w:val="24"/>
          <w:szCs w:val="24"/>
        </w:rPr>
      </w:pPr>
      <w:r w:rsidRPr="00176F04">
        <w:rPr>
          <w:rFonts w:ascii="Century Gothic" w:eastAsia="Century Gothic" w:hAnsi="Century Gothic" w:cs="Century Gothic"/>
          <w:sz w:val="24"/>
          <w:szCs w:val="24"/>
        </w:rPr>
        <w:t xml:space="preserve">En el mismo sentido podemos distinguir como </w:t>
      </w:r>
      <w:r w:rsidR="008C4478" w:rsidRPr="00176F04">
        <w:rPr>
          <w:rFonts w:ascii="Century Gothic" w:eastAsia="Century Gothic" w:hAnsi="Century Gothic" w:cs="Century Gothic"/>
          <w:sz w:val="24"/>
          <w:szCs w:val="24"/>
        </w:rPr>
        <w:t>Violencia Política contra las Mujeres en Razón de Género</w:t>
      </w:r>
      <w:r w:rsidR="00F844E2" w:rsidRPr="00176F04">
        <w:rPr>
          <w:rFonts w:ascii="Century Gothic" w:eastAsia="Century Gothic" w:hAnsi="Century Gothic" w:cs="Century Gothic"/>
          <w:sz w:val="24"/>
          <w:szCs w:val="24"/>
        </w:rPr>
        <w:t>,</w:t>
      </w:r>
      <w:r w:rsidR="008C4478" w:rsidRPr="00176F04">
        <w:rPr>
          <w:rFonts w:ascii="Century Gothic" w:eastAsia="Century Gothic" w:hAnsi="Century Gothic" w:cs="Century Gothic"/>
          <w:sz w:val="24"/>
          <w:szCs w:val="24"/>
        </w:rPr>
        <w:t xml:space="preserve"> la que </w:t>
      </w:r>
      <w:r w:rsidR="00F844E2" w:rsidRPr="00176F04">
        <w:rPr>
          <w:rFonts w:ascii="Century Gothic" w:eastAsia="Century Gothic" w:hAnsi="Century Gothic" w:cs="Century Gothic"/>
          <w:sz w:val="24"/>
          <w:szCs w:val="24"/>
        </w:rPr>
        <w:t>consiste en toda acción u omisión dirigida a una mujer, por el hecho de ser mujer, que obstaculiza o anula el reconocimiento, goce y/o ejercicio de sus derechos político-electorales o en el ejercicio de su encargo.</w:t>
      </w:r>
    </w:p>
    <w:p w14:paraId="0007D102" w14:textId="62ED3F8C" w:rsidR="005864D4" w:rsidRDefault="003F3EF6" w:rsidP="003F3EF6">
      <w:pPr>
        <w:spacing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lang w:val="es-ES"/>
        </w:rPr>
        <w:t xml:space="preserve">Según estadísticas del Instituto Nacional Electoral, a la primera quincena de enero del año en curso, 260 personas están inscritas en el registro nacional de personas sancionadas en materia de violencia política contra las mujeres en razón de género, de las cuales 215 son hombres y 45 son mujeres. Según el listado el INE, tiene 294 registros los cuales fueron ordenados por distintas autoridades, 260 de los cuales ya han sido sancionados en algunos casos en más de una ocasión por cometer </w:t>
      </w:r>
      <w:r w:rsidRPr="003E7C86">
        <w:rPr>
          <w:rFonts w:ascii="Century Gothic" w:eastAsia="Century Gothic" w:hAnsi="Century Gothic" w:cs="Century Gothic"/>
          <w:bCs/>
          <w:sz w:val="24"/>
          <w:szCs w:val="24"/>
        </w:rPr>
        <w:t>Violencia Política contra las Mujeres en Razón de Género</w:t>
      </w:r>
      <w:r>
        <w:rPr>
          <w:rFonts w:ascii="Century Gothic" w:eastAsia="Century Gothic" w:hAnsi="Century Gothic" w:cs="Century Gothic"/>
          <w:bCs/>
          <w:sz w:val="24"/>
          <w:szCs w:val="24"/>
        </w:rPr>
        <w:t>.</w:t>
      </w:r>
    </w:p>
    <w:p w14:paraId="58701E94" w14:textId="6BCB7029" w:rsidR="005864D4" w:rsidRPr="005864D4" w:rsidRDefault="005864D4" w:rsidP="005864D4">
      <w:pPr>
        <w:spacing w:line="360" w:lineRule="auto"/>
        <w:jc w:val="both"/>
        <w:rPr>
          <w:rFonts w:ascii="Century Gothic" w:eastAsia="Century Gothic" w:hAnsi="Century Gothic" w:cs="Century Gothic"/>
        </w:rPr>
      </w:pPr>
      <w:r w:rsidRPr="005864D4">
        <w:rPr>
          <w:rFonts w:ascii="Century Gothic" w:eastAsia="Century Gothic" w:hAnsi="Century Gothic" w:cs="Century Gothic"/>
        </w:rPr>
        <w:t xml:space="preserve">Por entidad federativa, los </w:t>
      </w:r>
      <w:r w:rsidR="00176F04">
        <w:rPr>
          <w:rFonts w:ascii="Century Gothic" w:eastAsia="Century Gothic" w:hAnsi="Century Gothic" w:cs="Century Gothic"/>
        </w:rPr>
        <w:t>E</w:t>
      </w:r>
      <w:r w:rsidRPr="005864D4">
        <w:rPr>
          <w:rFonts w:ascii="Century Gothic" w:eastAsia="Century Gothic" w:hAnsi="Century Gothic" w:cs="Century Gothic"/>
        </w:rPr>
        <w:t>stados con mayor número de personas sancionadas son: Oaxaca (82), Veracruz (36), Tabasco (29), Chiapas (18), Baja California (14), Baja California Sur (13), Sonora (12), Chihuahua y Guanajuato (9 cada uno).</w:t>
      </w:r>
    </w:p>
    <w:p w14:paraId="6051FD7D" w14:textId="77777777" w:rsidR="005864D4" w:rsidRPr="005864D4" w:rsidRDefault="005864D4" w:rsidP="005864D4">
      <w:pPr>
        <w:spacing w:line="360" w:lineRule="auto"/>
        <w:jc w:val="both"/>
        <w:rPr>
          <w:rFonts w:ascii="Century Gothic" w:eastAsia="Century Gothic" w:hAnsi="Century Gothic" w:cs="Century Gothic"/>
        </w:rPr>
      </w:pPr>
      <w:r w:rsidRPr="005864D4">
        <w:rPr>
          <w:rFonts w:ascii="Century Gothic" w:eastAsia="Century Gothic" w:hAnsi="Century Gothic" w:cs="Century Gothic"/>
        </w:rPr>
        <w:t>Por cargo, el mayor porcentaje de personas sancionadas corresponde a “presidenta o presidente municipal” con 20.38% (53 personas), seguido por “ciudadana o ciudadano”, con 18.46% (48); “regidora o regidor”, con 13.08% (34); “periodista” con el 10.38% (27); autoridades pertenecientes a los Sistemas Normativos Internos, con 6.92% (18 personas) y “servidora o servidor público” con el 6.15% (16).</w:t>
      </w:r>
    </w:p>
    <w:p w14:paraId="53A9FD8E" w14:textId="77777777" w:rsidR="005864D4" w:rsidRDefault="005864D4" w:rsidP="005864D4">
      <w:pPr>
        <w:spacing w:line="360" w:lineRule="auto"/>
        <w:jc w:val="both"/>
        <w:rPr>
          <w:rFonts w:ascii="Century Gothic" w:eastAsia="Century Gothic" w:hAnsi="Century Gothic" w:cs="Century Gothic"/>
        </w:rPr>
      </w:pPr>
    </w:p>
    <w:p w14:paraId="3D85DD20" w14:textId="77777777" w:rsidR="00567A3A" w:rsidRDefault="00567A3A" w:rsidP="0006168D">
      <w:pPr>
        <w:spacing w:line="360" w:lineRule="auto"/>
        <w:jc w:val="both"/>
        <w:rPr>
          <w:rFonts w:ascii="Century Gothic" w:eastAsia="Century Gothic" w:hAnsi="Century Gothic" w:cs="Century Gothic"/>
        </w:rPr>
      </w:pPr>
    </w:p>
    <w:p w14:paraId="4998199D" w14:textId="48C80C1F" w:rsidR="003F3EF6" w:rsidRPr="005864D4" w:rsidRDefault="005864D4" w:rsidP="0006168D">
      <w:pPr>
        <w:spacing w:line="360" w:lineRule="auto"/>
        <w:jc w:val="both"/>
        <w:rPr>
          <w:rFonts w:ascii="Century Gothic" w:eastAsia="Century Gothic" w:hAnsi="Century Gothic" w:cs="Century Gothic"/>
        </w:rPr>
      </w:pPr>
      <w:r w:rsidRPr="005864D4">
        <w:rPr>
          <w:rFonts w:ascii="Century Gothic" w:eastAsia="Century Gothic" w:hAnsi="Century Gothic" w:cs="Century Gothic"/>
        </w:rPr>
        <w:t>Respecto al ámbito territorial, de los 294 registros ordenados, 211 corresponden al nivel municipal (71.77%); 47 al estatal (15.99%) y 36 al nacional (12.24%).</w:t>
      </w:r>
    </w:p>
    <w:p w14:paraId="4951D68D" w14:textId="5218FD2D" w:rsidR="0006168D" w:rsidRDefault="0006168D" w:rsidP="0006168D">
      <w:pPr>
        <w:spacing w:line="360" w:lineRule="auto"/>
        <w:jc w:val="both"/>
        <w:rPr>
          <w:rFonts w:ascii="Century Gothic" w:eastAsia="Century Gothic" w:hAnsi="Century Gothic" w:cs="Century Gothic"/>
          <w:bCs/>
          <w:sz w:val="24"/>
          <w:szCs w:val="24"/>
          <w:lang w:val="es-ES"/>
        </w:rPr>
      </w:pPr>
      <w:r w:rsidRPr="0006168D">
        <w:rPr>
          <w:rFonts w:ascii="Century Gothic" w:eastAsia="Century Gothic" w:hAnsi="Century Gothic" w:cs="Century Gothic"/>
          <w:bCs/>
          <w:sz w:val="24"/>
          <w:szCs w:val="24"/>
          <w:lang w:val="es-ES"/>
        </w:rPr>
        <w:t>Las medidas de protección en sentido estricto o medidas cautelares en sentido amplio, se encuentran enmarcados en los instrumentos de tutela preventiva, cuya fuente para las autoridades que asumen competencia para el conocimiento de determinado caso, reside precisamente en el artículo 1º Constitucional</w:t>
      </w:r>
      <w:r w:rsidR="005864D4">
        <w:rPr>
          <w:rFonts w:ascii="Century Gothic" w:eastAsia="Century Gothic" w:hAnsi="Century Gothic" w:cs="Century Gothic"/>
          <w:bCs/>
          <w:sz w:val="24"/>
          <w:szCs w:val="24"/>
          <w:lang w:val="es-ES"/>
        </w:rPr>
        <w:t xml:space="preserve">, estos mecanismos de auxilio </w:t>
      </w:r>
      <w:r w:rsidR="00453F26">
        <w:rPr>
          <w:rFonts w:ascii="Century Gothic" w:eastAsia="Century Gothic" w:hAnsi="Century Gothic" w:cs="Century Gothic"/>
          <w:bCs/>
          <w:sz w:val="24"/>
          <w:szCs w:val="24"/>
          <w:lang w:val="es-ES"/>
        </w:rPr>
        <w:t xml:space="preserve">cobran una gran relevancia para </w:t>
      </w:r>
      <w:r w:rsidR="001B2A37">
        <w:rPr>
          <w:rFonts w:ascii="Century Gothic" w:eastAsia="Century Gothic" w:hAnsi="Century Gothic" w:cs="Century Gothic"/>
          <w:bCs/>
          <w:sz w:val="24"/>
          <w:szCs w:val="24"/>
          <w:lang w:val="es-ES"/>
        </w:rPr>
        <w:t>salvaguardar la integridad de los derechos de las mujeres que por desgracia han sido víctimas de violencia política.</w:t>
      </w:r>
    </w:p>
    <w:p w14:paraId="7D63D566" w14:textId="77777777" w:rsidR="005D5B21" w:rsidRDefault="00F562AC" w:rsidP="005D5B21">
      <w:pPr>
        <w:spacing w:line="360" w:lineRule="auto"/>
        <w:jc w:val="both"/>
        <w:rPr>
          <w:rFonts w:ascii="Century Gothic" w:eastAsia="Century Gothic" w:hAnsi="Century Gothic" w:cs="Century Gothic"/>
          <w:bCs/>
          <w:sz w:val="24"/>
          <w:szCs w:val="24"/>
          <w:lang w:val="es-ES"/>
        </w:rPr>
      </w:pPr>
      <w:r>
        <w:rPr>
          <w:rFonts w:ascii="Century Gothic" w:eastAsia="Century Gothic" w:hAnsi="Century Gothic" w:cs="Century Gothic"/>
          <w:bCs/>
          <w:sz w:val="24"/>
          <w:szCs w:val="24"/>
          <w:lang w:val="es-ES"/>
        </w:rPr>
        <w:t xml:space="preserve">Por lo que se vuelve </w:t>
      </w:r>
      <w:r w:rsidRPr="00F562AC">
        <w:rPr>
          <w:rFonts w:ascii="Century Gothic" w:eastAsia="Century Gothic" w:hAnsi="Century Gothic" w:cs="Century Gothic"/>
          <w:bCs/>
          <w:sz w:val="24"/>
          <w:szCs w:val="24"/>
          <w:lang w:val="es-ES"/>
        </w:rPr>
        <w:t>indispensable</w:t>
      </w:r>
      <w:r>
        <w:rPr>
          <w:rFonts w:ascii="Century Gothic" w:eastAsia="Century Gothic" w:hAnsi="Century Gothic" w:cs="Century Gothic"/>
          <w:bCs/>
          <w:sz w:val="24"/>
          <w:szCs w:val="24"/>
          <w:lang w:val="es-ES"/>
        </w:rPr>
        <w:t xml:space="preserve"> </w:t>
      </w:r>
      <w:r w:rsidR="005D5B21">
        <w:rPr>
          <w:rFonts w:ascii="Century Gothic" w:eastAsia="Century Gothic" w:hAnsi="Century Gothic" w:cs="Century Gothic"/>
          <w:bCs/>
          <w:sz w:val="24"/>
          <w:szCs w:val="24"/>
          <w:lang w:val="es-ES"/>
        </w:rPr>
        <w:t>a</w:t>
      </w:r>
      <w:r w:rsidR="005D5B21" w:rsidRPr="005D5B21">
        <w:rPr>
          <w:rFonts w:ascii="Century Gothic" w:eastAsia="Century Gothic" w:hAnsi="Century Gothic" w:cs="Century Gothic"/>
          <w:bCs/>
          <w:sz w:val="24"/>
          <w:szCs w:val="24"/>
          <w:lang w:val="es-ES"/>
        </w:rPr>
        <w:t xml:space="preserve">celerar la aplicación de las órdenes de protección en el plano </w:t>
      </w:r>
      <w:r w:rsidR="005D5B21">
        <w:rPr>
          <w:rFonts w:ascii="Century Gothic" w:eastAsia="Century Gothic" w:hAnsi="Century Gothic" w:cs="Century Gothic"/>
          <w:bCs/>
          <w:sz w:val="24"/>
          <w:szCs w:val="24"/>
          <w:lang w:val="es-ES"/>
        </w:rPr>
        <w:t>E</w:t>
      </w:r>
      <w:r w:rsidR="005D5B21" w:rsidRPr="005D5B21">
        <w:rPr>
          <w:rFonts w:ascii="Century Gothic" w:eastAsia="Century Gothic" w:hAnsi="Century Gothic" w:cs="Century Gothic"/>
          <w:bCs/>
          <w:sz w:val="24"/>
          <w:szCs w:val="24"/>
          <w:lang w:val="es-ES"/>
        </w:rPr>
        <w:t>statal, garantiza</w:t>
      </w:r>
      <w:r w:rsidR="005D5B21">
        <w:rPr>
          <w:rFonts w:ascii="Century Gothic" w:eastAsia="Century Gothic" w:hAnsi="Century Gothic" w:cs="Century Gothic"/>
          <w:bCs/>
          <w:sz w:val="24"/>
          <w:szCs w:val="24"/>
          <w:lang w:val="es-ES"/>
        </w:rPr>
        <w:t>ndo de esta forma</w:t>
      </w:r>
      <w:r w:rsidR="005D5B21" w:rsidRPr="005D5B21">
        <w:rPr>
          <w:rFonts w:ascii="Century Gothic" w:eastAsia="Century Gothic" w:hAnsi="Century Gothic" w:cs="Century Gothic"/>
          <w:bCs/>
          <w:sz w:val="24"/>
          <w:szCs w:val="24"/>
          <w:lang w:val="es-ES"/>
        </w:rPr>
        <w:t xml:space="preserve"> que las autoridades pertinentes sean conscientes de la importancia de emitir órdenes de protección para las mujeres que se enfrentan a riesgos</w:t>
      </w:r>
      <w:r w:rsidR="005D5B21">
        <w:rPr>
          <w:rFonts w:ascii="Century Gothic" w:eastAsia="Century Gothic" w:hAnsi="Century Gothic" w:cs="Century Gothic"/>
          <w:bCs/>
          <w:sz w:val="24"/>
          <w:szCs w:val="24"/>
          <w:lang w:val="es-ES"/>
        </w:rPr>
        <w:t>,</w:t>
      </w:r>
      <w:r w:rsidR="005D5B21" w:rsidRPr="005D5B21">
        <w:rPr>
          <w:rFonts w:ascii="Century Gothic" w:eastAsia="Century Gothic" w:hAnsi="Century Gothic" w:cs="Century Gothic"/>
          <w:bCs/>
          <w:sz w:val="24"/>
          <w:szCs w:val="24"/>
          <w:lang w:val="es-ES"/>
        </w:rPr>
        <w:t xml:space="preserve"> y adoptar las medidas necesarias para mantener la duración de las ordénenos de protección hasta que la víctima de la violencia deje de estar expuesta al riesgo, </w:t>
      </w:r>
      <w:r w:rsidR="005D5B21">
        <w:rPr>
          <w:rFonts w:ascii="Century Gothic" w:eastAsia="Century Gothic" w:hAnsi="Century Gothic" w:cs="Century Gothic"/>
          <w:bCs/>
          <w:sz w:val="24"/>
          <w:szCs w:val="24"/>
          <w:lang w:val="es-ES"/>
        </w:rPr>
        <w:t xml:space="preserve">esto en cumplimiento de </w:t>
      </w:r>
      <w:r w:rsidR="005D5B21" w:rsidRPr="005D5B21">
        <w:rPr>
          <w:rFonts w:ascii="Century Gothic" w:eastAsia="Century Gothic" w:hAnsi="Century Gothic" w:cs="Century Gothic"/>
          <w:bCs/>
          <w:sz w:val="24"/>
          <w:szCs w:val="24"/>
          <w:lang w:val="es-ES"/>
        </w:rPr>
        <w:t xml:space="preserve">la recomendación del Comité de la CEDAW hecha en México en el año 2012. </w:t>
      </w:r>
    </w:p>
    <w:p w14:paraId="7FEF9FC7" w14:textId="5350C68B" w:rsidR="005D5B21" w:rsidRPr="00F4674C" w:rsidRDefault="005D5B21" w:rsidP="005D5B21">
      <w:pPr>
        <w:spacing w:line="360" w:lineRule="auto"/>
        <w:jc w:val="both"/>
        <w:rPr>
          <w:rFonts w:ascii="Century Gothic" w:eastAsia="Century Gothic" w:hAnsi="Century Gothic" w:cs="Century Gothic"/>
          <w:bCs/>
          <w:lang w:val="es-ES"/>
        </w:rPr>
      </w:pPr>
      <w:r w:rsidRPr="005D5B21">
        <w:rPr>
          <w:rFonts w:ascii="Century Gothic" w:eastAsia="Century Gothic" w:hAnsi="Century Gothic" w:cs="Century Gothic"/>
          <w:bCs/>
          <w:sz w:val="24"/>
          <w:szCs w:val="24"/>
          <w:lang w:val="es-ES"/>
        </w:rPr>
        <w:t xml:space="preserve">No debe estar a discusión alguna en actuar de manera diligente una vez que la autoridad tiene conocimiento de una situación en la que se afirman por la víctima, probables actos de violencia de cualquier índole, menos deberá estar en discusión o espera de autorización de la adopción de las medidas que sean necesarias a fin de contribuir a la protección de los derechos  humanos, persona, familia y bienes jurídicos que, en este caso, puedan resultar  afectados en perjuicio de las mujeres, para que de manera </w:t>
      </w:r>
      <w:r w:rsidRPr="00F4674C">
        <w:rPr>
          <w:rFonts w:ascii="Century Gothic" w:eastAsia="Century Gothic" w:hAnsi="Century Gothic" w:cs="Century Gothic"/>
          <w:bCs/>
          <w:lang w:val="es-ES"/>
        </w:rPr>
        <w:t>inmediata y eficaz, se identifiquen vulnerabilidades y se actúe de manera pronta</w:t>
      </w:r>
      <w:r w:rsidR="000517E1" w:rsidRPr="00F4674C">
        <w:rPr>
          <w:rFonts w:ascii="Century Gothic" w:eastAsia="Century Gothic" w:hAnsi="Century Gothic" w:cs="Century Gothic"/>
          <w:bCs/>
          <w:lang w:val="es-ES"/>
        </w:rPr>
        <w:t>.</w:t>
      </w:r>
    </w:p>
    <w:p w14:paraId="609D9959" w14:textId="77777777" w:rsidR="00E82F7E" w:rsidRDefault="00E82F7E" w:rsidP="005D5B21">
      <w:pPr>
        <w:spacing w:line="360" w:lineRule="auto"/>
        <w:jc w:val="both"/>
        <w:rPr>
          <w:rFonts w:ascii="Century Gothic" w:eastAsia="Century Gothic" w:hAnsi="Century Gothic" w:cs="Century Gothic"/>
          <w:bCs/>
          <w:sz w:val="24"/>
          <w:szCs w:val="24"/>
          <w:lang w:val="es-ES"/>
        </w:rPr>
      </w:pPr>
    </w:p>
    <w:p w14:paraId="5A50EA2D" w14:textId="10543182" w:rsidR="00E82F7E" w:rsidRPr="00E82F7E" w:rsidRDefault="00E82F7E" w:rsidP="00E82F7E">
      <w:pPr>
        <w:spacing w:line="360" w:lineRule="auto"/>
        <w:jc w:val="both"/>
        <w:rPr>
          <w:rFonts w:ascii="Century Gothic" w:eastAsia="Century Gothic" w:hAnsi="Century Gothic" w:cs="Century Gothic"/>
          <w:bCs/>
          <w:sz w:val="24"/>
          <w:szCs w:val="24"/>
          <w:lang w:val="es-ES"/>
        </w:rPr>
      </w:pPr>
      <w:r w:rsidRPr="00E82F7E">
        <w:rPr>
          <w:rFonts w:ascii="Century Gothic" w:eastAsia="Century Gothic" w:hAnsi="Century Gothic" w:cs="Century Gothic"/>
          <w:bCs/>
          <w:sz w:val="24"/>
          <w:szCs w:val="24"/>
          <w:lang w:val="es-ES"/>
        </w:rPr>
        <w:t>La Sala Superior del Tribunal Electoral del Poder Judicial de la Federación, ha razonado que las medidas cautelares constituyen instrumentos que puede decretar la autoridad competente, a solicitud de parte interesada o de oficio, no solo para conservar la materia del litigio, sino para evitar un grave e irreparable daño a las partes en conflicto. Considerando que la justicia cautelar debe atender al derecho a la tutela judicial efectiva contenido en el artículo 17 de la Constitución General, en tanto que su finalidad es garantizar la protección efectiva de los derechos fundamentales, con independencia de la ejecutividad de una resolución emitida por el órgano jurisdiccional.</w:t>
      </w:r>
    </w:p>
    <w:p w14:paraId="1A72C26B" w14:textId="06A04EE1" w:rsidR="00E82F7E" w:rsidRPr="00E82F7E" w:rsidRDefault="00E82F7E" w:rsidP="00E82F7E">
      <w:pPr>
        <w:spacing w:line="360" w:lineRule="auto"/>
        <w:jc w:val="both"/>
        <w:rPr>
          <w:rFonts w:ascii="Century Gothic" w:eastAsia="Century Gothic" w:hAnsi="Century Gothic" w:cs="Century Gothic"/>
          <w:bCs/>
          <w:sz w:val="24"/>
          <w:szCs w:val="24"/>
          <w:lang w:val="es-ES"/>
        </w:rPr>
      </w:pPr>
      <w:r w:rsidRPr="00E82F7E">
        <w:rPr>
          <w:rFonts w:ascii="Century Gothic" w:eastAsia="Century Gothic" w:hAnsi="Century Gothic" w:cs="Century Gothic"/>
          <w:bCs/>
          <w:sz w:val="24"/>
          <w:szCs w:val="24"/>
          <w:lang w:val="es-ES"/>
        </w:rPr>
        <w:t>Ciertamente, la tutela preventiva se concibe como una defensa contra el peligro de que una conducta ilícita, o probablemente ilícita, continue o se repita y con ello se lesione el interés original, considerando que existen valores, principios y derechos que requieren de una protección especifica, oportuna, real, adecuada y efectiva.</w:t>
      </w:r>
    </w:p>
    <w:p w14:paraId="3F9931DA" w14:textId="77777777" w:rsidR="00E82F7E" w:rsidRPr="00E82F7E" w:rsidRDefault="00E82F7E" w:rsidP="00E82F7E">
      <w:pPr>
        <w:spacing w:line="360" w:lineRule="auto"/>
        <w:jc w:val="both"/>
        <w:rPr>
          <w:rFonts w:ascii="Century Gothic" w:eastAsia="Century Gothic" w:hAnsi="Century Gothic" w:cs="Century Gothic"/>
          <w:bCs/>
          <w:sz w:val="24"/>
          <w:szCs w:val="24"/>
          <w:lang w:val="es-ES"/>
        </w:rPr>
      </w:pPr>
      <w:r w:rsidRPr="00E82F7E">
        <w:rPr>
          <w:rFonts w:ascii="Century Gothic" w:eastAsia="Century Gothic" w:hAnsi="Century Gothic" w:cs="Century Gothic"/>
          <w:bCs/>
          <w:sz w:val="24"/>
          <w:szCs w:val="24"/>
          <w:lang w:val="es-ES"/>
        </w:rPr>
        <w:t xml:space="preserve">En este sentido, para garantizar su más amplia protección, las autoridades deben adoptar medidas que cesen actividades que causan un daño y que prevengan o eviten un comportamiento lesivo y en su caso fatal. Así, las medidas cautelares forman parte de los mecanismos de tutela preventiva, al constituir medios idóneos para prevenir la posible afectación a derechos y principios. </w:t>
      </w:r>
    </w:p>
    <w:p w14:paraId="1EBB5F0C" w14:textId="77777777" w:rsidR="00214834" w:rsidRDefault="00214834" w:rsidP="00214834">
      <w:pPr>
        <w:spacing w:line="360" w:lineRule="auto"/>
        <w:jc w:val="both"/>
        <w:rPr>
          <w:rFonts w:ascii="Century Gothic" w:eastAsia="Century Gothic" w:hAnsi="Century Gothic" w:cs="Century Gothic"/>
          <w:bCs/>
          <w:sz w:val="24"/>
          <w:szCs w:val="24"/>
          <w:lang w:val="es-ES"/>
        </w:rPr>
      </w:pPr>
      <w:r w:rsidRPr="00214834">
        <w:rPr>
          <w:rFonts w:ascii="Century Gothic" w:eastAsia="Century Gothic" w:hAnsi="Century Gothic" w:cs="Century Gothic"/>
          <w:bCs/>
          <w:sz w:val="24"/>
          <w:szCs w:val="24"/>
          <w:lang w:val="es-ES"/>
        </w:rPr>
        <w:t xml:space="preserve">La Ley General de Acceso de las Mujeres a una Vida Libre de Violencia, constituye un instrumento indicativo para las entidades federativas con el propósito de ir eliminando la violencia y la discriminación que, en algunos casos, viven las mujeres en nuestro país. Esta Ley nace precisamente de la necesidad de contar con un instrumento jurídico que contenga una real </w:t>
      </w:r>
    </w:p>
    <w:p w14:paraId="6DF8D87F" w14:textId="77777777" w:rsidR="00214834" w:rsidRDefault="00214834" w:rsidP="00214834">
      <w:pPr>
        <w:spacing w:line="360" w:lineRule="auto"/>
        <w:jc w:val="both"/>
        <w:rPr>
          <w:rFonts w:ascii="Century Gothic" w:eastAsia="Century Gothic" w:hAnsi="Century Gothic" w:cs="Century Gothic"/>
          <w:bCs/>
          <w:sz w:val="24"/>
          <w:szCs w:val="24"/>
          <w:lang w:val="es-ES"/>
        </w:rPr>
      </w:pPr>
    </w:p>
    <w:p w14:paraId="5327B9B5" w14:textId="1D779161" w:rsidR="00214834" w:rsidRPr="00214834" w:rsidRDefault="00214834" w:rsidP="00214834">
      <w:pPr>
        <w:spacing w:line="360" w:lineRule="auto"/>
        <w:jc w:val="both"/>
        <w:rPr>
          <w:rFonts w:ascii="Century Gothic" w:eastAsia="Century Gothic" w:hAnsi="Century Gothic" w:cs="Century Gothic"/>
          <w:bCs/>
          <w:sz w:val="24"/>
          <w:szCs w:val="24"/>
          <w:lang w:val="es-ES"/>
        </w:rPr>
      </w:pPr>
      <w:r w:rsidRPr="00214834">
        <w:rPr>
          <w:rFonts w:ascii="Century Gothic" w:eastAsia="Century Gothic" w:hAnsi="Century Gothic" w:cs="Century Gothic"/>
          <w:bCs/>
          <w:sz w:val="24"/>
          <w:szCs w:val="24"/>
          <w:lang w:val="es-ES"/>
        </w:rPr>
        <w:t xml:space="preserve">perspectiva de género y que cumpla con los estándares internacionales establecidos en los tratados en la materia. </w:t>
      </w:r>
    </w:p>
    <w:p w14:paraId="0E3E998E" w14:textId="4C19AF80" w:rsidR="00214834" w:rsidRPr="00214834" w:rsidRDefault="00214834" w:rsidP="00214834">
      <w:pPr>
        <w:spacing w:line="360" w:lineRule="auto"/>
        <w:jc w:val="both"/>
        <w:rPr>
          <w:rFonts w:ascii="Century Gothic" w:eastAsia="Century Gothic" w:hAnsi="Century Gothic" w:cs="Century Gothic"/>
          <w:bCs/>
          <w:sz w:val="24"/>
          <w:szCs w:val="24"/>
          <w:lang w:val="es-ES"/>
        </w:rPr>
      </w:pPr>
      <w:r w:rsidRPr="00214834">
        <w:rPr>
          <w:rFonts w:ascii="Century Gothic" w:eastAsia="Century Gothic" w:hAnsi="Century Gothic" w:cs="Century Gothic"/>
          <w:bCs/>
          <w:sz w:val="24"/>
          <w:szCs w:val="24"/>
          <w:lang w:val="es-ES"/>
        </w:rPr>
        <w:t xml:space="preserve">Las condiciones jurídicas establecidas en la ley General de Acceso de las Mujeres a una Vida Libre de Violencia, en adelante la Ley General, fueron dispuestas para brindar seguridad a las mujeres en México y es aplicable en todo el territorio nacional, y obliga para los tres órdenes de gobierno. Establece que las autoridades competentes deberán emitir órdenes de protección en cuanto conozcan hechos probablemente constitutivos de infracciones o delitos que impliquen violencia para las mujeres, con la finalidad de proteger el interés superior de la posible víctima. </w:t>
      </w:r>
    </w:p>
    <w:p w14:paraId="10489607" w14:textId="2B597CD4" w:rsidR="00214834" w:rsidRPr="00214834" w:rsidRDefault="00214834" w:rsidP="00214834">
      <w:pPr>
        <w:spacing w:line="360" w:lineRule="auto"/>
        <w:jc w:val="both"/>
        <w:rPr>
          <w:rFonts w:ascii="Century Gothic" w:eastAsia="Century Gothic" w:hAnsi="Century Gothic" w:cs="Century Gothic"/>
          <w:bCs/>
          <w:sz w:val="24"/>
          <w:szCs w:val="24"/>
          <w:lang w:val="es-ES"/>
        </w:rPr>
      </w:pPr>
      <w:r w:rsidRPr="00214834">
        <w:rPr>
          <w:rFonts w:ascii="Century Gothic" w:eastAsia="Century Gothic" w:hAnsi="Century Gothic" w:cs="Century Gothic"/>
          <w:bCs/>
          <w:sz w:val="24"/>
          <w:szCs w:val="24"/>
          <w:lang w:val="es-ES"/>
        </w:rPr>
        <w:t>De esta manera, al encontrarse un mecanismo protector que busca erradicar la violencia hacia las mujeres, tenemos que en el estado de Chihuahua se encuentra vigente la Ley Estatal del Derecho de las Mujeres a una Vida libre de Violencia, la cual también contiene disposiciones normativas que prevén un mecanismo contenido a partir del articulo 12-a, en el que advierte la definición de dichas órdenes de protección, así como la clasificación de dichas ordenes, ello de acuerdo a lo previsto por el articulo 12-b, el cual en su párrafo segundo dispone que, las órdenes de protección de emergencia y preventivas tendrán una temporalidad no mayor de 72 horas y deberán expedirse dentro de las 8 horas siguientes al conocimiento de los hechos que las generan.</w:t>
      </w:r>
    </w:p>
    <w:p w14:paraId="4BB050AD" w14:textId="77777777" w:rsidR="00214834" w:rsidRDefault="00214834" w:rsidP="00214834">
      <w:pPr>
        <w:spacing w:line="360" w:lineRule="auto"/>
        <w:jc w:val="both"/>
        <w:rPr>
          <w:rFonts w:ascii="Century Gothic" w:eastAsia="Century Gothic" w:hAnsi="Century Gothic" w:cs="Century Gothic"/>
          <w:bCs/>
          <w:sz w:val="24"/>
          <w:szCs w:val="24"/>
          <w:lang w:val="es-ES"/>
        </w:rPr>
      </w:pPr>
      <w:r w:rsidRPr="00214834">
        <w:rPr>
          <w:rFonts w:ascii="Century Gothic" w:eastAsia="Century Gothic" w:hAnsi="Century Gothic" w:cs="Century Gothic"/>
          <w:bCs/>
          <w:sz w:val="24"/>
          <w:szCs w:val="24"/>
          <w:lang w:val="es-ES"/>
        </w:rPr>
        <w:t xml:space="preserve">Este mecanismo previsto en la Ley Estatal, a pesar de tener una finalidad especifica, es diverso al menos en temporalidad en relación a la ley General en la que se establece una temporalidad de duración de dichas ordénenos de protección de al menos 60 días, los cuales pueden prorrogarse 30 días más o bien, hasta que dure la investigación. </w:t>
      </w:r>
    </w:p>
    <w:p w14:paraId="73231275" w14:textId="77777777" w:rsidR="0088207C" w:rsidRDefault="0088207C" w:rsidP="00214834">
      <w:pPr>
        <w:spacing w:line="360" w:lineRule="auto"/>
        <w:jc w:val="both"/>
        <w:rPr>
          <w:rFonts w:ascii="Century Gothic" w:eastAsia="Century Gothic" w:hAnsi="Century Gothic" w:cs="Century Gothic"/>
          <w:bCs/>
          <w:sz w:val="24"/>
          <w:szCs w:val="24"/>
          <w:lang w:val="es-ES"/>
        </w:rPr>
      </w:pPr>
    </w:p>
    <w:p w14:paraId="0454A899" w14:textId="19FA3461" w:rsidR="0088207C" w:rsidRPr="0088207C" w:rsidRDefault="0088207C" w:rsidP="0088207C">
      <w:pPr>
        <w:spacing w:line="360" w:lineRule="auto"/>
        <w:jc w:val="both"/>
        <w:rPr>
          <w:rFonts w:ascii="Century Gothic" w:eastAsia="Century Gothic" w:hAnsi="Century Gothic" w:cs="Century Gothic"/>
          <w:bCs/>
          <w:sz w:val="24"/>
          <w:szCs w:val="24"/>
          <w:lang w:val="es-ES"/>
        </w:rPr>
      </w:pPr>
      <w:r w:rsidRPr="0088207C">
        <w:rPr>
          <w:rFonts w:ascii="Century Gothic" w:eastAsia="Century Gothic" w:hAnsi="Century Gothic" w:cs="Century Gothic"/>
          <w:bCs/>
          <w:sz w:val="24"/>
          <w:szCs w:val="24"/>
          <w:lang w:val="es-ES"/>
        </w:rPr>
        <w:t>Las medidas cautelares o de protección, se deben emitir en cualquier medio en que la autoridad esté conociendo el asunto, en cualquier momento procesal en que se encuentre y en cualquier circunstancia, recordemos que la vida es el bien más preciado que tiene el ser humano, sin olvidar que la integridad física y psicoemocional de una persona víctima de violencia que puede verse afectadas por personas agresoras, debe constituir un bien que debe garantizarse su protección, dado que si la autoridad administrativa y en su caso jurisdiccional, la vida de mujeres termina, recordemos que en el tema de los feminicidios, no está permitido descuido alguno por parte de las autoridades estatales, municipales y de la federación.</w:t>
      </w:r>
    </w:p>
    <w:p w14:paraId="3ED49F3E" w14:textId="77777777" w:rsidR="0088207C" w:rsidRPr="0088207C" w:rsidRDefault="0088207C" w:rsidP="0088207C">
      <w:pPr>
        <w:spacing w:line="360" w:lineRule="auto"/>
        <w:jc w:val="both"/>
        <w:rPr>
          <w:rFonts w:ascii="Century Gothic" w:eastAsia="Century Gothic" w:hAnsi="Century Gothic" w:cs="Century Gothic"/>
          <w:bCs/>
          <w:sz w:val="24"/>
          <w:szCs w:val="24"/>
          <w:lang w:val="es-ES"/>
        </w:rPr>
      </w:pPr>
      <w:r w:rsidRPr="0088207C">
        <w:rPr>
          <w:rFonts w:ascii="Century Gothic" w:eastAsia="Century Gothic" w:hAnsi="Century Gothic" w:cs="Century Gothic"/>
          <w:bCs/>
          <w:sz w:val="24"/>
          <w:szCs w:val="24"/>
          <w:lang w:val="es-ES"/>
        </w:rPr>
        <w:t>Al realizar un comparativo entre ambas legislaciones y al tener a la vista un formato de una orden emitida por el Agente del Ministerio Publico del Estado de Chihuahua, encontramos que la persona funcionaria se apega a las disposiciones de la Ley General, y esto es atendible dado que la Ley General ofrece una temporalidad amplia. Esto es así, ya que si atendemos las disposiciones de la Ley Estatal encontramos que las mismas pueden ser otorgadas por 72 horas, lo cual no significa que terminando dicho periodo van a dejar de tener efectos sino se atiende las disposiciones que el propio Código Nacional de Procedimientos Penales prevé, ello si analizamos el artículo 137, denominado medidas de protección, el cual establece que, el Ministerio público bajo su más estricta responsabilidad, ordenará fundada y motivadamente la aplicación de las medidas de protección idóneas cuando estime que el imputado representa un riesgo inminente en contra de la víctima, para ello dispone diversas medidas de protección.</w:t>
      </w:r>
    </w:p>
    <w:p w14:paraId="7DEDE70F" w14:textId="77777777" w:rsidR="0088207C" w:rsidRPr="0088207C" w:rsidRDefault="0088207C" w:rsidP="0088207C">
      <w:pPr>
        <w:spacing w:line="360" w:lineRule="auto"/>
        <w:jc w:val="both"/>
        <w:rPr>
          <w:rFonts w:ascii="Century Gothic" w:eastAsia="Century Gothic" w:hAnsi="Century Gothic" w:cs="Century Gothic"/>
          <w:bCs/>
          <w:sz w:val="24"/>
          <w:szCs w:val="24"/>
          <w:lang w:val="es-ES"/>
        </w:rPr>
      </w:pPr>
    </w:p>
    <w:p w14:paraId="6C55556A" w14:textId="77777777" w:rsidR="0088207C" w:rsidRDefault="0088207C" w:rsidP="0088207C">
      <w:pPr>
        <w:spacing w:line="360" w:lineRule="auto"/>
        <w:jc w:val="both"/>
        <w:rPr>
          <w:rFonts w:ascii="Century Gothic" w:eastAsia="Century Gothic" w:hAnsi="Century Gothic" w:cs="Century Gothic"/>
          <w:bCs/>
          <w:sz w:val="24"/>
          <w:szCs w:val="24"/>
          <w:lang w:val="es-ES"/>
        </w:rPr>
      </w:pPr>
    </w:p>
    <w:p w14:paraId="3310870C" w14:textId="77777777" w:rsidR="0088207C" w:rsidRDefault="0088207C" w:rsidP="0088207C">
      <w:pPr>
        <w:spacing w:line="360" w:lineRule="auto"/>
        <w:jc w:val="both"/>
        <w:rPr>
          <w:rFonts w:ascii="Century Gothic" w:eastAsia="Century Gothic" w:hAnsi="Century Gothic" w:cs="Century Gothic"/>
          <w:bCs/>
          <w:sz w:val="24"/>
          <w:szCs w:val="24"/>
          <w:lang w:val="es-ES"/>
        </w:rPr>
      </w:pPr>
    </w:p>
    <w:p w14:paraId="0FB8367C" w14:textId="1BFE5AC6" w:rsidR="0088207C" w:rsidRPr="0088207C" w:rsidRDefault="0088207C" w:rsidP="0088207C">
      <w:pPr>
        <w:spacing w:line="360" w:lineRule="auto"/>
        <w:jc w:val="both"/>
        <w:rPr>
          <w:rFonts w:ascii="Century Gothic" w:eastAsia="Century Gothic" w:hAnsi="Century Gothic" w:cs="Century Gothic"/>
          <w:bCs/>
          <w:sz w:val="24"/>
          <w:szCs w:val="24"/>
          <w:lang w:val="es-ES"/>
        </w:rPr>
      </w:pPr>
      <w:r w:rsidRPr="0088207C">
        <w:rPr>
          <w:rFonts w:ascii="Century Gothic" w:eastAsia="Century Gothic" w:hAnsi="Century Gothic" w:cs="Century Gothic"/>
          <w:bCs/>
          <w:sz w:val="24"/>
          <w:szCs w:val="24"/>
          <w:lang w:val="es-ES"/>
        </w:rPr>
        <w:t xml:space="preserve">No se debe perder de vista que, el propio numeral 137 del Código Nacional de Procedimientos Penales dispone en su párrafo segundo que, dentro de los cinco días siguientes a la imposición de las medidas de protección previstas en las fracciones I, II, y III, esto es: prohibición de acercarse o comunicarse con la víctima u ofendido; limitación para asistir o acercarse al domicilio de la víctima u ofendido o al lugar donde se encuentre y; separación inmediata del domicilio, deberá celebrarse audiencia en la que el juez podrá cancelarlas, o bien, ratificarlas o modificarlas mediante la imposición de medidas cautelares correspondientes. No obstante, de existir dicho requisito a la fecha no se ha verificado dicho impulso procesal de acudir ante el Juez de control a efecto de ratificar o modificar dichas medidas de protección. </w:t>
      </w:r>
    </w:p>
    <w:p w14:paraId="290EE759" w14:textId="77777777" w:rsidR="0088207C" w:rsidRPr="0088207C" w:rsidRDefault="0088207C" w:rsidP="0088207C">
      <w:pPr>
        <w:spacing w:line="360" w:lineRule="auto"/>
        <w:jc w:val="both"/>
        <w:rPr>
          <w:rFonts w:ascii="Century Gothic" w:eastAsia="Century Gothic" w:hAnsi="Century Gothic" w:cs="Century Gothic"/>
          <w:bCs/>
          <w:sz w:val="24"/>
          <w:szCs w:val="24"/>
          <w:lang w:val="es-ES"/>
        </w:rPr>
      </w:pPr>
      <w:r w:rsidRPr="0088207C">
        <w:rPr>
          <w:rFonts w:ascii="Century Gothic" w:eastAsia="Century Gothic" w:hAnsi="Century Gothic" w:cs="Century Gothic"/>
          <w:bCs/>
          <w:sz w:val="24"/>
          <w:szCs w:val="24"/>
          <w:lang w:val="es-ES"/>
        </w:rPr>
        <w:t xml:space="preserve">Recordemos que, una de las obligaciones de toda autoridad en el ámbito de sus competencias es la de proteger los derechos humanos, y en su caso, prevenir, investigar, sancionar y reparar las violaciones de estos derechos, esto, conforme a lo dispuesto por el párrafo tercero, del artículo 1º de la Constitución Política de los Estados Unidos Mexicanos. Como Legisladores y Legisladoras, debemos tener presentes que la tutela preventiva es un mecanismo que puede salvar vidas, lo cual es más importante que imponer penas cuando estas ya han sido arrebatadas. </w:t>
      </w:r>
    </w:p>
    <w:p w14:paraId="3D92F7DD" w14:textId="77777777" w:rsidR="0088207C" w:rsidRDefault="0088207C" w:rsidP="0088207C">
      <w:pPr>
        <w:spacing w:line="360" w:lineRule="auto"/>
        <w:jc w:val="both"/>
        <w:rPr>
          <w:rFonts w:ascii="Century Gothic" w:eastAsia="Century Gothic" w:hAnsi="Century Gothic" w:cs="Century Gothic"/>
          <w:bCs/>
          <w:sz w:val="24"/>
          <w:szCs w:val="24"/>
          <w:lang w:val="es-ES"/>
        </w:rPr>
      </w:pPr>
      <w:r w:rsidRPr="0088207C">
        <w:rPr>
          <w:rFonts w:ascii="Century Gothic" w:eastAsia="Century Gothic" w:hAnsi="Century Gothic" w:cs="Century Gothic"/>
          <w:bCs/>
          <w:sz w:val="24"/>
          <w:szCs w:val="24"/>
          <w:lang w:val="es-ES"/>
        </w:rPr>
        <w:t xml:space="preserve">Es importante que la autoridad, al tener conocimiento de una situación en la que se afirman probables actos de violencia política en razón de género, debe adoptar las </w:t>
      </w:r>
      <w:proofErr w:type="gramStart"/>
      <w:r w:rsidRPr="0088207C">
        <w:rPr>
          <w:rFonts w:ascii="Century Gothic" w:eastAsia="Century Gothic" w:hAnsi="Century Gothic" w:cs="Century Gothic"/>
          <w:bCs/>
          <w:sz w:val="24"/>
          <w:szCs w:val="24"/>
          <w:lang w:val="es-ES"/>
        </w:rPr>
        <w:t>medidas  necesarias</w:t>
      </w:r>
      <w:proofErr w:type="gramEnd"/>
      <w:r w:rsidRPr="0088207C">
        <w:rPr>
          <w:rFonts w:ascii="Century Gothic" w:eastAsia="Century Gothic" w:hAnsi="Century Gothic" w:cs="Century Gothic"/>
          <w:bCs/>
          <w:sz w:val="24"/>
          <w:szCs w:val="24"/>
          <w:lang w:val="es-ES"/>
        </w:rPr>
        <w:t xml:space="preserve"> a fin de contribuir a la protección de los derechos  humanos y bienes jurídicos que, en este caso, puedan resultar  afectados en perjuicio de las mujeres, para que de manera inmediata y eficaz, se identifiquen vulnerabilidades y se actúe de manera pronta, </w:t>
      </w:r>
    </w:p>
    <w:p w14:paraId="705098EA" w14:textId="77777777" w:rsidR="0088207C" w:rsidRDefault="0088207C" w:rsidP="0088207C">
      <w:pPr>
        <w:spacing w:line="360" w:lineRule="auto"/>
        <w:jc w:val="both"/>
        <w:rPr>
          <w:rFonts w:ascii="Century Gothic" w:eastAsia="Century Gothic" w:hAnsi="Century Gothic" w:cs="Century Gothic"/>
          <w:bCs/>
          <w:sz w:val="24"/>
          <w:szCs w:val="24"/>
          <w:lang w:val="es-ES"/>
        </w:rPr>
      </w:pPr>
    </w:p>
    <w:p w14:paraId="361FFD0E" w14:textId="6632C2C5" w:rsidR="0088207C" w:rsidRPr="00214834" w:rsidRDefault="0088207C" w:rsidP="0088207C">
      <w:pPr>
        <w:spacing w:line="360" w:lineRule="auto"/>
        <w:jc w:val="both"/>
        <w:rPr>
          <w:rFonts w:ascii="Century Gothic" w:eastAsia="Century Gothic" w:hAnsi="Century Gothic" w:cs="Century Gothic"/>
          <w:bCs/>
          <w:sz w:val="24"/>
          <w:szCs w:val="24"/>
          <w:lang w:val="es-ES"/>
        </w:rPr>
      </w:pPr>
      <w:r w:rsidRPr="0088207C">
        <w:rPr>
          <w:rFonts w:ascii="Century Gothic" w:eastAsia="Century Gothic" w:hAnsi="Century Gothic" w:cs="Century Gothic"/>
          <w:bCs/>
          <w:sz w:val="24"/>
          <w:szCs w:val="24"/>
          <w:lang w:val="es-ES"/>
        </w:rPr>
        <w:t>aspecto que de alguna manera se encuentra limitado, esto si atendemos a lo dispuesto en el párrafo segundo del artículo 12-a de la ley Estatal del derecho de las Mujeres a una Vida Libre de Violencia, en materia de violencia política contra las mujeres en razón de género, el Tribunal Estatal Electoral y el Instituto Estatal Electoral cuentan con una acción limitada solo para solicitar a las autoridades competentes el otorgamiento de las medidas de protección</w:t>
      </w:r>
    </w:p>
    <w:p w14:paraId="4282699C" w14:textId="3ADCF433" w:rsidR="00EA5BF5" w:rsidRPr="00EA5BF5" w:rsidRDefault="00EA5BF5" w:rsidP="00EA5BF5">
      <w:pPr>
        <w:spacing w:line="360" w:lineRule="auto"/>
        <w:jc w:val="both"/>
        <w:rPr>
          <w:rFonts w:ascii="Century Gothic" w:eastAsia="Century Gothic" w:hAnsi="Century Gothic" w:cs="Century Gothic"/>
          <w:bCs/>
          <w:sz w:val="24"/>
          <w:szCs w:val="24"/>
          <w:lang w:val="es-ES"/>
        </w:rPr>
      </w:pPr>
      <w:r w:rsidRPr="00EA5BF5">
        <w:rPr>
          <w:rFonts w:ascii="Century Gothic" w:eastAsia="Century Gothic" w:hAnsi="Century Gothic" w:cs="Century Gothic"/>
          <w:bCs/>
          <w:sz w:val="24"/>
          <w:szCs w:val="24"/>
          <w:lang w:val="es-ES"/>
        </w:rPr>
        <w:t>Es en mérito de lo expuesto que, una vez analizado las disposiciones que contiene la legislación en el estado de Chihuahua, no solo en la Ley Estatal del derecho de las Mujeres a una Vida Libre de Violencia, sino también en la Ley electoral vigente en</w:t>
      </w:r>
      <w:r>
        <w:rPr>
          <w:rFonts w:ascii="Century Gothic" w:eastAsia="Century Gothic" w:hAnsi="Century Gothic" w:cs="Century Gothic"/>
          <w:bCs/>
          <w:sz w:val="24"/>
          <w:szCs w:val="24"/>
          <w:lang w:val="es-ES"/>
        </w:rPr>
        <w:t xml:space="preserve"> e</w:t>
      </w:r>
      <w:r w:rsidRPr="00EA5BF5">
        <w:rPr>
          <w:rFonts w:ascii="Century Gothic" w:eastAsia="Century Gothic" w:hAnsi="Century Gothic" w:cs="Century Gothic"/>
          <w:bCs/>
          <w:sz w:val="24"/>
          <w:szCs w:val="24"/>
          <w:lang w:val="es-ES"/>
        </w:rPr>
        <w:t xml:space="preserve">l Estado de Chihuahua, se estima la necesidad de reforzar las disposiciones normativas que limitan el actuar de las autoridades electorales y que brindan la posibilidad de que las mismas se pronuncien y otorguen medidas de protección en aquellos casos urgentes en los que exista riesgo inminente para la vida, integridad y/o libertad de quien las solicita. </w:t>
      </w:r>
    </w:p>
    <w:p w14:paraId="36545908" w14:textId="77777777" w:rsidR="00E82F7E" w:rsidRDefault="00E82F7E" w:rsidP="005D5B21">
      <w:pPr>
        <w:spacing w:line="360" w:lineRule="auto"/>
        <w:jc w:val="both"/>
        <w:rPr>
          <w:rFonts w:ascii="Century Gothic" w:eastAsia="Century Gothic" w:hAnsi="Century Gothic" w:cs="Century Gothic"/>
          <w:bCs/>
          <w:sz w:val="24"/>
          <w:szCs w:val="24"/>
          <w:lang w:val="es-ES"/>
        </w:rPr>
      </w:pPr>
    </w:p>
    <w:p w14:paraId="242882C6" w14:textId="5C68F470" w:rsidR="00AC0AD9" w:rsidRPr="00E60343" w:rsidRDefault="009D3047">
      <w:pPr>
        <w:spacing w:line="360" w:lineRule="auto"/>
        <w:jc w:val="both"/>
        <w:rPr>
          <w:rFonts w:ascii="Century Gothic" w:eastAsia="Century Gothic" w:hAnsi="Century Gothic" w:cs="Century Gothic"/>
          <w:color w:val="252525"/>
          <w:sz w:val="24"/>
          <w:szCs w:val="24"/>
        </w:rPr>
      </w:pPr>
      <w:r w:rsidRPr="009D3047">
        <w:rPr>
          <w:rFonts w:ascii="Century Gothic" w:eastAsia="Century Gothic" w:hAnsi="Century Gothic" w:cs="Century Gothic"/>
          <w:color w:val="252525"/>
          <w:sz w:val="24"/>
          <w:szCs w:val="24"/>
        </w:rPr>
        <w:t>Por lo anteriormente expuesto me permito presentar la siguiente iniciativa con carácter de:</w:t>
      </w:r>
    </w:p>
    <w:p w14:paraId="3B21D4B8" w14:textId="1B9B2813" w:rsidR="00F40C67" w:rsidRDefault="0027423A" w:rsidP="001E485F">
      <w:pPr>
        <w:spacing w:line="360" w:lineRule="auto"/>
        <w:jc w:val="center"/>
        <w:rPr>
          <w:rFonts w:ascii="Century Gothic" w:eastAsia="Century Gothic" w:hAnsi="Century Gothic" w:cs="Century Gothic"/>
          <w:b/>
          <w:sz w:val="24"/>
          <w:szCs w:val="24"/>
        </w:rPr>
      </w:pPr>
      <w:r w:rsidRPr="00EA5BF5">
        <w:rPr>
          <w:rFonts w:ascii="Century Gothic" w:eastAsia="Century Gothic" w:hAnsi="Century Gothic" w:cs="Century Gothic"/>
          <w:b/>
          <w:sz w:val="24"/>
          <w:szCs w:val="24"/>
        </w:rPr>
        <w:t>DECRETO</w:t>
      </w:r>
      <w:r w:rsidR="007721AE" w:rsidRPr="00EA5BF5">
        <w:rPr>
          <w:rFonts w:ascii="Century Gothic" w:eastAsia="Century Gothic" w:hAnsi="Century Gothic" w:cs="Century Gothic"/>
          <w:b/>
          <w:sz w:val="24"/>
          <w:szCs w:val="24"/>
        </w:rPr>
        <w:t>:</w:t>
      </w:r>
    </w:p>
    <w:p w14:paraId="4DA8D80E" w14:textId="65180EE1" w:rsidR="00F3578D" w:rsidRDefault="00EA5BF5" w:rsidP="009D3047">
      <w:pPr>
        <w:spacing w:line="360" w:lineRule="auto"/>
        <w:jc w:val="both"/>
        <w:rPr>
          <w:rFonts w:ascii="Century Gothic" w:eastAsia="Century Gothic" w:hAnsi="Century Gothic" w:cs="Century Gothic"/>
          <w:sz w:val="24"/>
          <w:szCs w:val="24"/>
        </w:rPr>
      </w:pPr>
      <w:proofErr w:type="gramStart"/>
      <w:r>
        <w:rPr>
          <w:rFonts w:ascii="Century Gothic" w:eastAsia="Century Gothic" w:hAnsi="Century Gothic" w:cs="Century Gothic"/>
          <w:b/>
          <w:sz w:val="24"/>
          <w:szCs w:val="24"/>
        </w:rPr>
        <w:t>PRIMERO</w:t>
      </w:r>
      <w:r w:rsidR="00121A5E">
        <w:rPr>
          <w:rFonts w:ascii="Century Gothic" w:eastAsia="Century Gothic" w:hAnsi="Century Gothic" w:cs="Century Gothic"/>
          <w:b/>
          <w:sz w:val="24"/>
          <w:szCs w:val="24"/>
        </w:rPr>
        <w:t>.-</w:t>
      </w:r>
      <w:proofErr w:type="gramEnd"/>
      <w:r w:rsidR="00121A5E">
        <w:rPr>
          <w:rFonts w:ascii="Century Gothic" w:eastAsia="Century Gothic" w:hAnsi="Century Gothic" w:cs="Century Gothic"/>
          <w:b/>
          <w:sz w:val="24"/>
          <w:szCs w:val="24"/>
        </w:rPr>
        <w:t xml:space="preserve"> </w:t>
      </w:r>
      <w:r w:rsidR="00110810">
        <w:rPr>
          <w:rFonts w:ascii="Century Gothic" w:eastAsia="Century Gothic" w:hAnsi="Century Gothic" w:cs="Century Gothic"/>
          <w:sz w:val="24"/>
          <w:szCs w:val="24"/>
        </w:rPr>
        <w:t xml:space="preserve"> </w:t>
      </w:r>
      <w:r w:rsidR="00A124DA" w:rsidRPr="00A124DA">
        <w:rPr>
          <w:rFonts w:ascii="Century Gothic" w:eastAsia="Century Gothic" w:hAnsi="Century Gothic" w:cs="Century Gothic"/>
          <w:sz w:val="24"/>
          <w:szCs w:val="24"/>
          <w:lang w:val="es-ES"/>
        </w:rPr>
        <w:t xml:space="preserve">Se </w:t>
      </w:r>
      <w:r w:rsidR="00A124DA" w:rsidRPr="00A124DA">
        <w:rPr>
          <w:rFonts w:ascii="Century Gothic" w:eastAsia="Century Gothic" w:hAnsi="Century Gothic" w:cs="Century Gothic"/>
          <w:b/>
          <w:bCs/>
          <w:sz w:val="24"/>
          <w:szCs w:val="24"/>
          <w:lang w:val="es-ES"/>
        </w:rPr>
        <w:t xml:space="preserve">reforma, </w:t>
      </w:r>
      <w:r w:rsidR="00A124DA" w:rsidRPr="00A124DA">
        <w:rPr>
          <w:rFonts w:ascii="Century Gothic" w:eastAsia="Century Gothic" w:hAnsi="Century Gothic" w:cs="Century Gothic"/>
          <w:sz w:val="24"/>
          <w:szCs w:val="24"/>
          <w:lang w:val="es-ES"/>
        </w:rPr>
        <w:t xml:space="preserve">el párrafo segundo del artículo 12-b; se </w:t>
      </w:r>
      <w:r w:rsidR="00A124DA" w:rsidRPr="00A124DA">
        <w:rPr>
          <w:rFonts w:ascii="Century Gothic" w:eastAsia="Century Gothic" w:hAnsi="Century Gothic" w:cs="Century Gothic"/>
          <w:b/>
          <w:bCs/>
          <w:sz w:val="24"/>
          <w:szCs w:val="24"/>
          <w:lang w:val="es-ES"/>
        </w:rPr>
        <w:t xml:space="preserve">adiciona, </w:t>
      </w:r>
      <w:r w:rsidR="00A124DA" w:rsidRPr="00A124DA">
        <w:rPr>
          <w:rFonts w:ascii="Century Gothic" w:eastAsia="Century Gothic" w:hAnsi="Century Gothic" w:cs="Century Gothic"/>
          <w:sz w:val="24"/>
          <w:szCs w:val="24"/>
          <w:lang w:val="es-ES"/>
        </w:rPr>
        <w:t>el párrafo tercero del artículo 12-a, así como el artículo 12-i, todos de la Ley Estatal del Derecho de las Mujeres a una Vida libre de Violencia, para quedar de la manera siguiente</w:t>
      </w:r>
      <w:r w:rsidR="0045384F" w:rsidRPr="009D3047">
        <w:rPr>
          <w:rFonts w:ascii="Century Gothic" w:eastAsia="Century Gothic" w:hAnsi="Century Gothic" w:cs="Century Gothic"/>
          <w:sz w:val="24"/>
          <w:szCs w:val="24"/>
        </w:rPr>
        <w:t xml:space="preserve"> manera:</w:t>
      </w:r>
    </w:p>
    <w:p w14:paraId="7F8729FF" w14:textId="77777777" w:rsidR="009F0759" w:rsidRPr="00D44494" w:rsidRDefault="009F0759" w:rsidP="009D3047">
      <w:pPr>
        <w:spacing w:line="360" w:lineRule="auto"/>
        <w:jc w:val="both"/>
        <w:rPr>
          <w:rFonts w:ascii="Century Gothic" w:eastAsia="Century Gothic" w:hAnsi="Century Gothic" w:cs="Century Gothic"/>
          <w:sz w:val="24"/>
          <w:szCs w:val="24"/>
          <w:lang w:val="es-ES"/>
        </w:rPr>
      </w:pPr>
    </w:p>
    <w:p w14:paraId="1732E43C" w14:textId="77777777" w:rsidR="009F0759" w:rsidRDefault="009F0759" w:rsidP="00D44494">
      <w:pPr>
        <w:spacing w:line="360" w:lineRule="auto"/>
        <w:jc w:val="both"/>
        <w:rPr>
          <w:rFonts w:ascii="Century Gothic" w:eastAsia="Century Gothic" w:hAnsi="Century Gothic" w:cs="Century Gothic"/>
          <w:b/>
          <w:bCs/>
          <w:sz w:val="24"/>
          <w:szCs w:val="24"/>
        </w:rPr>
      </w:pPr>
    </w:p>
    <w:p w14:paraId="7B131B64" w14:textId="41A57843" w:rsidR="00591175" w:rsidRDefault="009F0759" w:rsidP="00D44494">
      <w:pPr>
        <w:spacing w:line="360" w:lineRule="auto"/>
        <w:jc w:val="both"/>
        <w:rPr>
          <w:rFonts w:ascii="Century Gothic" w:eastAsia="Century Gothic" w:hAnsi="Century Gothic" w:cs="Century Gothic"/>
          <w:b/>
          <w:bCs/>
          <w:sz w:val="24"/>
          <w:szCs w:val="24"/>
        </w:rPr>
      </w:pPr>
      <w:r w:rsidRPr="00AB23BF">
        <w:rPr>
          <w:rFonts w:ascii="Century Gothic" w:eastAsia="Century Gothic" w:hAnsi="Century Gothic" w:cs="Century Gothic"/>
          <w:b/>
          <w:bCs/>
          <w:sz w:val="24"/>
          <w:szCs w:val="24"/>
        </w:rPr>
        <w:t xml:space="preserve">ARTÍCULO </w:t>
      </w:r>
      <w:r>
        <w:rPr>
          <w:rFonts w:ascii="Century Gothic" w:eastAsia="Century Gothic" w:hAnsi="Century Gothic" w:cs="Century Gothic"/>
          <w:b/>
          <w:bCs/>
          <w:sz w:val="24"/>
          <w:szCs w:val="24"/>
        </w:rPr>
        <w:t>12</w:t>
      </w:r>
      <w:r w:rsidR="00D44494">
        <w:rPr>
          <w:rFonts w:ascii="Century Gothic" w:eastAsia="Century Gothic" w:hAnsi="Century Gothic" w:cs="Century Gothic"/>
          <w:b/>
          <w:bCs/>
          <w:sz w:val="24"/>
          <w:szCs w:val="24"/>
        </w:rPr>
        <w:t>-a.- …</w:t>
      </w:r>
    </w:p>
    <w:p w14:paraId="6ED39598" w14:textId="0735B641" w:rsidR="000322F8" w:rsidRPr="000322F8" w:rsidRDefault="000322F8" w:rsidP="000322F8">
      <w:pPr>
        <w:spacing w:line="360" w:lineRule="auto"/>
        <w:jc w:val="both"/>
        <w:rPr>
          <w:rFonts w:ascii="Century Gothic" w:eastAsia="Century Gothic" w:hAnsi="Century Gothic" w:cs="Century Gothic"/>
          <w:b/>
          <w:bCs/>
          <w:sz w:val="24"/>
          <w:szCs w:val="24"/>
        </w:rPr>
      </w:pPr>
      <w:r w:rsidRPr="000322F8">
        <w:rPr>
          <w:rFonts w:ascii="Century Gothic" w:eastAsia="Century Gothic" w:hAnsi="Century Gothic" w:cs="Century Gothic"/>
          <w:b/>
          <w:bCs/>
          <w:sz w:val="24"/>
          <w:szCs w:val="24"/>
        </w:rPr>
        <w:t>…</w:t>
      </w:r>
    </w:p>
    <w:p w14:paraId="7CE746A9" w14:textId="461EED71" w:rsidR="00591175" w:rsidRDefault="000322F8" w:rsidP="000322F8">
      <w:pPr>
        <w:spacing w:line="360" w:lineRule="auto"/>
        <w:jc w:val="both"/>
        <w:rPr>
          <w:rFonts w:ascii="Century Gothic" w:eastAsia="Century Gothic" w:hAnsi="Century Gothic" w:cs="Century Gothic"/>
          <w:b/>
          <w:bCs/>
          <w:sz w:val="24"/>
          <w:szCs w:val="24"/>
        </w:rPr>
      </w:pPr>
      <w:r w:rsidRPr="000322F8">
        <w:rPr>
          <w:rFonts w:ascii="Century Gothic" w:eastAsia="Century Gothic" w:hAnsi="Century Gothic" w:cs="Century Gothic"/>
          <w:b/>
          <w:bCs/>
          <w:sz w:val="24"/>
          <w:szCs w:val="24"/>
        </w:rPr>
        <w:t>Tratándose de asuntos fuera de la competencia de las autoridades descritas en el párrafo que antecede, cuando sean advertidas por estas un riesgo inminente para la víctima, su integridad personal o su libertad, el dictado de las medidas de protección en casos urgentes, podrán emitirlas de manera cautelar, aun y cuando carezcan de competencia para conocer el asunto, solo por el tiempo necesario y hasta que la autoridad competente tenga conocimiento y emita un pronunciamiento al respecto.</w:t>
      </w:r>
    </w:p>
    <w:p w14:paraId="131F76B8" w14:textId="77777777" w:rsidR="009F0759" w:rsidRDefault="009F0759" w:rsidP="000322F8">
      <w:pPr>
        <w:spacing w:line="360" w:lineRule="auto"/>
        <w:jc w:val="both"/>
        <w:rPr>
          <w:rFonts w:ascii="Century Gothic" w:eastAsia="Century Gothic" w:hAnsi="Century Gothic" w:cs="Century Gothic"/>
          <w:b/>
          <w:bCs/>
          <w:sz w:val="24"/>
          <w:szCs w:val="24"/>
        </w:rPr>
      </w:pPr>
    </w:p>
    <w:p w14:paraId="1425341A" w14:textId="166A9D41" w:rsidR="00F17E89" w:rsidRDefault="00F17E89" w:rsidP="000322F8">
      <w:pPr>
        <w:spacing w:line="360" w:lineRule="auto"/>
        <w:jc w:val="both"/>
        <w:rPr>
          <w:rFonts w:ascii="Century Gothic" w:eastAsia="Century Gothic" w:hAnsi="Century Gothic" w:cs="Century Gothic"/>
          <w:b/>
          <w:bCs/>
          <w:sz w:val="24"/>
          <w:szCs w:val="24"/>
        </w:rPr>
      </w:pPr>
      <w:r>
        <w:rPr>
          <w:rFonts w:ascii="Century Gothic" w:eastAsia="Century Gothic" w:hAnsi="Century Gothic" w:cs="Century Gothic"/>
          <w:b/>
          <w:bCs/>
          <w:sz w:val="24"/>
          <w:szCs w:val="24"/>
        </w:rPr>
        <w:t>ARTÍCULO 12-B. …</w:t>
      </w:r>
    </w:p>
    <w:p w14:paraId="760F0DF3" w14:textId="1D1AF3E2" w:rsidR="00F17E89" w:rsidRDefault="00AB1098" w:rsidP="000322F8">
      <w:pPr>
        <w:spacing w:line="360" w:lineRule="auto"/>
        <w:jc w:val="both"/>
        <w:rPr>
          <w:rFonts w:ascii="Century Gothic" w:eastAsia="Century Gothic" w:hAnsi="Century Gothic" w:cs="Century Gothic"/>
          <w:sz w:val="24"/>
          <w:szCs w:val="24"/>
        </w:rPr>
      </w:pPr>
      <w:r w:rsidRPr="004B55CC">
        <w:rPr>
          <w:rFonts w:ascii="Century Gothic" w:eastAsia="Century Gothic" w:hAnsi="Century Gothic" w:cs="Century Gothic"/>
          <w:sz w:val="24"/>
          <w:szCs w:val="24"/>
        </w:rPr>
        <w:t>I a la III</w:t>
      </w:r>
      <w:r w:rsidR="004B55CC" w:rsidRPr="004B55CC">
        <w:rPr>
          <w:rFonts w:ascii="Century Gothic" w:eastAsia="Century Gothic" w:hAnsi="Century Gothic" w:cs="Century Gothic"/>
          <w:sz w:val="24"/>
          <w:szCs w:val="24"/>
        </w:rPr>
        <w:t>.</w:t>
      </w:r>
      <w:r w:rsidR="009F0759">
        <w:rPr>
          <w:rFonts w:ascii="Century Gothic" w:eastAsia="Century Gothic" w:hAnsi="Century Gothic" w:cs="Century Gothic"/>
          <w:sz w:val="24"/>
          <w:szCs w:val="24"/>
        </w:rPr>
        <w:t xml:space="preserve"> …</w:t>
      </w:r>
    </w:p>
    <w:p w14:paraId="412E1D8A" w14:textId="7AE57479" w:rsidR="004B55CC" w:rsidRDefault="00836C07" w:rsidP="00836C07">
      <w:pPr>
        <w:spacing w:line="360" w:lineRule="auto"/>
        <w:jc w:val="both"/>
        <w:rPr>
          <w:rFonts w:ascii="Century Gothic" w:eastAsia="Century Gothic" w:hAnsi="Century Gothic" w:cs="Century Gothic"/>
          <w:sz w:val="24"/>
          <w:szCs w:val="24"/>
        </w:rPr>
      </w:pPr>
      <w:r w:rsidRPr="00836C07">
        <w:rPr>
          <w:rFonts w:ascii="Century Gothic" w:eastAsia="Century Gothic" w:hAnsi="Century Gothic" w:cs="Century Gothic"/>
          <w:sz w:val="24"/>
          <w:szCs w:val="24"/>
        </w:rPr>
        <w:t xml:space="preserve">Las órdenes de protección de emergencia y preventivas tendrán una </w:t>
      </w:r>
      <w:r w:rsidRPr="00836C07">
        <w:rPr>
          <w:rFonts w:ascii="Century Gothic" w:eastAsia="Century Gothic" w:hAnsi="Century Gothic" w:cs="Century Gothic"/>
          <w:b/>
          <w:bCs/>
          <w:sz w:val="24"/>
          <w:szCs w:val="24"/>
        </w:rPr>
        <w:t>duración de hasta 60 días, pudiendo prorrogarse por el tiempo que dure la investigación o hasta que el riesgo para la víctima haya cesado</w:t>
      </w:r>
      <w:r w:rsidRPr="00836C07">
        <w:rPr>
          <w:rFonts w:ascii="Century Gothic" w:eastAsia="Century Gothic" w:hAnsi="Century Gothic" w:cs="Century Gothic"/>
          <w:sz w:val="24"/>
          <w:szCs w:val="24"/>
        </w:rPr>
        <w:t xml:space="preserve"> y deberán expedirse dentro de las 8 horas siguientes al conocimiento de los hechos que las generan</w:t>
      </w:r>
      <w:r w:rsidR="00F860EC">
        <w:rPr>
          <w:rFonts w:ascii="Century Gothic" w:eastAsia="Century Gothic" w:hAnsi="Century Gothic" w:cs="Century Gothic"/>
          <w:sz w:val="24"/>
          <w:szCs w:val="24"/>
        </w:rPr>
        <w:t>.</w:t>
      </w:r>
    </w:p>
    <w:p w14:paraId="75CF41A3" w14:textId="77777777" w:rsidR="009F0759" w:rsidRDefault="009F0759" w:rsidP="00836C07">
      <w:pPr>
        <w:spacing w:line="360" w:lineRule="auto"/>
        <w:jc w:val="both"/>
        <w:rPr>
          <w:rFonts w:ascii="Century Gothic" w:eastAsia="Century Gothic" w:hAnsi="Century Gothic" w:cs="Century Gothic"/>
          <w:sz w:val="24"/>
          <w:szCs w:val="24"/>
        </w:rPr>
      </w:pPr>
    </w:p>
    <w:p w14:paraId="7EC79C7D" w14:textId="0EA08C3F" w:rsidR="00F860EC" w:rsidRPr="00F860EC" w:rsidRDefault="00F860EC" w:rsidP="00F860EC">
      <w:pPr>
        <w:spacing w:line="360" w:lineRule="auto"/>
        <w:jc w:val="both"/>
        <w:rPr>
          <w:rFonts w:ascii="Century Gothic" w:eastAsia="Century Gothic" w:hAnsi="Century Gothic" w:cs="Century Gothic"/>
          <w:b/>
          <w:bCs/>
          <w:sz w:val="24"/>
          <w:szCs w:val="24"/>
        </w:rPr>
      </w:pPr>
      <w:r w:rsidRPr="00F860EC">
        <w:rPr>
          <w:rFonts w:ascii="Century Gothic" w:eastAsia="Century Gothic" w:hAnsi="Century Gothic" w:cs="Century Gothic"/>
          <w:b/>
          <w:bCs/>
          <w:sz w:val="24"/>
          <w:szCs w:val="24"/>
        </w:rPr>
        <w:t xml:space="preserve">ARTÍCULO 12-i. Quien en ejercicio de funciones públicas tenga conocimiento de la probable existencia de un hecho que la ley señale como delito en contra de una mujer o niña, está obligado a comunicarlo por escrito y sin demora alguna a la Fiscalía Especializada que corresponda, dejando constancia de ello en el la dependencia en la que se actúe. </w:t>
      </w:r>
    </w:p>
    <w:p w14:paraId="03956AEC" w14:textId="77777777" w:rsidR="009F0759" w:rsidRDefault="009F0759" w:rsidP="00F860EC">
      <w:pPr>
        <w:spacing w:line="360" w:lineRule="auto"/>
        <w:jc w:val="both"/>
        <w:rPr>
          <w:rFonts w:ascii="Century Gothic" w:eastAsia="Century Gothic" w:hAnsi="Century Gothic" w:cs="Century Gothic"/>
          <w:b/>
          <w:bCs/>
          <w:sz w:val="24"/>
          <w:szCs w:val="24"/>
        </w:rPr>
      </w:pPr>
    </w:p>
    <w:p w14:paraId="01DEEB3D" w14:textId="2B15EF98" w:rsidR="00F860EC" w:rsidRDefault="00F860EC" w:rsidP="00F860EC">
      <w:pPr>
        <w:spacing w:line="360" w:lineRule="auto"/>
        <w:jc w:val="both"/>
        <w:rPr>
          <w:rFonts w:ascii="Century Gothic" w:eastAsia="Century Gothic" w:hAnsi="Century Gothic" w:cs="Century Gothic"/>
          <w:b/>
          <w:bCs/>
          <w:sz w:val="24"/>
          <w:szCs w:val="24"/>
        </w:rPr>
      </w:pPr>
      <w:r w:rsidRPr="00F860EC">
        <w:rPr>
          <w:rFonts w:ascii="Century Gothic" w:eastAsia="Century Gothic" w:hAnsi="Century Gothic" w:cs="Century Gothic"/>
          <w:b/>
          <w:bCs/>
          <w:sz w:val="24"/>
          <w:szCs w:val="24"/>
        </w:rPr>
        <w:t>En el caso de que la autoridad jurisdiccional o administrativa, tengan conocimiento dentro de los asuntos que son sometidos a su jurisdicción o competencia, de cualquier conducta que pueda ser constitutiva de delito, con independencia de que de vista al Agente del Ministerio Publico de su adscripción, deberá hacerlo del conocimiento en los términos señalados en el párrafo que anterior, debiendo llevar un registro interno de los acuses correspondientes, con independencia de que se deje constancia en el expediente correspondiente</w:t>
      </w:r>
      <w:r>
        <w:rPr>
          <w:rFonts w:ascii="Century Gothic" w:eastAsia="Century Gothic" w:hAnsi="Century Gothic" w:cs="Century Gothic"/>
          <w:b/>
          <w:bCs/>
          <w:sz w:val="24"/>
          <w:szCs w:val="24"/>
        </w:rPr>
        <w:t>.</w:t>
      </w:r>
    </w:p>
    <w:p w14:paraId="517E48FD" w14:textId="77777777" w:rsidR="009F0759" w:rsidRDefault="009F0759" w:rsidP="00F860EC">
      <w:pPr>
        <w:spacing w:line="360" w:lineRule="auto"/>
        <w:jc w:val="both"/>
        <w:rPr>
          <w:rFonts w:ascii="Century Gothic" w:eastAsia="Century Gothic" w:hAnsi="Century Gothic" w:cs="Century Gothic"/>
          <w:b/>
          <w:bCs/>
          <w:sz w:val="24"/>
          <w:szCs w:val="24"/>
        </w:rPr>
      </w:pPr>
    </w:p>
    <w:p w14:paraId="49A233FA" w14:textId="77777777" w:rsidR="00D1546C" w:rsidRDefault="00D1546C" w:rsidP="00D1546C">
      <w:pPr>
        <w:spacing w:line="360" w:lineRule="auto"/>
        <w:jc w:val="both"/>
        <w:rPr>
          <w:rFonts w:ascii="Century Gothic" w:eastAsia="Century Gothic" w:hAnsi="Century Gothic" w:cs="Century Gothic"/>
          <w:sz w:val="24"/>
          <w:szCs w:val="24"/>
          <w:lang w:val="es-ES"/>
        </w:rPr>
      </w:pPr>
      <w:r w:rsidRPr="00D1546C">
        <w:rPr>
          <w:rFonts w:ascii="Century Gothic" w:eastAsia="Century Gothic" w:hAnsi="Century Gothic" w:cs="Century Gothic"/>
          <w:b/>
          <w:bCs/>
          <w:sz w:val="24"/>
          <w:szCs w:val="24"/>
          <w:lang w:val="es-ES"/>
        </w:rPr>
        <w:t xml:space="preserve">SEGUNDO. - </w:t>
      </w:r>
      <w:r w:rsidRPr="00D1546C">
        <w:rPr>
          <w:rFonts w:ascii="Century Gothic" w:eastAsia="Century Gothic" w:hAnsi="Century Gothic" w:cs="Century Gothic"/>
          <w:sz w:val="24"/>
          <w:szCs w:val="24"/>
          <w:lang w:val="es-ES"/>
        </w:rPr>
        <w:t>Se reforma, el numeral 1 del Artículo 287 BIS; así como el párrafo final del ARTÍCULO 289; se adiciona el segundo párrafo del inciso letra a), del numeral 1, del Artículo 281 QUÁTER, todas las disposiciones referidas, de la Ley Electoral del Estado de Chihuahua, para quedar de la manera siguiente:</w:t>
      </w:r>
    </w:p>
    <w:p w14:paraId="77C374EC" w14:textId="77777777" w:rsidR="009F0759" w:rsidRDefault="009F0759" w:rsidP="00D1546C">
      <w:pPr>
        <w:spacing w:line="360" w:lineRule="auto"/>
        <w:jc w:val="both"/>
        <w:rPr>
          <w:rFonts w:ascii="Century Gothic" w:eastAsia="Century Gothic" w:hAnsi="Century Gothic" w:cs="Century Gothic"/>
          <w:sz w:val="24"/>
          <w:szCs w:val="24"/>
          <w:lang w:val="es-ES"/>
        </w:rPr>
      </w:pPr>
    </w:p>
    <w:p w14:paraId="4CD48F63" w14:textId="38DC34E8" w:rsidR="005C5BE6" w:rsidRPr="000E7610" w:rsidRDefault="008B4C6D" w:rsidP="00D1546C">
      <w:pPr>
        <w:spacing w:line="360" w:lineRule="auto"/>
        <w:jc w:val="both"/>
        <w:rPr>
          <w:rFonts w:ascii="Century Gothic" w:eastAsia="Century Gothic" w:hAnsi="Century Gothic" w:cs="Century Gothic"/>
          <w:sz w:val="24"/>
          <w:szCs w:val="24"/>
          <w:lang w:val="es-ES"/>
        </w:rPr>
      </w:pPr>
      <w:r w:rsidRPr="008B4C6D">
        <w:rPr>
          <w:rFonts w:ascii="Century Gothic" w:eastAsia="Century Gothic" w:hAnsi="Century Gothic" w:cs="Century Gothic"/>
          <w:b/>
          <w:bCs/>
          <w:sz w:val="24"/>
          <w:szCs w:val="24"/>
          <w:lang w:val="es-ES"/>
        </w:rPr>
        <w:t>ARTÍCULO 281 QUÁTER</w:t>
      </w:r>
      <w:r>
        <w:rPr>
          <w:rFonts w:ascii="Century Gothic" w:eastAsia="Century Gothic" w:hAnsi="Century Gothic" w:cs="Century Gothic"/>
          <w:b/>
          <w:bCs/>
          <w:sz w:val="24"/>
          <w:szCs w:val="24"/>
          <w:lang w:val="es-ES"/>
        </w:rPr>
        <w:t>.</w:t>
      </w:r>
    </w:p>
    <w:p w14:paraId="18F38FDE" w14:textId="1355D460" w:rsidR="00267F51" w:rsidRPr="00267F51" w:rsidRDefault="00267F51" w:rsidP="00D1546C">
      <w:pPr>
        <w:spacing w:line="360" w:lineRule="auto"/>
        <w:jc w:val="both"/>
        <w:rPr>
          <w:rFonts w:ascii="Century Gothic" w:eastAsia="Century Gothic" w:hAnsi="Century Gothic" w:cs="Century Gothic"/>
          <w:sz w:val="24"/>
          <w:szCs w:val="24"/>
          <w:lang w:val="es-ES"/>
        </w:rPr>
      </w:pPr>
      <w:r w:rsidRPr="00267F51">
        <w:rPr>
          <w:rFonts w:ascii="Century Gothic" w:eastAsia="Century Gothic" w:hAnsi="Century Gothic" w:cs="Century Gothic"/>
          <w:sz w:val="24"/>
          <w:szCs w:val="24"/>
          <w:lang w:val="es-ES"/>
        </w:rPr>
        <w:t>1)</w:t>
      </w:r>
      <w:r w:rsidR="00431D9D">
        <w:rPr>
          <w:rFonts w:ascii="Century Gothic" w:eastAsia="Century Gothic" w:hAnsi="Century Gothic" w:cs="Century Gothic"/>
          <w:sz w:val="24"/>
          <w:szCs w:val="24"/>
          <w:lang w:val="es-ES"/>
        </w:rPr>
        <w:t xml:space="preserve"> </w:t>
      </w:r>
      <w:r w:rsidR="00551051" w:rsidRPr="00551051">
        <w:rPr>
          <w:rFonts w:ascii="Century Gothic" w:eastAsia="Century Gothic" w:hAnsi="Century Gothic" w:cs="Century Gothic"/>
          <w:sz w:val="24"/>
          <w:szCs w:val="24"/>
          <w:lang w:val="es-ES"/>
        </w:rPr>
        <w:t>El Instituto Estatal Electoral deberá seguir el procedimiento siguiente:</w:t>
      </w:r>
    </w:p>
    <w:p w14:paraId="2475FD45" w14:textId="1E6BA54E" w:rsidR="00267F51" w:rsidRDefault="00267F51" w:rsidP="002767F4">
      <w:pPr>
        <w:spacing w:line="360" w:lineRule="auto"/>
        <w:ind w:left="426" w:hanging="426"/>
        <w:jc w:val="both"/>
        <w:rPr>
          <w:rFonts w:ascii="Century Gothic" w:eastAsia="Century Gothic" w:hAnsi="Century Gothic" w:cs="Century Gothic"/>
          <w:sz w:val="24"/>
          <w:szCs w:val="24"/>
          <w:lang w:val="es-ES"/>
        </w:rPr>
      </w:pPr>
      <w:r w:rsidRPr="00267F51">
        <w:rPr>
          <w:rFonts w:ascii="Century Gothic" w:eastAsia="Century Gothic" w:hAnsi="Century Gothic" w:cs="Century Gothic"/>
          <w:sz w:val="24"/>
          <w:szCs w:val="24"/>
          <w:lang w:val="es-ES"/>
        </w:rPr>
        <w:t>a</w:t>
      </w:r>
      <w:r w:rsidR="00431D9D">
        <w:rPr>
          <w:rFonts w:ascii="Century Gothic" w:eastAsia="Century Gothic" w:hAnsi="Century Gothic" w:cs="Century Gothic"/>
          <w:sz w:val="24"/>
          <w:szCs w:val="24"/>
          <w:lang w:val="es-ES"/>
        </w:rPr>
        <w:t xml:space="preserve">) </w:t>
      </w:r>
      <w:r w:rsidR="002767F4">
        <w:rPr>
          <w:rFonts w:ascii="Century Gothic" w:eastAsia="Century Gothic" w:hAnsi="Century Gothic" w:cs="Century Gothic"/>
          <w:sz w:val="24"/>
          <w:szCs w:val="24"/>
          <w:lang w:val="es-ES"/>
        </w:rPr>
        <w:t xml:space="preserve"> </w:t>
      </w:r>
      <w:r w:rsidR="00431D9D" w:rsidRPr="00431D9D">
        <w:rPr>
          <w:rFonts w:ascii="Century Gothic" w:eastAsia="Century Gothic" w:hAnsi="Century Gothic" w:cs="Century Gothic"/>
          <w:sz w:val="24"/>
          <w:szCs w:val="24"/>
          <w:lang w:val="es-ES"/>
        </w:rPr>
        <w:t xml:space="preserve">La </w:t>
      </w:r>
      <w:r w:rsidR="002767F4">
        <w:rPr>
          <w:rFonts w:ascii="Century Gothic" w:eastAsia="Century Gothic" w:hAnsi="Century Gothic" w:cs="Century Gothic"/>
          <w:sz w:val="24"/>
          <w:szCs w:val="24"/>
          <w:lang w:val="es-ES"/>
        </w:rPr>
        <w:t>secretaria ejecutiva</w:t>
      </w:r>
      <w:r w:rsidR="00431D9D" w:rsidRPr="00431D9D">
        <w:rPr>
          <w:rFonts w:ascii="Century Gothic" w:eastAsia="Century Gothic" w:hAnsi="Century Gothic" w:cs="Century Gothic"/>
          <w:sz w:val="24"/>
          <w:szCs w:val="24"/>
          <w:lang w:val="es-ES"/>
        </w:rPr>
        <w:t xml:space="preserve"> del Instituto, instruirá el procedimiento especial establecido en este Capítulo, en cualquier momento, cuando se presente denuncias o de oficio por hechos relacionados con violencia política contra las mujeres en razón de género, y ordenará en forma sucesiva iniciar el procedimiento, así como resolver sobre las medidas cautelares y de protección que fueren necesarias. Cuando las medidas de protección sean competencia de otra autoridad, la secretaria Ejecutiva dará vista de inmediato para que proceda a otorgarlas conforme a sus facultades y competencias</w:t>
      </w:r>
    </w:p>
    <w:p w14:paraId="0BA1DAD1" w14:textId="77777777" w:rsidR="009F0759" w:rsidRDefault="009F0759" w:rsidP="002767F4">
      <w:pPr>
        <w:spacing w:line="360" w:lineRule="auto"/>
        <w:ind w:left="426"/>
        <w:jc w:val="both"/>
        <w:rPr>
          <w:rFonts w:ascii="Century Gothic" w:eastAsia="Century Gothic" w:hAnsi="Century Gothic" w:cs="Century Gothic"/>
          <w:b/>
          <w:bCs/>
          <w:sz w:val="24"/>
          <w:szCs w:val="24"/>
          <w:lang w:val="es-ES"/>
        </w:rPr>
      </w:pPr>
    </w:p>
    <w:p w14:paraId="31F0F844" w14:textId="20698862" w:rsidR="00267F51" w:rsidRDefault="002D1EEC" w:rsidP="002767F4">
      <w:pPr>
        <w:spacing w:line="360" w:lineRule="auto"/>
        <w:ind w:left="426"/>
        <w:jc w:val="both"/>
        <w:rPr>
          <w:rFonts w:ascii="Century Gothic" w:eastAsia="Century Gothic" w:hAnsi="Century Gothic" w:cs="Century Gothic"/>
          <w:b/>
          <w:bCs/>
          <w:sz w:val="24"/>
          <w:szCs w:val="24"/>
          <w:lang w:val="es-ES"/>
        </w:rPr>
      </w:pPr>
      <w:r w:rsidRPr="002D1EEC">
        <w:rPr>
          <w:rFonts w:ascii="Century Gothic" w:eastAsia="Century Gothic" w:hAnsi="Century Gothic" w:cs="Century Gothic"/>
          <w:b/>
          <w:bCs/>
          <w:sz w:val="24"/>
          <w:szCs w:val="24"/>
          <w:lang w:val="es-ES"/>
        </w:rPr>
        <w:t>Tratándose de asuntos fuera de la competencia del Instituto, cuando se advierta un riesgo inminente para la víctima, su integridad personal o su libertad, el dictado de las medidas de protección en casos urgentes podrán emitirlas de manera cautelar, aun y cuando carezcan de competencia para conocer el asunto, solo por el tiempo necesario y hasta que la autoridad competente tenga conocimiento y emita un pronunciamiento al respecto.</w:t>
      </w:r>
    </w:p>
    <w:p w14:paraId="630E42BA" w14:textId="028DF130" w:rsidR="002D1EEC" w:rsidRDefault="002D1EEC" w:rsidP="00D1546C">
      <w:pPr>
        <w:spacing w:line="360" w:lineRule="auto"/>
        <w:jc w:val="both"/>
        <w:rPr>
          <w:rFonts w:ascii="Century Gothic" w:eastAsia="Century Gothic" w:hAnsi="Century Gothic" w:cs="Century Gothic"/>
          <w:sz w:val="24"/>
          <w:szCs w:val="24"/>
          <w:lang w:val="es-ES"/>
        </w:rPr>
      </w:pPr>
      <w:r>
        <w:rPr>
          <w:rFonts w:ascii="Century Gothic" w:eastAsia="Century Gothic" w:hAnsi="Century Gothic" w:cs="Century Gothic"/>
          <w:sz w:val="24"/>
          <w:szCs w:val="24"/>
          <w:lang w:val="es-ES"/>
        </w:rPr>
        <w:t>2 al 6…</w:t>
      </w:r>
    </w:p>
    <w:p w14:paraId="4879A09E" w14:textId="77777777" w:rsidR="009F0759" w:rsidRDefault="009F0759" w:rsidP="00D1546C">
      <w:pPr>
        <w:spacing w:line="360" w:lineRule="auto"/>
        <w:jc w:val="both"/>
        <w:rPr>
          <w:rFonts w:ascii="Century Gothic" w:eastAsia="Century Gothic" w:hAnsi="Century Gothic" w:cs="Century Gothic"/>
          <w:b/>
          <w:bCs/>
          <w:sz w:val="24"/>
          <w:szCs w:val="24"/>
          <w:lang w:val="es-ES"/>
        </w:rPr>
      </w:pPr>
    </w:p>
    <w:p w14:paraId="7E309E79" w14:textId="5B5434C7" w:rsidR="000E7610" w:rsidRDefault="000E7610" w:rsidP="00D1546C">
      <w:pPr>
        <w:spacing w:line="360" w:lineRule="auto"/>
        <w:jc w:val="both"/>
        <w:rPr>
          <w:rFonts w:ascii="Century Gothic" w:eastAsia="Century Gothic" w:hAnsi="Century Gothic" w:cs="Century Gothic"/>
          <w:b/>
          <w:bCs/>
          <w:sz w:val="24"/>
          <w:szCs w:val="24"/>
          <w:lang w:val="es-ES"/>
        </w:rPr>
      </w:pPr>
      <w:r w:rsidRPr="000E7610">
        <w:rPr>
          <w:rFonts w:ascii="Century Gothic" w:eastAsia="Century Gothic" w:hAnsi="Century Gothic" w:cs="Century Gothic"/>
          <w:b/>
          <w:bCs/>
          <w:sz w:val="24"/>
          <w:szCs w:val="24"/>
          <w:lang w:val="es-ES"/>
        </w:rPr>
        <w:t>ARTÍCULO 287 BIS</w:t>
      </w:r>
      <w:r w:rsidR="00DA7747">
        <w:rPr>
          <w:rFonts w:ascii="Century Gothic" w:eastAsia="Century Gothic" w:hAnsi="Century Gothic" w:cs="Century Gothic"/>
          <w:b/>
          <w:bCs/>
          <w:sz w:val="24"/>
          <w:szCs w:val="24"/>
          <w:lang w:val="es-ES"/>
        </w:rPr>
        <w:t>.</w:t>
      </w:r>
    </w:p>
    <w:p w14:paraId="37DBDB1E" w14:textId="6958571A" w:rsidR="00DA7747" w:rsidRDefault="00DA7747" w:rsidP="00D1546C">
      <w:pPr>
        <w:spacing w:line="360" w:lineRule="auto"/>
        <w:jc w:val="both"/>
        <w:rPr>
          <w:rFonts w:ascii="Century Gothic" w:eastAsia="Century Gothic" w:hAnsi="Century Gothic" w:cs="Century Gothic"/>
          <w:b/>
          <w:bCs/>
          <w:sz w:val="24"/>
          <w:szCs w:val="24"/>
          <w:lang w:val="es-ES"/>
        </w:rPr>
      </w:pPr>
      <w:r w:rsidRPr="00DA7747">
        <w:rPr>
          <w:rFonts w:ascii="Century Gothic" w:eastAsia="Century Gothic" w:hAnsi="Century Gothic" w:cs="Century Gothic"/>
          <w:b/>
          <w:bCs/>
          <w:sz w:val="24"/>
          <w:szCs w:val="24"/>
          <w:lang w:val="es-ES"/>
        </w:rPr>
        <w:t>1)</w:t>
      </w:r>
      <w:r>
        <w:rPr>
          <w:rFonts w:ascii="Century Gothic" w:eastAsia="Century Gothic" w:hAnsi="Century Gothic" w:cs="Century Gothic"/>
          <w:b/>
          <w:bCs/>
          <w:sz w:val="24"/>
          <w:szCs w:val="24"/>
          <w:lang w:val="es-ES"/>
        </w:rPr>
        <w:t xml:space="preserve"> </w:t>
      </w:r>
      <w:r w:rsidRPr="00DA7747">
        <w:rPr>
          <w:rFonts w:ascii="Century Gothic" w:eastAsia="Century Gothic" w:hAnsi="Century Gothic" w:cs="Century Gothic"/>
          <w:sz w:val="24"/>
          <w:szCs w:val="24"/>
          <w:lang w:val="es-ES"/>
        </w:rPr>
        <w:t>En los procedimientos relacionados con violencia política contra las mujeres en razón de género, la Secretaría Ejecutiva del Instituto Estatal Electoral ordenará en forma sucesiva iniciar el procedimiento, así como resolver las medidas cautelares y de protección que fueren necesaria. Cuando las medidas de protección sean competencia de otra autoridad, y</w:t>
      </w:r>
      <w:r w:rsidRPr="00DA7747">
        <w:rPr>
          <w:rFonts w:ascii="Century Gothic" w:eastAsia="Century Gothic" w:hAnsi="Century Gothic" w:cs="Century Gothic"/>
          <w:b/>
          <w:bCs/>
          <w:sz w:val="24"/>
          <w:szCs w:val="24"/>
          <w:lang w:val="es-ES"/>
        </w:rPr>
        <w:t xml:space="preserve"> </w:t>
      </w:r>
      <w:r w:rsidRPr="00DA7747">
        <w:rPr>
          <w:rFonts w:ascii="Century Gothic" w:eastAsia="Century Gothic" w:hAnsi="Century Gothic" w:cs="Century Gothic"/>
          <w:sz w:val="24"/>
          <w:szCs w:val="24"/>
          <w:lang w:val="es-ES"/>
        </w:rPr>
        <w:t>la Secretaría Ejecutiva</w:t>
      </w:r>
      <w:r w:rsidRPr="00DA7747">
        <w:rPr>
          <w:rFonts w:ascii="Century Gothic" w:eastAsia="Century Gothic" w:hAnsi="Century Gothic" w:cs="Century Gothic"/>
          <w:b/>
          <w:bCs/>
          <w:sz w:val="24"/>
          <w:szCs w:val="24"/>
          <w:lang w:val="es-ES"/>
        </w:rPr>
        <w:t xml:space="preserve"> advierta un riesgo inminente para la víctima, su integridad personal o su libertad, el dictado de las medidas de protección en casos urgentes podrán emitirlas de manera cautelar, aun y cuando carezcan de competencia para conocer el asunto, solo por el tiempo necesario y hasta que la autoridad competente tenga conocimiento y emita un pronunciamiento al respecto</w:t>
      </w:r>
      <w:r w:rsidR="00615916">
        <w:rPr>
          <w:rFonts w:ascii="Century Gothic" w:eastAsia="Century Gothic" w:hAnsi="Century Gothic" w:cs="Century Gothic"/>
          <w:b/>
          <w:bCs/>
          <w:sz w:val="24"/>
          <w:szCs w:val="24"/>
          <w:lang w:val="es-ES"/>
        </w:rPr>
        <w:t>.</w:t>
      </w:r>
    </w:p>
    <w:p w14:paraId="463DBBC0" w14:textId="6445BDC4" w:rsidR="00615916" w:rsidRDefault="00615916" w:rsidP="00D1546C">
      <w:pPr>
        <w:spacing w:line="360" w:lineRule="auto"/>
        <w:jc w:val="both"/>
        <w:rPr>
          <w:rFonts w:ascii="Century Gothic" w:eastAsia="Century Gothic" w:hAnsi="Century Gothic" w:cs="Century Gothic"/>
          <w:sz w:val="24"/>
          <w:szCs w:val="24"/>
          <w:lang w:val="es-ES"/>
        </w:rPr>
      </w:pPr>
      <w:r w:rsidRPr="00615916">
        <w:rPr>
          <w:rFonts w:ascii="Century Gothic" w:eastAsia="Century Gothic" w:hAnsi="Century Gothic" w:cs="Century Gothic"/>
          <w:sz w:val="24"/>
          <w:szCs w:val="24"/>
          <w:lang w:val="es-ES"/>
        </w:rPr>
        <w:t>2 al 9…</w:t>
      </w:r>
    </w:p>
    <w:p w14:paraId="7490D183" w14:textId="77777777" w:rsidR="009F0759" w:rsidRDefault="009F0759" w:rsidP="00D1546C">
      <w:pPr>
        <w:spacing w:line="360" w:lineRule="auto"/>
        <w:jc w:val="both"/>
        <w:rPr>
          <w:rFonts w:ascii="Century Gothic" w:eastAsia="Century Gothic" w:hAnsi="Century Gothic" w:cs="Century Gothic"/>
          <w:b/>
          <w:bCs/>
          <w:sz w:val="24"/>
          <w:szCs w:val="24"/>
          <w:lang w:val="es-ES"/>
        </w:rPr>
      </w:pPr>
    </w:p>
    <w:p w14:paraId="7CD9FB7A" w14:textId="7D139D91" w:rsidR="00615916" w:rsidRDefault="00CF4E43" w:rsidP="00D1546C">
      <w:pPr>
        <w:spacing w:line="360" w:lineRule="auto"/>
        <w:jc w:val="both"/>
        <w:rPr>
          <w:rFonts w:ascii="Century Gothic" w:eastAsia="Century Gothic" w:hAnsi="Century Gothic" w:cs="Century Gothic"/>
          <w:b/>
          <w:bCs/>
          <w:sz w:val="24"/>
          <w:szCs w:val="24"/>
          <w:lang w:val="es-ES"/>
        </w:rPr>
      </w:pPr>
      <w:r w:rsidRPr="00CF4E43">
        <w:rPr>
          <w:rFonts w:ascii="Century Gothic" w:eastAsia="Century Gothic" w:hAnsi="Century Gothic" w:cs="Century Gothic"/>
          <w:b/>
          <w:bCs/>
          <w:sz w:val="24"/>
          <w:szCs w:val="24"/>
          <w:lang w:val="es-ES"/>
        </w:rPr>
        <w:t>ARTÍCULO 289</w:t>
      </w:r>
      <w:r>
        <w:rPr>
          <w:rFonts w:ascii="Century Gothic" w:eastAsia="Century Gothic" w:hAnsi="Century Gothic" w:cs="Century Gothic"/>
          <w:b/>
          <w:bCs/>
          <w:sz w:val="24"/>
          <w:szCs w:val="24"/>
          <w:lang w:val="es-ES"/>
        </w:rPr>
        <w:t>.</w:t>
      </w:r>
    </w:p>
    <w:p w14:paraId="2C0C9D95" w14:textId="77777777" w:rsidR="009F0759" w:rsidRDefault="009F0759" w:rsidP="00D1546C">
      <w:pPr>
        <w:spacing w:line="360" w:lineRule="auto"/>
        <w:jc w:val="both"/>
        <w:rPr>
          <w:rFonts w:ascii="Century Gothic" w:eastAsia="Century Gothic" w:hAnsi="Century Gothic" w:cs="Century Gothic"/>
          <w:sz w:val="24"/>
          <w:szCs w:val="24"/>
          <w:lang w:val="es-ES"/>
        </w:rPr>
      </w:pPr>
    </w:p>
    <w:p w14:paraId="0627D958" w14:textId="72C288F2" w:rsidR="00CF4E43" w:rsidRDefault="00CF4E43" w:rsidP="00D1546C">
      <w:pPr>
        <w:spacing w:line="360" w:lineRule="auto"/>
        <w:jc w:val="both"/>
        <w:rPr>
          <w:rFonts w:ascii="Century Gothic" w:eastAsia="Century Gothic" w:hAnsi="Century Gothic" w:cs="Century Gothic"/>
          <w:sz w:val="24"/>
          <w:szCs w:val="24"/>
          <w:lang w:val="es-ES"/>
        </w:rPr>
      </w:pPr>
      <w:r w:rsidRPr="00CF4E43">
        <w:rPr>
          <w:rFonts w:ascii="Century Gothic" w:eastAsia="Century Gothic" w:hAnsi="Century Gothic" w:cs="Century Gothic"/>
          <w:sz w:val="24"/>
          <w:szCs w:val="24"/>
          <w:lang w:val="es-ES"/>
        </w:rPr>
        <w:t>1 al 6…</w:t>
      </w:r>
    </w:p>
    <w:p w14:paraId="2A8CD6CD" w14:textId="4BB7779E" w:rsidR="000E7610" w:rsidRDefault="009F0759" w:rsidP="00D1546C">
      <w:pPr>
        <w:spacing w:line="360" w:lineRule="auto"/>
        <w:jc w:val="both"/>
        <w:rPr>
          <w:rFonts w:ascii="Century Gothic" w:eastAsia="Century Gothic" w:hAnsi="Century Gothic" w:cs="Century Gothic"/>
          <w:b/>
          <w:bCs/>
          <w:sz w:val="24"/>
          <w:szCs w:val="24"/>
          <w:lang w:val="es-ES"/>
        </w:rPr>
      </w:pPr>
      <w:r w:rsidRPr="009F0759">
        <w:rPr>
          <w:rFonts w:ascii="Century Gothic" w:eastAsia="Century Gothic" w:hAnsi="Century Gothic" w:cs="Century Gothic"/>
          <w:sz w:val="24"/>
          <w:szCs w:val="24"/>
          <w:lang w:val="es-ES"/>
        </w:rPr>
        <w:t xml:space="preserve">Cuando se considere necesario la adopción de órdenes de protección, tratándose de denuncias por violencia política por razones de género, sean competencia de otra autoridad, la secretaría Ejecutiva dará vista de inmediato a la autoridad correspondiente para que proceda a otorgarlas conforme a sus facultades y competencias, </w:t>
      </w:r>
      <w:r w:rsidRPr="009F0759">
        <w:rPr>
          <w:rFonts w:ascii="Century Gothic" w:eastAsia="Century Gothic" w:hAnsi="Century Gothic" w:cs="Century Gothic"/>
          <w:b/>
          <w:bCs/>
          <w:sz w:val="24"/>
          <w:szCs w:val="24"/>
          <w:lang w:val="es-ES"/>
        </w:rPr>
        <w:t>sin perjuicio de que al advertir un riesgo inminente para la víctima, su integridad personal o su libertad, emitirá las medidas de protección en casos urgentes de manera cautelar que estime necesarias aun y cuando carezcan de competencia para conocer el asunto, solo por el tiempo necesario y hasta que la autoridad competente tenga conocimiento y emita un pronunciamiento al respecto</w:t>
      </w:r>
      <w:r>
        <w:rPr>
          <w:rFonts w:ascii="Century Gothic" w:eastAsia="Century Gothic" w:hAnsi="Century Gothic" w:cs="Century Gothic"/>
          <w:b/>
          <w:bCs/>
          <w:sz w:val="24"/>
          <w:szCs w:val="24"/>
          <w:lang w:val="es-ES"/>
        </w:rPr>
        <w:t>.</w:t>
      </w:r>
    </w:p>
    <w:p w14:paraId="1593CA12" w14:textId="77777777" w:rsidR="009F0759" w:rsidRDefault="009F0759" w:rsidP="00D1546C">
      <w:pPr>
        <w:spacing w:line="360" w:lineRule="auto"/>
        <w:jc w:val="both"/>
        <w:rPr>
          <w:rFonts w:ascii="Century Gothic" w:eastAsia="Century Gothic" w:hAnsi="Century Gothic" w:cs="Century Gothic"/>
          <w:sz w:val="24"/>
          <w:szCs w:val="24"/>
          <w:lang w:val="es-ES"/>
        </w:rPr>
      </w:pPr>
    </w:p>
    <w:p w14:paraId="18552574" w14:textId="311341C1" w:rsidR="00416AE7" w:rsidRPr="00121A5E" w:rsidRDefault="00121A5E" w:rsidP="009F0759">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TRANSITORIOS</w:t>
      </w:r>
    </w:p>
    <w:p w14:paraId="3609F6BA" w14:textId="77777777" w:rsidR="00F3578D" w:rsidRDefault="00F3578D" w:rsidP="00121A5E">
      <w:pPr>
        <w:spacing w:line="360" w:lineRule="auto"/>
        <w:jc w:val="both"/>
        <w:rPr>
          <w:rFonts w:ascii="Century Gothic" w:eastAsia="Century Gothic" w:hAnsi="Century Gothic" w:cs="Century Gothic"/>
          <w:b/>
          <w:sz w:val="24"/>
          <w:szCs w:val="24"/>
        </w:rPr>
      </w:pPr>
    </w:p>
    <w:p w14:paraId="4D4A1036" w14:textId="3C738033" w:rsidR="002976A4" w:rsidRPr="00121A5E" w:rsidRDefault="002976A4" w:rsidP="00121A5E">
      <w:pPr>
        <w:spacing w:line="360" w:lineRule="auto"/>
        <w:jc w:val="both"/>
        <w:rPr>
          <w:rFonts w:ascii="Century Gothic" w:eastAsia="Century Gothic" w:hAnsi="Century Gothic" w:cs="Century Gothic"/>
          <w:sz w:val="24"/>
          <w:szCs w:val="24"/>
          <w:lang w:val="es-ES"/>
        </w:rPr>
      </w:pPr>
      <w:proofErr w:type="gramStart"/>
      <w:r>
        <w:rPr>
          <w:rFonts w:ascii="Century Gothic" w:eastAsia="Century Gothic" w:hAnsi="Century Gothic" w:cs="Century Gothic"/>
          <w:b/>
          <w:sz w:val="24"/>
          <w:szCs w:val="24"/>
        </w:rPr>
        <w:t>ÚNICO</w:t>
      </w:r>
      <w:r w:rsidRPr="00121A5E">
        <w:rPr>
          <w:rFonts w:ascii="Century Gothic" w:eastAsia="Century Gothic" w:hAnsi="Century Gothic" w:cs="Century Gothic"/>
          <w:b/>
          <w:sz w:val="24"/>
          <w:szCs w:val="24"/>
          <w:lang w:val="es-ES"/>
        </w:rPr>
        <w:t>.-</w:t>
      </w:r>
      <w:proofErr w:type="gramEnd"/>
      <w:r w:rsidR="00121A5E" w:rsidRPr="00121A5E">
        <w:rPr>
          <w:rFonts w:ascii="Century Gothic" w:eastAsia="Century Gothic" w:hAnsi="Century Gothic" w:cs="Century Gothic"/>
          <w:b/>
          <w:sz w:val="24"/>
          <w:szCs w:val="24"/>
          <w:lang w:val="es-ES"/>
        </w:rPr>
        <w:t xml:space="preserve"> </w:t>
      </w:r>
      <w:r w:rsidR="00121A5E" w:rsidRPr="00121A5E">
        <w:rPr>
          <w:rFonts w:ascii="Century Gothic" w:eastAsia="Century Gothic" w:hAnsi="Century Gothic" w:cs="Century Gothic"/>
          <w:sz w:val="24"/>
          <w:szCs w:val="24"/>
          <w:lang w:val="es-ES"/>
        </w:rPr>
        <w:t xml:space="preserve">El presente Decreto entrará en vigor al día siguiente de su publicación en el </w:t>
      </w:r>
      <w:r w:rsidR="00D91B65">
        <w:rPr>
          <w:rFonts w:ascii="Century Gothic" w:eastAsia="Century Gothic" w:hAnsi="Century Gothic" w:cs="Century Gothic"/>
          <w:sz w:val="24"/>
          <w:szCs w:val="24"/>
          <w:lang w:val="es-ES"/>
        </w:rPr>
        <w:t>Periódico Oficial del Estado</w:t>
      </w:r>
      <w:r w:rsidR="00121A5E" w:rsidRPr="00121A5E">
        <w:rPr>
          <w:rFonts w:ascii="Century Gothic" w:eastAsia="Century Gothic" w:hAnsi="Century Gothic" w:cs="Century Gothic"/>
          <w:sz w:val="24"/>
          <w:szCs w:val="24"/>
          <w:lang w:val="es-ES"/>
        </w:rPr>
        <w:t>.</w:t>
      </w:r>
    </w:p>
    <w:p w14:paraId="724BA3FB" w14:textId="77777777" w:rsidR="00F3578D" w:rsidRDefault="00F3578D" w:rsidP="00121A5E">
      <w:pPr>
        <w:spacing w:line="360" w:lineRule="auto"/>
        <w:jc w:val="both"/>
        <w:rPr>
          <w:rFonts w:ascii="Century Gothic" w:eastAsia="Century Gothic" w:hAnsi="Century Gothic" w:cs="Century Gothic"/>
          <w:b/>
          <w:sz w:val="24"/>
          <w:szCs w:val="24"/>
        </w:rPr>
      </w:pPr>
    </w:p>
    <w:p w14:paraId="6290CA1D" w14:textId="61757663" w:rsidR="00121A5E" w:rsidRDefault="00121A5E" w:rsidP="00121A5E">
      <w:pPr>
        <w:spacing w:line="360" w:lineRule="auto"/>
        <w:jc w:val="both"/>
        <w:rPr>
          <w:rFonts w:ascii="Century Gothic" w:eastAsia="Century Gothic" w:hAnsi="Century Gothic" w:cs="Century Gothic"/>
          <w:sz w:val="24"/>
          <w:szCs w:val="24"/>
        </w:rPr>
      </w:pPr>
      <w:r w:rsidRPr="00121A5E">
        <w:rPr>
          <w:rFonts w:ascii="Century Gothic" w:eastAsia="Century Gothic" w:hAnsi="Century Gothic" w:cs="Century Gothic"/>
          <w:b/>
          <w:sz w:val="24"/>
          <w:szCs w:val="24"/>
        </w:rPr>
        <w:t>ECONÓMICO:</w:t>
      </w:r>
      <w:r w:rsidRPr="00121A5E">
        <w:rPr>
          <w:rFonts w:ascii="Century Gothic" w:eastAsia="Century Gothic" w:hAnsi="Century Gothic" w:cs="Century Gothic"/>
          <w:sz w:val="24"/>
          <w:szCs w:val="24"/>
        </w:rPr>
        <w:t> Aprobado que sea, túrnese a la Secretaría para que elabore la Minuta de Decreto en los términos en que deba publicarse.</w:t>
      </w:r>
    </w:p>
    <w:p w14:paraId="2EF46967" w14:textId="77777777" w:rsidR="00F3578D" w:rsidRPr="00121A5E" w:rsidRDefault="00F3578D" w:rsidP="00121A5E">
      <w:pPr>
        <w:spacing w:line="360" w:lineRule="auto"/>
        <w:jc w:val="both"/>
        <w:rPr>
          <w:rFonts w:ascii="Century Gothic" w:eastAsia="Century Gothic" w:hAnsi="Century Gothic" w:cs="Century Gothic"/>
          <w:sz w:val="24"/>
          <w:szCs w:val="24"/>
        </w:rPr>
      </w:pPr>
    </w:p>
    <w:p w14:paraId="43443AB6" w14:textId="04EB8597" w:rsidR="00FD5CA8" w:rsidRDefault="00121A5E" w:rsidP="00185E57">
      <w:pPr>
        <w:spacing w:line="360" w:lineRule="auto"/>
        <w:jc w:val="both"/>
        <w:rPr>
          <w:rFonts w:ascii="Century Gothic" w:eastAsia="Century Gothic" w:hAnsi="Century Gothic" w:cs="Century Gothic"/>
          <w:sz w:val="24"/>
          <w:szCs w:val="24"/>
        </w:rPr>
      </w:pPr>
      <w:r w:rsidRPr="00121A5E">
        <w:rPr>
          <w:rFonts w:ascii="Century Gothic" w:eastAsia="Century Gothic" w:hAnsi="Century Gothic" w:cs="Century Gothic"/>
          <w:b/>
          <w:sz w:val="24"/>
          <w:szCs w:val="24"/>
        </w:rPr>
        <w:t>D A D O</w:t>
      </w:r>
      <w:r w:rsidRPr="00121A5E">
        <w:rPr>
          <w:rFonts w:ascii="Century Gothic" w:eastAsia="Century Gothic" w:hAnsi="Century Gothic" w:cs="Century Gothic"/>
          <w:sz w:val="24"/>
          <w:szCs w:val="24"/>
        </w:rPr>
        <w:t> </w:t>
      </w:r>
      <w:r w:rsidRPr="009D3047">
        <w:rPr>
          <w:rFonts w:ascii="Century Gothic" w:eastAsia="Century Gothic" w:hAnsi="Century Gothic" w:cs="Century Gothic"/>
          <w:sz w:val="24"/>
          <w:szCs w:val="24"/>
        </w:rPr>
        <w:t xml:space="preserve">en la sede </w:t>
      </w:r>
      <w:r w:rsidR="00715103" w:rsidRPr="009D3047">
        <w:rPr>
          <w:rFonts w:ascii="Century Gothic" w:eastAsia="Century Gothic" w:hAnsi="Century Gothic" w:cs="Century Gothic"/>
          <w:sz w:val="24"/>
          <w:szCs w:val="24"/>
        </w:rPr>
        <w:t>del Poder</w:t>
      </w:r>
      <w:r w:rsidRPr="009D3047">
        <w:rPr>
          <w:rFonts w:ascii="Century Gothic" w:eastAsia="Century Gothic" w:hAnsi="Century Gothic" w:cs="Century Gothic"/>
          <w:sz w:val="24"/>
          <w:szCs w:val="24"/>
        </w:rPr>
        <w:t xml:space="preserve"> Legislativo, en la Ciudad de Chihuahua, Chihuahua a los </w:t>
      </w:r>
      <w:r w:rsidR="006011EF">
        <w:rPr>
          <w:rFonts w:ascii="Century Gothic" w:eastAsia="Century Gothic" w:hAnsi="Century Gothic" w:cs="Century Gothic"/>
          <w:sz w:val="24"/>
          <w:szCs w:val="24"/>
        </w:rPr>
        <w:t>7</w:t>
      </w:r>
      <w:r w:rsidR="009D3047">
        <w:rPr>
          <w:rFonts w:ascii="Century Gothic" w:eastAsia="Century Gothic" w:hAnsi="Century Gothic" w:cs="Century Gothic"/>
          <w:sz w:val="24"/>
          <w:szCs w:val="24"/>
        </w:rPr>
        <w:t xml:space="preserve"> </w:t>
      </w:r>
      <w:r w:rsidRPr="009D3047">
        <w:rPr>
          <w:rFonts w:ascii="Century Gothic" w:eastAsia="Century Gothic" w:hAnsi="Century Gothic" w:cs="Century Gothic"/>
          <w:sz w:val="24"/>
          <w:szCs w:val="24"/>
        </w:rPr>
        <w:t xml:space="preserve">días del mes de </w:t>
      </w:r>
      <w:r w:rsidR="006011EF">
        <w:rPr>
          <w:rFonts w:ascii="Century Gothic" w:eastAsia="Century Gothic" w:hAnsi="Century Gothic" w:cs="Century Gothic"/>
          <w:sz w:val="24"/>
          <w:szCs w:val="24"/>
        </w:rPr>
        <w:t>marzo</w:t>
      </w:r>
      <w:r w:rsidR="009D3047">
        <w:rPr>
          <w:rFonts w:ascii="Century Gothic" w:eastAsia="Century Gothic" w:hAnsi="Century Gothic" w:cs="Century Gothic"/>
          <w:sz w:val="24"/>
          <w:szCs w:val="24"/>
        </w:rPr>
        <w:t xml:space="preserve"> del </w:t>
      </w:r>
      <w:r w:rsidR="00491A5B" w:rsidRPr="009D3047">
        <w:rPr>
          <w:rFonts w:ascii="Century Gothic" w:eastAsia="Century Gothic" w:hAnsi="Century Gothic" w:cs="Century Gothic"/>
          <w:sz w:val="24"/>
          <w:szCs w:val="24"/>
        </w:rPr>
        <w:t xml:space="preserve">dos mil </w:t>
      </w:r>
      <w:r w:rsidR="006011EF" w:rsidRPr="009D3047">
        <w:rPr>
          <w:rFonts w:ascii="Century Gothic" w:eastAsia="Century Gothic" w:hAnsi="Century Gothic" w:cs="Century Gothic"/>
          <w:sz w:val="24"/>
          <w:szCs w:val="24"/>
        </w:rPr>
        <w:t>veinti</w:t>
      </w:r>
      <w:r w:rsidR="006011EF">
        <w:rPr>
          <w:rFonts w:ascii="Century Gothic" w:eastAsia="Century Gothic" w:hAnsi="Century Gothic" w:cs="Century Gothic"/>
          <w:sz w:val="24"/>
          <w:szCs w:val="24"/>
        </w:rPr>
        <w:t>trés</w:t>
      </w:r>
      <w:r w:rsidRPr="009D3047">
        <w:rPr>
          <w:rFonts w:ascii="Century Gothic" w:eastAsia="Century Gothic" w:hAnsi="Century Gothic" w:cs="Century Gothic"/>
          <w:sz w:val="24"/>
          <w:szCs w:val="24"/>
        </w:rPr>
        <w:t>.</w:t>
      </w:r>
      <w:r w:rsidRPr="00121A5E">
        <w:rPr>
          <w:rFonts w:ascii="Century Gothic" w:eastAsia="Century Gothic" w:hAnsi="Century Gothic" w:cs="Century Gothic"/>
          <w:sz w:val="24"/>
          <w:szCs w:val="24"/>
        </w:rPr>
        <w:t xml:space="preserve"> </w:t>
      </w:r>
    </w:p>
    <w:p w14:paraId="4D56CEE2" w14:textId="77777777" w:rsidR="00F3578D" w:rsidRDefault="00F3578D" w:rsidP="00185E57">
      <w:pPr>
        <w:spacing w:line="360" w:lineRule="auto"/>
        <w:jc w:val="both"/>
        <w:rPr>
          <w:rFonts w:ascii="Century Gothic" w:eastAsia="Century Gothic" w:hAnsi="Century Gothic" w:cs="Century Gothic"/>
          <w:sz w:val="24"/>
          <w:szCs w:val="24"/>
        </w:rPr>
      </w:pPr>
    </w:p>
    <w:p w14:paraId="2BED3E73" w14:textId="7784345B" w:rsidR="00243B24" w:rsidRDefault="005F221C" w:rsidP="00185E57">
      <w:pPr>
        <w:spacing w:line="360" w:lineRule="auto"/>
        <w:jc w:val="center"/>
        <w:rPr>
          <w:rFonts w:ascii="Century Gothic" w:eastAsia="Century Gothic" w:hAnsi="Century Gothic" w:cs="Century Gothic"/>
          <w:b/>
        </w:rPr>
      </w:pPr>
      <w:r w:rsidRPr="00FD5CA8">
        <w:rPr>
          <w:rFonts w:ascii="Century Gothic" w:eastAsia="Century Gothic" w:hAnsi="Century Gothic" w:cs="Century Gothic"/>
          <w:b/>
        </w:rPr>
        <w:lastRenderedPageBreak/>
        <w:t>ATENTAMENTE.</w:t>
      </w:r>
    </w:p>
    <w:p w14:paraId="69B3FDB0" w14:textId="77777777" w:rsidR="00F3578D" w:rsidRPr="00FD5CA8" w:rsidRDefault="00F3578D" w:rsidP="00185E57">
      <w:pPr>
        <w:spacing w:line="360" w:lineRule="auto"/>
        <w:jc w:val="center"/>
        <w:rPr>
          <w:rFonts w:ascii="Century Gothic" w:eastAsia="Century Gothic" w:hAnsi="Century Gothic" w:cs="Century Gothic"/>
          <w:b/>
        </w:rPr>
      </w:pPr>
    </w:p>
    <w:p w14:paraId="220AF4A3" w14:textId="49F70B15" w:rsidR="00BA577A" w:rsidRPr="00FD5CA8" w:rsidRDefault="005F221C" w:rsidP="00383452">
      <w:pPr>
        <w:spacing w:line="360" w:lineRule="auto"/>
        <w:jc w:val="center"/>
        <w:rPr>
          <w:rFonts w:ascii="Century Gothic" w:eastAsia="Century Gothic" w:hAnsi="Century Gothic" w:cs="Century Gothic"/>
          <w:b/>
        </w:rPr>
      </w:pPr>
      <w:r w:rsidRPr="00FD5CA8">
        <w:rPr>
          <w:rFonts w:ascii="Century Gothic" w:eastAsia="Century Gothic" w:hAnsi="Century Gothic" w:cs="Century Gothic"/>
          <w:b/>
        </w:rPr>
        <w:t xml:space="preserve">POR EL GRUPO PARLAMENTARIO DEL PARTIDO ACCIÓN </w:t>
      </w:r>
      <w:r w:rsidR="008E2A7E" w:rsidRPr="00FD5CA8">
        <w:rPr>
          <w:rFonts w:ascii="Century Gothic" w:eastAsia="Century Gothic" w:hAnsi="Century Gothic" w:cs="Century Gothic"/>
          <w:b/>
        </w:rPr>
        <w:t xml:space="preserve">NACIONAL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A577A" w:rsidRPr="00FD5CA8" w14:paraId="0D96B2D4" w14:textId="77777777" w:rsidTr="00383452">
        <w:tc>
          <w:tcPr>
            <w:tcW w:w="4414" w:type="dxa"/>
          </w:tcPr>
          <w:p w14:paraId="71B9A96C" w14:textId="77777777" w:rsidR="00383452" w:rsidRPr="00FD5CA8" w:rsidRDefault="00383452" w:rsidP="00E24157">
            <w:pPr>
              <w:pBdr>
                <w:bottom w:val="single" w:sz="12" w:space="1" w:color="auto"/>
              </w:pBdr>
              <w:rPr>
                <w:rFonts w:ascii="Century Gothic" w:hAnsi="Century Gothic"/>
                <w:b/>
              </w:rPr>
            </w:pPr>
          </w:p>
          <w:p w14:paraId="18FFDD8B" w14:textId="77777777" w:rsidR="00E24157" w:rsidRPr="00FD5CA8" w:rsidRDefault="00E24157" w:rsidP="00383452">
            <w:pPr>
              <w:pBdr>
                <w:bottom w:val="single" w:sz="12" w:space="1" w:color="auto"/>
              </w:pBdr>
              <w:jc w:val="center"/>
              <w:rPr>
                <w:rFonts w:ascii="Century Gothic" w:hAnsi="Century Gothic"/>
                <w:b/>
              </w:rPr>
            </w:pPr>
          </w:p>
          <w:p w14:paraId="6F96C997" w14:textId="77777777" w:rsidR="00383452" w:rsidRPr="00FD5CA8" w:rsidRDefault="00383452" w:rsidP="00383452">
            <w:pPr>
              <w:pBdr>
                <w:bottom w:val="single" w:sz="12" w:space="1" w:color="auto"/>
              </w:pBdr>
              <w:jc w:val="center"/>
              <w:rPr>
                <w:rFonts w:ascii="Century Gothic" w:hAnsi="Century Gothic"/>
                <w:b/>
              </w:rPr>
            </w:pPr>
          </w:p>
          <w:p w14:paraId="5F186C56" w14:textId="21E63FBF" w:rsidR="00BA577A" w:rsidRPr="00FD5CA8" w:rsidRDefault="006D020B" w:rsidP="00383452">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Saúl Mireles Corral</w:t>
            </w:r>
          </w:p>
        </w:tc>
        <w:tc>
          <w:tcPr>
            <w:tcW w:w="4414" w:type="dxa"/>
          </w:tcPr>
          <w:p w14:paraId="2AE2CA4E" w14:textId="77777777" w:rsidR="00E24157" w:rsidRPr="00FD5CA8" w:rsidRDefault="00E24157" w:rsidP="00E24157">
            <w:pPr>
              <w:pBdr>
                <w:bottom w:val="single" w:sz="12" w:space="1" w:color="auto"/>
              </w:pBdr>
              <w:rPr>
                <w:rFonts w:ascii="Century Gothic" w:hAnsi="Century Gothic"/>
                <w:b/>
              </w:rPr>
            </w:pPr>
          </w:p>
          <w:p w14:paraId="06C09B59" w14:textId="77777777" w:rsidR="00383452" w:rsidRPr="00FD5CA8" w:rsidRDefault="00383452" w:rsidP="00383452">
            <w:pPr>
              <w:pBdr>
                <w:bottom w:val="single" w:sz="12" w:space="1" w:color="auto"/>
              </w:pBdr>
              <w:jc w:val="center"/>
              <w:rPr>
                <w:rFonts w:ascii="Century Gothic" w:hAnsi="Century Gothic"/>
                <w:b/>
              </w:rPr>
            </w:pPr>
          </w:p>
          <w:p w14:paraId="7AA58D17" w14:textId="77777777" w:rsidR="00383452" w:rsidRPr="00FD5CA8" w:rsidRDefault="00383452" w:rsidP="00383452">
            <w:pPr>
              <w:pBdr>
                <w:bottom w:val="single" w:sz="12" w:space="1" w:color="auto"/>
              </w:pBdr>
              <w:jc w:val="center"/>
              <w:rPr>
                <w:rFonts w:ascii="Century Gothic" w:hAnsi="Century Gothic"/>
                <w:b/>
              </w:rPr>
            </w:pPr>
          </w:p>
          <w:p w14:paraId="470107D8" w14:textId="09255A4C" w:rsidR="00BA577A" w:rsidRPr="00FD5CA8" w:rsidRDefault="006D020B" w:rsidP="00383452">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Rocío Guadalupe Sarmiento Rufino</w:t>
            </w:r>
          </w:p>
        </w:tc>
      </w:tr>
      <w:tr w:rsidR="00BA577A" w:rsidRPr="00FD5CA8" w14:paraId="3B3CD789" w14:textId="77777777" w:rsidTr="00383452">
        <w:tc>
          <w:tcPr>
            <w:tcW w:w="4414" w:type="dxa"/>
          </w:tcPr>
          <w:p w14:paraId="3EC62B6A" w14:textId="537C51FB" w:rsidR="00BA577A" w:rsidRPr="00FD5CA8" w:rsidRDefault="00BA577A" w:rsidP="00383452">
            <w:pPr>
              <w:pBdr>
                <w:bottom w:val="single" w:sz="12" w:space="1" w:color="auto"/>
              </w:pBdr>
              <w:jc w:val="center"/>
              <w:rPr>
                <w:rFonts w:ascii="Century Gothic" w:hAnsi="Century Gothic"/>
                <w:b/>
              </w:rPr>
            </w:pPr>
          </w:p>
          <w:p w14:paraId="3C22AB1C" w14:textId="77777777" w:rsidR="00383452" w:rsidRPr="00FD5CA8" w:rsidRDefault="00383452" w:rsidP="00E24157">
            <w:pPr>
              <w:pBdr>
                <w:bottom w:val="single" w:sz="12" w:space="1" w:color="auto"/>
              </w:pBdr>
              <w:rPr>
                <w:rFonts w:ascii="Century Gothic" w:hAnsi="Century Gothic"/>
                <w:b/>
              </w:rPr>
            </w:pPr>
          </w:p>
          <w:p w14:paraId="5977DDA3" w14:textId="77777777" w:rsidR="00E24157" w:rsidRPr="00FD5CA8" w:rsidRDefault="00E24157" w:rsidP="00383452">
            <w:pPr>
              <w:pBdr>
                <w:bottom w:val="single" w:sz="12" w:space="1" w:color="auto"/>
              </w:pBdr>
              <w:jc w:val="center"/>
              <w:rPr>
                <w:rFonts w:ascii="Century Gothic" w:hAnsi="Century Gothic"/>
                <w:b/>
              </w:rPr>
            </w:pPr>
          </w:p>
          <w:p w14:paraId="69571BD2" w14:textId="0D7A7456" w:rsidR="00BA577A" w:rsidRPr="00FD5CA8" w:rsidRDefault="00BA577A" w:rsidP="00383452">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xml:space="preserve">. </w:t>
            </w:r>
            <w:r w:rsidR="00D92D7C">
              <w:rPr>
                <w:rFonts w:ascii="Century Gothic" w:hAnsi="Century Gothic"/>
                <w:b/>
              </w:rPr>
              <w:t>Ismael Mario Rodríguez Saldaña</w:t>
            </w:r>
          </w:p>
        </w:tc>
        <w:tc>
          <w:tcPr>
            <w:tcW w:w="4414" w:type="dxa"/>
          </w:tcPr>
          <w:p w14:paraId="14AEA874" w14:textId="0B8123EA" w:rsidR="00BA577A" w:rsidRPr="00FD5CA8" w:rsidRDefault="00BA577A" w:rsidP="00383452">
            <w:pPr>
              <w:pBdr>
                <w:bottom w:val="single" w:sz="12" w:space="1" w:color="auto"/>
              </w:pBdr>
              <w:jc w:val="center"/>
              <w:rPr>
                <w:rFonts w:ascii="Century Gothic" w:hAnsi="Century Gothic"/>
                <w:b/>
              </w:rPr>
            </w:pPr>
          </w:p>
          <w:p w14:paraId="667EA51B" w14:textId="77777777" w:rsidR="00E24157" w:rsidRPr="00FD5CA8" w:rsidRDefault="00E24157" w:rsidP="00E24157">
            <w:pPr>
              <w:pBdr>
                <w:bottom w:val="single" w:sz="12" w:space="1" w:color="auto"/>
              </w:pBdr>
              <w:rPr>
                <w:rFonts w:ascii="Century Gothic" w:hAnsi="Century Gothic"/>
                <w:b/>
              </w:rPr>
            </w:pPr>
          </w:p>
          <w:p w14:paraId="190B1F7A" w14:textId="77777777" w:rsidR="00383452" w:rsidRPr="00FD5CA8" w:rsidRDefault="00383452" w:rsidP="00383452">
            <w:pPr>
              <w:pBdr>
                <w:bottom w:val="single" w:sz="12" w:space="1" w:color="auto"/>
              </w:pBdr>
              <w:jc w:val="center"/>
              <w:rPr>
                <w:rFonts w:ascii="Century Gothic" w:hAnsi="Century Gothic"/>
                <w:b/>
              </w:rPr>
            </w:pPr>
          </w:p>
          <w:p w14:paraId="4DD338F4" w14:textId="73A19CFD" w:rsidR="00BA577A" w:rsidRPr="00FD5CA8" w:rsidRDefault="00BA577A" w:rsidP="00383452">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Ismael Pérez Pavía</w:t>
            </w:r>
          </w:p>
        </w:tc>
      </w:tr>
      <w:tr w:rsidR="00BA577A" w:rsidRPr="00FD5CA8" w14:paraId="247228FB" w14:textId="77777777" w:rsidTr="00383452">
        <w:tc>
          <w:tcPr>
            <w:tcW w:w="4414" w:type="dxa"/>
          </w:tcPr>
          <w:p w14:paraId="42739693" w14:textId="77777777" w:rsidR="00AC0AD9" w:rsidRPr="00FD5CA8" w:rsidRDefault="00AC0AD9" w:rsidP="00A439A1">
            <w:pPr>
              <w:pBdr>
                <w:bottom w:val="single" w:sz="12" w:space="1" w:color="auto"/>
              </w:pBdr>
              <w:rPr>
                <w:rFonts w:ascii="Century Gothic" w:hAnsi="Century Gothic"/>
                <w:b/>
              </w:rPr>
            </w:pPr>
          </w:p>
          <w:p w14:paraId="67645F2A" w14:textId="77777777" w:rsidR="00AC0AD9" w:rsidRPr="00FD5CA8" w:rsidRDefault="00AC0AD9" w:rsidP="00383452">
            <w:pPr>
              <w:pBdr>
                <w:bottom w:val="single" w:sz="12" w:space="1" w:color="auto"/>
              </w:pBdr>
              <w:jc w:val="center"/>
              <w:rPr>
                <w:rFonts w:ascii="Century Gothic" w:hAnsi="Century Gothic"/>
                <w:b/>
              </w:rPr>
            </w:pPr>
          </w:p>
          <w:p w14:paraId="10A3BF54" w14:textId="77777777" w:rsidR="00AC0AD9" w:rsidRPr="00FD5CA8" w:rsidRDefault="00AC0AD9" w:rsidP="00383452">
            <w:pPr>
              <w:pBdr>
                <w:bottom w:val="single" w:sz="12" w:space="1" w:color="auto"/>
              </w:pBdr>
              <w:jc w:val="center"/>
              <w:rPr>
                <w:rFonts w:ascii="Century Gothic" w:hAnsi="Century Gothic"/>
                <w:b/>
              </w:rPr>
            </w:pPr>
          </w:p>
          <w:p w14:paraId="28257604" w14:textId="0D1B0AA5" w:rsidR="00BA577A" w:rsidRPr="00FD5CA8" w:rsidRDefault="00BA577A" w:rsidP="00383452">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Georgina Alejandra Bujanda Ríos</w:t>
            </w:r>
          </w:p>
        </w:tc>
        <w:tc>
          <w:tcPr>
            <w:tcW w:w="4414" w:type="dxa"/>
          </w:tcPr>
          <w:p w14:paraId="0FE42C46" w14:textId="77777777" w:rsidR="00383452" w:rsidRPr="00FD5CA8" w:rsidRDefault="00383452" w:rsidP="00E24157">
            <w:pPr>
              <w:pBdr>
                <w:bottom w:val="single" w:sz="12" w:space="1" w:color="auto"/>
              </w:pBdr>
              <w:rPr>
                <w:rFonts w:ascii="Century Gothic" w:hAnsi="Century Gothic"/>
                <w:b/>
              </w:rPr>
            </w:pPr>
          </w:p>
          <w:p w14:paraId="0B4A3925" w14:textId="77777777" w:rsidR="00E24157" w:rsidRPr="00FD5CA8" w:rsidRDefault="00E24157" w:rsidP="00383452">
            <w:pPr>
              <w:pBdr>
                <w:bottom w:val="single" w:sz="12" w:space="1" w:color="auto"/>
              </w:pBdr>
              <w:jc w:val="center"/>
              <w:rPr>
                <w:rFonts w:ascii="Century Gothic" w:hAnsi="Century Gothic"/>
                <w:b/>
              </w:rPr>
            </w:pPr>
          </w:p>
          <w:p w14:paraId="3BB72B06" w14:textId="77777777" w:rsidR="00AC0AD9" w:rsidRPr="00FD5CA8" w:rsidRDefault="00AC0AD9" w:rsidP="006426B7">
            <w:pPr>
              <w:pBdr>
                <w:bottom w:val="single" w:sz="12" w:space="1" w:color="auto"/>
              </w:pBdr>
              <w:rPr>
                <w:rFonts w:ascii="Century Gothic" w:hAnsi="Century Gothic"/>
                <w:b/>
              </w:rPr>
            </w:pPr>
          </w:p>
          <w:p w14:paraId="402D49BA" w14:textId="7F3CF082" w:rsidR="00BA577A" w:rsidRPr="00FD5CA8" w:rsidRDefault="00BA577A" w:rsidP="00383452">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Marisela Terrazas Muñoz</w:t>
            </w:r>
          </w:p>
        </w:tc>
      </w:tr>
      <w:tr w:rsidR="00BA577A" w:rsidRPr="00FD5CA8" w14:paraId="7A73E1A8" w14:textId="77777777" w:rsidTr="00383452">
        <w:tc>
          <w:tcPr>
            <w:tcW w:w="4414" w:type="dxa"/>
          </w:tcPr>
          <w:p w14:paraId="397F04DA" w14:textId="77777777" w:rsidR="00E24157" w:rsidRPr="00FD5CA8" w:rsidRDefault="00E24157" w:rsidP="00E24157">
            <w:pPr>
              <w:pBdr>
                <w:bottom w:val="single" w:sz="12" w:space="1" w:color="auto"/>
              </w:pBdr>
              <w:rPr>
                <w:rFonts w:ascii="Century Gothic" w:hAnsi="Century Gothic"/>
                <w:b/>
              </w:rPr>
            </w:pPr>
          </w:p>
          <w:p w14:paraId="779561D1" w14:textId="77777777" w:rsidR="00AC0AD9" w:rsidRPr="00FD5CA8" w:rsidRDefault="00AC0AD9" w:rsidP="00AC0AD9">
            <w:pPr>
              <w:pBdr>
                <w:bottom w:val="single" w:sz="12" w:space="1" w:color="auto"/>
              </w:pBdr>
              <w:rPr>
                <w:rFonts w:ascii="Century Gothic" w:hAnsi="Century Gothic"/>
                <w:b/>
              </w:rPr>
            </w:pPr>
          </w:p>
          <w:p w14:paraId="38D68CE2" w14:textId="77777777" w:rsidR="00AC0AD9" w:rsidRPr="00FD5CA8" w:rsidRDefault="00AC0AD9" w:rsidP="00383452">
            <w:pPr>
              <w:pBdr>
                <w:bottom w:val="single" w:sz="12" w:space="1" w:color="auto"/>
              </w:pBdr>
              <w:jc w:val="center"/>
              <w:rPr>
                <w:rFonts w:ascii="Century Gothic" w:hAnsi="Century Gothic"/>
                <w:b/>
              </w:rPr>
            </w:pPr>
          </w:p>
          <w:p w14:paraId="4A9AF8CE" w14:textId="1A109584" w:rsidR="00BA577A" w:rsidRPr="00FD5CA8" w:rsidRDefault="00BA577A" w:rsidP="00383452">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José Alfredo Chávez Madrid</w:t>
            </w:r>
          </w:p>
        </w:tc>
        <w:tc>
          <w:tcPr>
            <w:tcW w:w="4414" w:type="dxa"/>
          </w:tcPr>
          <w:p w14:paraId="3DDF1252" w14:textId="77777777" w:rsidR="00383452" w:rsidRPr="00FD5CA8" w:rsidRDefault="00383452" w:rsidP="00AC0AD9">
            <w:pPr>
              <w:pBdr>
                <w:bottom w:val="single" w:sz="12" w:space="1" w:color="auto"/>
              </w:pBdr>
              <w:rPr>
                <w:rFonts w:ascii="Century Gothic" w:hAnsi="Century Gothic"/>
                <w:b/>
              </w:rPr>
            </w:pPr>
          </w:p>
          <w:p w14:paraId="6057C1EF" w14:textId="77777777" w:rsidR="00AC0AD9" w:rsidRPr="00FD5CA8" w:rsidRDefault="00AC0AD9" w:rsidP="00AC0AD9">
            <w:pPr>
              <w:pBdr>
                <w:bottom w:val="single" w:sz="12" w:space="1" w:color="auto"/>
              </w:pBdr>
              <w:rPr>
                <w:rFonts w:ascii="Century Gothic" w:hAnsi="Century Gothic"/>
                <w:b/>
              </w:rPr>
            </w:pPr>
          </w:p>
          <w:p w14:paraId="21B7D30E" w14:textId="77777777" w:rsidR="00AC0AD9" w:rsidRPr="00FD5CA8" w:rsidRDefault="00AC0AD9" w:rsidP="00383452">
            <w:pPr>
              <w:pBdr>
                <w:bottom w:val="single" w:sz="12" w:space="1" w:color="auto"/>
              </w:pBdr>
              <w:jc w:val="center"/>
              <w:rPr>
                <w:rFonts w:ascii="Century Gothic" w:hAnsi="Century Gothic"/>
                <w:b/>
              </w:rPr>
            </w:pPr>
          </w:p>
          <w:p w14:paraId="3647C596" w14:textId="0944A952" w:rsidR="00BA577A" w:rsidRPr="00FD5CA8" w:rsidRDefault="00BA577A" w:rsidP="00383452">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Roberto Marcelino Carreón</w:t>
            </w:r>
            <w:r w:rsidR="00383452" w:rsidRPr="00FD5CA8">
              <w:rPr>
                <w:rFonts w:ascii="Century Gothic" w:hAnsi="Century Gothic"/>
                <w:b/>
              </w:rPr>
              <w:t xml:space="preserve"> Huitrón</w:t>
            </w:r>
          </w:p>
        </w:tc>
      </w:tr>
      <w:tr w:rsidR="00BA577A" w:rsidRPr="00FD5CA8" w14:paraId="2511A433" w14:textId="77777777" w:rsidTr="00383452">
        <w:tc>
          <w:tcPr>
            <w:tcW w:w="4414" w:type="dxa"/>
          </w:tcPr>
          <w:p w14:paraId="31CEBB31" w14:textId="77777777" w:rsidR="00383452" w:rsidRPr="00FD5CA8" w:rsidRDefault="00383452" w:rsidP="00E24157">
            <w:pPr>
              <w:pBdr>
                <w:bottom w:val="single" w:sz="12" w:space="1" w:color="auto"/>
              </w:pBdr>
              <w:rPr>
                <w:rFonts w:ascii="Century Gothic" w:hAnsi="Century Gothic"/>
                <w:b/>
              </w:rPr>
            </w:pPr>
          </w:p>
          <w:p w14:paraId="53C14DAD" w14:textId="77777777" w:rsidR="00383452" w:rsidRPr="00FD5CA8" w:rsidRDefault="00383452" w:rsidP="00383452">
            <w:pPr>
              <w:pBdr>
                <w:bottom w:val="single" w:sz="12" w:space="1" w:color="auto"/>
              </w:pBdr>
              <w:jc w:val="center"/>
              <w:rPr>
                <w:rFonts w:ascii="Century Gothic" w:hAnsi="Century Gothic"/>
                <w:b/>
              </w:rPr>
            </w:pPr>
          </w:p>
          <w:p w14:paraId="22150AAD" w14:textId="77777777" w:rsidR="00E24157" w:rsidRPr="00FD5CA8" w:rsidRDefault="00E24157" w:rsidP="00383452">
            <w:pPr>
              <w:pBdr>
                <w:bottom w:val="single" w:sz="12" w:space="1" w:color="auto"/>
              </w:pBdr>
              <w:jc w:val="center"/>
              <w:rPr>
                <w:rFonts w:ascii="Century Gothic" w:hAnsi="Century Gothic"/>
                <w:b/>
              </w:rPr>
            </w:pPr>
          </w:p>
          <w:p w14:paraId="4AA4E5E3" w14:textId="7058601D" w:rsidR="00383452" w:rsidRPr="00FD5CA8" w:rsidRDefault="00383452" w:rsidP="00383452">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Luis Alberto Aguilar Lozoya</w:t>
            </w:r>
          </w:p>
        </w:tc>
        <w:tc>
          <w:tcPr>
            <w:tcW w:w="4414" w:type="dxa"/>
          </w:tcPr>
          <w:p w14:paraId="1C476505" w14:textId="77777777" w:rsidR="00E24157" w:rsidRPr="00FD5CA8" w:rsidRDefault="00E24157" w:rsidP="00E24157">
            <w:pPr>
              <w:pBdr>
                <w:bottom w:val="single" w:sz="12" w:space="1" w:color="auto"/>
              </w:pBdr>
              <w:rPr>
                <w:rFonts w:ascii="Century Gothic" w:hAnsi="Century Gothic"/>
                <w:b/>
              </w:rPr>
            </w:pPr>
          </w:p>
          <w:p w14:paraId="39CDD006" w14:textId="77777777" w:rsidR="00383452" w:rsidRPr="00FD5CA8" w:rsidRDefault="00383452" w:rsidP="00383452">
            <w:pPr>
              <w:pBdr>
                <w:bottom w:val="single" w:sz="12" w:space="1" w:color="auto"/>
              </w:pBdr>
              <w:jc w:val="center"/>
              <w:rPr>
                <w:rFonts w:ascii="Century Gothic" w:hAnsi="Century Gothic"/>
                <w:b/>
              </w:rPr>
            </w:pPr>
          </w:p>
          <w:p w14:paraId="62F013C0" w14:textId="77777777" w:rsidR="00383452" w:rsidRPr="00FD5CA8" w:rsidRDefault="00383452" w:rsidP="00383452">
            <w:pPr>
              <w:pBdr>
                <w:bottom w:val="single" w:sz="12" w:space="1" w:color="auto"/>
              </w:pBdr>
              <w:jc w:val="center"/>
              <w:rPr>
                <w:rFonts w:ascii="Century Gothic" w:hAnsi="Century Gothic"/>
                <w:b/>
              </w:rPr>
            </w:pPr>
          </w:p>
          <w:p w14:paraId="3314190C" w14:textId="2A206364" w:rsidR="00383452" w:rsidRPr="00FD5CA8" w:rsidRDefault="00383452" w:rsidP="00383452">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Diana Ivette Pereda Gutiérrez</w:t>
            </w:r>
          </w:p>
        </w:tc>
      </w:tr>
      <w:tr w:rsidR="00BA577A" w:rsidRPr="00FD5CA8" w14:paraId="244A8D59" w14:textId="77777777" w:rsidTr="00383452">
        <w:tc>
          <w:tcPr>
            <w:tcW w:w="4414" w:type="dxa"/>
          </w:tcPr>
          <w:p w14:paraId="27B2386B" w14:textId="77777777" w:rsidR="00383452" w:rsidRPr="00FD5CA8" w:rsidRDefault="00383452" w:rsidP="00E24157">
            <w:pPr>
              <w:pBdr>
                <w:bottom w:val="single" w:sz="12" w:space="1" w:color="auto"/>
              </w:pBdr>
              <w:rPr>
                <w:rFonts w:ascii="Century Gothic" w:hAnsi="Century Gothic"/>
                <w:b/>
              </w:rPr>
            </w:pPr>
          </w:p>
          <w:p w14:paraId="79FB1FF1" w14:textId="77777777" w:rsidR="00E24157" w:rsidRPr="00FD5CA8" w:rsidRDefault="00E24157" w:rsidP="00383452">
            <w:pPr>
              <w:pBdr>
                <w:bottom w:val="single" w:sz="12" w:space="1" w:color="auto"/>
              </w:pBdr>
              <w:jc w:val="center"/>
              <w:rPr>
                <w:rFonts w:ascii="Century Gothic" w:hAnsi="Century Gothic"/>
                <w:b/>
              </w:rPr>
            </w:pPr>
          </w:p>
          <w:p w14:paraId="2F329B7F" w14:textId="77777777" w:rsidR="00383452" w:rsidRPr="00FD5CA8" w:rsidRDefault="00383452" w:rsidP="00383452">
            <w:pPr>
              <w:pBdr>
                <w:bottom w:val="single" w:sz="12" w:space="1" w:color="auto"/>
              </w:pBdr>
              <w:jc w:val="center"/>
              <w:rPr>
                <w:rFonts w:ascii="Century Gothic" w:hAnsi="Century Gothic"/>
                <w:b/>
              </w:rPr>
            </w:pPr>
          </w:p>
          <w:p w14:paraId="30D4ECE7" w14:textId="3791BA70" w:rsidR="00383452" w:rsidRPr="00FD5CA8" w:rsidRDefault="00383452" w:rsidP="00383452">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Gabriel Ángel García Cantú</w:t>
            </w:r>
          </w:p>
        </w:tc>
        <w:tc>
          <w:tcPr>
            <w:tcW w:w="4414" w:type="dxa"/>
          </w:tcPr>
          <w:p w14:paraId="7B2B2A39" w14:textId="77777777" w:rsidR="00383452" w:rsidRPr="00FD5CA8" w:rsidRDefault="00383452" w:rsidP="00E24157">
            <w:pPr>
              <w:pBdr>
                <w:bottom w:val="single" w:sz="12" w:space="1" w:color="auto"/>
              </w:pBdr>
              <w:rPr>
                <w:rFonts w:ascii="Century Gothic" w:hAnsi="Century Gothic"/>
                <w:b/>
              </w:rPr>
            </w:pPr>
          </w:p>
          <w:p w14:paraId="43841C72" w14:textId="77777777" w:rsidR="00383452" w:rsidRPr="00FD5CA8" w:rsidRDefault="00383452" w:rsidP="00383452">
            <w:pPr>
              <w:pBdr>
                <w:bottom w:val="single" w:sz="12" w:space="1" w:color="auto"/>
              </w:pBdr>
              <w:jc w:val="center"/>
              <w:rPr>
                <w:rFonts w:ascii="Century Gothic" w:hAnsi="Century Gothic"/>
                <w:b/>
              </w:rPr>
            </w:pPr>
          </w:p>
          <w:p w14:paraId="32056A6C" w14:textId="77777777" w:rsidR="00E24157" w:rsidRPr="00FD5CA8" w:rsidRDefault="00E24157" w:rsidP="00383452">
            <w:pPr>
              <w:pBdr>
                <w:bottom w:val="single" w:sz="12" w:space="1" w:color="auto"/>
              </w:pBdr>
              <w:jc w:val="center"/>
              <w:rPr>
                <w:rFonts w:ascii="Century Gothic" w:hAnsi="Century Gothic"/>
                <w:b/>
              </w:rPr>
            </w:pPr>
          </w:p>
          <w:p w14:paraId="7391327B" w14:textId="6CAA1C9F" w:rsidR="00383452" w:rsidRPr="00FD5CA8" w:rsidRDefault="00383452" w:rsidP="00383452">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Rosa Isela Martínez Díaz</w:t>
            </w:r>
          </w:p>
        </w:tc>
      </w:tr>
      <w:tr w:rsidR="00BA577A" w:rsidRPr="00021834" w14:paraId="6C8ABAB2" w14:textId="77777777" w:rsidTr="00383452">
        <w:tc>
          <w:tcPr>
            <w:tcW w:w="4414" w:type="dxa"/>
          </w:tcPr>
          <w:p w14:paraId="2614519E" w14:textId="77777777" w:rsidR="00383452" w:rsidRPr="00FD5CA8" w:rsidRDefault="00383452" w:rsidP="00E24157">
            <w:pPr>
              <w:pBdr>
                <w:bottom w:val="single" w:sz="12" w:space="1" w:color="auto"/>
              </w:pBdr>
              <w:rPr>
                <w:rFonts w:ascii="Century Gothic" w:hAnsi="Century Gothic"/>
                <w:b/>
              </w:rPr>
            </w:pPr>
          </w:p>
          <w:p w14:paraId="14D06D1B" w14:textId="77777777" w:rsidR="00E24157" w:rsidRPr="00FD5CA8" w:rsidRDefault="00E24157" w:rsidP="00E24157">
            <w:pPr>
              <w:pBdr>
                <w:bottom w:val="single" w:sz="12" w:space="1" w:color="auto"/>
              </w:pBdr>
              <w:rPr>
                <w:rFonts w:ascii="Century Gothic" w:hAnsi="Century Gothic"/>
                <w:b/>
              </w:rPr>
            </w:pPr>
          </w:p>
          <w:p w14:paraId="3E441BEE" w14:textId="77777777" w:rsidR="00383452" w:rsidRPr="00FD5CA8" w:rsidRDefault="00383452" w:rsidP="00383452">
            <w:pPr>
              <w:pBdr>
                <w:bottom w:val="single" w:sz="12" w:space="1" w:color="auto"/>
              </w:pBdr>
              <w:jc w:val="center"/>
              <w:rPr>
                <w:rFonts w:ascii="Century Gothic" w:hAnsi="Century Gothic"/>
                <w:b/>
              </w:rPr>
            </w:pPr>
          </w:p>
          <w:p w14:paraId="5B1D6220" w14:textId="5518F9F8" w:rsidR="00383452" w:rsidRPr="00FD5CA8" w:rsidRDefault="00383452" w:rsidP="00383452">
            <w:pPr>
              <w:jc w:val="center"/>
              <w:rPr>
                <w:rFonts w:ascii="Century Gothic" w:hAnsi="Century Gothic"/>
                <w:b/>
              </w:rPr>
            </w:pPr>
            <w:proofErr w:type="spellStart"/>
            <w:r w:rsidRPr="00FD5CA8">
              <w:rPr>
                <w:rFonts w:ascii="Century Gothic" w:hAnsi="Century Gothic"/>
                <w:b/>
              </w:rPr>
              <w:t>Dip</w:t>
            </w:r>
            <w:proofErr w:type="spellEnd"/>
            <w:r w:rsidRPr="00FD5CA8">
              <w:rPr>
                <w:rFonts w:ascii="Century Gothic" w:hAnsi="Century Gothic"/>
                <w:b/>
              </w:rPr>
              <w:t>. Carlos Olson San Vicente</w:t>
            </w:r>
          </w:p>
        </w:tc>
        <w:tc>
          <w:tcPr>
            <w:tcW w:w="4414" w:type="dxa"/>
          </w:tcPr>
          <w:p w14:paraId="43DE7420" w14:textId="4819D23B" w:rsidR="00BA577A" w:rsidRPr="00FD5CA8" w:rsidRDefault="00BA577A" w:rsidP="00383452">
            <w:pPr>
              <w:pBdr>
                <w:bottom w:val="single" w:sz="12" w:space="1" w:color="auto"/>
              </w:pBdr>
              <w:jc w:val="center"/>
              <w:rPr>
                <w:rFonts w:ascii="Century Gothic" w:hAnsi="Century Gothic"/>
                <w:b/>
              </w:rPr>
            </w:pPr>
          </w:p>
          <w:p w14:paraId="748BDB49" w14:textId="77777777" w:rsidR="00383452" w:rsidRPr="00FD5CA8" w:rsidRDefault="00383452" w:rsidP="00383452">
            <w:pPr>
              <w:pBdr>
                <w:bottom w:val="single" w:sz="12" w:space="1" w:color="auto"/>
              </w:pBdr>
              <w:jc w:val="center"/>
              <w:rPr>
                <w:rFonts w:ascii="Century Gothic" w:hAnsi="Century Gothic"/>
                <w:b/>
              </w:rPr>
            </w:pPr>
          </w:p>
          <w:p w14:paraId="55F03D1F" w14:textId="77777777" w:rsidR="00383452" w:rsidRPr="00FD5CA8" w:rsidRDefault="00383452" w:rsidP="00383452">
            <w:pPr>
              <w:pBdr>
                <w:bottom w:val="single" w:sz="12" w:space="1" w:color="auto"/>
              </w:pBdr>
              <w:jc w:val="center"/>
              <w:rPr>
                <w:rFonts w:ascii="Century Gothic" w:hAnsi="Century Gothic"/>
                <w:b/>
              </w:rPr>
            </w:pPr>
          </w:p>
          <w:p w14:paraId="114A5AD1" w14:textId="7FB80BD9" w:rsidR="00383452" w:rsidRPr="00021834" w:rsidRDefault="00383452" w:rsidP="00383452">
            <w:pPr>
              <w:jc w:val="center"/>
              <w:rPr>
                <w:rFonts w:ascii="Century Gothic" w:hAnsi="Century Gothic"/>
                <w:b/>
                <w:lang w:val="en-US"/>
              </w:rPr>
            </w:pPr>
            <w:r w:rsidRPr="00021834">
              <w:rPr>
                <w:rFonts w:ascii="Century Gothic" w:hAnsi="Century Gothic"/>
                <w:b/>
                <w:lang w:val="en-US"/>
              </w:rPr>
              <w:t xml:space="preserve">Dip. </w:t>
            </w:r>
            <w:r w:rsidR="00021834" w:rsidRPr="00021834">
              <w:rPr>
                <w:rFonts w:ascii="Century Gothic" w:hAnsi="Century Gothic"/>
                <w:b/>
                <w:lang w:val="en-US"/>
              </w:rPr>
              <w:t xml:space="preserve">Andrea Daniela Flores </w:t>
            </w:r>
            <w:proofErr w:type="spellStart"/>
            <w:r w:rsidR="00021834" w:rsidRPr="00021834">
              <w:rPr>
                <w:rFonts w:ascii="Century Gothic" w:hAnsi="Century Gothic"/>
                <w:b/>
                <w:lang w:val="en-US"/>
              </w:rPr>
              <w:t>C</w:t>
            </w:r>
            <w:r w:rsidR="00021834">
              <w:rPr>
                <w:rFonts w:ascii="Century Gothic" w:hAnsi="Century Gothic"/>
                <w:b/>
                <w:lang w:val="en-US"/>
              </w:rPr>
              <w:t>hacón</w:t>
            </w:r>
            <w:proofErr w:type="spellEnd"/>
          </w:p>
        </w:tc>
      </w:tr>
      <w:tr w:rsidR="00BA577A" w:rsidRPr="00FD5CA8" w14:paraId="6333D146" w14:textId="77777777" w:rsidTr="00383452">
        <w:tc>
          <w:tcPr>
            <w:tcW w:w="4414" w:type="dxa"/>
          </w:tcPr>
          <w:p w14:paraId="015E7F0B" w14:textId="77777777" w:rsidR="00A93D20" w:rsidRPr="00021834" w:rsidRDefault="00A93D20" w:rsidP="00306D2F">
            <w:pPr>
              <w:rPr>
                <w:lang w:val="en-US"/>
              </w:rPr>
            </w:pPr>
          </w:p>
          <w:p w14:paraId="213C7FFF" w14:textId="77777777" w:rsidR="00A93D20" w:rsidRPr="00021834" w:rsidRDefault="00A93D20" w:rsidP="00383452">
            <w:pPr>
              <w:jc w:val="center"/>
              <w:rPr>
                <w:lang w:val="en-US"/>
              </w:rPr>
            </w:pPr>
          </w:p>
          <w:p w14:paraId="0D0197D2" w14:textId="06D97450" w:rsidR="00A93D20" w:rsidRPr="00FD5CA8" w:rsidRDefault="00A93D20" w:rsidP="00A93D20">
            <w:pPr>
              <w:rPr>
                <w:rFonts w:ascii="Century Gothic" w:hAnsi="Century Gothic"/>
                <w:b/>
              </w:rPr>
            </w:pPr>
            <w:r w:rsidRPr="00021834">
              <w:rPr>
                <w:b/>
                <w:lang w:val="en-US"/>
              </w:rPr>
              <w:t xml:space="preserve">   </w:t>
            </w:r>
            <w:r w:rsidR="00306D2F" w:rsidRPr="00FD5CA8">
              <w:rPr>
                <w:rFonts w:ascii="Century Gothic" w:hAnsi="Century Gothic"/>
                <w:b/>
              </w:rPr>
              <w:t>_______________</w:t>
            </w:r>
            <w:r w:rsidRPr="00FD5CA8">
              <w:rPr>
                <w:rFonts w:ascii="Century Gothic" w:hAnsi="Century Gothic"/>
                <w:b/>
              </w:rPr>
              <w:t>_______________</w:t>
            </w:r>
          </w:p>
          <w:p w14:paraId="112A1CCC" w14:textId="77777777" w:rsidR="00A93D20" w:rsidRPr="00FD5CA8" w:rsidRDefault="00A93D20" w:rsidP="00A93D20">
            <w:pPr>
              <w:rPr>
                <w:rFonts w:ascii="Century Gothic" w:hAnsi="Century Gothic"/>
                <w:b/>
              </w:rPr>
            </w:pPr>
            <w:r w:rsidRPr="00FD5CA8">
              <w:rPr>
                <w:rFonts w:ascii="Century Gothic" w:hAnsi="Century Gothic"/>
                <w:b/>
              </w:rPr>
              <w:t xml:space="preserve">    </w:t>
            </w:r>
            <w:proofErr w:type="spellStart"/>
            <w:r w:rsidRPr="00FD5CA8">
              <w:rPr>
                <w:rFonts w:ascii="Century Gothic" w:hAnsi="Century Gothic"/>
                <w:b/>
              </w:rPr>
              <w:t>Dip</w:t>
            </w:r>
            <w:proofErr w:type="spellEnd"/>
            <w:r w:rsidRPr="00FD5CA8">
              <w:rPr>
                <w:rFonts w:ascii="Century Gothic" w:hAnsi="Century Gothic"/>
                <w:b/>
              </w:rPr>
              <w:t>. Yesenia Guadalupe Reyes</w:t>
            </w:r>
          </w:p>
          <w:p w14:paraId="179F78DB" w14:textId="77777777" w:rsidR="00A93D20" w:rsidRPr="00FD5CA8" w:rsidRDefault="00A93D20" w:rsidP="00A93D20">
            <w:pPr>
              <w:rPr>
                <w:rFonts w:ascii="Century Gothic" w:hAnsi="Century Gothic"/>
              </w:rPr>
            </w:pPr>
            <w:r w:rsidRPr="00FD5CA8">
              <w:rPr>
                <w:rFonts w:ascii="Century Gothic" w:hAnsi="Century Gothic"/>
                <w:b/>
              </w:rPr>
              <w:t xml:space="preserve">                     </w:t>
            </w:r>
            <w:proofErr w:type="spellStart"/>
            <w:r w:rsidRPr="00FD5CA8">
              <w:rPr>
                <w:rFonts w:ascii="Century Gothic" w:hAnsi="Century Gothic"/>
                <w:b/>
              </w:rPr>
              <w:t>Calzadías</w:t>
            </w:r>
            <w:proofErr w:type="spellEnd"/>
            <w:r w:rsidRPr="00FD5CA8">
              <w:rPr>
                <w:rFonts w:ascii="Century Gothic" w:hAnsi="Century Gothic"/>
                <w:b/>
              </w:rPr>
              <w:t xml:space="preserve"> </w:t>
            </w:r>
          </w:p>
          <w:p w14:paraId="21293667" w14:textId="77777777" w:rsidR="00A93D20" w:rsidRPr="00FD5CA8" w:rsidRDefault="00A93D20" w:rsidP="00306D2F"/>
        </w:tc>
        <w:tc>
          <w:tcPr>
            <w:tcW w:w="4414" w:type="dxa"/>
          </w:tcPr>
          <w:p w14:paraId="5CCA2F87" w14:textId="77777777" w:rsidR="00BA577A" w:rsidRPr="00FD5CA8" w:rsidRDefault="00BA577A" w:rsidP="00383452">
            <w:pPr>
              <w:jc w:val="center"/>
            </w:pPr>
          </w:p>
          <w:p w14:paraId="538E458D" w14:textId="77777777" w:rsidR="00E24157" w:rsidRPr="00FD5CA8" w:rsidRDefault="00E24157" w:rsidP="00383452">
            <w:pPr>
              <w:jc w:val="center"/>
            </w:pPr>
          </w:p>
          <w:p w14:paraId="4518CB15" w14:textId="77777777" w:rsidR="00E24157" w:rsidRPr="00FD5CA8" w:rsidRDefault="00E24157" w:rsidP="00383452">
            <w:pPr>
              <w:jc w:val="center"/>
            </w:pPr>
          </w:p>
        </w:tc>
      </w:tr>
    </w:tbl>
    <w:tbl>
      <w:tblPr>
        <w:tblStyle w:val="Tablaconcuadrcula"/>
        <w:tblpPr w:leftFromText="141" w:rightFromText="141" w:vertAnchor="text" w:horzAnchor="margin" w:tblpY="178"/>
        <w:tblW w:w="0" w:type="auto"/>
        <w:tblLook w:val="04A0" w:firstRow="1" w:lastRow="0" w:firstColumn="1" w:lastColumn="0" w:noHBand="0" w:noVBand="1"/>
      </w:tblPr>
      <w:tblGrid>
        <w:gridCol w:w="8828"/>
      </w:tblGrid>
      <w:tr w:rsidR="0088297A" w14:paraId="420F8EA9" w14:textId="77777777" w:rsidTr="0088297A">
        <w:tc>
          <w:tcPr>
            <w:tcW w:w="8828" w:type="dxa"/>
          </w:tcPr>
          <w:p w14:paraId="598E4590" w14:textId="71BBC612" w:rsidR="0088297A" w:rsidRPr="006E076C" w:rsidRDefault="006E076C" w:rsidP="0088297A">
            <w:pPr>
              <w:jc w:val="both"/>
              <w:rPr>
                <w:rFonts w:ascii="Century Gothic" w:eastAsia="Century Gothic" w:hAnsi="Century Gothic" w:cs="Century Gothic"/>
                <w:b/>
                <w:sz w:val="14"/>
                <w:szCs w:val="14"/>
              </w:rPr>
            </w:pPr>
            <w:r w:rsidRPr="006E076C">
              <w:rPr>
                <w:rFonts w:ascii="Century Gothic" w:hAnsi="Century Gothic" w:cs="Times New Roman"/>
                <w:b/>
                <w:sz w:val="14"/>
                <w:szCs w:val="14"/>
                <w:lang w:eastAsia="en-US"/>
              </w:rPr>
              <w:t xml:space="preserve">ESTA HOJA DE FIRMAS PERTENECE A LA  </w:t>
            </w:r>
            <w:r w:rsidRPr="006E076C">
              <w:rPr>
                <w:rFonts w:ascii="Century Gothic" w:eastAsia="Century Gothic" w:hAnsi="Century Gothic" w:cs="Century Gothic"/>
                <w:b/>
                <w:sz w:val="14"/>
                <w:szCs w:val="14"/>
              </w:rPr>
              <w:t xml:space="preserve"> INICIATIVA CON CARÁCTER DE DECRETO   EFECTO DE REFORMAR Y ADICIONAR DIVERSAS DISPOSICIONES DE LA LEY ESTATAL DEL DERECHO DE LAS MUJERES A UNA VIDA LIBRE DE VIOLENCIA, ASÍ COMO TAMBIÉN A LA LEY ELECTORAL DEL ESTADO DE CHIHUAHUA, CON LA FINALIDAD AMPLIAR Y GARANTIZAR LA APLICACIÓN DE LAS ÓRDENES DE PROTECCIÓN EN LOS CASOS DE VIOLENCIA POLICITA CONTRAS LAS MUJERES EN RAZÓN DE GÉNERO</w:t>
            </w:r>
          </w:p>
        </w:tc>
      </w:tr>
    </w:tbl>
    <w:p w14:paraId="140F2790" w14:textId="77777777" w:rsidR="00E24157" w:rsidRDefault="00E24157" w:rsidP="006C28B3">
      <w:pPr>
        <w:jc w:val="both"/>
        <w:rPr>
          <w:b/>
        </w:rPr>
      </w:pPr>
    </w:p>
    <w:sectPr w:rsidR="00E24157">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7A2E" w14:textId="77777777" w:rsidR="00881462" w:rsidRDefault="00881462" w:rsidP="00B901F0">
      <w:pPr>
        <w:spacing w:after="0" w:line="240" w:lineRule="auto"/>
      </w:pPr>
      <w:r>
        <w:separator/>
      </w:r>
    </w:p>
  </w:endnote>
  <w:endnote w:type="continuationSeparator" w:id="0">
    <w:p w14:paraId="457F7859" w14:textId="77777777" w:rsidR="00881462" w:rsidRDefault="00881462" w:rsidP="00B9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712B" w14:textId="77777777" w:rsidR="00881462" w:rsidRDefault="00881462" w:rsidP="00B901F0">
      <w:pPr>
        <w:spacing w:after="0" w:line="240" w:lineRule="auto"/>
      </w:pPr>
      <w:r>
        <w:separator/>
      </w:r>
    </w:p>
  </w:footnote>
  <w:footnote w:type="continuationSeparator" w:id="0">
    <w:p w14:paraId="773A9478" w14:textId="77777777" w:rsidR="00881462" w:rsidRDefault="00881462" w:rsidP="00B9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799A" w14:textId="77777777" w:rsidR="00B901F0" w:rsidRDefault="00B901F0" w:rsidP="006D5EF3">
    <w:pPr>
      <w:tabs>
        <w:tab w:val="center" w:pos="4419"/>
        <w:tab w:val="right" w:pos="8838"/>
      </w:tabs>
      <w:spacing w:after="0" w:line="240" w:lineRule="auto"/>
      <w:rPr>
        <w:rFonts w:ascii="Century Gothic" w:hAnsi="Century Gothic" w:cs="Arial"/>
        <w:b/>
        <w:bCs/>
        <w:noProof/>
        <w:szCs w:val="24"/>
        <w:lang w:eastAsia="en-US"/>
      </w:rPr>
    </w:pPr>
  </w:p>
  <w:p w14:paraId="0F88CC6D" w14:textId="56BD2A23" w:rsidR="00B901F0" w:rsidRDefault="00E329B8" w:rsidP="00B901F0">
    <w:pPr>
      <w:pStyle w:val="Encabezado"/>
      <w:jc w:val="right"/>
    </w:pPr>
    <w:r>
      <w:rPr>
        <w:noProof/>
      </w:rPr>
      <w:drawing>
        <wp:inline distT="0" distB="0" distL="0" distR="0" wp14:anchorId="32067022" wp14:editId="129932FF">
          <wp:extent cx="1905000" cy="409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964" cy="4119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D26"/>
    <w:multiLevelType w:val="hybridMultilevel"/>
    <w:tmpl w:val="33603852"/>
    <w:lvl w:ilvl="0" w:tplc="90CA30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F058AD"/>
    <w:multiLevelType w:val="hybridMultilevel"/>
    <w:tmpl w:val="48D43D38"/>
    <w:lvl w:ilvl="0" w:tplc="687019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F76C1F"/>
    <w:multiLevelType w:val="hybridMultilevel"/>
    <w:tmpl w:val="46DCD5D4"/>
    <w:lvl w:ilvl="0" w:tplc="D8C8FB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B37FB4"/>
    <w:multiLevelType w:val="hybridMultilevel"/>
    <w:tmpl w:val="9D404BE6"/>
    <w:lvl w:ilvl="0" w:tplc="FC02A01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667848F9"/>
    <w:multiLevelType w:val="hybridMultilevel"/>
    <w:tmpl w:val="B32AF5D8"/>
    <w:lvl w:ilvl="0" w:tplc="BB1A50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B36710"/>
    <w:multiLevelType w:val="hybridMultilevel"/>
    <w:tmpl w:val="B64C2D26"/>
    <w:lvl w:ilvl="0" w:tplc="E6FCF29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DC66671"/>
    <w:multiLevelType w:val="hybridMultilevel"/>
    <w:tmpl w:val="CCAA2970"/>
    <w:lvl w:ilvl="0" w:tplc="4B2097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04"/>
    <w:rsid w:val="00014AB9"/>
    <w:rsid w:val="00020206"/>
    <w:rsid w:val="00021834"/>
    <w:rsid w:val="00022828"/>
    <w:rsid w:val="00024F9F"/>
    <w:rsid w:val="00031A56"/>
    <w:rsid w:val="000322F8"/>
    <w:rsid w:val="00034324"/>
    <w:rsid w:val="00044AC9"/>
    <w:rsid w:val="000517E1"/>
    <w:rsid w:val="00053548"/>
    <w:rsid w:val="000546FF"/>
    <w:rsid w:val="00055ED5"/>
    <w:rsid w:val="00056D98"/>
    <w:rsid w:val="00056DBB"/>
    <w:rsid w:val="0006168D"/>
    <w:rsid w:val="00062150"/>
    <w:rsid w:val="000645BA"/>
    <w:rsid w:val="00065779"/>
    <w:rsid w:val="00065D45"/>
    <w:rsid w:val="00067499"/>
    <w:rsid w:val="00072730"/>
    <w:rsid w:val="00073DA8"/>
    <w:rsid w:val="00077D1D"/>
    <w:rsid w:val="000829D1"/>
    <w:rsid w:val="000901AA"/>
    <w:rsid w:val="000928E1"/>
    <w:rsid w:val="000A0418"/>
    <w:rsid w:val="000A4E43"/>
    <w:rsid w:val="000A5946"/>
    <w:rsid w:val="000A6F58"/>
    <w:rsid w:val="000B0524"/>
    <w:rsid w:val="000B1111"/>
    <w:rsid w:val="000B3657"/>
    <w:rsid w:val="000B4B73"/>
    <w:rsid w:val="000B57D9"/>
    <w:rsid w:val="000B588A"/>
    <w:rsid w:val="000B7201"/>
    <w:rsid w:val="000C5244"/>
    <w:rsid w:val="000C5CAD"/>
    <w:rsid w:val="000D2424"/>
    <w:rsid w:val="000D2A4B"/>
    <w:rsid w:val="000D2E01"/>
    <w:rsid w:val="000E157C"/>
    <w:rsid w:val="000E7610"/>
    <w:rsid w:val="000F093D"/>
    <w:rsid w:val="000F0D66"/>
    <w:rsid w:val="000F28E5"/>
    <w:rsid w:val="00105A32"/>
    <w:rsid w:val="00110810"/>
    <w:rsid w:val="0011238F"/>
    <w:rsid w:val="00112B1E"/>
    <w:rsid w:val="00121A5E"/>
    <w:rsid w:val="00122E7B"/>
    <w:rsid w:val="001232D6"/>
    <w:rsid w:val="00124D1F"/>
    <w:rsid w:val="00126D94"/>
    <w:rsid w:val="0013080F"/>
    <w:rsid w:val="00137CE9"/>
    <w:rsid w:val="0014273E"/>
    <w:rsid w:val="001440C6"/>
    <w:rsid w:val="001444BD"/>
    <w:rsid w:val="0014792D"/>
    <w:rsid w:val="00150642"/>
    <w:rsid w:val="00154AF2"/>
    <w:rsid w:val="0015783E"/>
    <w:rsid w:val="00160B98"/>
    <w:rsid w:val="00162798"/>
    <w:rsid w:val="00165D1A"/>
    <w:rsid w:val="001665DF"/>
    <w:rsid w:val="00170D0E"/>
    <w:rsid w:val="0017542D"/>
    <w:rsid w:val="00176EDE"/>
    <w:rsid w:val="00176F04"/>
    <w:rsid w:val="00185E57"/>
    <w:rsid w:val="00194DDF"/>
    <w:rsid w:val="001A1024"/>
    <w:rsid w:val="001A73A9"/>
    <w:rsid w:val="001B2A37"/>
    <w:rsid w:val="001B2A91"/>
    <w:rsid w:val="001B48A1"/>
    <w:rsid w:val="001B4D94"/>
    <w:rsid w:val="001B6A5B"/>
    <w:rsid w:val="001C043B"/>
    <w:rsid w:val="001C15D3"/>
    <w:rsid w:val="001C4A29"/>
    <w:rsid w:val="001C59A1"/>
    <w:rsid w:val="001C60B6"/>
    <w:rsid w:val="001D0A59"/>
    <w:rsid w:val="001D17DF"/>
    <w:rsid w:val="001D566F"/>
    <w:rsid w:val="001E20DB"/>
    <w:rsid w:val="001E485F"/>
    <w:rsid w:val="001F7E59"/>
    <w:rsid w:val="00200EED"/>
    <w:rsid w:val="00204EA9"/>
    <w:rsid w:val="00206E85"/>
    <w:rsid w:val="00207B05"/>
    <w:rsid w:val="00212CA7"/>
    <w:rsid w:val="00212D7F"/>
    <w:rsid w:val="00214834"/>
    <w:rsid w:val="00215091"/>
    <w:rsid w:val="00215140"/>
    <w:rsid w:val="002162E0"/>
    <w:rsid w:val="0022124B"/>
    <w:rsid w:val="00223B6F"/>
    <w:rsid w:val="002269D2"/>
    <w:rsid w:val="002273FD"/>
    <w:rsid w:val="00231A07"/>
    <w:rsid w:val="002329FC"/>
    <w:rsid w:val="002364AE"/>
    <w:rsid w:val="00236AE3"/>
    <w:rsid w:val="00236BDE"/>
    <w:rsid w:val="00240541"/>
    <w:rsid w:val="002405D8"/>
    <w:rsid w:val="00243B24"/>
    <w:rsid w:val="00244220"/>
    <w:rsid w:val="00244387"/>
    <w:rsid w:val="00245CD6"/>
    <w:rsid w:val="0025058C"/>
    <w:rsid w:val="0025220B"/>
    <w:rsid w:val="00253DEA"/>
    <w:rsid w:val="00262E4B"/>
    <w:rsid w:val="00267F51"/>
    <w:rsid w:val="0027423A"/>
    <w:rsid w:val="0027556E"/>
    <w:rsid w:val="002767F4"/>
    <w:rsid w:val="002856DB"/>
    <w:rsid w:val="0028590E"/>
    <w:rsid w:val="00291C08"/>
    <w:rsid w:val="002976A4"/>
    <w:rsid w:val="002A1FD9"/>
    <w:rsid w:val="002A5137"/>
    <w:rsid w:val="002B190A"/>
    <w:rsid w:val="002B296D"/>
    <w:rsid w:val="002B45B1"/>
    <w:rsid w:val="002B5609"/>
    <w:rsid w:val="002B5783"/>
    <w:rsid w:val="002B6E59"/>
    <w:rsid w:val="002C29BF"/>
    <w:rsid w:val="002C34BD"/>
    <w:rsid w:val="002C489B"/>
    <w:rsid w:val="002D0DCA"/>
    <w:rsid w:val="002D1EEC"/>
    <w:rsid w:val="002D7D48"/>
    <w:rsid w:val="002E073B"/>
    <w:rsid w:val="002E255C"/>
    <w:rsid w:val="002E535C"/>
    <w:rsid w:val="002E55B7"/>
    <w:rsid w:val="002E64D7"/>
    <w:rsid w:val="002E7443"/>
    <w:rsid w:val="00301609"/>
    <w:rsid w:val="00301992"/>
    <w:rsid w:val="00302409"/>
    <w:rsid w:val="00306D2F"/>
    <w:rsid w:val="0031009F"/>
    <w:rsid w:val="00310B48"/>
    <w:rsid w:val="0031112B"/>
    <w:rsid w:val="00311B9B"/>
    <w:rsid w:val="00321079"/>
    <w:rsid w:val="003214B8"/>
    <w:rsid w:val="00322819"/>
    <w:rsid w:val="00332680"/>
    <w:rsid w:val="0033705C"/>
    <w:rsid w:val="003432E0"/>
    <w:rsid w:val="00347DDB"/>
    <w:rsid w:val="003533B1"/>
    <w:rsid w:val="00356624"/>
    <w:rsid w:val="00361CC6"/>
    <w:rsid w:val="00364E78"/>
    <w:rsid w:val="00365B21"/>
    <w:rsid w:val="00372874"/>
    <w:rsid w:val="00373119"/>
    <w:rsid w:val="0038322E"/>
    <w:rsid w:val="00383452"/>
    <w:rsid w:val="00385E0C"/>
    <w:rsid w:val="00387025"/>
    <w:rsid w:val="0039059D"/>
    <w:rsid w:val="0039112B"/>
    <w:rsid w:val="00391A79"/>
    <w:rsid w:val="00393228"/>
    <w:rsid w:val="00393411"/>
    <w:rsid w:val="003951B9"/>
    <w:rsid w:val="003A3954"/>
    <w:rsid w:val="003B21A0"/>
    <w:rsid w:val="003B445B"/>
    <w:rsid w:val="003B46D5"/>
    <w:rsid w:val="003B7352"/>
    <w:rsid w:val="003C2B4E"/>
    <w:rsid w:val="003C58BB"/>
    <w:rsid w:val="003D1A58"/>
    <w:rsid w:val="003D5A7A"/>
    <w:rsid w:val="003D5F41"/>
    <w:rsid w:val="003E147D"/>
    <w:rsid w:val="003E2D2F"/>
    <w:rsid w:val="003E709C"/>
    <w:rsid w:val="003E7C86"/>
    <w:rsid w:val="003F3EF6"/>
    <w:rsid w:val="003F4FED"/>
    <w:rsid w:val="00411C99"/>
    <w:rsid w:val="004144ED"/>
    <w:rsid w:val="00414A9A"/>
    <w:rsid w:val="004158E1"/>
    <w:rsid w:val="00416AE7"/>
    <w:rsid w:val="00424F9C"/>
    <w:rsid w:val="00431D9D"/>
    <w:rsid w:val="00433006"/>
    <w:rsid w:val="0043667C"/>
    <w:rsid w:val="0045384F"/>
    <w:rsid w:val="00453F26"/>
    <w:rsid w:val="00462813"/>
    <w:rsid w:val="00472890"/>
    <w:rsid w:val="004754CA"/>
    <w:rsid w:val="00477498"/>
    <w:rsid w:val="00482915"/>
    <w:rsid w:val="00486636"/>
    <w:rsid w:val="00490043"/>
    <w:rsid w:val="00491A5B"/>
    <w:rsid w:val="00496CA7"/>
    <w:rsid w:val="004A2A33"/>
    <w:rsid w:val="004A35C5"/>
    <w:rsid w:val="004A674D"/>
    <w:rsid w:val="004B2678"/>
    <w:rsid w:val="004B2F17"/>
    <w:rsid w:val="004B55CC"/>
    <w:rsid w:val="004B7E74"/>
    <w:rsid w:val="004C0D46"/>
    <w:rsid w:val="004C2404"/>
    <w:rsid w:val="004C4573"/>
    <w:rsid w:val="004C55A7"/>
    <w:rsid w:val="004D169E"/>
    <w:rsid w:val="004D31EF"/>
    <w:rsid w:val="004D4C17"/>
    <w:rsid w:val="004D7C23"/>
    <w:rsid w:val="004E0AE3"/>
    <w:rsid w:val="004E636E"/>
    <w:rsid w:val="004F44B6"/>
    <w:rsid w:val="0050425C"/>
    <w:rsid w:val="00504CCA"/>
    <w:rsid w:val="00510154"/>
    <w:rsid w:val="00524F65"/>
    <w:rsid w:val="00534148"/>
    <w:rsid w:val="00537F0A"/>
    <w:rsid w:val="0054112A"/>
    <w:rsid w:val="0054386F"/>
    <w:rsid w:val="00544A3E"/>
    <w:rsid w:val="00551051"/>
    <w:rsid w:val="005524D5"/>
    <w:rsid w:val="00555ECB"/>
    <w:rsid w:val="005567FB"/>
    <w:rsid w:val="005568B8"/>
    <w:rsid w:val="0056083E"/>
    <w:rsid w:val="0056447A"/>
    <w:rsid w:val="00567A3A"/>
    <w:rsid w:val="00570568"/>
    <w:rsid w:val="005709DF"/>
    <w:rsid w:val="005846D9"/>
    <w:rsid w:val="005864D4"/>
    <w:rsid w:val="005874BC"/>
    <w:rsid w:val="0059097C"/>
    <w:rsid w:val="00591175"/>
    <w:rsid w:val="00591C82"/>
    <w:rsid w:val="00592559"/>
    <w:rsid w:val="00595674"/>
    <w:rsid w:val="00596ECD"/>
    <w:rsid w:val="005A13CE"/>
    <w:rsid w:val="005A49D3"/>
    <w:rsid w:val="005A5CE4"/>
    <w:rsid w:val="005B1BB2"/>
    <w:rsid w:val="005B3A89"/>
    <w:rsid w:val="005B7D9D"/>
    <w:rsid w:val="005C0634"/>
    <w:rsid w:val="005C3C01"/>
    <w:rsid w:val="005C507F"/>
    <w:rsid w:val="005C5BE6"/>
    <w:rsid w:val="005D5B21"/>
    <w:rsid w:val="005E1365"/>
    <w:rsid w:val="005E285D"/>
    <w:rsid w:val="005E326A"/>
    <w:rsid w:val="005E5FA0"/>
    <w:rsid w:val="005F1D92"/>
    <w:rsid w:val="005F221C"/>
    <w:rsid w:val="005F4199"/>
    <w:rsid w:val="005F6AC9"/>
    <w:rsid w:val="005F7675"/>
    <w:rsid w:val="006011EF"/>
    <w:rsid w:val="00602357"/>
    <w:rsid w:val="006043F5"/>
    <w:rsid w:val="00610958"/>
    <w:rsid w:val="00612793"/>
    <w:rsid w:val="00613EAF"/>
    <w:rsid w:val="00615916"/>
    <w:rsid w:val="00617CF8"/>
    <w:rsid w:val="006228B7"/>
    <w:rsid w:val="0062429F"/>
    <w:rsid w:val="00630535"/>
    <w:rsid w:val="00631478"/>
    <w:rsid w:val="00631B35"/>
    <w:rsid w:val="0063216A"/>
    <w:rsid w:val="00633DD8"/>
    <w:rsid w:val="0063543A"/>
    <w:rsid w:val="00641654"/>
    <w:rsid w:val="00641FE1"/>
    <w:rsid w:val="00642623"/>
    <w:rsid w:val="006426B7"/>
    <w:rsid w:val="00644FB1"/>
    <w:rsid w:val="00653B88"/>
    <w:rsid w:val="00655C5F"/>
    <w:rsid w:val="00662C39"/>
    <w:rsid w:val="006776AB"/>
    <w:rsid w:val="00683B63"/>
    <w:rsid w:val="00684A5E"/>
    <w:rsid w:val="00684DEF"/>
    <w:rsid w:val="00694B8F"/>
    <w:rsid w:val="00694F16"/>
    <w:rsid w:val="006951F6"/>
    <w:rsid w:val="00695320"/>
    <w:rsid w:val="00696E2A"/>
    <w:rsid w:val="006A65E2"/>
    <w:rsid w:val="006C28B3"/>
    <w:rsid w:val="006C531E"/>
    <w:rsid w:val="006D020B"/>
    <w:rsid w:val="006D18B3"/>
    <w:rsid w:val="006D5EF3"/>
    <w:rsid w:val="006D7353"/>
    <w:rsid w:val="006E076C"/>
    <w:rsid w:val="006E09EA"/>
    <w:rsid w:val="006E135F"/>
    <w:rsid w:val="006E3D6E"/>
    <w:rsid w:val="006E55BC"/>
    <w:rsid w:val="006E7158"/>
    <w:rsid w:val="006E77CD"/>
    <w:rsid w:val="006F54EE"/>
    <w:rsid w:val="006F6324"/>
    <w:rsid w:val="006F66C4"/>
    <w:rsid w:val="00700794"/>
    <w:rsid w:val="00700807"/>
    <w:rsid w:val="007028CA"/>
    <w:rsid w:val="00703E46"/>
    <w:rsid w:val="00706CA7"/>
    <w:rsid w:val="00710F41"/>
    <w:rsid w:val="00714008"/>
    <w:rsid w:val="00715103"/>
    <w:rsid w:val="007165F4"/>
    <w:rsid w:val="007220A9"/>
    <w:rsid w:val="00727D98"/>
    <w:rsid w:val="00727DD5"/>
    <w:rsid w:val="00730C01"/>
    <w:rsid w:val="00734386"/>
    <w:rsid w:val="00734D6A"/>
    <w:rsid w:val="00737AAE"/>
    <w:rsid w:val="00747748"/>
    <w:rsid w:val="00761257"/>
    <w:rsid w:val="007621D0"/>
    <w:rsid w:val="00765CB3"/>
    <w:rsid w:val="007721AE"/>
    <w:rsid w:val="0077317C"/>
    <w:rsid w:val="00773736"/>
    <w:rsid w:val="00774ADE"/>
    <w:rsid w:val="007764B9"/>
    <w:rsid w:val="00776AE2"/>
    <w:rsid w:val="0077753D"/>
    <w:rsid w:val="0078100C"/>
    <w:rsid w:val="0078208F"/>
    <w:rsid w:val="007844F6"/>
    <w:rsid w:val="007868E1"/>
    <w:rsid w:val="00787777"/>
    <w:rsid w:val="00790F68"/>
    <w:rsid w:val="00791CD8"/>
    <w:rsid w:val="00792910"/>
    <w:rsid w:val="00795E03"/>
    <w:rsid w:val="007A07EB"/>
    <w:rsid w:val="007A15C9"/>
    <w:rsid w:val="007A2DAC"/>
    <w:rsid w:val="007A7F36"/>
    <w:rsid w:val="007B6F84"/>
    <w:rsid w:val="007C1F01"/>
    <w:rsid w:val="007D1640"/>
    <w:rsid w:val="007D262B"/>
    <w:rsid w:val="007E6846"/>
    <w:rsid w:val="007F0D58"/>
    <w:rsid w:val="007F1A89"/>
    <w:rsid w:val="007F625F"/>
    <w:rsid w:val="00800043"/>
    <w:rsid w:val="008021CA"/>
    <w:rsid w:val="00805887"/>
    <w:rsid w:val="008115DC"/>
    <w:rsid w:val="00812230"/>
    <w:rsid w:val="008144BF"/>
    <w:rsid w:val="00814FD9"/>
    <w:rsid w:val="0082122F"/>
    <w:rsid w:val="00832570"/>
    <w:rsid w:val="00834B70"/>
    <w:rsid w:val="00836C07"/>
    <w:rsid w:val="00841F55"/>
    <w:rsid w:val="00846619"/>
    <w:rsid w:val="0085082D"/>
    <w:rsid w:val="008537CD"/>
    <w:rsid w:val="00854FBB"/>
    <w:rsid w:val="008608A5"/>
    <w:rsid w:val="00864149"/>
    <w:rsid w:val="00870570"/>
    <w:rsid w:val="0087526A"/>
    <w:rsid w:val="00881462"/>
    <w:rsid w:val="0088172B"/>
    <w:rsid w:val="0088207C"/>
    <w:rsid w:val="0088297A"/>
    <w:rsid w:val="008835A3"/>
    <w:rsid w:val="00884AE2"/>
    <w:rsid w:val="00884BD5"/>
    <w:rsid w:val="008961A9"/>
    <w:rsid w:val="008A1554"/>
    <w:rsid w:val="008A23E2"/>
    <w:rsid w:val="008A31AE"/>
    <w:rsid w:val="008A56AF"/>
    <w:rsid w:val="008B35A9"/>
    <w:rsid w:val="008B49DC"/>
    <w:rsid w:val="008B4C6D"/>
    <w:rsid w:val="008B5047"/>
    <w:rsid w:val="008C3215"/>
    <w:rsid w:val="008C4478"/>
    <w:rsid w:val="008C4999"/>
    <w:rsid w:val="008C7A87"/>
    <w:rsid w:val="008D288C"/>
    <w:rsid w:val="008D4EC6"/>
    <w:rsid w:val="008D6F1F"/>
    <w:rsid w:val="008E2858"/>
    <w:rsid w:val="008E2A7E"/>
    <w:rsid w:val="008E3106"/>
    <w:rsid w:val="008E6324"/>
    <w:rsid w:val="008F3B50"/>
    <w:rsid w:val="008F78B4"/>
    <w:rsid w:val="008F7F21"/>
    <w:rsid w:val="0090068D"/>
    <w:rsid w:val="00900DA0"/>
    <w:rsid w:val="00901262"/>
    <w:rsid w:val="00904502"/>
    <w:rsid w:val="00906FD8"/>
    <w:rsid w:val="00914779"/>
    <w:rsid w:val="009150AE"/>
    <w:rsid w:val="00917C89"/>
    <w:rsid w:val="00921A9B"/>
    <w:rsid w:val="00921BFB"/>
    <w:rsid w:val="00923CA1"/>
    <w:rsid w:val="00924C01"/>
    <w:rsid w:val="00926327"/>
    <w:rsid w:val="00926818"/>
    <w:rsid w:val="00930E42"/>
    <w:rsid w:val="00934EF1"/>
    <w:rsid w:val="00941229"/>
    <w:rsid w:val="00941DB0"/>
    <w:rsid w:val="009462B0"/>
    <w:rsid w:val="00946630"/>
    <w:rsid w:val="009519B0"/>
    <w:rsid w:val="009525FF"/>
    <w:rsid w:val="009526C2"/>
    <w:rsid w:val="009543F8"/>
    <w:rsid w:val="00957AD3"/>
    <w:rsid w:val="009621EA"/>
    <w:rsid w:val="009676AE"/>
    <w:rsid w:val="00973460"/>
    <w:rsid w:val="00973BCC"/>
    <w:rsid w:val="00973F31"/>
    <w:rsid w:val="009741A8"/>
    <w:rsid w:val="009856F2"/>
    <w:rsid w:val="00987AA6"/>
    <w:rsid w:val="00987B00"/>
    <w:rsid w:val="0099433A"/>
    <w:rsid w:val="00995884"/>
    <w:rsid w:val="009A02BC"/>
    <w:rsid w:val="009A07D6"/>
    <w:rsid w:val="009A5050"/>
    <w:rsid w:val="009B0854"/>
    <w:rsid w:val="009B2C7A"/>
    <w:rsid w:val="009C05A9"/>
    <w:rsid w:val="009C628F"/>
    <w:rsid w:val="009D3047"/>
    <w:rsid w:val="009D3B77"/>
    <w:rsid w:val="009D5257"/>
    <w:rsid w:val="009D7737"/>
    <w:rsid w:val="009E0B6E"/>
    <w:rsid w:val="009E3A7B"/>
    <w:rsid w:val="009E6757"/>
    <w:rsid w:val="009F0759"/>
    <w:rsid w:val="009F0E28"/>
    <w:rsid w:val="009F5696"/>
    <w:rsid w:val="009F644C"/>
    <w:rsid w:val="00A0732F"/>
    <w:rsid w:val="00A124DA"/>
    <w:rsid w:val="00A12D16"/>
    <w:rsid w:val="00A13CBB"/>
    <w:rsid w:val="00A21EB7"/>
    <w:rsid w:val="00A238D8"/>
    <w:rsid w:val="00A321BD"/>
    <w:rsid w:val="00A32397"/>
    <w:rsid w:val="00A337F8"/>
    <w:rsid w:val="00A3571D"/>
    <w:rsid w:val="00A357ED"/>
    <w:rsid w:val="00A35AFD"/>
    <w:rsid w:val="00A37FDD"/>
    <w:rsid w:val="00A406F2"/>
    <w:rsid w:val="00A4395E"/>
    <w:rsid w:val="00A439A1"/>
    <w:rsid w:val="00A45BFF"/>
    <w:rsid w:val="00A46A8C"/>
    <w:rsid w:val="00A54061"/>
    <w:rsid w:val="00A55345"/>
    <w:rsid w:val="00A561D3"/>
    <w:rsid w:val="00A675B3"/>
    <w:rsid w:val="00A82867"/>
    <w:rsid w:val="00A829F8"/>
    <w:rsid w:val="00A84133"/>
    <w:rsid w:val="00A86075"/>
    <w:rsid w:val="00A875A2"/>
    <w:rsid w:val="00A918CB"/>
    <w:rsid w:val="00A93D20"/>
    <w:rsid w:val="00AA25A1"/>
    <w:rsid w:val="00AA61C9"/>
    <w:rsid w:val="00AA64FC"/>
    <w:rsid w:val="00AB0ED7"/>
    <w:rsid w:val="00AB1098"/>
    <w:rsid w:val="00AB1A79"/>
    <w:rsid w:val="00AB23BF"/>
    <w:rsid w:val="00AB4E79"/>
    <w:rsid w:val="00AB7989"/>
    <w:rsid w:val="00AC0AD9"/>
    <w:rsid w:val="00AC12CA"/>
    <w:rsid w:val="00AD0269"/>
    <w:rsid w:val="00AD1785"/>
    <w:rsid w:val="00AE0BD7"/>
    <w:rsid w:val="00AE1C07"/>
    <w:rsid w:val="00AE31C6"/>
    <w:rsid w:val="00AE3FDE"/>
    <w:rsid w:val="00AE7411"/>
    <w:rsid w:val="00AF5D80"/>
    <w:rsid w:val="00AF77C1"/>
    <w:rsid w:val="00B0028E"/>
    <w:rsid w:val="00B03642"/>
    <w:rsid w:val="00B045D1"/>
    <w:rsid w:val="00B06553"/>
    <w:rsid w:val="00B0751F"/>
    <w:rsid w:val="00B13DE3"/>
    <w:rsid w:val="00B14179"/>
    <w:rsid w:val="00B155EB"/>
    <w:rsid w:val="00B16894"/>
    <w:rsid w:val="00B22F6D"/>
    <w:rsid w:val="00B3164A"/>
    <w:rsid w:val="00B324C7"/>
    <w:rsid w:val="00B4074F"/>
    <w:rsid w:val="00B423B7"/>
    <w:rsid w:val="00B43E9F"/>
    <w:rsid w:val="00B45090"/>
    <w:rsid w:val="00B4576D"/>
    <w:rsid w:val="00B470A4"/>
    <w:rsid w:val="00B5606D"/>
    <w:rsid w:val="00B617F0"/>
    <w:rsid w:val="00B63F00"/>
    <w:rsid w:val="00B66C7C"/>
    <w:rsid w:val="00B714A4"/>
    <w:rsid w:val="00B75944"/>
    <w:rsid w:val="00B81169"/>
    <w:rsid w:val="00B813DE"/>
    <w:rsid w:val="00B86023"/>
    <w:rsid w:val="00B901F0"/>
    <w:rsid w:val="00B9243C"/>
    <w:rsid w:val="00BA577A"/>
    <w:rsid w:val="00BB0416"/>
    <w:rsid w:val="00BB1B6D"/>
    <w:rsid w:val="00BB351F"/>
    <w:rsid w:val="00BC2B8F"/>
    <w:rsid w:val="00BC675F"/>
    <w:rsid w:val="00BD2451"/>
    <w:rsid w:val="00BD5D92"/>
    <w:rsid w:val="00BD64BB"/>
    <w:rsid w:val="00BE0CAE"/>
    <w:rsid w:val="00BE0E40"/>
    <w:rsid w:val="00BE3636"/>
    <w:rsid w:val="00BE586A"/>
    <w:rsid w:val="00BF59AD"/>
    <w:rsid w:val="00C0164F"/>
    <w:rsid w:val="00C038F3"/>
    <w:rsid w:val="00C04A39"/>
    <w:rsid w:val="00C126E3"/>
    <w:rsid w:val="00C21B7D"/>
    <w:rsid w:val="00C27E84"/>
    <w:rsid w:val="00C32AF1"/>
    <w:rsid w:val="00C40535"/>
    <w:rsid w:val="00C417C0"/>
    <w:rsid w:val="00C421CD"/>
    <w:rsid w:val="00C47490"/>
    <w:rsid w:val="00C51E29"/>
    <w:rsid w:val="00C53637"/>
    <w:rsid w:val="00C57B6A"/>
    <w:rsid w:val="00C6182A"/>
    <w:rsid w:val="00C622A1"/>
    <w:rsid w:val="00C62909"/>
    <w:rsid w:val="00C62C9C"/>
    <w:rsid w:val="00C6434F"/>
    <w:rsid w:val="00C66266"/>
    <w:rsid w:val="00C7284D"/>
    <w:rsid w:val="00C776A9"/>
    <w:rsid w:val="00C83E4F"/>
    <w:rsid w:val="00C8460D"/>
    <w:rsid w:val="00C84BD3"/>
    <w:rsid w:val="00C9052C"/>
    <w:rsid w:val="00C90C17"/>
    <w:rsid w:val="00C91030"/>
    <w:rsid w:val="00C9283B"/>
    <w:rsid w:val="00CA1B0B"/>
    <w:rsid w:val="00CA570C"/>
    <w:rsid w:val="00CA6AC9"/>
    <w:rsid w:val="00CB2193"/>
    <w:rsid w:val="00CB3CC3"/>
    <w:rsid w:val="00CB74AA"/>
    <w:rsid w:val="00CC093C"/>
    <w:rsid w:val="00CD0F7D"/>
    <w:rsid w:val="00CD1DE3"/>
    <w:rsid w:val="00CE05AF"/>
    <w:rsid w:val="00CE502D"/>
    <w:rsid w:val="00CF09A4"/>
    <w:rsid w:val="00CF0B1B"/>
    <w:rsid w:val="00CF1862"/>
    <w:rsid w:val="00CF4C2E"/>
    <w:rsid w:val="00CF4E43"/>
    <w:rsid w:val="00CF75A4"/>
    <w:rsid w:val="00D01751"/>
    <w:rsid w:val="00D022A4"/>
    <w:rsid w:val="00D03C7C"/>
    <w:rsid w:val="00D07474"/>
    <w:rsid w:val="00D1076F"/>
    <w:rsid w:val="00D1246F"/>
    <w:rsid w:val="00D12F64"/>
    <w:rsid w:val="00D1546C"/>
    <w:rsid w:val="00D1663B"/>
    <w:rsid w:val="00D20327"/>
    <w:rsid w:val="00D23B00"/>
    <w:rsid w:val="00D23FB3"/>
    <w:rsid w:val="00D252D5"/>
    <w:rsid w:val="00D25BBA"/>
    <w:rsid w:val="00D272D9"/>
    <w:rsid w:val="00D32B7B"/>
    <w:rsid w:val="00D37FC7"/>
    <w:rsid w:val="00D4286D"/>
    <w:rsid w:val="00D44494"/>
    <w:rsid w:val="00D47234"/>
    <w:rsid w:val="00D55BC5"/>
    <w:rsid w:val="00D571A7"/>
    <w:rsid w:val="00D602E1"/>
    <w:rsid w:val="00D617A9"/>
    <w:rsid w:val="00D62159"/>
    <w:rsid w:val="00D6293B"/>
    <w:rsid w:val="00D652A1"/>
    <w:rsid w:val="00D67858"/>
    <w:rsid w:val="00D72749"/>
    <w:rsid w:val="00D727F1"/>
    <w:rsid w:val="00D73456"/>
    <w:rsid w:val="00D77E65"/>
    <w:rsid w:val="00D84F07"/>
    <w:rsid w:val="00D86206"/>
    <w:rsid w:val="00D86279"/>
    <w:rsid w:val="00D90A6A"/>
    <w:rsid w:val="00D91B65"/>
    <w:rsid w:val="00D92111"/>
    <w:rsid w:val="00D92D7C"/>
    <w:rsid w:val="00D93C0C"/>
    <w:rsid w:val="00D93F36"/>
    <w:rsid w:val="00D978F3"/>
    <w:rsid w:val="00DA3EEB"/>
    <w:rsid w:val="00DA5A2E"/>
    <w:rsid w:val="00DA652D"/>
    <w:rsid w:val="00DA68C1"/>
    <w:rsid w:val="00DA6B2A"/>
    <w:rsid w:val="00DA7747"/>
    <w:rsid w:val="00DB07A0"/>
    <w:rsid w:val="00DB7BBB"/>
    <w:rsid w:val="00DC04DB"/>
    <w:rsid w:val="00DC253F"/>
    <w:rsid w:val="00DC25AE"/>
    <w:rsid w:val="00DC3117"/>
    <w:rsid w:val="00DC3753"/>
    <w:rsid w:val="00DC62B5"/>
    <w:rsid w:val="00DC6991"/>
    <w:rsid w:val="00DD2537"/>
    <w:rsid w:val="00DD4847"/>
    <w:rsid w:val="00DE0CD9"/>
    <w:rsid w:val="00DE2183"/>
    <w:rsid w:val="00DE2814"/>
    <w:rsid w:val="00DF04A1"/>
    <w:rsid w:val="00DF536A"/>
    <w:rsid w:val="00DF656F"/>
    <w:rsid w:val="00E0002D"/>
    <w:rsid w:val="00E014B5"/>
    <w:rsid w:val="00E12450"/>
    <w:rsid w:val="00E13CCF"/>
    <w:rsid w:val="00E1557D"/>
    <w:rsid w:val="00E1763C"/>
    <w:rsid w:val="00E24157"/>
    <w:rsid w:val="00E303E0"/>
    <w:rsid w:val="00E31225"/>
    <w:rsid w:val="00E329B8"/>
    <w:rsid w:val="00E362C3"/>
    <w:rsid w:val="00E412F7"/>
    <w:rsid w:val="00E4144D"/>
    <w:rsid w:val="00E46BBD"/>
    <w:rsid w:val="00E526CE"/>
    <w:rsid w:val="00E536FF"/>
    <w:rsid w:val="00E54556"/>
    <w:rsid w:val="00E5595F"/>
    <w:rsid w:val="00E60343"/>
    <w:rsid w:val="00E62135"/>
    <w:rsid w:val="00E7076E"/>
    <w:rsid w:val="00E71CA5"/>
    <w:rsid w:val="00E72E52"/>
    <w:rsid w:val="00E73C1C"/>
    <w:rsid w:val="00E73FCE"/>
    <w:rsid w:val="00E761E7"/>
    <w:rsid w:val="00E82F7E"/>
    <w:rsid w:val="00E84F0D"/>
    <w:rsid w:val="00E901D7"/>
    <w:rsid w:val="00E9110C"/>
    <w:rsid w:val="00E94D4F"/>
    <w:rsid w:val="00E953BC"/>
    <w:rsid w:val="00EA5BF5"/>
    <w:rsid w:val="00EB2799"/>
    <w:rsid w:val="00EB3B76"/>
    <w:rsid w:val="00EB4137"/>
    <w:rsid w:val="00EB61F5"/>
    <w:rsid w:val="00EC4BED"/>
    <w:rsid w:val="00ED11D5"/>
    <w:rsid w:val="00ED3D08"/>
    <w:rsid w:val="00ED4AF1"/>
    <w:rsid w:val="00EE5EC2"/>
    <w:rsid w:val="00EF4A57"/>
    <w:rsid w:val="00EF56E1"/>
    <w:rsid w:val="00F00746"/>
    <w:rsid w:val="00F00ED8"/>
    <w:rsid w:val="00F0198B"/>
    <w:rsid w:val="00F05C05"/>
    <w:rsid w:val="00F063CC"/>
    <w:rsid w:val="00F06434"/>
    <w:rsid w:val="00F10E4A"/>
    <w:rsid w:val="00F1112D"/>
    <w:rsid w:val="00F11AE7"/>
    <w:rsid w:val="00F17DF8"/>
    <w:rsid w:val="00F17E89"/>
    <w:rsid w:val="00F24639"/>
    <w:rsid w:val="00F26555"/>
    <w:rsid w:val="00F265B1"/>
    <w:rsid w:val="00F265E4"/>
    <w:rsid w:val="00F302B7"/>
    <w:rsid w:val="00F34690"/>
    <w:rsid w:val="00F3578D"/>
    <w:rsid w:val="00F40C67"/>
    <w:rsid w:val="00F4674C"/>
    <w:rsid w:val="00F5129C"/>
    <w:rsid w:val="00F51464"/>
    <w:rsid w:val="00F51957"/>
    <w:rsid w:val="00F51A78"/>
    <w:rsid w:val="00F5222A"/>
    <w:rsid w:val="00F53120"/>
    <w:rsid w:val="00F5559E"/>
    <w:rsid w:val="00F555B5"/>
    <w:rsid w:val="00F562AC"/>
    <w:rsid w:val="00F659F0"/>
    <w:rsid w:val="00F7037E"/>
    <w:rsid w:val="00F70D78"/>
    <w:rsid w:val="00F71EB5"/>
    <w:rsid w:val="00F72A6B"/>
    <w:rsid w:val="00F766F4"/>
    <w:rsid w:val="00F7701B"/>
    <w:rsid w:val="00F80CBC"/>
    <w:rsid w:val="00F844E2"/>
    <w:rsid w:val="00F85BB8"/>
    <w:rsid w:val="00F860EC"/>
    <w:rsid w:val="00F964FA"/>
    <w:rsid w:val="00FA0B41"/>
    <w:rsid w:val="00FA1F78"/>
    <w:rsid w:val="00FA634E"/>
    <w:rsid w:val="00FA7884"/>
    <w:rsid w:val="00FB3BBE"/>
    <w:rsid w:val="00FC030E"/>
    <w:rsid w:val="00FC2F0A"/>
    <w:rsid w:val="00FC36E4"/>
    <w:rsid w:val="00FC503B"/>
    <w:rsid w:val="00FC5717"/>
    <w:rsid w:val="00FC63CF"/>
    <w:rsid w:val="00FD5CA8"/>
    <w:rsid w:val="00FD61FB"/>
    <w:rsid w:val="00FD7851"/>
    <w:rsid w:val="00FE4441"/>
    <w:rsid w:val="00FE6FCB"/>
    <w:rsid w:val="00FE7A71"/>
    <w:rsid w:val="00FF0C74"/>
    <w:rsid w:val="00FF6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80D3B8"/>
  <w15:docId w15:val="{7AA53BED-29DE-4D9C-BDF3-3234661C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0"/>
      <w:outlineLvl w:val="0"/>
    </w:pPr>
    <w:rPr>
      <w:b/>
      <w:color w:val="2F5496"/>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901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1F0"/>
  </w:style>
  <w:style w:type="paragraph" w:styleId="Piedepgina">
    <w:name w:val="footer"/>
    <w:basedOn w:val="Normal"/>
    <w:link w:val="PiedepginaCar"/>
    <w:uiPriority w:val="99"/>
    <w:unhideWhenUsed/>
    <w:rsid w:val="00B901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1F0"/>
  </w:style>
  <w:style w:type="paragraph" w:styleId="Textodeglobo">
    <w:name w:val="Balloon Text"/>
    <w:basedOn w:val="Normal"/>
    <w:link w:val="TextodegloboCar"/>
    <w:uiPriority w:val="99"/>
    <w:semiHidden/>
    <w:unhideWhenUsed/>
    <w:rsid w:val="00544A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4A3E"/>
    <w:rPr>
      <w:rFonts w:ascii="Segoe UI" w:hAnsi="Segoe UI" w:cs="Segoe UI"/>
      <w:sz w:val="18"/>
      <w:szCs w:val="18"/>
    </w:rPr>
  </w:style>
  <w:style w:type="table" w:styleId="Tablaconcuadrcula">
    <w:name w:val="Table Grid"/>
    <w:basedOn w:val="Tablanormal"/>
    <w:uiPriority w:val="39"/>
    <w:rsid w:val="00BA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3F36"/>
    <w:pPr>
      <w:ind w:left="720"/>
      <w:contextualSpacing/>
    </w:pPr>
  </w:style>
  <w:style w:type="character" w:styleId="Hipervnculo">
    <w:name w:val="Hyperlink"/>
    <w:basedOn w:val="Fuentedeprrafopredeter"/>
    <w:uiPriority w:val="99"/>
    <w:unhideWhenUsed/>
    <w:rsid w:val="00524F65"/>
    <w:rPr>
      <w:color w:val="0000FF" w:themeColor="hyperlink"/>
      <w:u w:val="single"/>
    </w:rPr>
  </w:style>
  <w:style w:type="character" w:styleId="Mencinsinresolver">
    <w:name w:val="Unresolved Mention"/>
    <w:basedOn w:val="Fuentedeprrafopredeter"/>
    <w:uiPriority w:val="99"/>
    <w:semiHidden/>
    <w:unhideWhenUsed/>
    <w:rsid w:val="00524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653689">
      <w:bodyDiv w:val="1"/>
      <w:marLeft w:val="0"/>
      <w:marRight w:val="0"/>
      <w:marTop w:val="0"/>
      <w:marBottom w:val="0"/>
      <w:divBdr>
        <w:top w:val="none" w:sz="0" w:space="0" w:color="auto"/>
        <w:left w:val="none" w:sz="0" w:space="0" w:color="auto"/>
        <w:bottom w:val="none" w:sz="0" w:space="0" w:color="auto"/>
        <w:right w:val="none" w:sz="0" w:space="0" w:color="auto"/>
      </w:divBdr>
    </w:div>
    <w:div w:id="1339966022">
      <w:bodyDiv w:val="1"/>
      <w:marLeft w:val="0"/>
      <w:marRight w:val="0"/>
      <w:marTop w:val="0"/>
      <w:marBottom w:val="0"/>
      <w:divBdr>
        <w:top w:val="none" w:sz="0" w:space="0" w:color="auto"/>
        <w:left w:val="none" w:sz="0" w:space="0" w:color="auto"/>
        <w:bottom w:val="none" w:sz="0" w:space="0" w:color="auto"/>
        <w:right w:val="none" w:sz="0" w:space="0" w:color="auto"/>
      </w:divBdr>
    </w:div>
    <w:div w:id="1966688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3040</Words>
  <Characters>16723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Tarcy Lizbeth Guerra Garcia</dc:creator>
  <cp:lastModifiedBy>Brenda Sarahi Gonzalez Dominguez</cp:lastModifiedBy>
  <cp:revision>2</cp:revision>
  <cp:lastPrinted>2021-10-06T17:22:00Z</cp:lastPrinted>
  <dcterms:created xsi:type="dcterms:W3CDTF">2023-03-06T15:05:00Z</dcterms:created>
  <dcterms:modified xsi:type="dcterms:W3CDTF">2023-03-06T15:05:00Z</dcterms:modified>
</cp:coreProperties>
</file>