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1CFDB" w14:textId="77777777" w:rsidR="00BA56B2" w:rsidRPr="0054790B" w:rsidRDefault="00BA56B2" w:rsidP="00BA56B2">
      <w:pPr>
        <w:spacing w:line="360" w:lineRule="auto"/>
        <w:rPr>
          <w:rFonts w:ascii="Century Gothic" w:hAnsi="Century Gothic" w:cs="Arial"/>
          <w:b/>
          <w:lang w:val="es-ES_tradnl"/>
        </w:rPr>
      </w:pPr>
    </w:p>
    <w:p w14:paraId="5126F79E" w14:textId="77777777" w:rsidR="00BA56B2" w:rsidRPr="0054790B" w:rsidRDefault="00BA56B2" w:rsidP="00BA56B2">
      <w:pPr>
        <w:spacing w:line="360" w:lineRule="auto"/>
        <w:rPr>
          <w:rFonts w:ascii="Century Gothic" w:hAnsi="Century Gothic" w:cs="Arial"/>
          <w:b/>
          <w:lang w:val="es-ES_tradnl"/>
        </w:rPr>
      </w:pPr>
      <w:r w:rsidRPr="0054790B">
        <w:rPr>
          <w:rFonts w:ascii="Century Gothic" w:hAnsi="Century Gothic" w:cs="Arial"/>
          <w:b/>
          <w:lang w:val="es-ES_tradnl"/>
        </w:rPr>
        <w:t>H. CONGRESO DEL ESTADO DE CHIHUAHUA</w:t>
      </w:r>
    </w:p>
    <w:p w14:paraId="5EF64250" w14:textId="77777777" w:rsidR="00BA56B2" w:rsidRPr="0054790B" w:rsidRDefault="00BA56B2" w:rsidP="00BA56B2">
      <w:pPr>
        <w:spacing w:line="360" w:lineRule="auto"/>
        <w:rPr>
          <w:rFonts w:ascii="Century Gothic" w:hAnsi="Century Gothic" w:cs="Arial"/>
          <w:b/>
          <w:lang w:val="es-ES_tradnl"/>
        </w:rPr>
      </w:pPr>
      <w:r w:rsidRPr="0054790B">
        <w:rPr>
          <w:rFonts w:ascii="Century Gothic" w:hAnsi="Century Gothic" w:cs="Arial"/>
          <w:b/>
          <w:lang w:val="es-ES_tradnl"/>
        </w:rPr>
        <w:t>P R E S E N T E.-</w:t>
      </w:r>
    </w:p>
    <w:p w14:paraId="22662365" w14:textId="77777777" w:rsidR="00F02031" w:rsidRPr="0054790B" w:rsidRDefault="00F02031" w:rsidP="00BA56B2">
      <w:pPr>
        <w:pStyle w:val="CuerpoA"/>
        <w:tabs>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s>
        <w:spacing w:line="360" w:lineRule="auto"/>
        <w:jc w:val="both"/>
        <w:rPr>
          <w:rFonts w:ascii="Century Gothic" w:hAnsi="Century Gothic" w:cs="Arial"/>
          <w:b/>
          <w:color w:val="000000" w:themeColor="text1"/>
          <w:sz w:val="24"/>
          <w:szCs w:val="24"/>
        </w:rPr>
      </w:pPr>
    </w:p>
    <w:p w14:paraId="76B188AF" w14:textId="303451ED" w:rsidR="00403555" w:rsidRPr="002D133D" w:rsidRDefault="002D133D" w:rsidP="00BA56B2">
      <w:pPr>
        <w:pStyle w:val="CuerpoA"/>
        <w:tabs>
          <w:tab w:val="left" w:pos="1416"/>
          <w:tab w:val="left" w:pos="2124"/>
          <w:tab w:val="left" w:pos="2832"/>
          <w:tab w:val="left" w:pos="3540"/>
          <w:tab w:val="left" w:pos="4248"/>
          <w:tab w:val="left" w:pos="4956"/>
          <w:tab w:val="left" w:pos="5664"/>
          <w:tab w:val="left" w:pos="6372"/>
          <w:tab w:val="left" w:pos="7080"/>
          <w:tab w:val="left" w:pos="7788"/>
          <w:tab w:val="left" w:pos="8338"/>
          <w:tab w:val="left" w:pos="8338"/>
        </w:tabs>
        <w:spacing w:line="360" w:lineRule="auto"/>
        <w:jc w:val="both"/>
        <w:rPr>
          <w:rFonts w:ascii="Century Gothic" w:hAnsi="Century Gothic" w:cs="Arial"/>
          <w:b/>
          <w:color w:val="000000" w:themeColor="text1"/>
          <w:sz w:val="24"/>
          <w:szCs w:val="24"/>
        </w:rPr>
      </w:pPr>
      <w:r w:rsidRPr="00E93155">
        <w:rPr>
          <w:rFonts w:ascii="Century Gothic" w:hAnsi="Century Gothic"/>
          <w:sz w:val="24"/>
          <w:szCs w:val="24"/>
        </w:rPr>
        <w:t>Quien suscribe</w:t>
      </w:r>
      <w:r>
        <w:rPr>
          <w:rFonts w:ascii="Century Gothic" w:hAnsi="Century Gothic"/>
          <w:bCs/>
          <w:sz w:val="24"/>
          <w:szCs w:val="24"/>
        </w:rPr>
        <w:t xml:space="preserve">, las y los Diputados del </w:t>
      </w:r>
      <w:r w:rsidRPr="003239DE">
        <w:rPr>
          <w:rFonts w:ascii="Century Gothic" w:hAnsi="Century Gothic" w:cs="Arial"/>
          <w:sz w:val="24"/>
          <w:szCs w:val="24"/>
        </w:rPr>
        <w:t>Grupo Parlamentario del Partido Acción Nacional</w:t>
      </w:r>
      <w:r>
        <w:rPr>
          <w:rFonts w:ascii="Century Gothic" w:hAnsi="Century Gothic" w:cs="Arial"/>
          <w:sz w:val="24"/>
          <w:szCs w:val="24"/>
        </w:rPr>
        <w:t xml:space="preserve">, a </w:t>
      </w:r>
      <w:r w:rsidRPr="00E93155">
        <w:rPr>
          <w:rFonts w:ascii="Century Gothic" w:hAnsi="Century Gothic" w:cs="Arial"/>
          <w:sz w:val="24"/>
          <w:szCs w:val="24"/>
        </w:rPr>
        <w:t>la Sexagésima Séptima Legislatura del Honorable C</w:t>
      </w:r>
      <w:r>
        <w:rPr>
          <w:rFonts w:ascii="Century Gothic" w:hAnsi="Century Gothic" w:cs="Arial"/>
          <w:sz w:val="24"/>
          <w:szCs w:val="24"/>
        </w:rPr>
        <w:t>ongreso del Estado de Chihuahua</w:t>
      </w:r>
      <w:r w:rsidRPr="00E93155">
        <w:rPr>
          <w:rFonts w:ascii="Century Gothic" w:hAnsi="Century Gothic" w:cs="Arial"/>
          <w:sz w:val="24"/>
          <w:szCs w:val="24"/>
        </w:rPr>
        <w:t xml:space="preserve">; en uso de las atribuciones conferidas por los </w:t>
      </w:r>
      <w:r w:rsidRPr="00E93155">
        <w:rPr>
          <w:rFonts w:ascii="Century Gothic" w:eastAsia="Times New Roman" w:hAnsi="Century Gothic" w:cs="Arial"/>
          <w:bCs/>
          <w:noProof/>
          <w:sz w:val="24"/>
          <w:szCs w:val="24"/>
          <w:lang w:val="es-MX" w:eastAsia="es-ES"/>
        </w:rPr>
        <w:t>artículos</w:t>
      </w:r>
      <w:r>
        <w:rPr>
          <w:rFonts w:ascii="Century Gothic" w:eastAsia="Times New Roman" w:hAnsi="Century Gothic" w:cs="Arial"/>
          <w:bCs/>
          <w:noProof/>
          <w:sz w:val="24"/>
          <w:szCs w:val="24"/>
          <w:lang w:val="es-MX" w:eastAsia="es-ES"/>
        </w:rPr>
        <w:t xml:space="preserve"> 64, fracción tercera y </w:t>
      </w:r>
      <w:r w:rsidRPr="00E93155">
        <w:rPr>
          <w:rFonts w:ascii="Century Gothic" w:eastAsia="Times New Roman" w:hAnsi="Century Gothic" w:cs="Arial"/>
          <w:bCs/>
          <w:noProof/>
          <w:sz w:val="24"/>
          <w:szCs w:val="24"/>
          <w:lang w:val="es-MX" w:eastAsia="es-ES"/>
        </w:rPr>
        <w:t>68 fracción primera, de la Constitución Po</w:t>
      </w:r>
      <w:r>
        <w:rPr>
          <w:rFonts w:ascii="Century Gothic" w:eastAsia="Times New Roman" w:hAnsi="Century Gothic" w:cs="Arial"/>
          <w:bCs/>
          <w:noProof/>
          <w:sz w:val="24"/>
          <w:szCs w:val="24"/>
          <w:lang w:val="es-MX" w:eastAsia="es-ES"/>
        </w:rPr>
        <w:t>lítica del Estado de Chihuahua;</w:t>
      </w:r>
      <w:r w:rsidRPr="00E93155">
        <w:rPr>
          <w:rFonts w:ascii="Century Gothic" w:eastAsia="Times New Roman" w:hAnsi="Century Gothic" w:cs="Arial"/>
          <w:bCs/>
          <w:noProof/>
          <w:sz w:val="24"/>
          <w:szCs w:val="24"/>
          <w:lang w:val="es-MX" w:eastAsia="es-ES"/>
        </w:rPr>
        <w:t>167, fracción primera, 169 y 174, todos de la Ley Orgánica del Poder Legislativo; así como los numerales 75 y 76 del Reglamento Interior y de Prácticas Parlamentarias del Poder Legislativo.</w:t>
      </w:r>
      <w:r w:rsidRPr="00E93155">
        <w:rPr>
          <w:rFonts w:ascii="Century Gothic" w:hAnsi="Century Gothic" w:cs="Arial"/>
          <w:sz w:val="24"/>
          <w:szCs w:val="24"/>
        </w:rPr>
        <w:t xml:space="preserve"> </w:t>
      </w:r>
      <w:r>
        <w:rPr>
          <w:rFonts w:ascii="Century Gothic" w:hAnsi="Century Gothic" w:cs="Arial"/>
          <w:sz w:val="24"/>
          <w:szCs w:val="24"/>
        </w:rPr>
        <w:t>Comparecemos</w:t>
      </w:r>
      <w:r w:rsidRPr="00E93155">
        <w:rPr>
          <w:rFonts w:ascii="Century Gothic" w:hAnsi="Century Gothic" w:cs="Arial"/>
          <w:sz w:val="24"/>
          <w:szCs w:val="24"/>
        </w:rPr>
        <w:t xml:space="preserve"> ante esta Honorable Representación Popular para presentar </w:t>
      </w:r>
      <w:r w:rsidR="00F02031" w:rsidRPr="0054790B">
        <w:rPr>
          <w:rFonts w:ascii="Century Gothic" w:hAnsi="Century Gothic" w:cs="Arial"/>
          <w:b/>
          <w:sz w:val="24"/>
          <w:szCs w:val="24"/>
        </w:rPr>
        <w:t xml:space="preserve">PROPOSICIÓN CON CARÁCTER DE PUNTO DE ACUERDO PARA EXHORTAR </w:t>
      </w:r>
      <w:r w:rsidR="00F02031" w:rsidRPr="0054790B">
        <w:rPr>
          <w:rFonts w:ascii="Century Gothic" w:hAnsi="Century Gothic" w:cs="Arial"/>
          <w:bCs/>
          <w:sz w:val="24"/>
          <w:szCs w:val="24"/>
        </w:rPr>
        <w:t>respetuosamente</w:t>
      </w:r>
      <w:r w:rsidR="00F02031" w:rsidRPr="0054790B">
        <w:rPr>
          <w:rFonts w:ascii="Century Gothic" w:hAnsi="Century Gothic" w:cs="Arial"/>
          <w:b/>
          <w:sz w:val="24"/>
          <w:szCs w:val="24"/>
        </w:rPr>
        <w:t xml:space="preserve"> </w:t>
      </w:r>
      <w:r w:rsidR="00F02031" w:rsidRPr="0054790B">
        <w:rPr>
          <w:rFonts w:ascii="Century Gothic" w:hAnsi="Century Gothic" w:cs="Arial"/>
          <w:bCs/>
          <w:sz w:val="24"/>
          <w:szCs w:val="24"/>
        </w:rPr>
        <w:t>a</w:t>
      </w:r>
      <w:r w:rsidR="00F02031" w:rsidRPr="0054790B">
        <w:rPr>
          <w:rFonts w:ascii="Century Gothic" w:hAnsi="Century Gothic" w:cs="Arial"/>
          <w:b/>
          <w:sz w:val="24"/>
          <w:szCs w:val="24"/>
        </w:rPr>
        <w:t xml:space="preserve"> </w:t>
      </w:r>
      <w:r w:rsidR="00F02031" w:rsidRPr="0054790B">
        <w:rPr>
          <w:rFonts w:ascii="Century Gothic" w:hAnsi="Century Gothic" w:cs="Arial"/>
          <w:bCs/>
          <w:sz w:val="24"/>
          <w:szCs w:val="24"/>
        </w:rPr>
        <w:t>l</w:t>
      </w:r>
      <w:r w:rsidR="00E50005" w:rsidRPr="0054790B">
        <w:rPr>
          <w:rFonts w:ascii="Century Gothic" w:hAnsi="Century Gothic" w:cs="Arial"/>
          <w:bCs/>
          <w:sz w:val="24"/>
          <w:szCs w:val="24"/>
        </w:rPr>
        <w:t xml:space="preserve">os Poderes del Estado de Chihuahua, incluido este Poder Legislativo, </w:t>
      </w:r>
      <w:r w:rsidR="00B8455F" w:rsidRPr="0054790B">
        <w:rPr>
          <w:rFonts w:ascii="Century Gothic" w:hAnsi="Century Gothic" w:cs="Arial"/>
          <w:bCs/>
          <w:sz w:val="24"/>
          <w:szCs w:val="24"/>
        </w:rPr>
        <w:t xml:space="preserve">así como a los 67 </w:t>
      </w:r>
      <w:r w:rsidR="005C090C" w:rsidRPr="0054790B">
        <w:rPr>
          <w:rFonts w:ascii="Century Gothic" w:hAnsi="Century Gothic" w:cs="Arial"/>
          <w:bCs/>
          <w:sz w:val="24"/>
          <w:szCs w:val="24"/>
        </w:rPr>
        <w:t>Municipios</w:t>
      </w:r>
      <w:r w:rsidR="00B8455F" w:rsidRPr="0054790B">
        <w:rPr>
          <w:rFonts w:ascii="Century Gothic" w:hAnsi="Century Gothic" w:cs="Arial"/>
          <w:bCs/>
          <w:sz w:val="24"/>
          <w:szCs w:val="24"/>
        </w:rPr>
        <w:t xml:space="preserve"> del estado de Chihuahua</w:t>
      </w:r>
      <w:r w:rsidR="00403555" w:rsidRPr="0054790B">
        <w:rPr>
          <w:rFonts w:ascii="Century Gothic" w:hAnsi="Century Gothic" w:cs="Arial"/>
          <w:bCs/>
          <w:sz w:val="24"/>
          <w:szCs w:val="24"/>
        </w:rPr>
        <w:t xml:space="preserve">, y </w:t>
      </w:r>
      <w:r w:rsidR="005D5293" w:rsidRPr="0054790B">
        <w:rPr>
          <w:rFonts w:ascii="Century Gothic" w:hAnsi="Century Gothic" w:cs="Arial"/>
          <w:bCs/>
          <w:sz w:val="24"/>
          <w:szCs w:val="24"/>
        </w:rPr>
        <w:t>a l</w:t>
      </w:r>
      <w:r w:rsidR="00403555" w:rsidRPr="0054790B">
        <w:rPr>
          <w:rFonts w:ascii="Century Gothic" w:hAnsi="Century Gothic" w:cs="Arial"/>
          <w:bCs/>
          <w:sz w:val="24"/>
          <w:szCs w:val="24"/>
        </w:rPr>
        <w:t xml:space="preserve">as dependencias y entidades de la Administración Pública Federal en </w:t>
      </w:r>
      <w:r w:rsidR="00DD0F7C" w:rsidRPr="0054790B">
        <w:rPr>
          <w:rFonts w:ascii="Century Gothic" w:hAnsi="Century Gothic" w:cs="Arial"/>
          <w:bCs/>
          <w:sz w:val="24"/>
          <w:szCs w:val="24"/>
        </w:rPr>
        <w:t xml:space="preserve">nuestra </w:t>
      </w:r>
      <w:r w:rsidR="00403555" w:rsidRPr="0054790B">
        <w:rPr>
          <w:rFonts w:ascii="Century Gothic" w:hAnsi="Century Gothic" w:cs="Arial"/>
          <w:bCs/>
          <w:sz w:val="24"/>
          <w:szCs w:val="24"/>
        </w:rPr>
        <w:t>entidad</w:t>
      </w:r>
      <w:r w:rsidR="005069C2" w:rsidRPr="0054790B">
        <w:rPr>
          <w:rFonts w:ascii="Century Gothic" w:hAnsi="Century Gothic" w:cs="Arial"/>
          <w:bCs/>
          <w:sz w:val="24"/>
          <w:szCs w:val="24"/>
        </w:rPr>
        <w:t xml:space="preserve"> </w:t>
      </w:r>
      <w:r w:rsidR="00DD0F7C" w:rsidRPr="0054790B">
        <w:rPr>
          <w:rFonts w:ascii="Century Gothic" w:hAnsi="Century Gothic" w:cs="Arial"/>
          <w:bCs/>
          <w:sz w:val="24"/>
          <w:szCs w:val="24"/>
        </w:rPr>
        <w:t>para que</w:t>
      </w:r>
      <w:r w:rsidR="005069C2" w:rsidRPr="0054790B">
        <w:rPr>
          <w:rFonts w:ascii="Century Gothic" w:hAnsi="Century Gothic" w:cs="Arial"/>
          <w:bCs/>
          <w:sz w:val="24"/>
          <w:szCs w:val="24"/>
        </w:rPr>
        <w:t>,</w:t>
      </w:r>
      <w:r w:rsidR="00DD0F7C" w:rsidRPr="0054790B">
        <w:rPr>
          <w:rFonts w:ascii="Century Gothic" w:hAnsi="Century Gothic" w:cs="Arial"/>
          <w:bCs/>
          <w:sz w:val="24"/>
          <w:szCs w:val="24"/>
        </w:rPr>
        <w:t xml:space="preserve"> en conmemoración del </w:t>
      </w:r>
      <w:r w:rsidR="00DD0F7C" w:rsidRPr="0054790B">
        <w:rPr>
          <w:rFonts w:ascii="Century Gothic" w:hAnsi="Century Gothic" w:cs="Arial"/>
          <w:b/>
          <w:sz w:val="24"/>
          <w:szCs w:val="24"/>
        </w:rPr>
        <w:t>“8 de marzo,</w:t>
      </w:r>
      <w:r w:rsidR="00DD0F7C" w:rsidRPr="0054790B">
        <w:rPr>
          <w:rFonts w:ascii="Century Gothic" w:hAnsi="Century Gothic" w:cs="Arial"/>
          <w:bCs/>
          <w:sz w:val="24"/>
          <w:szCs w:val="24"/>
        </w:rPr>
        <w:t xml:space="preserve"> </w:t>
      </w:r>
      <w:r w:rsidR="00DD0F7C" w:rsidRPr="0054790B">
        <w:rPr>
          <w:rFonts w:ascii="Century Gothic" w:hAnsi="Century Gothic" w:cs="Arial"/>
          <w:b/>
          <w:sz w:val="24"/>
          <w:szCs w:val="24"/>
        </w:rPr>
        <w:t>Día Internacional de la Mujer”</w:t>
      </w:r>
      <w:r w:rsidR="00DD0F7C" w:rsidRPr="0054790B">
        <w:rPr>
          <w:rFonts w:ascii="Century Gothic" w:hAnsi="Century Gothic" w:cs="Arial"/>
          <w:bCs/>
          <w:sz w:val="24"/>
          <w:szCs w:val="24"/>
        </w:rPr>
        <w:t xml:space="preserve">, iluminen de color morado durante todo ese mes, los edificios </w:t>
      </w:r>
      <w:r w:rsidR="00B66551" w:rsidRPr="0054790B">
        <w:rPr>
          <w:rFonts w:ascii="Century Gothic" w:hAnsi="Century Gothic" w:cs="Arial"/>
          <w:bCs/>
          <w:sz w:val="24"/>
          <w:szCs w:val="24"/>
        </w:rPr>
        <w:t xml:space="preserve">y oficinas </w:t>
      </w:r>
      <w:r w:rsidR="00DD0F7C" w:rsidRPr="0054790B">
        <w:rPr>
          <w:rFonts w:ascii="Century Gothic" w:hAnsi="Century Gothic" w:cs="Arial"/>
          <w:bCs/>
          <w:sz w:val="24"/>
          <w:szCs w:val="24"/>
        </w:rPr>
        <w:t>públic</w:t>
      </w:r>
      <w:r w:rsidR="00B66551" w:rsidRPr="0054790B">
        <w:rPr>
          <w:rFonts w:ascii="Century Gothic" w:hAnsi="Century Gothic" w:cs="Arial"/>
          <w:bCs/>
          <w:sz w:val="24"/>
          <w:szCs w:val="24"/>
        </w:rPr>
        <w:t>a</w:t>
      </w:r>
      <w:r w:rsidR="00DD0F7C" w:rsidRPr="0054790B">
        <w:rPr>
          <w:rFonts w:ascii="Century Gothic" w:hAnsi="Century Gothic" w:cs="Arial"/>
          <w:bCs/>
          <w:sz w:val="24"/>
          <w:szCs w:val="24"/>
        </w:rPr>
        <w:t xml:space="preserve">s a su cargo. </w:t>
      </w:r>
    </w:p>
    <w:p w14:paraId="6AD85662" w14:textId="104DA6F2" w:rsidR="00BA56B2" w:rsidRPr="0054790B" w:rsidRDefault="00BA56B2" w:rsidP="00BA56B2">
      <w:pPr>
        <w:spacing w:line="240" w:lineRule="atLeast"/>
        <w:jc w:val="center"/>
        <w:rPr>
          <w:rFonts w:ascii="Century Gothic" w:hAnsi="Century Gothic" w:cs="Arial"/>
          <w:b/>
          <w:lang w:val="es-ES_tradnl"/>
        </w:rPr>
      </w:pPr>
    </w:p>
    <w:p w14:paraId="3673F5E8" w14:textId="42919B17" w:rsidR="00DD0F7C" w:rsidRPr="0054790B" w:rsidRDefault="00DD0F7C" w:rsidP="00DD0F7C">
      <w:pPr>
        <w:spacing w:line="240" w:lineRule="atLeast"/>
        <w:jc w:val="both"/>
        <w:rPr>
          <w:rFonts w:ascii="Century Gothic" w:hAnsi="Century Gothic" w:cs="Arial"/>
          <w:bCs/>
          <w:lang w:val="es-ES_tradnl"/>
        </w:rPr>
      </w:pPr>
      <w:r w:rsidRPr="0054790B">
        <w:rPr>
          <w:rFonts w:ascii="Century Gothic" w:hAnsi="Century Gothic" w:cs="Arial"/>
          <w:bCs/>
          <w:lang w:val="es-ES_tradnl"/>
        </w:rPr>
        <w:t>Lo anterior conforme a la siguiente:</w:t>
      </w:r>
    </w:p>
    <w:p w14:paraId="62F1742C" w14:textId="77777777" w:rsidR="00DD0F7C" w:rsidRPr="0054790B" w:rsidRDefault="00DD0F7C" w:rsidP="00BA56B2">
      <w:pPr>
        <w:spacing w:line="240" w:lineRule="atLeast"/>
        <w:jc w:val="center"/>
        <w:rPr>
          <w:rFonts w:ascii="Century Gothic" w:hAnsi="Century Gothic" w:cs="Arial"/>
          <w:b/>
          <w:lang w:val="es-ES_tradnl"/>
        </w:rPr>
      </w:pPr>
    </w:p>
    <w:p w14:paraId="32911B23" w14:textId="77777777" w:rsidR="00DD0F7C" w:rsidRPr="0054790B" w:rsidRDefault="00DD0F7C" w:rsidP="00DD0F7C">
      <w:pPr>
        <w:spacing w:line="360" w:lineRule="auto"/>
        <w:jc w:val="center"/>
        <w:rPr>
          <w:rFonts w:ascii="Century Gothic" w:hAnsi="Century Gothic" w:cs="Arial"/>
          <w:b/>
          <w:lang w:val="es-ES_tradnl"/>
        </w:rPr>
      </w:pPr>
    </w:p>
    <w:p w14:paraId="03CACD68" w14:textId="77777777" w:rsidR="00DD0F7C" w:rsidRPr="0054790B" w:rsidRDefault="00DD0F7C" w:rsidP="00DD0F7C">
      <w:pPr>
        <w:spacing w:line="360" w:lineRule="auto"/>
        <w:jc w:val="center"/>
        <w:rPr>
          <w:rFonts w:ascii="Century Gothic" w:hAnsi="Century Gothic" w:cs="Arial"/>
          <w:b/>
          <w:lang w:val="es-ES_tradnl"/>
        </w:rPr>
      </w:pPr>
      <w:r w:rsidRPr="0054790B">
        <w:rPr>
          <w:rFonts w:ascii="Century Gothic" w:hAnsi="Century Gothic" w:cs="Arial"/>
          <w:b/>
          <w:lang w:val="es-ES_tradnl"/>
        </w:rPr>
        <w:t>EXPOSICIÓN DE MOTIVOS:</w:t>
      </w:r>
    </w:p>
    <w:p w14:paraId="1636D165" w14:textId="0408B470" w:rsidR="00DD0F7C" w:rsidRPr="0054790B" w:rsidRDefault="00DD0F7C" w:rsidP="00DD0F7C">
      <w:pPr>
        <w:spacing w:line="240" w:lineRule="atLeast"/>
        <w:jc w:val="center"/>
        <w:rPr>
          <w:rFonts w:ascii="Century Gothic" w:hAnsi="Century Gothic" w:cs="Arial"/>
          <w:b/>
          <w:lang w:val="es-ES_tradnl"/>
        </w:rPr>
      </w:pPr>
    </w:p>
    <w:p w14:paraId="3A96C9A9" w14:textId="77777777" w:rsidR="0054790B" w:rsidRPr="0054790B" w:rsidRDefault="0054790B" w:rsidP="0054790B">
      <w:pPr>
        <w:rPr>
          <w:rFonts w:ascii="Century Gothic" w:hAnsi="Century Gothic"/>
        </w:rPr>
      </w:pPr>
    </w:p>
    <w:p w14:paraId="45C3318F" w14:textId="77777777" w:rsidR="0054790B" w:rsidRPr="0054790B" w:rsidRDefault="0054790B" w:rsidP="002D133D">
      <w:pPr>
        <w:spacing w:line="360" w:lineRule="auto"/>
        <w:jc w:val="both"/>
        <w:rPr>
          <w:rFonts w:ascii="Century Gothic" w:hAnsi="Century Gothic" w:cstheme="minorHAnsi"/>
        </w:rPr>
      </w:pPr>
      <w:r w:rsidRPr="0054790B">
        <w:rPr>
          <w:rFonts w:ascii="Century Gothic" w:hAnsi="Century Gothic" w:cstheme="minorHAnsi"/>
        </w:rPr>
        <w:t xml:space="preserve">El 8 de marzo, conmemoramos el Día Internacional de las mujeres. Conmemorar, como dice su sentido etimológico, es poner en la memoria, recordar un acontecimiento histórico o a una persona o personas </w:t>
      </w:r>
      <w:r w:rsidRPr="0054790B">
        <w:rPr>
          <w:rFonts w:ascii="Century Gothic" w:hAnsi="Century Gothic" w:cstheme="minorHAnsi"/>
        </w:rPr>
        <w:lastRenderedPageBreak/>
        <w:t>destacadas y es justo eso lo que nos mueve a conmemorar; recordar a muchas mujeres que durante el tiempo han sido ejemplo de lucha para alcanzar la paz, la justicia y la igualdad en sus entornos.</w:t>
      </w:r>
    </w:p>
    <w:p w14:paraId="6C511AA1" w14:textId="77777777" w:rsidR="0054790B" w:rsidRPr="0054790B" w:rsidRDefault="0054790B" w:rsidP="002D133D">
      <w:pPr>
        <w:spacing w:line="360" w:lineRule="auto"/>
        <w:jc w:val="both"/>
        <w:rPr>
          <w:rFonts w:ascii="Century Gothic" w:eastAsia="+mn-ea" w:hAnsi="Century Gothic" w:cstheme="minorHAnsi"/>
          <w:color w:val="000000"/>
          <w:lang w:val="es-ES"/>
        </w:rPr>
      </w:pPr>
      <w:r w:rsidRPr="0054790B">
        <w:rPr>
          <w:rFonts w:ascii="Century Gothic" w:hAnsi="Century Gothic" w:cstheme="minorHAnsi"/>
        </w:rPr>
        <w:t xml:space="preserve">En un </w:t>
      </w:r>
      <w:proofErr w:type="spellStart"/>
      <w:r w:rsidRPr="0054790B">
        <w:rPr>
          <w:rFonts w:ascii="Century Gothic" w:hAnsi="Century Gothic" w:cstheme="minorHAnsi"/>
        </w:rPr>
        <w:t>brevario</w:t>
      </w:r>
      <w:proofErr w:type="spellEnd"/>
      <w:r w:rsidRPr="0054790B">
        <w:rPr>
          <w:rFonts w:ascii="Century Gothic" w:hAnsi="Century Gothic" w:cstheme="minorHAnsi"/>
        </w:rPr>
        <w:t xml:space="preserve"> histórico, pero muy significativo en </w:t>
      </w:r>
      <w:r w:rsidRPr="0054790B">
        <w:rPr>
          <w:rFonts w:ascii="Century Gothic" w:eastAsia="+mn-ea" w:hAnsi="Century Gothic" w:cstheme="minorHAnsi"/>
          <w:color w:val="000000"/>
          <w:lang w:val="es-ES"/>
        </w:rPr>
        <w:t xml:space="preserve">1857 en Nueva York se suscitó una marcha de mujeres trabajadoras de una fábrica textil en protesta contra las condiciones de trabajo; unos años después en 1908, también en la Ciudad de Nueva York, un grupo de costureras industriales de grandes fábricas se declararon en huelga para protestar por sus condiciones laborales pidiendo aumento de sueldo, reducción de la jornada laboral y fin del trabajo infantil. Durante esta huelga 129 mujeres murieron quemadas en el incendio en la fábrica Cotton </w:t>
      </w:r>
      <w:proofErr w:type="spellStart"/>
      <w:r w:rsidRPr="0054790B">
        <w:rPr>
          <w:rFonts w:ascii="Century Gothic" w:eastAsia="+mn-ea" w:hAnsi="Century Gothic" w:cstheme="minorHAnsi"/>
          <w:color w:val="000000"/>
          <w:lang w:val="es-ES"/>
        </w:rPr>
        <w:t>Textile</w:t>
      </w:r>
      <w:proofErr w:type="spellEnd"/>
      <w:r w:rsidRPr="0054790B">
        <w:rPr>
          <w:rFonts w:ascii="Century Gothic" w:eastAsia="+mn-ea" w:hAnsi="Century Gothic" w:cstheme="minorHAnsi"/>
          <w:color w:val="000000"/>
          <w:lang w:val="es-ES"/>
        </w:rPr>
        <w:t xml:space="preserve"> Factory el 8 de marzo.</w:t>
      </w:r>
    </w:p>
    <w:p w14:paraId="7E7790F7" w14:textId="77777777" w:rsidR="0054790B" w:rsidRPr="0054790B" w:rsidRDefault="0054790B" w:rsidP="002D133D">
      <w:pPr>
        <w:spacing w:line="360" w:lineRule="auto"/>
        <w:jc w:val="both"/>
        <w:rPr>
          <w:rFonts w:ascii="Century Gothic" w:eastAsia="+mn-ea" w:hAnsi="Century Gothic" w:cstheme="minorHAnsi"/>
          <w:color w:val="000000"/>
          <w:lang w:val="es-ES"/>
        </w:rPr>
      </w:pPr>
      <w:r w:rsidRPr="0054790B">
        <w:rPr>
          <w:rFonts w:ascii="Century Gothic" w:eastAsia="+mn-ea" w:hAnsi="Century Gothic" w:cstheme="minorHAnsi"/>
          <w:color w:val="000000"/>
          <w:lang w:val="es-ES"/>
        </w:rPr>
        <w:t>Fue en 1957, en la sede de las Naciones Unidas, cuando por primera vez se conmemoró este día y casi cuarenta años después, en 1995, en esa misma sede 189 países firmaron la Declaración y Plataforma de Acción de Beijing materializaron de manera internacional los derechos de las mujeres.</w:t>
      </w:r>
    </w:p>
    <w:p w14:paraId="4C0144F2" w14:textId="77777777" w:rsidR="0054790B" w:rsidRPr="0054790B" w:rsidRDefault="0054790B" w:rsidP="002D133D">
      <w:pPr>
        <w:spacing w:line="360" w:lineRule="auto"/>
        <w:jc w:val="both"/>
        <w:rPr>
          <w:rFonts w:ascii="Century Gothic" w:hAnsi="Century Gothic" w:cstheme="minorHAnsi"/>
          <w:lang w:val="es-ES"/>
        </w:rPr>
      </w:pPr>
      <w:r w:rsidRPr="0054790B">
        <w:rPr>
          <w:rFonts w:ascii="Century Gothic" w:eastAsia="+mn-ea" w:hAnsi="Century Gothic" w:cstheme="minorHAnsi"/>
          <w:color w:val="000000"/>
          <w:lang w:val="es-ES"/>
        </w:rPr>
        <w:t>Los primeros derechos que las mujeres exigían en los siglos pasados fueron el acceso a la educación, el derecho al voto y el acceso al trabajo remunerado.</w:t>
      </w:r>
    </w:p>
    <w:p w14:paraId="67BEE36F" w14:textId="77777777" w:rsidR="0054790B" w:rsidRPr="0054790B" w:rsidRDefault="0054790B" w:rsidP="002D133D">
      <w:pPr>
        <w:spacing w:line="360" w:lineRule="auto"/>
        <w:jc w:val="both"/>
        <w:rPr>
          <w:rFonts w:ascii="Century Gothic" w:hAnsi="Century Gothic" w:cstheme="minorHAnsi"/>
        </w:rPr>
      </w:pPr>
      <w:r w:rsidRPr="0054790B">
        <w:rPr>
          <w:rFonts w:ascii="Century Gothic" w:hAnsi="Century Gothic" w:cstheme="minorHAnsi"/>
        </w:rPr>
        <w:t xml:space="preserve">Mujeres que nos antecedieron, pensaron, lucharon e hicieron de su vida algo extraordinario y que nos ayudaron con sus pensamientos y acciones a que nos sean reconocidos derechos que hoy podemos disfrutar y ejercer, cuando hace pocos años apenas era imposible. </w:t>
      </w:r>
    </w:p>
    <w:p w14:paraId="3176B311" w14:textId="77777777" w:rsidR="0054790B" w:rsidRPr="0054790B" w:rsidRDefault="0054790B" w:rsidP="002D133D">
      <w:pPr>
        <w:spacing w:line="360" w:lineRule="auto"/>
        <w:jc w:val="both"/>
        <w:rPr>
          <w:rFonts w:ascii="Century Gothic" w:hAnsi="Century Gothic" w:cstheme="minorHAnsi"/>
        </w:rPr>
      </w:pPr>
    </w:p>
    <w:p w14:paraId="6EC45F17" w14:textId="0DE4D3BB" w:rsidR="0054790B" w:rsidRPr="0054790B" w:rsidRDefault="0054790B" w:rsidP="002D133D">
      <w:pPr>
        <w:spacing w:line="360" w:lineRule="auto"/>
        <w:jc w:val="both"/>
        <w:rPr>
          <w:rFonts w:ascii="Century Gothic" w:hAnsi="Century Gothic" w:cstheme="minorHAnsi"/>
        </w:rPr>
      </w:pPr>
      <w:r w:rsidRPr="0054790B">
        <w:rPr>
          <w:rFonts w:ascii="Century Gothic" w:hAnsi="Century Gothic" w:cstheme="minorHAnsi"/>
        </w:rPr>
        <w:t xml:space="preserve">Hemos avanzado;  sin embargo no podemos dejar de plantearnos y reflexionar sobre lo que aún falta por hacer y recorrer, descubrir las causas profundas que siguen provocando las brechas de desigualdad, promoviendo y generando leyes que  garanticen y brinden alternativas </w:t>
      </w:r>
      <w:r w:rsidRPr="0054790B">
        <w:rPr>
          <w:rFonts w:ascii="Century Gothic" w:hAnsi="Century Gothic" w:cstheme="minorHAnsi"/>
        </w:rPr>
        <w:lastRenderedPageBreak/>
        <w:t>serias para mujeres  reales, en cada etapa y circunstancia de vida, que les faculten para alcanzar una vida autónoma y res</w:t>
      </w:r>
      <w:r w:rsidR="002D133D">
        <w:rPr>
          <w:rFonts w:ascii="Century Gothic" w:hAnsi="Century Gothic" w:cstheme="minorHAnsi"/>
        </w:rPr>
        <w:t xml:space="preserve">ponsable, libre de violencia y </w:t>
      </w:r>
      <w:r w:rsidRPr="0054790B">
        <w:rPr>
          <w:rFonts w:ascii="Century Gothic" w:hAnsi="Century Gothic" w:cstheme="minorHAnsi"/>
        </w:rPr>
        <w:t>siempre apegada al correcto goce y aplicación de sus derechos humanos, en un marco de justicia social.</w:t>
      </w:r>
    </w:p>
    <w:p w14:paraId="7E80D81C" w14:textId="77777777" w:rsidR="0054790B" w:rsidRPr="0054790B" w:rsidRDefault="0054790B" w:rsidP="002D133D">
      <w:pPr>
        <w:spacing w:line="360" w:lineRule="auto"/>
        <w:jc w:val="both"/>
        <w:rPr>
          <w:rFonts w:ascii="Century Gothic" w:hAnsi="Century Gothic" w:cstheme="minorHAnsi"/>
        </w:rPr>
      </w:pPr>
      <w:r w:rsidRPr="0054790B">
        <w:rPr>
          <w:rFonts w:ascii="Century Gothic" w:hAnsi="Century Gothic" w:cstheme="minorHAnsi"/>
        </w:rPr>
        <w:t>Para lograr esta justicia social, debe existir una corresponsabilidad, y voluntad gubernamental para proteger y garantizar los derechos humanos de las mujeres, con miras a disminuir estas brechas de desigualdad, factores de riesgo que impiden una verdadera vida libre de violencia.</w:t>
      </w:r>
    </w:p>
    <w:p w14:paraId="2FEF9399" w14:textId="77777777" w:rsidR="0054790B" w:rsidRDefault="0054790B" w:rsidP="002D133D">
      <w:pPr>
        <w:spacing w:line="360" w:lineRule="auto"/>
        <w:jc w:val="both"/>
        <w:rPr>
          <w:rFonts w:ascii="Century Gothic" w:hAnsi="Century Gothic" w:cstheme="minorHAnsi"/>
        </w:rPr>
      </w:pPr>
      <w:r w:rsidRPr="0054790B">
        <w:rPr>
          <w:rFonts w:ascii="Century Gothic" w:hAnsi="Century Gothic" w:cstheme="minorHAnsi"/>
        </w:rPr>
        <w:t>El objeto del presente exhorto, es que sea el Poder Legislativo promotor de un proceso de seguridad y alcance de la igualdad sistémico, a través del cual, de manera sustantiva, la igualdad entre mujeres y hombres, sea visible en los tres niveles y poderes de gobierno, así como en las cuatro hélices, donde todas y todos vamos tomando conciencia, nos vamos sensibilizando y  actuamos de manera comunitaria hacia una vida de igualdad, desde los pequeños espacios con miras a la construcción del camino hacia la paz, entendiendo la importancia del desarrollo humano, el empoderamiento y el autocuidado de las mujeres, entre muchas cosas más, urgentes y necesarias encaminadas a  lograr el efectivo y verdadero avance de las mujeres en nuestra sociedad.</w:t>
      </w:r>
    </w:p>
    <w:p w14:paraId="1E9B5DDD" w14:textId="77777777" w:rsidR="002D133D" w:rsidRPr="0054790B" w:rsidRDefault="002D133D" w:rsidP="002D133D">
      <w:pPr>
        <w:spacing w:line="360" w:lineRule="auto"/>
        <w:jc w:val="both"/>
        <w:rPr>
          <w:rFonts w:ascii="Century Gothic" w:hAnsi="Century Gothic" w:cstheme="minorHAnsi"/>
        </w:rPr>
      </w:pPr>
    </w:p>
    <w:p w14:paraId="14FE1DF1" w14:textId="2C704461" w:rsidR="0054790B" w:rsidRPr="0054790B" w:rsidRDefault="0054790B" w:rsidP="002D133D">
      <w:pPr>
        <w:spacing w:line="360" w:lineRule="auto"/>
        <w:jc w:val="both"/>
        <w:rPr>
          <w:rFonts w:ascii="Century Gothic" w:hAnsi="Century Gothic" w:cstheme="minorHAnsi"/>
        </w:rPr>
      </w:pPr>
      <w:r w:rsidRPr="0054790B">
        <w:rPr>
          <w:rFonts w:ascii="Century Gothic" w:hAnsi="Century Gothic" w:cstheme="minorHAnsi"/>
        </w:rPr>
        <w:t xml:space="preserve">Como grupo parlamentario de Acción Nacional, aspiramos a que esta Sexta Séptima Legislatura sea recordada como la principal promotora y creadora de leyes efectivas, necesarias, sustantivas y de avanzada para las mujeres de nuestro Estado, que les brinden los mecanismos para que su desarrollo integral sea una realidad en todos los ámbitos en los que sabemos se desenvuelven y aportan a nuestra comunidad, aspiramos a que las mujeres </w:t>
      </w:r>
      <w:r w:rsidRPr="0054790B">
        <w:rPr>
          <w:rFonts w:ascii="Century Gothic" w:hAnsi="Century Gothic" w:cstheme="minorHAnsi"/>
        </w:rPr>
        <w:lastRenderedPageBreak/>
        <w:t>Chihuahuenses sean libres y soberanas, que vivan una vida de paz y desarrollo, ese es nuestro compromiso.</w:t>
      </w:r>
    </w:p>
    <w:p w14:paraId="416EBCD7" w14:textId="504F5A7F" w:rsidR="00DD0F7C" w:rsidRPr="0054790B" w:rsidRDefault="00DD0F7C" w:rsidP="002D133D">
      <w:pPr>
        <w:spacing w:line="360" w:lineRule="auto"/>
        <w:jc w:val="both"/>
        <w:rPr>
          <w:rFonts w:ascii="Century Gothic" w:hAnsi="Century Gothic"/>
        </w:rPr>
      </w:pPr>
    </w:p>
    <w:p w14:paraId="466F2522" w14:textId="60CA6F64" w:rsidR="00DD0F7C" w:rsidRPr="0054790B" w:rsidRDefault="00DD0F7C" w:rsidP="002D133D">
      <w:pPr>
        <w:spacing w:line="360" w:lineRule="auto"/>
        <w:jc w:val="both"/>
        <w:rPr>
          <w:rFonts w:ascii="Century Gothic" w:eastAsia="Arial Unicode MS" w:hAnsi="Century Gothic" w:cs="Arial"/>
          <w:bCs/>
          <w:color w:val="000000"/>
          <w:u w:color="000000"/>
          <w:bdr w:val="nil"/>
          <w:lang w:val="es-ES_tradnl"/>
          <w14:textOutline w14:w="12700" w14:cap="flat" w14:cmpd="sng" w14:algn="ctr">
            <w14:noFill/>
            <w14:prstDash w14:val="solid"/>
            <w14:miter w14:lim="400000"/>
          </w14:textOutline>
        </w:rPr>
      </w:pPr>
      <w:r w:rsidRPr="0054790B">
        <w:rPr>
          <w:rFonts w:ascii="Century Gothic" w:eastAsia="Arial Unicode MS" w:hAnsi="Century Gothic" w:cs="Arial"/>
          <w:bCs/>
          <w:color w:val="000000"/>
          <w:u w:color="000000"/>
          <w:bdr w:val="nil"/>
          <w:lang w:val="es-ES_tradnl"/>
          <w14:textOutline w14:w="12700" w14:cap="flat" w14:cmpd="sng" w14:algn="ctr">
            <w14:noFill/>
            <w14:prstDash w14:val="solid"/>
            <w14:miter w14:lim="400000"/>
          </w14:textOutline>
        </w:rPr>
        <w:t xml:space="preserve">Por lo anteriormente expuesto, someto a la consideración de </w:t>
      </w:r>
      <w:r w:rsidR="002D133D">
        <w:rPr>
          <w:rFonts w:ascii="Century Gothic" w:eastAsia="Arial Unicode MS" w:hAnsi="Century Gothic" w:cs="Arial"/>
          <w:bCs/>
          <w:color w:val="000000"/>
          <w:u w:color="000000"/>
          <w:bdr w:val="nil"/>
          <w:lang w:val="es-ES_tradnl"/>
          <w14:textOutline w14:w="12700" w14:cap="flat" w14:cmpd="sng" w14:algn="ctr">
            <w14:noFill/>
            <w14:prstDash w14:val="solid"/>
            <w14:miter w14:lim="400000"/>
          </w14:textOutline>
        </w:rPr>
        <w:t>esta</w:t>
      </w:r>
      <w:r w:rsidRPr="0054790B">
        <w:rPr>
          <w:rFonts w:ascii="Century Gothic" w:eastAsia="Arial Unicode MS" w:hAnsi="Century Gothic" w:cs="Arial"/>
          <w:bCs/>
          <w:color w:val="000000"/>
          <w:u w:color="000000"/>
          <w:bdr w:val="nil"/>
          <w:lang w:val="es-ES_tradnl"/>
          <w14:textOutline w14:w="12700" w14:cap="flat" w14:cmpd="sng" w14:algn="ctr">
            <w14:noFill/>
            <w14:prstDash w14:val="solid"/>
            <w14:miter w14:lim="400000"/>
          </w14:textOutline>
        </w:rPr>
        <w:t xml:space="preserve"> H. Soberanía la siguiente proposición con carácter de: </w:t>
      </w:r>
    </w:p>
    <w:p w14:paraId="0F4FA48A" w14:textId="7D67F2E8" w:rsidR="00DD0F7C" w:rsidRPr="0054790B" w:rsidRDefault="00DD0F7C" w:rsidP="00BA56B2">
      <w:pPr>
        <w:spacing w:line="360" w:lineRule="auto"/>
        <w:jc w:val="center"/>
        <w:rPr>
          <w:rFonts w:ascii="Century Gothic" w:hAnsi="Century Gothic"/>
        </w:rPr>
      </w:pPr>
    </w:p>
    <w:p w14:paraId="08C91515" w14:textId="77777777" w:rsidR="00DD0F7C" w:rsidRPr="0054790B" w:rsidRDefault="00DD0F7C" w:rsidP="00DD0F7C">
      <w:pPr>
        <w:spacing w:line="360" w:lineRule="auto"/>
        <w:jc w:val="center"/>
        <w:rPr>
          <w:rFonts w:ascii="Century Gothic" w:eastAsia="Arial Unicode MS" w:hAnsi="Century Gothic" w:cs="Arial"/>
          <w:b/>
          <w:color w:val="000000"/>
          <w:u w:color="000000"/>
          <w:bdr w:val="nil"/>
          <w:lang w:val="es-ES_tradnl"/>
          <w14:textOutline w14:w="12700" w14:cap="flat" w14:cmpd="sng" w14:algn="ctr">
            <w14:noFill/>
            <w14:prstDash w14:val="solid"/>
            <w14:miter w14:lim="400000"/>
          </w14:textOutline>
        </w:rPr>
      </w:pPr>
      <w:r w:rsidRPr="0054790B">
        <w:rPr>
          <w:rFonts w:ascii="Century Gothic" w:eastAsia="Arial Unicode MS" w:hAnsi="Century Gothic" w:cs="Arial"/>
          <w:b/>
          <w:color w:val="000000"/>
          <w:u w:color="000000"/>
          <w:bdr w:val="nil"/>
          <w:lang w:val="es-ES_tradnl"/>
          <w14:textOutline w14:w="12700" w14:cap="flat" w14:cmpd="sng" w14:algn="ctr">
            <w14:noFill/>
            <w14:prstDash w14:val="solid"/>
            <w14:miter w14:lim="400000"/>
          </w14:textOutline>
        </w:rPr>
        <w:t>Punto de Acuerdo:</w:t>
      </w:r>
    </w:p>
    <w:p w14:paraId="253A8545" w14:textId="77777777" w:rsidR="00DD0F7C" w:rsidRPr="0054790B" w:rsidRDefault="00DD0F7C" w:rsidP="00DD0F7C">
      <w:pPr>
        <w:spacing w:line="360" w:lineRule="auto"/>
        <w:jc w:val="center"/>
        <w:rPr>
          <w:rFonts w:ascii="Century Gothic" w:eastAsia="Arial Unicode MS" w:hAnsi="Century Gothic" w:cs="Arial"/>
          <w:b/>
          <w:color w:val="000000"/>
          <w:u w:color="000000"/>
          <w:bdr w:val="nil"/>
          <w:lang w:val="es-ES_tradnl"/>
          <w14:textOutline w14:w="12700" w14:cap="flat" w14:cmpd="sng" w14:algn="ctr">
            <w14:noFill/>
            <w14:prstDash w14:val="solid"/>
            <w14:miter w14:lim="400000"/>
          </w14:textOutline>
        </w:rPr>
      </w:pPr>
    </w:p>
    <w:p w14:paraId="6F076A45" w14:textId="1DF944AD" w:rsidR="00DD0F7C" w:rsidRPr="0054790B" w:rsidRDefault="00DD0F7C" w:rsidP="00DD0F7C">
      <w:pPr>
        <w:spacing w:line="360" w:lineRule="auto"/>
        <w:jc w:val="both"/>
        <w:rPr>
          <w:rFonts w:ascii="Century Gothic" w:eastAsia="Century Gothic" w:hAnsi="Century Gothic" w:cs="Arial"/>
          <w:lang w:val="es-ES_tradnl"/>
        </w:rPr>
      </w:pPr>
      <w:r w:rsidRPr="0054790B">
        <w:rPr>
          <w:rFonts w:ascii="Century Gothic" w:eastAsia="Century Gothic" w:hAnsi="Century Gothic" w:cs="Arial"/>
          <w:b/>
          <w:lang w:val="es-ES_tradnl"/>
        </w:rPr>
        <w:t xml:space="preserve">Primero. </w:t>
      </w:r>
      <w:r w:rsidRPr="0054790B">
        <w:rPr>
          <w:rFonts w:ascii="Century Gothic" w:eastAsia="Century Gothic" w:hAnsi="Century Gothic" w:cs="Arial"/>
          <w:lang w:val="es-ES_tradnl"/>
        </w:rPr>
        <w:t xml:space="preserve">La Sexagésima Séptima Legislatura del Honorable Congreso del Estado de Chihuahua, exhorta de manera respetuosa a </w:t>
      </w:r>
      <w:r w:rsidRPr="0054790B">
        <w:rPr>
          <w:rFonts w:ascii="Century Gothic" w:hAnsi="Century Gothic" w:cs="Arial"/>
          <w:bCs/>
        </w:rPr>
        <w:t xml:space="preserve">los Poderes del Estado de Chihuahua, incluido este Poder Legislativo, así como a los 67 </w:t>
      </w:r>
      <w:r w:rsidR="005C090C" w:rsidRPr="0054790B">
        <w:rPr>
          <w:rFonts w:ascii="Century Gothic" w:hAnsi="Century Gothic" w:cs="Arial"/>
          <w:bCs/>
        </w:rPr>
        <w:t>Municipios</w:t>
      </w:r>
      <w:r w:rsidRPr="0054790B">
        <w:rPr>
          <w:rFonts w:ascii="Century Gothic" w:hAnsi="Century Gothic" w:cs="Arial"/>
          <w:bCs/>
        </w:rPr>
        <w:t xml:space="preserve"> del estado de Chihuahua, y las dependencias y entidades de la Administración Pública Federal en nuestra entidad, para que en conmemoración del </w:t>
      </w:r>
      <w:r w:rsidRPr="0054790B">
        <w:rPr>
          <w:rFonts w:ascii="Century Gothic" w:hAnsi="Century Gothic" w:cs="Arial"/>
          <w:b/>
        </w:rPr>
        <w:t>“8 de marzo,</w:t>
      </w:r>
      <w:r w:rsidRPr="0054790B">
        <w:rPr>
          <w:rFonts w:ascii="Century Gothic" w:hAnsi="Century Gothic" w:cs="Arial"/>
          <w:bCs/>
        </w:rPr>
        <w:t xml:space="preserve"> </w:t>
      </w:r>
      <w:r w:rsidRPr="0054790B">
        <w:rPr>
          <w:rFonts w:ascii="Century Gothic" w:hAnsi="Century Gothic" w:cs="Arial"/>
          <w:b/>
        </w:rPr>
        <w:t>Día Internacional de la Mujer”</w:t>
      </w:r>
      <w:r w:rsidRPr="0054790B">
        <w:rPr>
          <w:rFonts w:ascii="Century Gothic" w:hAnsi="Century Gothic" w:cs="Arial"/>
          <w:bCs/>
        </w:rPr>
        <w:t xml:space="preserve">, iluminen de color morado durante todo ese mes, los edificios </w:t>
      </w:r>
      <w:r w:rsidR="00FC1A43" w:rsidRPr="0054790B">
        <w:rPr>
          <w:rFonts w:ascii="Century Gothic" w:hAnsi="Century Gothic" w:cs="Arial"/>
          <w:bCs/>
        </w:rPr>
        <w:t xml:space="preserve">y oficinas </w:t>
      </w:r>
      <w:r w:rsidRPr="0054790B">
        <w:rPr>
          <w:rFonts w:ascii="Century Gothic" w:hAnsi="Century Gothic" w:cs="Arial"/>
          <w:bCs/>
        </w:rPr>
        <w:t>públic</w:t>
      </w:r>
      <w:r w:rsidR="00FC1A43" w:rsidRPr="0054790B">
        <w:rPr>
          <w:rFonts w:ascii="Century Gothic" w:hAnsi="Century Gothic" w:cs="Arial"/>
          <w:bCs/>
        </w:rPr>
        <w:t>a</w:t>
      </w:r>
      <w:r w:rsidRPr="0054790B">
        <w:rPr>
          <w:rFonts w:ascii="Century Gothic" w:hAnsi="Century Gothic" w:cs="Arial"/>
          <w:bCs/>
        </w:rPr>
        <w:t>s a su cargo.</w:t>
      </w:r>
    </w:p>
    <w:p w14:paraId="40B035B9" w14:textId="77777777" w:rsidR="00DD0F7C" w:rsidRPr="0054790B" w:rsidRDefault="00DD0F7C" w:rsidP="00DD0F7C">
      <w:pPr>
        <w:spacing w:line="360" w:lineRule="auto"/>
        <w:jc w:val="both"/>
        <w:rPr>
          <w:rFonts w:ascii="Century Gothic" w:eastAsia="Century Gothic" w:hAnsi="Century Gothic" w:cs="Arial"/>
          <w:b/>
          <w:lang w:val="es-ES_tradnl"/>
        </w:rPr>
      </w:pPr>
    </w:p>
    <w:p w14:paraId="4309C50F" w14:textId="06A78411" w:rsidR="00DD0F7C" w:rsidRPr="0054790B" w:rsidRDefault="00DD0F7C" w:rsidP="00DD0F7C">
      <w:pPr>
        <w:spacing w:line="360" w:lineRule="auto"/>
        <w:jc w:val="both"/>
        <w:rPr>
          <w:rFonts w:ascii="Century Gothic" w:eastAsia="Century Gothic" w:hAnsi="Century Gothic" w:cs="Arial"/>
          <w:lang w:val="es-ES_tradnl"/>
        </w:rPr>
      </w:pPr>
      <w:r w:rsidRPr="0054790B">
        <w:rPr>
          <w:rFonts w:ascii="Century Gothic" w:eastAsia="Century Gothic" w:hAnsi="Century Gothic" w:cs="Arial"/>
          <w:b/>
          <w:lang w:val="es-ES_tradnl"/>
        </w:rPr>
        <w:t xml:space="preserve">Segundo. </w:t>
      </w:r>
      <w:r w:rsidRPr="0054790B">
        <w:rPr>
          <w:rFonts w:ascii="Century Gothic" w:eastAsia="Century Gothic" w:hAnsi="Century Gothic" w:cs="Arial"/>
          <w:lang w:val="es-ES_tradnl"/>
        </w:rPr>
        <w:t xml:space="preserve">Envíese copia del presente acuerdo, así como de la iniciativa que le dio origen a las autoridades mencionadas en </w:t>
      </w:r>
      <w:r w:rsidR="00814E94" w:rsidRPr="0054790B">
        <w:rPr>
          <w:rFonts w:ascii="Century Gothic" w:eastAsia="Century Gothic" w:hAnsi="Century Gothic" w:cs="Arial"/>
          <w:lang w:val="es-ES_tradnl"/>
        </w:rPr>
        <w:t>el</w:t>
      </w:r>
      <w:r w:rsidRPr="0054790B">
        <w:rPr>
          <w:rFonts w:ascii="Century Gothic" w:eastAsia="Century Gothic" w:hAnsi="Century Gothic" w:cs="Arial"/>
          <w:lang w:val="es-ES_tradnl"/>
        </w:rPr>
        <w:t xml:space="preserve"> artículo primero para su conocimiento y los efectos a los que haya lugar.</w:t>
      </w:r>
    </w:p>
    <w:p w14:paraId="641868F5" w14:textId="77777777" w:rsidR="00814E94" w:rsidRPr="0054790B" w:rsidRDefault="00814E94" w:rsidP="00DD0F7C">
      <w:pPr>
        <w:spacing w:line="360" w:lineRule="auto"/>
        <w:jc w:val="both"/>
        <w:rPr>
          <w:rFonts w:ascii="Century Gothic" w:eastAsia="Century Gothic" w:hAnsi="Century Gothic" w:cs="Century Gothic"/>
          <w:b/>
          <w:lang w:val="es-ES_tradnl"/>
        </w:rPr>
      </w:pPr>
    </w:p>
    <w:p w14:paraId="2FEF2DC5" w14:textId="5E61AC35" w:rsidR="00DD0F7C" w:rsidRPr="0054790B" w:rsidRDefault="00DD0F7C" w:rsidP="00DD0F7C">
      <w:pPr>
        <w:spacing w:line="360" w:lineRule="auto"/>
        <w:jc w:val="both"/>
        <w:rPr>
          <w:rFonts w:ascii="Century Gothic" w:hAnsi="Century Gothic" w:cs="Arial"/>
          <w:lang w:val="es-ES_tradnl"/>
        </w:rPr>
      </w:pPr>
      <w:r w:rsidRPr="0054790B">
        <w:rPr>
          <w:rFonts w:ascii="Century Gothic" w:hAnsi="Century Gothic" w:cs="Arial"/>
          <w:b/>
          <w:bCs/>
          <w:lang w:val="es-ES_tradnl"/>
        </w:rPr>
        <w:t>D A D O</w:t>
      </w:r>
      <w:r w:rsidRPr="0054790B">
        <w:rPr>
          <w:rFonts w:ascii="Century Gothic" w:hAnsi="Century Gothic" w:cs="Arial"/>
          <w:lang w:val="es-ES_tradnl"/>
        </w:rPr>
        <w:t xml:space="preserve"> en el recinto oficial del Poder Legislativo del Estado de Chihuahua, a veinte de febrero del año dos mil veintitrés.</w:t>
      </w:r>
    </w:p>
    <w:p w14:paraId="05BBB869" w14:textId="77777777" w:rsidR="00DD0F7C" w:rsidRPr="0054790B" w:rsidRDefault="00DD0F7C" w:rsidP="00DD0F7C">
      <w:pPr>
        <w:pStyle w:val="Cuerpo"/>
        <w:spacing w:line="360" w:lineRule="auto"/>
        <w:jc w:val="center"/>
        <w:rPr>
          <w:rStyle w:val="Ninguno"/>
          <w:rFonts w:ascii="Century Gothic" w:hAnsi="Century Gothic"/>
          <w:b/>
          <w:bCs/>
        </w:rPr>
      </w:pPr>
    </w:p>
    <w:p w14:paraId="0D9E3F75" w14:textId="77777777" w:rsidR="00DD0F7C" w:rsidRPr="0054790B" w:rsidRDefault="00DD0F7C" w:rsidP="00DD0F7C">
      <w:pPr>
        <w:pStyle w:val="Cuerpo"/>
        <w:spacing w:line="360" w:lineRule="auto"/>
        <w:jc w:val="center"/>
        <w:rPr>
          <w:rStyle w:val="Ninguno"/>
          <w:rFonts w:ascii="Century Gothic" w:hAnsi="Century Gothic"/>
          <w:b/>
          <w:bCs/>
        </w:rPr>
      </w:pPr>
      <w:r w:rsidRPr="0054790B">
        <w:rPr>
          <w:rStyle w:val="Ninguno"/>
          <w:rFonts w:ascii="Century Gothic" w:hAnsi="Century Gothic"/>
          <w:b/>
          <w:bCs/>
        </w:rPr>
        <w:t>Atentamente</w:t>
      </w:r>
    </w:p>
    <w:p w14:paraId="0AF51E89" w14:textId="77777777" w:rsidR="00DD0F7C" w:rsidRPr="002D133D" w:rsidRDefault="00DD0F7C" w:rsidP="002D133D">
      <w:pPr>
        <w:pStyle w:val="Cuerpo"/>
        <w:spacing w:line="360" w:lineRule="auto"/>
        <w:jc w:val="center"/>
        <w:rPr>
          <w:rStyle w:val="Ninguno"/>
          <w:rFonts w:ascii="Century Gothic" w:hAnsi="Century Gothic"/>
          <w:b/>
          <w:bCs/>
        </w:rPr>
      </w:pPr>
    </w:p>
    <w:p w14:paraId="56C7B39A" w14:textId="46457955" w:rsidR="00DD0F7C" w:rsidRPr="002D133D" w:rsidRDefault="002D133D" w:rsidP="002D133D">
      <w:pPr>
        <w:jc w:val="center"/>
        <w:rPr>
          <w:rFonts w:ascii="Century Gothic" w:hAnsi="Century Gothic"/>
          <w:b/>
        </w:rPr>
      </w:pPr>
      <w:r w:rsidRPr="002D133D">
        <w:rPr>
          <w:rFonts w:ascii="Century Gothic" w:hAnsi="Century Gothic"/>
          <w:b/>
        </w:rPr>
        <w:t>GRUPO PARLAMENTARIO DEL PARTIDO ACCIÓN NACIONAL</w:t>
      </w:r>
    </w:p>
    <w:p w14:paraId="17DEB801" w14:textId="5645AC71" w:rsidR="00DD0F7C" w:rsidRDefault="00DD0F7C" w:rsidP="00BA56B2">
      <w:pPr>
        <w:spacing w:line="360" w:lineRule="auto"/>
        <w:jc w:val="center"/>
        <w:rPr>
          <w:rFonts w:ascii="Century Gothic" w:hAnsi="Century Gothic"/>
        </w:rPr>
      </w:pPr>
    </w:p>
    <w:p w14:paraId="56284E5F" w14:textId="77777777" w:rsidR="002D133D" w:rsidRDefault="002D133D" w:rsidP="002D133D">
      <w:pPr>
        <w:tabs>
          <w:tab w:val="left" w:pos="1410"/>
        </w:tabs>
        <w:spacing w:line="360" w:lineRule="auto"/>
        <w:jc w:val="center"/>
        <w:rPr>
          <w:rFonts w:ascii="Century Gothic" w:hAnsi="Century Gothic"/>
          <w:b/>
          <w:bCs/>
        </w:rPr>
      </w:pPr>
    </w:p>
    <w:p w14:paraId="583E0387" w14:textId="77777777" w:rsidR="002D133D" w:rsidRPr="00333FE8" w:rsidRDefault="002D133D" w:rsidP="002D133D">
      <w:pPr>
        <w:tabs>
          <w:tab w:val="left" w:pos="1410"/>
        </w:tabs>
        <w:spacing w:line="360" w:lineRule="auto"/>
        <w:jc w:val="center"/>
        <w:rPr>
          <w:rFonts w:ascii="Century Gothic" w:hAnsi="Century Gothic"/>
          <w:b/>
          <w:bCs/>
        </w:rPr>
      </w:pPr>
      <w:proofErr w:type="spellStart"/>
      <w:r w:rsidRPr="00333FE8">
        <w:rPr>
          <w:rFonts w:ascii="Century Gothic" w:hAnsi="Century Gothic"/>
          <w:b/>
          <w:bCs/>
        </w:rPr>
        <w:t>Dip</w:t>
      </w:r>
      <w:proofErr w:type="spellEnd"/>
      <w:r w:rsidRPr="00333FE8">
        <w:rPr>
          <w:rFonts w:ascii="Century Gothic" w:hAnsi="Century Gothic"/>
          <w:b/>
          <w:bCs/>
        </w:rPr>
        <w:t xml:space="preserve">. Ana Margarita </w:t>
      </w:r>
      <w:proofErr w:type="spellStart"/>
      <w:r w:rsidRPr="00333FE8">
        <w:rPr>
          <w:rFonts w:ascii="Century Gothic" w:hAnsi="Century Gothic"/>
          <w:b/>
          <w:bCs/>
        </w:rPr>
        <w:t>Blackaller</w:t>
      </w:r>
      <w:proofErr w:type="spellEnd"/>
      <w:r w:rsidRPr="00333FE8">
        <w:rPr>
          <w:rFonts w:ascii="Century Gothic" w:hAnsi="Century Gothic"/>
          <w:b/>
          <w:bCs/>
        </w:rPr>
        <w:t xml:space="preserve"> Prieto </w:t>
      </w:r>
    </w:p>
    <w:tbl>
      <w:tblPr>
        <w:tblW w:w="9924" w:type="dxa"/>
        <w:tblInd w:w="-318" w:type="dxa"/>
        <w:tblLook w:val="04A0" w:firstRow="1" w:lastRow="0" w:firstColumn="1" w:lastColumn="0" w:noHBand="0" w:noVBand="1"/>
      </w:tblPr>
      <w:tblGrid>
        <w:gridCol w:w="4807"/>
        <w:gridCol w:w="5117"/>
      </w:tblGrid>
      <w:tr w:rsidR="002D133D" w:rsidRPr="00883569" w14:paraId="77158B31" w14:textId="77777777" w:rsidTr="00E82F28">
        <w:tc>
          <w:tcPr>
            <w:tcW w:w="4807" w:type="dxa"/>
            <w:shd w:val="clear" w:color="auto" w:fill="auto"/>
          </w:tcPr>
          <w:p w14:paraId="5E1A3F49" w14:textId="77777777" w:rsidR="002D133D" w:rsidRPr="00883569" w:rsidRDefault="002D133D" w:rsidP="00E82F28">
            <w:pPr>
              <w:tabs>
                <w:tab w:val="left" w:pos="1410"/>
              </w:tabs>
              <w:spacing w:line="360" w:lineRule="auto"/>
              <w:jc w:val="center"/>
              <w:rPr>
                <w:rFonts w:ascii="Century Gothic" w:hAnsi="Century Gothic"/>
                <w:b/>
                <w:bCs/>
              </w:rPr>
            </w:pPr>
          </w:p>
          <w:p w14:paraId="2FFACD48" w14:textId="77777777" w:rsidR="002D133D" w:rsidRPr="00883569" w:rsidRDefault="002D133D" w:rsidP="00E82F28">
            <w:pPr>
              <w:tabs>
                <w:tab w:val="left" w:pos="1410"/>
              </w:tabs>
              <w:spacing w:line="360" w:lineRule="auto"/>
              <w:jc w:val="center"/>
              <w:rPr>
                <w:rFonts w:ascii="Century Gothic" w:hAnsi="Century Gothic"/>
                <w:b/>
                <w:bCs/>
              </w:rPr>
            </w:pPr>
          </w:p>
          <w:p w14:paraId="43A1FD00" w14:textId="77777777" w:rsidR="002D133D" w:rsidRPr="00883569" w:rsidRDefault="002D133D" w:rsidP="00E82F28">
            <w:pPr>
              <w:tabs>
                <w:tab w:val="left" w:pos="1410"/>
              </w:tabs>
              <w:spacing w:line="360" w:lineRule="auto"/>
              <w:jc w:val="center"/>
              <w:rPr>
                <w:rFonts w:ascii="Century Gothic" w:hAnsi="Century Gothic"/>
                <w:b/>
                <w:bCs/>
              </w:rPr>
            </w:pPr>
          </w:p>
          <w:p w14:paraId="3873CB88" w14:textId="77777777" w:rsidR="002D133D" w:rsidRPr="00883569" w:rsidRDefault="002D133D" w:rsidP="00E82F28">
            <w:pPr>
              <w:tabs>
                <w:tab w:val="left" w:pos="1410"/>
              </w:tabs>
              <w:spacing w:line="360" w:lineRule="auto"/>
              <w:jc w:val="center"/>
              <w:rPr>
                <w:rFonts w:ascii="Century Gothic" w:hAnsi="Century Gothic"/>
                <w:b/>
                <w:bCs/>
              </w:rPr>
            </w:pPr>
            <w:proofErr w:type="spellStart"/>
            <w:r w:rsidRPr="00883569">
              <w:rPr>
                <w:rFonts w:ascii="Century Gothic" w:hAnsi="Century Gothic"/>
                <w:b/>
                <w:bCs/>
              </w:rPr>
              <w:t>Dip</w:t>
            </w:r>
            <w:proofErr w:type="spellEnd"/>
            <w:r w:rsidRPr="00883569">
              <w:rPr>
                <w:rFonts w:ascii="Century Gothic" w:hAnsi="Century Gothic"/>
                <w:b/>
                <w:bCs/>
              </w:rPr>
              <w:t>. Diana Ivette Pereda Gutiérrez</w:t>
            </w:r>
          </w:p>
        </w:tc>
        <w:tc>
          <w:tcPr>
            <w:tcW w:w="5117" w:type="dxa"/>
            <w:shd w:val="clear" w:color="auto" w:fill="auto"/>
          </w:tcPr>
          <w:p w14:paraId="4D53F4C6" w14:textId="77777777" w:rsidR="002D133D" w:rsidRPr="00883569" w:rsidRDefault="002D133D" w:rsidP="00E82F28">
            <w:pPr>
              <w:tabs>
                <w:tab w:val="left" w:pos="1410"/>
              </w:tabs>
              <w:spacing w:line="360" w:lineRule="auto"/>
              <w:jc w:val="center"/>
              <w:rPr>
                <w:rFonts w:ascii="Century Gothic" w:hAnsi="Century Gothic"/>
                <w:b/>
                <w:bCs/>
              </w:rPr>
            </w:pPr>
          </w:p>
          <w:p w14:paraId="28E23E00" w14:textId="77777777" w:rsidR="002D133D" w:rsidRPr="00883569" w:rsidRDefault="002D133D" w:rsidP="00E82F28">
            <w:pPr>
              <w:tabs>
                <w:tab w:val="left" w:pos="1410"/>
              </w:tabs>
              <w:spacing w:line="360" w:lineRule="auto"/>
              <w:jc w:val="center"/>
              <w:rPr>
                <w:rFonts w:ascii="Century Gothic" w:hAnsi="Century Gothic"/>
                <w:b/>
                <w:bCs/>
              </w:rPr>
            </w:pPr>
          </w:p>
          <w:p w14:paraId="0A715953" w14:textId="77777777" w:rsidR="002D133D" w:rsidRPr="00883569" w:rsidRDefault="002D133D" w:rsidP="00E82F28">
            <w:pPr>
              <w:tabs>
                <w:tab w:val="left" w:pos="1410"/>
              </w:tabs>
              <w:spacing w:line="360" w:lineRule="auto"/>
              <w:jc w:val="center"/>
              <w:rPr>
                <w:rFonts w:ascii="Century Gothic" w:hAnsi="Century Gothic"/>
                <w:b/>
                <w:bCs/>
              </w:rPr>
            </w:pPr>
          </w:p>
          <w:p w14:paraId="397C7808" w14:textId="77777777" w:rsidR="002D133D" w:rsidRPr="00883569" w:rsidRDefault="002D133D" w:rsidP="00E82F28">
            <w:pPr>
              <w:tabs>
                <w:tab w:val="left" w:pos="1410"/>
              </w:tabs>
              <w:spacing w:line="360" w:lineRule="auto"/>
              <w:jc w:val="center"/>
              <w:rPr>
                <w:rFonts w:ascii="Century Gothic" w:hAnsi="Century Gothic"/>
                <w:b/>
                <w:bCs/>
              </w:rPr>
            </w:pPr>
            <w:proofErr w:type="spellStart"/>
            <w:r w:rsidRPr="00883569">
              <w:rPr>
                <w:rFonts w:ascii="Century Gothic" w:hAnsi="Century Gothic"/>
                <w:b/>
                <w:bCs/>
              </w:rPr>
              <w:t>Dip</w:t>
            </w:r>
            <w:proofErr w:type="spellEnd"/>
            <w:r w:rsidRPr="00883569">
              <w:rPr>
                <w:rFonts w:ascii="Century Gothic" w:hAnsi="Century Gothic"/>
                <w:b/>
                <w:bCs/>
              </w:rPr>
              <w:t>. Andrea Daniela Flores Chacón</w:t>
            </w:r>
          </w:p>
        </w:tc>
      </w:tr>
      <w:tr w:rsidR="002D133D" w:rsidRPr="00883569" w14:paraId="7DD8F817" w14:textId="77777777" w:rsidTr="00E82F28">
        <w:tc>
          <w:tcPr>
            <w:tcW w:w="4807" w:type="dxa"/>
            <w:shd w:val="clear" w:color="auto" w:fill="auto"/>
          </w:tcPr>
          <w:p w14:paraId="1089D129" w14:textId="77777777" w:rsidR="002D133D" w:rsidRPr="00883569" w:rsidRDefault="002D133D" w:rsidP="00E82F28">
            <w:pPr>
              <w:tabs>
                <w:tab w:val="left" w:pos="1410"/>
              </w:tabs>
              <w:spacing w:line="360" w:lineRule="auto"/>
              <w:jc w:val="center"/>
              <w:rPr>
                <w:rFonts w:ascii="Century Gothic" w:hAnsi="Century Gothic"/>
                <w:b/>
                <w:bCs/>
              </w:rPr>
            </w:pPr>
          </w:p>
          <w:p w14:paraId="1229DD33" w14:textId="77777777" w:rsidR="002D133D" w:rsidRDefault="002D133D" w:rsidP="00E82F28">
            <w:pPr>
              <w:tabs>
                <w:tab w:val="left" w:pos="1410"/>
              </w:tabs>
              <w:spacing w:line="360" w:lineRule="auto"/>
              <w:jc w:val="center"/>
              <w:rPr>
                <w:rFonts w:ascii="Century Gothic" w:hAnsi="Century Gothic"/>
                <w:b/>
                <w:bCs/>
              </w:rPr>
            </w:pPr>
          </w:p>
          <w:p w14:paraId="6353750A" w14:textId="77777777" w:rsidR="002D133D" w:rsidRPr="00883569" w:rsidRDefault="002D133D" w:rsidP="00E82F28">
            <w:pPr>
              <w:tabs>
                <w:tab w:val="left" w:pos="1410"/>
              </w:tabs>
              <w:spacing w:line="360" w:lineRule="auto"/>
              <w:jc w:val="center"/>
              <w:rPr>
                <w:rFonts w:ascii="Century Gothic" w:hAnsi="Century Gothic"/>
                <w:b/>
                <w:bCs/>
              </w:rPr>
            </w:pPr>
          </w:p>
          <w:p w14:paraId="6B17B60E" w14:textId="77777777" w:rsidR="002D133D" w:rsidRPr="00883569" w:rsidRDefault="002D133D" w:rsidP="00E82F28">
            <w:pPr>
              <w:tabs>
                <w:tab w:val="left" w:pos="1410"/>
              </w:tabs>
              <w:spacing w:line="360" w:lineRule="auto"/>
              <w:jc w:val="center"/>
              <w:rPr>
                <w:rFonts w:ascii="Century Gothic" w:hAnsi="Century Gothic"/>
                <w:b/>
                <w:bCs/>
              </w:rPr>
            </w:pPr>
            <w:proofErr w:type="spellStart"/>
            <w:r w:rsidRPr="00883569">
              <w:rPr>
                <w:rFonts w:ascii="Century Gothic" w:hAnsi="Century Gothic"/>
                <w:b/>
                <w:bCs/>
              </w:rPr>
              <w:t>Dip</w:t>
            </w:r>
            <w:proofErr w:type="spellEnd"/>
            <w:r w:rsidRPr="00883569">
              <w:rPr>
                <w:rFonts w:ascii="Century Gothic" w:hAnsi="Century Gothic"/>
                <w:b/>
                <w:bCs/>
              </w:rPr>
              <w:t>. Carlos Alfredo Olson San Vicente</w:t>
            </w:r>
          </w:p>
        </w:tc>
        <w:tc>
          <w:tcPr>
            <w:tcW w:w="5117" w:type="dxa"/>
            <w:shd w:val="clear" w:color="auto" w:fill="auto"/>
          </w:tcPr>
          <w:p w14:paraId="07B030B3" w14:textId="77777777" w:rsidR="002D133D" w:rsidRPr="00883569" w:rsidRDefault="002D133D" w:rsidP="00E82F28">
            <w:pPr>
              <w:tabs>
                <w:tab w:val="left" w:pos="1410"/>
              </w:tabs>
              <w:spacing w:line="360" w:lineRule="auto"/>
              <w:jc w:val="center"/>
              <w:rPr>
                <w:rFonts w:ascii="Century Gothic" w:hAnsi="Century Gothic"/>
                <w:b/>
                <w:bCs/>
              </w:rPr>
            </w:pPr>
          </w:p>
          <w:p w14:paraId="0D48EF04" w14:textId="77777777" w:rsidR="002D133D" w:rsidRDefault="002D133D" w:rsidP="00E82F28">
            <w:pPr>
              <w:tabs>
                <w:tab w:val="left" w:pos="1410"/>
              </w:tabs>
              <w:spacing w:line="360" w:lineRule="auto"/>
              <w:jc w:val="center"/>
              <w:rPr>
                <w:rFonts w:ascii="Century Gothic" w:hAnsi="Century Gothic"/>
                <w:b/>
                <w:bCs/>
              </w:rPr>
            </w:pPr>
          </w:p>
          <w:p w14:paraId="13BDFB5E" w14:textId="77777777" w:rsidR="002D133D" w:rsidRPr="00883569" w:rsidRDefault="002D133D" w:rsidP="00E82F28">
            <w:pPr>
              <w:tabs>
                <w:tab w:val="left" w:pos="1410"/>
              </w:tabs>
              <w:spacing w:line="360" w:lineRule="auto"/>
              <w:jc w:val="center"/>
              <w:rPr>
                <w:rFonts w:ascii="Century Gothic" w:hAnsi="Century Gothic"/>
                <w:b/>
                <w:bCs/>
              </w:rPr>
            </w:pPr>
          </w:p>
          <w:p w14:paraId="42061178" w14:textId="77777777" w:rsidR="002D133D" w:rsidRPr="00883569" w:rsidRDefault="002D133D" w:rsidP="00E82F28">
            <w:pPr>
              <w:tabs>
                <w:tab w:val="left" w:pos="1410"/>
              </w:tabs>
              <w:spacing w:line="360" w:lineRule="auto"/>
              <w:jc w:val="center"/>
              <w:rPr>
                <w:rFonts w:ascii="Century Gothic" w:hAnsi="Century Gothic"/>
                <w:b/>
                <w:bCs/>
              </w:rPr>
            </w:pPr>
            <w:proofErr w:type="spellStart"/>
            <w:r w:rsidRPr="00883569">
              <w:rPr>
                <w:rFonts w:ascii="Century Gothic" w:hAnsi="Century Gothic"/>
                <w:b/>
                <w:bCs/>
              </w:rPr>
              <w:t>Dip</w:t>
            </w:r>
            <w:proofErr w:type="spellEnd"/>
            <w:r w:rsidRPr="00883569">
              <w:rPr>
                <w:rFonts w:ascii="Century Gothic" w:hAnsi="Century Gothic"/>
                <w:b/>
                <w:bCs/>
              </w:rPr>
              <w:t>. Gabriel Ángel García Cantú</w:t>
            </w:r>
          </w:p>
        </w:tc>
      </w:tr>
      <w:tr w:rsidR="002D133D" w:rsidRPr="00883569" w14:paraId="4B0F3345" w14:textId="77777777" w:rsidTr="00E82F28">
        <w:tc>
          <w:tcPr>
            <w:tcW w:w="4807" w:type="dxa"/>
            <w:shd w:val="clear" w:color="auto" w:fill="auto"/>
          </w:tcPr>
          <w:p w14:paraId="07B27FD9" w14:textId="77777777" w:rsidR="002D133D" w:rsidRPr="00883569" w:rsidRDefault="002D133D" w:rsidP="00E82F28">
            <w:pPr>
              <w:tabs>
                <w:tab w:val="left" w:pos="1410"/>
              </w:tabs>
              <w:spacing w:line="360" w:lineRule="auto"/>
              <w:jc w:val="center"/>
              <w:rPr>
                <w:rFonts w:ascii="Century Gothic" w:hAnsi="Century Gothic"/>
                <w:b/>
                <w:bCs/>
              </w:rPr>
            </w:pPr>
          </w:p>
          <w:p w14:paraId="65DF541D" w14:textId="77777777" w:rsidR="002D133D" w:rsidRPr="00883569" w:rsidRDefault="002D133D" w:rsidP="00E82F28">
            <w:pPr>
              <w:tabs>
                <w:tab w:val="left" w:pos="1410"/>
              </w:tabs>
              <w:spacing w:line="360" w:lineRule="auto"/>
              <w:jc w:val="center"/>
              <w:rPr>
                <w:rFonts w:ascii="Century Gothic" w:hAnsi="Century Gothic"/>
                <w:b/>
                <w:bCs/>
              </w:rPr>
            </w:pPr>
          </w:p>
          <w:p w14:paraId="43AAC3C9" w14:textId="77777777" w:rsidR="002D133D" w:rsidRPr="00883569" w:rsidRDefault="002D133D" w:rsidP="00E82F28">
            <w:pPr>
              <w:tabs>
                <w:tab w:val="left" w:pos="1410"/>
              </w:tabs>
              <w:spacing w:line="360" w:lineRule="auto"/>
              <w:jc w:val="center"/>
              <w:rPr>
                <w:rFonts w:ascii="Century Gothic" w:hAnsi="Century Gothic"/>
                <w:b/>
                <w:bCs/>
              </w:rPr>
            </w:pPr>
          </w:p>
          <w:p w14:paraId="0925DB67" w14:textId="77777777" w:rsidR="002D133D" w:rsidRPr="00883569" w:rsidRDefault="002D133D" w:rsidP="00E82F28">
            <w:pPr>
              <w:tabs>
                <w:tab w:val="left" w:pos="1410"/>
              </w:tabs>
              <w:spacing w:line="360" w:lineRule="auto"/>
              <w:jc w:val="center"/>
              <w:rPr>
                <w:rFonts w:ascii="Century Gothic" w:hAnsi="Century Gothic"/>
                <w:b/>
                <w:bCs/>
              </w:rPr>
            </w:pPr>
            <w:proofErr w:type="spellStart"/>
            <w:r w:rsidRPr="00883569">
              <w:rPr>
                <w:rFonts w:ascii="Century Gothic" w:hAnsi="Century Gothic"/>
                <w:b/>
                <w:bCs/>
              </w:rPr>
              <w:t>Dip</w:t>
            </w:r>
            <w:proofErr w:type="spellEnd"/>
            <w:r w:rsidRPr="00883569">
              <w:rPr>
                <w:rFonts w:ascii="Century Gothic" w:hAnsi="Century Gothic"/>
                <w:b/>
                <w:bCs/>
              </w:rPr>
              <w:t>. José Alfredo Chávez Madrid</w:t>
            </w:r>
          </w:p>
        </w:tc>
        <w:tc>
          <w:tcPr>
            <w:tcW w:w="5117" w:type="dxa"/>
            <w:shd w:val="clear" w:color="auto" w:fill="auto"/>
          </w:tcPr>
          <w:p w14:paraId="0C5EA8AE" w14:textId="77777777" w:rsidR="002D133D" w:rsidRPr="00883569" w:rsidRDefault="002D133D" w:rsidP="00E82F28">
            <w:pPr>
              <w:tabs>
                <w:tab w:val="left" w:pos="1410"/>
              </w:tabs>
              <w:spacing w:line="360" w:lineRule="auto"/>
              <w:jc w:val="center"/>
              <w:rPr>
                <w:rFonts w:ascii="Century Gothic" w:hAnsi="Century Gothic"/>
                <w:b/>
                <w:bCs/>
              </w:rPr>
            </w:pPr>
          </w:p>
          <w:p w14:paraId="2679DFC6" w14:textId="77777777" w:rsidR="002D133D" w:rsidRPr="00883569" w:rsidRDefault="002D133D" w:rsidP="00E82F28">
            <w:pPr>
              <w:tabs>
                <w:tab w:val="left" w:pos="1410"/>
              </w:tabs>
              <w:spacing w:line="360" w:lineRule="auto"/>
              <w:jc w:val="center"/>
              <w:rPr>
                <w:rFonts w:ascii="Century Gothic" w:hAnsi="Century Gothic"/>
                <w:b/>
                <w:bCs/>
              </w:rPr>
            </w:pPr>
          </w:p>
          <w:p w14:paraId="2C8A6A20" w14:textId="77777777" w:rsidR="002D133D" w:rsidRPr="00883569" w:rsidRDefault="002D133D" w:rsidP="00E82F28">
            <w:pPr>
              <w:tabs>
                <w:tab w:val="left" w:pos="1410"/>
              </w:tabs>
              <w:spacing w:line="360" w:lineRule="auto"/>
              <w:jc w:val="center"/>
              <w:rPr>
                <w:rFonts w:ascii="Century Gothic" w:hAnsi="Century Gothic"/>
                <w:b/>
                <w:bCs/>
              </w:rPr>
            </w:pPr>
          </w:p>
          <w:p w14:paraId="55161422" w14:textId="77777777" w:rsidR="002D133D" w:rsidRPr="00883569" w:rsidRDefault="002D133D" w:rsidP="00E82F28">
            <w:pPr>
              <w:tabs>
                <w:tab w:val="left" w:pos="1410"/>
              </w:tabs>
              <w:spacing w:line="360" w:lineRule="auto"/>
              <w:jc w:val="center"/>
              <w:rPr>
                <w:rFonts w:ascii="Century Gothic" w:hAnsi="Century Gothic"/>
                <w:b/>
                <w:bCs/>
              </w:rPr>
            </w:pPr>
            <w:proofErr w:type="spellStart"/>
            <w:r w:rsidRPr="00883569">
              <w:rPr>
                <w:rFonts w:ascii="Century Gothic" w:hAnsi="Century Gothic"/>
                <w:b/>
                <w:bCs/>
              </w:rPr>
              <w:t>Dip</w:t>
            </w:r>
            <w:proofErr w:type="spellEnd"/>
            <w:r w:rsidRPr="00883569">
              <w:rPr>
                <w:rFonts w:ascii="Century Gothic" w:hAnsi="Century Gothic"/>
                <w:b/>
                <w:bCs/>
              </w:rPr>
              <w:t>. Luis Alberto Aguilar Lozoya</w:t>
            </w:r>
          </w:p>
        </w:tc>
      </w:tr>
      <w:tr w:rsidR="002D133D" w:rsidRPr="00883569" w14:paraId="4B640C43" w14:textId="77777777" w:rsidTr="00E82F28">
        <w:tc>
          <w:tcPr>
            <w:tcW w:w="4807" w:type="dxa"/>
            <w:shd w:val="clear" w:color="auto" w:fill="auto"/>
          </w:tcPr>
          <w:p w14:paraId="212EAC85" w14:textId="77777777" w:rsidR="002D133D" w:rsidRPr="00883569" w:rsidRDefault="002D133D" w:rsidP="00E82F28">
            <w:pPr>
              <w:tabs>
                <w:tab w:val="left" w:pos="1410"/>
              </w:tabs>
              <w:spacing w:line="360" w:lineRule="auto"/>
              <w:jc w:val="center"/>
              <w:rPr>
                <w:rFonts w:ascii="Century Gothic" w:hAnsi="Century Gothic"/>
                <w:b/>
                <w:bCs/>
              </w:rPr>
            </w:pPr>
          </w:p>
          <w:p w14:paraId="169D249D" w14:textId="77777777" w:rsidR="002D133D" w:rsidRPr="00883569" w:rsidRDefault="002D133D" w:rsidP="00E82F28">
            <w:pPr>
              <w:tabs>
                <w:tab w:val="left" w:pos="1410"/>
              </w:tabs>
              <w:spacing w:line="360" w:lineRule="auto"/>
              <w:jc w:val="center"/>
              <w:rPr>
                <w:rFonts w:ascii="Century Gothic" w:hAnsi="Century Gothic"/>
                <w:b/>
                <w:bCs/>
              </w:rPr>
            </w:pPr>
          </w:p>
          <w:p w14:paraId="25925AA7" w14:textId="77777777" w:rsidR="002D133D" w:rsidRPr="00883569" w:rsidRDefault="002D133D" w:rsidP="00E82F28">
            <w:pPr>
              <w:tabs>
                <w:tab w:val="left" w:pos="1410"/>
              </w:tabs>
              <w:spacing w:line="360" w:lineRule="auto"/>
              <w:jc w:val="center"/>
              <w:rPr>
                <w:rFonts w:ascii="Century Gothic" w:hAnsi="Century Gothic"/>
                <w:b/>
                <w:bCs/>
              </w:rPr>
            </w:pPr>
          </w:p>
          <w:p w14:paraId="7AAC744F" w14:textId="77777777" w:rsidR="002D133D" w:rsidRPr="00883569" w:rsidRDefault="002D133D" w:rsidP="00E82F28">
            <w:pPr>
              <w:tabs>
                <w:tab w:val="left" w:pos="1410"/>
              </w:tabs>
              <w:spacing w:line="360" w:lineRule="auto"/>
              <w:jc w:val="center"/>
              <w:rPr>
                <w:rFonts w:ascii="Century Gothic" w:hAnsi="Century Gothic"/>
                <w:b/>
                <w:bCs/>
              </w:rPr>
            </w:pPr>
            <w:proofErr w:type="spellStart"/>
            <w:r w:rsidRPr="00883569">
              <w:rPr>
                <w:rFonts w:ascii="Century Gothic" w:hAnsi="Century Gothic"/>
                <w:b/>
                <w:bCs/>
              </w:rPr>
              <w:t>Dip</w:t>
            </w:r>
            <w:proofErr w:type="spellEnd"/>
            <w:r w:rsidRPr="00883569">
              <w:rPr>
                <w:rFonts w:ascii="Century Gothic" w:hAnsi="Century Gothic"/>
                <w:b/>
                <w:bCs/>
              </w:rPr>
              <w:t>. Ismael Pérez Pavía</w:t>
            </w:r>
          </w:p>
        </w:tc>
        <w:tc>
          <w:tcPr>
            <w:tcW w:w="5117" w:type="dxa"/>
            <w:shd w:val="clear" w:color="auto" w:fill="auto"/>
          </w:tcPr>
          <w:p w14:paraId="44F6EB04" w14:textId="77777777" w:rsidR="002D133D" w:rsidRPr="00883569" w:rsidRDefault="002D133D" w:rsidP="00E82F28">
            <w:pPr>
              <w:tabs>
                <w:tab w:val="left" w:pos="1410"/>
              </w:tabs>
              <w:spacing w:line="360" w:lineRule="auto"/>
              <w:jc w:val="center"/>
              <w:rPr>
                <w:rFonts w:ascii="Century Gothic" w:hAnsi="Century Gothic"/>
                <w:b/>
                <w:bCs/>
              </w:rPr>
            </w:pPr>
          </w:p>
          <w:p w14:paraId="4FA2DD15" w14:textId="77777777" w:rsidR="002D133D" w:rsidRPr="00883569" w:rsidRDefault="002D133D" w:rsidP="00E82F28">
            <w:pPr>
              <w:tabs>
                <w:tab w:val="left" w:pos="1410"/>
              </w:tabs>
              <w:spacing w:line="360" w:lineRule="auto"/>
              <w:jc w:val="center"/>
              <w:rPr>
                <w:rFonts w:ascii="Century Gothic" w:hAnsi="Century Gothic"/>
                <w:b/>
                <w:bCs/>
              </w:rPr>
            </w:pPr>
          </w:p>
          <w:p w14:paraId="3608464C" w14:textId="77777777" w:rsidR="002D133D" w:rsidRPr="00883569" w:rsidRDefault="002D133D" w:rsidP="00E82F28">
            <w:pPr>
              <w:tabs>
                <w:tab w:val="left" w:pos="1410"/>
              </w:tabs>
              <w:spacing w:line="360" w:lineRule="auto"/>
              <w:jc w:val="center"/>
              <w:rPr>
                <w:rFonts w:ascii="Century Gothic" w:hAnsi="Century Gothic"/>
                <w:b/>
                <w:bCs/>
              </w:rPr>
            </w:pPr>
          </w:p>
          <w:p w14:paraId="767D9903" w14:textId="77777777" w:rsidR="002D133D" w:rsidRPr="00883569" w:rsidRDefault="002D133D" w:rsidP="00E82F28">
            <w:pPr>
              <w:tabs>
                <w:tab w:val="left" w:pos="1410"/>
              </w:tabs>
              <w:spacing w:line="360" w:lineRule="auto"/>
              <w:jc w:val="center"/>
              <w:rPr>
                <w:rFonts w:ascii="Century Gothic" w:hAnsi="Century Gothic"/>
                <w:b/>
                <w:bCs/>
              </w:rPr>
            </w:pPr>
            <w:proofErr w:type="spellStart"/>
            <w:r w:rsidRPr="00883569">
              <w:rPr>
                <w:rFonts w:ascii="Century Gothic" w:hAnsi="Century Gothic"/>
                <w:b/>
                <w:bCs/>
              </w:rPr>
              <w:t>Dip</w:t>
            </w:r>
            <w:proofErr w:type="spellEnd"/>
            <w:r w:rsidRPr="00883569">
              <w:rPr>
                <w:rFonts w:ascii="Century Gothic" w:hAnsi="Century Gothic"/>
                <w:b/>
                <w:bCs/>
              </w:rPr>
              <w:t>. Ismael Mario Rodríguez Saldaña</w:t>
            </w:r>
          </w:p>
        </w:tc>
      </w:tr>
      <w:tr w:rsidR="002D133D" w:rsidRPr="00883569" w14:paraId="544E3AED" w14:textId="77777777" w:rsidTr="00E82F28">
        <w:tc>
          <w:tcPr>
            <w:tcW w:w="4807" w:type="dxa"/>
            <w:shd w:val="clear" w:color="auto" w:fill="auto"/>
          </w:tcPr>
          <w:p w14:paraId="58375010" w14:textId="77777777" w:rsidR="002D133D" w:rsidRPr="00883569" w:rsidRDefault="002D133D" w:rsidP="00E82F28">
            <w:pPr>
              <w:tabs>
                <w:tab w:val="left" w:pos="1410"/>
              </w:tabs>
              <w:spacing w:line="360" w:lineRule="auto"/>
              <w:jc w:val="center"/>
              <w:rPr>
                <w:rFonts w:ascii="Century Gothic" w:hAnsi="Century Gothic"/>
                <w:b/>
                <w:bCs/>
              </w:rPr>
            </w:pPr>
          </w:p>
          <w:p w14:paraId="5D075AF7" w14:textId="77777777" w:rsidR="002D133D" w:rsidRPr="00883569" w:rsidRDefault="002D133D" w:rsidP="00E82F28">
            <w:pPr>
              <w:tabs>
                <w:tab w:val="left" w:pos="1410"/>
              </w:tabs>
              <w:spacing w:line="360" w:lineRule="auto"/>
              <w:jc w:val="center"/>
              <w:rPr>
                <w:rFonts w:ascii="Century Gothic" w:hAnsi="Century Gothic"/>
                <w:b/>
                <w:bCs/>
              </w:rPr>
            </w:pPr>
          </w:p>
          <w:p w14:paraId="7E3997CF" w14:textId="77777777" w:rsidR="002D133D" w:rsidRPr="00883569" w:rsidRDefault="002D133D" w:rsidP="00E82F28">
            <w:pPr>
              <w:tabs>
                <w:tab w:val="left" w:pos="1410"/>
              </w:tabs>
              <w:spacing w:line="360" w:lineRule="auto"/>
              <w:jc w:val="center"/>
              <w:rPr>
                <w:rFonts w:ascii="Century Gothic" w:hAnsi="Century Gothic"/>
                <w:b/>
                <w:bCs/>
              </w:rPr>
            </w:pPr>
          </w:p>
          <w:p w14:paraId="0281D77D" w14:textId="77777777" w:rsidR="002D133D" w:rsidRPr="00883569" w:rsidRDefault="002D133D" w:rsidP="00E82F28">
            <w:pPr>
              <w:tabs>
                <w:tab w:val="left" w:pos="1410"/>
              </w:tabs>
              <w:spacing w:line="360" w:lineRule="auto"/>
              <w:jc w:val="center"/>
              <w:rPr>
                <w:rFonts w:ascii="Century Gothic" w:hAnsi="Century Gothic"/>
                <w:b/>
                <w:bCs/>
              </w:rPr>
            </w:pPr>
            <w:proofErr w:type="spellStart"/>
            <w:r w:rsidRPr="00883569">
              <w:rPr>
                <w:rFonts w:ascii="Century Gothic" w:hAnsi="Century Gothic"/>
                <w:b/>
                <w:bCs/>
              </w:rPr>
              <w:t>Dip</w:t>
            </w:r>
            <w:proofErr w:type="spellEnd"/>
            <w:r w:rsidRPr="00883569">
              <w:rPr>
                <w:rFonts w:ascii="Century Gothic" w:hAnsi="Century Gothic"/>
                <w:b/>
                <w:bCs/>
              </w:rPr>
              <w:t>. Marisela Terrazas Muñoz</w:t>
            </w:r>
          </w:p>
        </w:tc>
        <w:tc>
          <w:tcPr>
            <w:tcW w:w="5117" w:type="dxa"/>
            <w:shd w:val="clear" w:color="auto" w:fill="auto"/>
          </w:tcPr>
          <w:p w14:paraId="4A34907B" w14:textId="77777777" w:rsidR="002D133D" w:rsidRPr="00883569" w:rsidRDefault="002D133D" w:rsidP="00E82F28">
            <w:pPr>
              <w:tabs>
                <w:tab w:val="left" w:pos="1410"/>
              </w:tabs>
              <w:spacing w:line="360" w:lineRule="auto"/>
              <w:jc w:val="center"/>
              <w:rPr>
                <w:rFonts w:ascii="Century Gothic" w:hAnsi="Century Gothic"/>
                <w:b/>
                <w:bCs/>
              </w:rPr>
            </w:pPr>
          </w:p>
          <w:p w14:paraId="5D978FC2" w14:textId="77777777" w:rsidR="002D133D" w:rsidRPr="00883569" w:rsidRDefault="002D133D" w:rsidP="00E82F28">
            <w:pPr>
              <w:tabs>
                <w:tab w:val="left" w:pos="1410"/>
              </w:tabs>
              <w:spacing w:line="360" w:lineRule="auto"/>
              <w:jc w:val="center"/>
              <w:rPr>
                <w:rFonts w:ascii="Century Gothic" w:hAnsi="Century Gothic"/>
                <w:b/>
                <w:bCs/>
              </w:rPr>
            </w:pPr>
          </w:p>
          <w:p w14:paraId="1A72E47D" w14:textId="77777777" w:rsidR="002D133D" w:rsidRPr="00883569" w:rsidRDefault="002D133D" w:rsidP="00E82F28">
            <w:pPr>
              <w:tabs>
                <w:tab w:val="left" w:pos="1410"/>
              </w:tabs>
              <w:spacing w:line="360" w:lineRule="auto"/>
              <w:jc w:val="center"/>
              <w:rPr>
                <w:rFonts w:ascii="Century Gothic" w:hAnsi="Century Gothic"/>
                <w:b/>
                <w:bCs/>
              </w:rPr>
            </w:pPr>
          </w:p>
          <w:p w14:paraId="44B44F2D" w14:textId="77777777" w:rsidR="002D133D" w:rsidRPr="00883569" w:rsidRDefault="002D133D" w:rsidP="00E82F28">
            <w:pPr>
              <w:tabs>
                <w:tab w:val="left" w:pos="1410"/>
              </w:tabs>
              <w:spacing w:line="360" w:lineRule="auto"/>
              <w:jc w:val="center"/>
              <w:rPr>
                <w:rFonts w:ascii="Century Gothic" w:hAnsi="Century Gothic"/>
                <w:b/>
                <w:bCs/>
              </w:rPr>
            </w:pPr>
            <w:proofErr w:type="spellStart"/>
            <w:r w:rsidRPr="00883569">
              <w:rPr>
                <w:rFonts w:ascii="Century Gothic" w:hAnsi="Century Gothic"/>
                <w:b/>
                <w:bCs/>
              </w:rPr>
              <w:t>Dip</w:t>
            </w:r>
            <w:proofErr w:type="spellEnd"/>
            <w:r w:rsidRPr="00883569">
              <w:rPr>
                <w:rFonts w:ascii="Century Gothic" w:hAnsi="Century Gothic"/>
                <w:b/>
                <w:bCs/>
              </w:rPr>
              <w:t>. Roberto Marcelino Carreón Huitrón</w:t>
            </w:r>
          </w:p>
        </w:tc>
      </w:tr>
      <w:tr w:rsidR="002D133D" w:rsidRPr="00883569" w14:paraId="3EC017D2" w14:textId="77777777" w:rsidTr="00E82F28">
        <w:tc>
          <w:tcPr>
            <w:tcW w:w="4807" w:type="dxa"/>
            <w:shd w:val="clear" w:color="auto" w:fill="auto"/>
          </w:tcPr>
          <w:p w14:paraId="58377E2C" w14:textId="77777777" w:rsidR="002D133D" w:rsidRPr="00883569" w:rsidRDefault="002D133D" w:rsidP="00E82F28">
            <w:pPr>
              <w:tabs>
                <w:tab w:val="left" w:pos="1410"/>
              </w:tabs>
              <w:spacing w:line="360" w:lineRule="auto"/>
              <w:jc w:val="center"/>
              <w:rPr>
                <w:rFonts w:ascii="Century Gothic" w:hAnsi="Century Gothic"/>
                <w:b/>
                <w:bCs/>
              </w:rPr>
            </w:pPr>
          </w:p>
          <w:p w14:paraId="63F04349" w14:textId="77777777" w:rsidR="002D133D" w:rsidRPr="00883569" w:rsidRDefault="002D133D" w:rsidP="00E82F28">
            <w:pPr>
              <w:tabs>
                <w:tab w:val="left" w:pos="1410"/>
              </w:tabs>
              <w:spacing w:line="360" w:lineRule="auto"/>
              <w:jc w:val="center"/>
              <w:rPr>
                <w:rFonts w:ascii="Century Gothic" w:hAnsi="Century Gothic"/>
                <w:b/>
                <w:bCs/>
              </w:rPr>
            </w:pPr>
          </w:p>
          <w:p w14:paraId="1352378A" w14:textId="77777777" w:rsidR="002D133D" w:rsidRPr="00883569" w:rsidRDefault="002D133D" w:rsidP="00E82F28">
            <w:pPr>
              <w:tabs>
                <w:tab w:val="left" w:pos="1410"/>
              </w:tabs>
              <w:spacing w:line="360" w:lineRule="auto"/>
              <w:jc w:val="center"/>
              <w:rPr>
                <w:rFonts w:ascii="Century Gothic" w:hAnsi="Century Gothic"/>
                <w:b/>
                <w:bCs/>
              </w:rPr>
            </w:pPr>
          </w:p>
          <w:p w14:paraId="542971D0" w14:textId="77777777" w:rsidR="002D133D" w:rsidRPr="00883569" w:rsidRDefault="002D133D" w:rsidP="00E82F28">
            <w:pPr>
              <w:tabs>
                <w:tab w:val="left" w:pos="1410"/>
              </w:tabs>
              <w:spacing w:line="360" w:lineRule="auto"/>
              <w:jc w:val="center"/>
              <w:rPr>
                <w:rFonts w:ascii="Century Gothic" w:hAnsi="Century Gothic"/>
                <w:b/>
                <w:bCs/>
              </w:rPr>
            </w:pPr>
            <w:proofErr w:type="spellStart"/>
            <w:r w:rsidRPr="00883569">
              <w:rPr>
                <w:rFonts w:ascii="Century Gothic" w:hAnsi="Century Gothic"/>
                <w:b/>
                <w:bCs/>
              </w:rPr>
              <w:t>Dip</w:t>
            </w:r>
            <w:proofErr w:type="spellEnd"/>
            <w:r w:rsidRPr="00883569">
              <w:rPr>
                <w:rFonts w:ascii="Century Gothic" w:hAnsi="Century Gothic"/>
                <w:b/>
                <w:bCs/>
              </w:rPr>
              <w:t xml:space="preserve">. </w:t>
            </w:r>
            <w:proofErr w:type="spellStart"/>
            <w:r w:rsidRPr="00883569">
              <w:rPr>
                <w:rFonts w:ascii="Century Gothic" w:hAnsi="Century Gothic"/>
                <w:b/>
                <w:bCs/>
              </w:rPr>
              <w:t>Rocio</w:t>
            </w:r>
            <w:proofErr w:type="spellEnd"/>
            <w:r w:rsidRPr="00883569">
              <w:rPr>
                <w:rFonts w:ascii="Century Gothic" w:hAnsi="Century Gothic"/>
                <w:b/>
                <w:bCs/>
              </w:rPr>
              <w:t xml:space="preserve"> Guadalupe Sarmiento Rufino</w:t>
            </w:r>
          </w:p>
        </w:tc>
        <w:tc>
          <w:tcPr>
            <w:tcW w:w="5117" w:type="dxa"/>
            <w:shd w:val="clear" w:color="auto" w:fill="auto"/>
          </w:tcPr>
          <w:p w14:paraId="550019BE" w14:textId="77777777" w:rsidR="002D133D" w:rsidRPr="00883569" w:rsidRDefault="002D133D" w:rsidP="00E82F28">
            <w:pPr>
              <w:tabs>
                <w:tab w:val="left" w:pos="1410"/>
              </w:tabs>
              <w:spacing w:line="360" w:lineRule="auto"/>
              <w:jc w:val="center"/>
              <w:rPr>
                <w:rFonts w:ascii="Century Gothic" w:hAnsi="Century Gothic"/>
                <w:b/>
                <w:bCs/>
              </w:rPr>
            </w:pPr>
          </w:p>
          <w:p w14:paraId="7FE87E6A" w14:textId="77777777" w:rsidR="002D133D" w:rsidRPr="00883569" w:rsidRDefault="002D133D" w:rsidP="00E82F28">
            <w:pPr>
              <w:tabs>
                <w:tab w:val="left" w:pos="1410"/>
              </w:tabs>
              <w:spacing w:line="360" w:lineRule="auto"/>
              <w:jc w:val="center"/>
              <w:rPr>
                <w:rFonts w:ascii="Century Gothic" w:hAnsi="Century Gothic"/>
                <w:b/>
                <w:bCs/>
              </w:rPr>
            </w:pPr>
          </w:p>
          <w:p w14:paraId="15469408" w14:textId="77777777" w:rsidR="002D133D" w:rsidRPr="00883569" w:rsidRDefault="002D133D" w:rsidP="00E82F28">
            <w:pPr>
              <w:tabs>
                <w:tab w:val="left" w:pos="1410"/>
              </w:tabs>
              <w:spacing w:line="360" w:lineRule="auto"/>
              <w:jc w:val="center"/>
              <w:rPr>
                <w:rFonts w:ascii="Century Gothic" w:hAnsi="Century Gothic"/>
                <w:b/>
                <w:bCs/>
              </w:rPr>
            </w:pPr>
          </w:p>
          <w:p w14:paraId="4FA9C38F" w14:textId="77777777" w:rsidR="002D133D" w:rsidRPr="00883569" w:rsidRDefault="002D133D" w:rsidP="00E82F28">
            <w:pPr>
              <w:tabs>
                <w:tab w:val="left" w:pos="1410"/>
              </w:tabs>
              <w:spacing w:line="360" w:lineRule="auto"/>
              <w:jc w:val="center"/>
              <w:rPr>
                <w:rFonts w:ascii="Century Gothic" w:hAnsi="Century Gothic"/>
                <w:b/>
                <w:bCs/>
              </w:rPr>
            </w:pPr>
            <w:proofErr w:type="spellStart"/>
            <w:r w:rsidRPr="00883569">
              <w:rPr>
                <w:rFonts w:ascii="Century Gothic" w:hAnsi="Century Gothic"/>
                <w:b/>
                <w:bCs/>
              </w:rPr>
              <w:t>Dip</w:t>
            </w:r>
            <w:proofErr w:type="spellEnd"/>
            <w:r w:rsidRPr="00883569">
              <w:rPr>
                <w:rFonts w:ascii="Century Gothic" w:hAnsi="Century Gothic"/>
                <w:b/>
                <w:bCs/>
              </w:rPr>
              <w:t>. Rosa Isela Martínez Díaz</w:t>
            </w:r>
          </w:p>
        </w:tc>
      </w:tr>
      <w:tr w:rsidR="002D133D" w:rsidRPr="00883569" w14:paraId="331CBF31" w14:textId="77777777" w:rsidTr="00E82F28">
        <w:tc>
          <w:tcPr>
            <w:tcW w:w="4807" w:type="dxa"/>
            <w:shd w:val="clear" w:color="auto" w:fill="auto"/>
          </w:tcPr>
          <w:p w14:paraId="6A5EA914" w14:textId="77777777" w:rsidR="002D133D" w:rsidRPr="00883569" w:rsidRDefault="002D133D" w:rsidP="00E82F28">
            <w:pPr>
              <w:tabs>
                <w:tab w:val="left" w:pos="1410"/>
              </w:tabs>
              <w:spacing w:line="360" w:lineRule="auto"/>
              <w:jc w:val="center"/>
              <w:rPr>
                <w:rFonts w:ascii="Century Gothic" w:hAnsi="Century Gothic"/>
                <w:b/>
                <w:bCs/>
              </w:rPr>
            </w:pPr>
          </w:p>
          <w:p w14:paraId="4C8963A5" w14:textId="77777777" w:rsidR="002D133D" w:rsidRPr="00883569" w:rsidRDefault="002D133D" w:rsidP="00E82F28">
            <w:pPr>
              <w:tabs>
                <w:tab w:val="left" w:pos="1410"/>
              </w:tabs>
              <w:spacing w:line="360" w:lineRule="auto"/>
              <w:jc w:val="center"/>
              <w:rPr>
                <w:rFonts w:ascii="Century Gothic" w:hAnsi="Century Gothic"/>
                <w:b/>
                <w:bCs/>
              </w:rPr>
            </w:pPr>
          </w:p>
          <w:p w14:paraId="4DC082B0" w14:textId="77777777" w:rsidR="002D133D" w:rsidRPr="00883569" w:rsidRDefault="002D133D" w:rsidP="00E82F28">
            <w:pPr>
              <w:tabs>
                <w:tab w:val="left" w:pos="1410"/>
              </w:tabs>
              <w:spacing w:line="360" w:lineRule="auto"/>
              <w:jc w:val="center"/>
              <w:rPr>
                <w:rFonts w:ascii="Century Gothic" w:hAnsi="Century Gothic"/>
                <w:b/>
                <w:bCs/>
              </w:rPr>
            </w:pPr>
          </w:p>
          <w:p w14:paraId="5138E89A" w14:textId="77777777" w:rsidR="002D133D" w:rsidRDefault="002D133D" w:rsidP="00E82F28">
            <w:pPr>
              <w:tabs>
                <w:tab w:val="left" w:pos="1410"/>
              </w:tabs>
              <w:spacing w:line="360" w:lineRule="auto"/>
              <w:jc w:val="center"/>
              <w:rPr>
                <w:rFonts w:ascii="Century Gothic" w:hAnsi="Century Gothic"/>
                <w:b/>
                <w:bCs/>
              </w:rPr>
            </w:pPr>
          </w:p>
          <w:p w14:paraId="0F404932" w14:textId="77777777" w:rsidR="002D133D" w:rsidRDefault="002D133D" w:rsidP="00E82F28">
            <w:pPr>
              <w:tabs>
                <w:tab w:val="left" w:pos="1410"/>
              </w:tabs>
              <w:spacing w:line="360" w:lineRule="auto"/>
              <w:jc w:val="center"/>
              <w:rPr>
                <w:rFonts w:ascii="Century Gothic" w:hAnsi="Century Gothic"/>
                <w:b/>
                <w:bCs/>
              </w:rPr>
            </w:pPr>
          </w:p>
          <w:p w14:paraId="3044B032" w14:textId="77777777" w:rsidR="002D133D" w:rsidRDefault="002D133D" w:rsidP="00E82F28">
            <w:pPr>
              <w:tabs>
                <w:tab w:val="left" w:pos="1410"/>
              </w:tabs>
              <w:spacing w:line="360" w:lineRule="auto"/>
              <w:jc w:val="center"/>
              <w:rPr>
                <w:rFonts w:ascii="Century Gothic" w:hAnsi="Century Gothic"/>
                <w:b/>
                <w:bCs/>
              </w:rPr>
            </w:pPr>
          </w:p>
          <w:p w14:paraId="6D627A4B" w14:textId="77777777" w:rsidR="002D133D" w:rsidRPr="00883569" w:rsidRDefault="002D133D" w:rsidP="00E82F28">
            <w:pPr>
              <w:tabs>
                <w:tab w:val="left" w:pos="1410"/>
              </w:tabs>
              <w:spacing w:line="360" w:lineRule="auto"/>
              <w:jc w:val="center"/>
              <w:rPr>
                <w:rFonts w:ascii="Century Gothic" w:hAnsi="Century Gothic"/>
                <w:b/>
                <w:bCs/>
              </w:rPr>
            </w:pPr>
            <w:proofErr w:type="spellStart"/>
            <w:r w:rsidRPr="00883569">
              <w:rPr>
                <w:rFonts w:ascii="Century Gothic" w:hAnsi="Century Gothic"/>
                <w:b/>
                <w:bCs/>
              </w:rPr>
              <w:t>Dip</w:t>
            </w:r>
            <w:proofErr w:type="spellEnd"/>
            <w:r w:rsidRPr="00883569">
              <w:rPr>
                <w:rFonts w:ascii="Century Gothic" w:hAnsi="Century Gothic"/>
                <w:b/>
                <w:bCs/>
              </w:rPr>
              <w:t>. Saúl Mireles Corral</w:t>
            </w:r>
          </w:p>
        </w:tc>
        <w:tc>
          <w:tcPr>
            <w:tcW w:w="5117" w:type="dxa"/>
            <w:shd w:val="clear" w:color="auto" w:fill="auto"/>
          </w:tcPr>
          <w:p w14:paraId="75FA7FB6" w14:textId="77777777" w:rsidR="002D133D" w:rsidRPr="00883569" w:rsidRDefault="002D133D" w:rsidP="00E82F28">
            <w:pPr>
              <w:tabs>
                <w:tab w:val="left" w:pos="1410"/>
              </w:tabs>
              <w:spacing w:line="360" w:lineRule="auto"/>
              <w:jc w:val="center"/>
              <w:rPr>
                <w:rFonts w:ascii="Century Gothic" w:hAnsi="Century Gothic"/>
                <w:b/>
                <w:bCs/>
              </w:rPr>
            </w:pPr>
          </w:p>
          <w:p w14:paraId="26025BAF" w14:textId="77777777" w:rsidR="002D133D" w:rsidRPr="00883569" w:rsidRDefault="002D133D" w:rsidP="00E82F28">
            <w:pPr>
              <w:tabs>
                <w:tab w:val="left" w:pos="1410"/>
              </w:tabs>
              <w:spacing w:line="360" w:lineRule="auto"/>
              <w:jc w:val="center"/>
              <w:rPr>
                <w:rFonts w:ascii="Century Gothic" w:hAnsi="Century Gothic"/>
                <w:b/>
                <w:bCs/>
              </w:rPr>
            </w:pPr>
          </w:p>
          <w:p w14:paraId="43841813" w14:textId="77777777" w:rsidR="002D133D" w:rsidRPr="00883569" w:rsidRDefault="002D133D" w:rsidP="00E82F28">
            <w:pPr>
              <w:tabs>
                <w:tab w:val="left" w:pos="1410"/>
              </w:tabs>
              <w:spacing w:line="360" w:lineRule="auto"/>
              <w:jc w:val="center"/>
              <w:rPr>
                <w:rFonts w:ascii="Century Gothic" w:hAnsi="Century Gothic"/>
                <w:b/>
                <w:bCs/>
              </w:rPr>
            </w:pPr>
          </w:p>
          <w:p w14:paraId="4898F451" w14:textId="77777777" w:rsidR="002D133D" w:rsidRDefault="002D133D" w:rsidP="00E82F28">
            <w:pPr>
              <w:tabs>
                <w:tab w:val="left" w:pos="1410"/>
              </w:tabs>
              <w:spacing w:line="360" w:lineRule="auto"/>
              <w:jc w:val="center"/>
              <w:rPr>
                <w:rFonts w:ascii="Century Gothic" w:hAnsi="Century Gothic"/>
                <w:b/>
                <w:bCs/>
              </w:rPr>
            </w:pPr>
          </w:p>
          <w:p w14:paraId="2EE19820" w14:textId="77777777" w:rsidR="002D133D" w:rsidRDefault="002D133D" w:rsidP="00E82F28">
            <w:pPr>
              <w:tabs>
                <w:tab w:val="left" w:pos="1410"/>
              </w:tabs>
              <w:spacing w:line="360" w:lineRule="auto"/>
              <w:jc w:val="center"/>
              <w:rPr>
                <w:rFonts w:ascii="Century Gothic" w:hAnsi="Century Gothic"/>
                <w:b/>
                <w:bCs/>
              </w:rPr>
            </w:pPr>
          </w:p>
          <w:p w14:paraId="1F95CF28" w14:textId="77777777" w:rsidR="002D133D" w:rsidRDefault="002D133D" w:rsidP="00E82F28">
            <w:pPr>
              <w:tabs>
                <w:tab w:val="left" w:pos="1410"/>
              </w:tabs>
              <w:spacing w:line="360" w:lineRule="auto"/>
              <w:jc w:val="center"/>
              <w:rPr>
                <w:rFonts w:ascii="Century Gothic" w:hAnsi="Century Gothic"/>
                <w:b/>
                <w:bCs/>
              </w:rPr>
            </w:pPr>
          </w:p>
          <w:p w14:paraId="3D9C6007" w14:textId="77777777" w:rsidR="002D133D" w:rsidRPr="00883569" w:rsidRDefault="002D133D" w:rsidP="00E82F28">
            <w:pPr>
              <w:tabs>
                <w:tab w:val="left" w:pos="1410"/>
              </w:tabs>
              <w:spacing w:line="360" w:lineRule="auto"/>
              <w:jc w:val="center"/>
              <w:rPr>
                <w:rFonts w:ascii="Century Gothic" w:hAnsi="Century Gothic"/>
                <w:b/>
                <w:bCs/>
              </w:rPr>
            </w:pPr>
            <w:proofErr w:type="spellStart"/>
            <w:r w:rsidRPr="00883569">
              <w:rPr>
                <w:rFonts w:ascii="Century Gothic" w:hAnsi="Century Gothic"/>
                <w:b/>
                <w:bCs/>
              </w:rPr>
              <w:t>Dip</w:t>
            </w:r>
            <w:proofErr w:type="spellEnd"/>
            <w:r w:rsidRPr="00883569">
              <w:rPr>
                <w:rFonts w:ascii="Century Gothic" w:hAnsi="Century Gothic"/>
                <w:b/>
                <w:bCs/>
              </w:rPr>
              <w:t xml:space="preserve">. Yesenia Guadalupe Reyes </w:t>
            </w:r>
            <w:proofErr w:type="spellStart"/>
            <w:r w:rsidRPr="00883569">
              <w:rPr>
                <w:rFonts w:ascii="Century Gothic" w:hAnsi="Century Gothic"/>
                <w:b/>
                <w:bCs/>
              </w:rPr>
              <w:t>Calzadías</w:t>
            </w:r>
            <w:proofErr w:type="spellEnd"/>
          </w:p>
        </w:tc>
      </w:tr>
    </w:tbl>
    <w:p w14:paraId="70DF7BB0" w14:textId="77777777" w:rsidR="002D133D" w:rsidRPr="0045779B" w:rsidRDefault="002D133D" w:rsidP="002D133D">
      <w:pPr>
        <w:pStyle w:val="Cuerpo"/>
        <w:spacing w:line="360" w:lineRule="auto"/>
        <w:jc w:val="center"/>
        <w:rPr>
          <w:rFonts w:ascii="Century Gothic" w:hAnsi="Century Gothic" w:cs="Arial"/>
          <w:b/>
          <w:color w:val="000000" w:themeColor="text1"/>
        </w:rPr>
      </w:pPr>
    </w:p>
    <w:p w14:paraId="158FFE58" w14:textId="77777777" w:rsidR="002D133D" w:rsidRPr="0054790B" w:rsidRDefault="002D133D" w:rsidP="00BA56B2">
      <w:pPr>
        <w:spacing w:line="360" w:lineRule="auto"/>
        <w:jc w:val="center"/>
        <w:rPr>
          <w:rFonts w:ascii="Century Gothic" w:hAnsi="Century Gothic"/>
        </w:rPr>
      </w:pPr>
    </w:p>
    <w:p w14:paraId="49F56017" w14:textId="6574218D" w:rsidR="00DD0F7C" w:rsidRPr="0054790B" w:rsidRDefault="00DD0F7C" w:rsidP="00BA56B2">
      <w:pPr>
        <w:spacing w:line="360" w:lineRule="auto"/>
        <w:jc w:val="center"/>
        <w:rPr>
          <w:rFonts w:ascii="Century Gothic" w:hAnsi="Century Gothic"/>
        </w:rPr>
      </w:pPr>
    </w:p>
    <w:p w14:paraId="33381E34" w14:textId="0AEB6DA9" w:rsidR="00DD0F7C" w:rsidRPr="0054790B" w:rsidRDefault="00DD0F7C" w:rsidP="00BA56B2">
      <w:pPr>
        <w:spacing w:line="360" w:lineRule="auto"/>
        <w:jc w:val="center"/>
        <w:rPr>
          <w:rFonts w:ascii="Century Gothic" w:hAnsi="Century Gothic"/>
        </w:rPr>
      </w:pPr>
    </w:p>
    <w:p w14:paraId="04DAABCA" w14:textId="53FD0B1F" w:rsidR="00DD0F7C" w:rsidRPr="0054790B" w:rsidRDefault="00DD0F7C" w:rsidP="00BA56B2">
      <w:pPr>
        <w:spacing w:line="360" w:lineRule="auto"/>
        <w:jc w:val="center"/>
        <w:rPr>
          <w:rFonts w:ascii="Century Gothic" w:hAnsi="Century Gothic"/>
        </w:rPr>
      </w:pPr>
    </w:p>
    <w:p w14:paraId="198FE4DE" w14:textId="77777777" w:rsidR="00B8455F" w:rsidRPr="0054790B" w:rsidRDefault="00B8455F" w:rsidP="00DD0F7C">
      <w:pPr>
        <w:spacing w:line="360" w:lineRule="auto"/>
        <w:rPr>
          <w:rFonts w:ascii="Century Gothic" w:hAnsi="Century Gothic" w:cs="Arial"/>
          <w:b/>
          <w:lang w:val="es-ES_tradnl"/>
        </w:rPr>
      </w:pPr>
    </w:p>
    <w:p w14:paraId="47AB87D0" w14:textId="77777777" w:rsidR="00BA56B2" w:rsidRPr="0054790B" w:rsidRDefault="00BA56B2" w:rsidP="00BA56B2">
      <w:pPr>
        <w:spacing w:line="240" w:lineRule="atLeast"/>
        <w:jc w:val="center"/>
        <w:rPr>
          <w:rFonts w:ascii="Century Gothic" w:eastAsia="Century Gothic" w:hAnsi="Century Gothic" w:cs="Century Gothic"/>
          <w:b/>
          <w:lang w:val="es-ES_tradnl"/>
        </w:rPr>
      </w:pPr>
    </w:p>
    <w:p w14:paraId="50F6B04E" w14:textId="77777777" w:rsidR="00BA56B2" w:rsidRPr="0054790B" w:rsidRDefault="00BA56B2" w:rsidP="00BA56B2">
      <w:pPr>
        <w:spacing w:after="160" w:line="360" w:lineRule="auto"/>
        <w:jc w:val="center"/>
        <w:rPr>
          <w:rFonts w:ascii="Century Gothic" w:eastAsia="Century Gothic" w:hAnsi="Century Gothic" w:cs="Century Gothic"/>
          <w:b/>
          <w:lang w:val="es-ES_tradnl"/>
        </w:rPr>
      </w:pPr>
    </w:p>
    <w:p w14:paraId="78FDAC13" w14:textId="77777777" w:rsidR="00F02031" w:rsidRPr="0054790B" w:rsidRDefault="00F02031" w:rsidP="00F02031">
      <w:pPr>
        <w:spacing w:line="360" w:lineRule="auto"/>
        <w:jc w:val="center"/>
        <w:rPr>
          <w:rFonts w:ascii="Century Gothic" w:eastAsia="Arial Unicode MS" w:hAnsi="Century Gothic" w:cs="Arial"/>
          <w:b/>
          <w:color w:val="000000"/>
          <w:u w:color="000000"/>
          <w:bdr w:val="nil"/>
          <w:lang w:val="es-ES_tradnl"/>
          <w14:textOutline w14:w="12700" w14:cap="flat" w14:cmpd="sng" w14:algn="ctr">
            <w14:noFill/>
            <w14:prstDash w14:val="solid"/>
            <w14:miter w14:lim="400000"/>
          </w14:textOutline>
        </w:rPr>
      </w:pPr>
    </w:p>
    <w:sectPr w:rsidR="00F02031" w:rsidRPr="0054790B" w:rsidSect="0082543A">
      <w:headerReference w:type="default" r:id="rId7"/>
      <w:footerReference w:type="even"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9FFCE" w14:textId="77777777" w:rsidR="002C469A" w:rsidRDefault="002C469A">
      <w:r>
        <w:separator/>
      </w:r>
    </w:p>
  </w:endnote>
  <w:endnote w:type="continuationSeparator" w:id="0">
    <w:p w14:paraId="73D33746" w14:textId="77777777" w:rsidR="002C469A" w:rsidRDefault="002C4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202215554"/>
      <w:docPartObj>
        <w:docPartGallery w:val="Page Numbers (Bottom of Page)"/>
        <w:docPartUnique/>
      </w:docPartObj>
    </w:sdtPr>
    <w:sdtEndPr>
      <w:rPr>
        <w:rStyle w:val="Nmerodepgina"/>
      </w:rPr>
    </w:sdtEndPr>
    <w:sdtContent>
      <w:p w14:paraId="29DB7639" w14:textId="77777777" w:rsidR="00FE5111" w:rsidRDefault="002C469A" w:rsidP="006C0EA0">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3533030" w14:textId="77777777" w:rsidR="00FE5111" w:rsidRDefault="00035C2F" w:rsidP="00FE511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992610333"/>
      <w:docPartObj>
        <w:docPartGallery w:val="Page Numbers (Bottom of Page)"/>
        <w:docPartUnique/>
      </w:docPartObj>
    </w:sdtPr>
    <w:sdtEndPr>
      <w:rPr>
        <w:rStyle w:val="Nmerodepgina"/>
      </w:rPr>
    </w:sdtEndPr>
    <w:sdtContent>
      <w:p w14:paraId="2365D196" w14:textId="77777777" w:rsidR="00FE5111" w:rsidRDefault="002C469A" w:rsidP="006C0EA0">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2D133D">
          <w:rPr>
            <w:rStyle w:val="Nmerodepgina"/>
            <w:noProof/>
          </w:rPr>
          <w:t>1</w:t>
        </w:r>
        <w:r>
          <w:rPr>
            <w:rStyle w:val="Nmerodepgina"/>
          </w:rPr>
          <w:fldChar w:fldCharType="end"/>
        </w:r>
      </w:p>
    </w:sdtContent>
  </w:sdt>
  <w:p w14:paraId="142626A9" w14:textId="77777777" w:rsidR="00FE5111" w:rsidRDefault="00035C2F" w:rsidP="00FE5111">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2B3D1" w14:textId="77777777" w:rsidR="002C469A" w:rsidRDefault="002C469A">
      <w:r>
        <w:separator/>
      </w:r>
    </w:p>
  </w:footnote>
  <w:footnote w:type="continuationSeparator" w:id="0">
    <w:p w14:paraId="63FC6C85" w14:textId="77777777" w:rsidR="002C469A" w:rsidRDefault="002C46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B2968" w14:textId="77777777" w:rsidR="004A5453" w:rsidRDefault="002C469A" w:rsidP="004A5453">
    <w:pPr>
      <w:pBdr>
        <w:top w:val="nil"/>
        <w:left w:val="nil"/>
        <w:bottom w:val="nil"/>
        <w:right w:val="nil"/>
        <w:between w:val="nil"/>
      </w:pBdr>
      <w:tabs>
        <w:tab w:val="center" w:pos="4419"/>
        <w:tab w:val="right" w:pos="8838"/>
      </w:tabs>
      <w:spacing w:line="276" w:lineRule="auto"/>
      <w:jc w:val="right"/>
      <w:rPr>
        <w:rFonts w:ascii="Century Gothic" w:eastAsia="Century Gothic" w:hAnsi="Century Gothic" w:cs="Century Gothic"/>
        <w:b/>
        <w:i/>
        <w:color w:val="0D0D0D"/>
        <w:sz w:val="22"/>
        <w:szCs w:val="22"/>
      </w:rPr>
    </w:pPr>
    <w:r>
      <w:rPr>
        <w:rFonts w:ascii="Century Gothic" w:eastAsia="Century Gothic" w:hAnsi="Century Gothic" w:cs="Century Gothic"/>
        <w:b/>
        <w:bCs/>
        <w:i/>
        <w:iCs/>
        <w:noProof/>
        <w:color w:val="0D0D0D"/>
        <w:u w:color="0D0D0D"/>
      </w:rPr>
      <w:drawing>
        <wp:anchor distT="152400" distB="152400" distL="152400" distR="152400" simplePos="0" relativeHeight="251659264" behindDoc="1" locked="0" layoutInCell="1" allowOverlap="1" wp14:anchorId="73995889" wp14:editId="5CE66213">
          <wp:simplePos x="0" y="0"/>
          <wp:positionH relativeFrom="page">
            <wp:posOffset>1040921</wp:posOffset>
          </wp:positionH>
          <wp:positionV relativeFrom="page">
            <wp:posOffset>172528</wp:posOffset>
          </wp:positionV>
          <wp:extent cx="1375074" cy="1196197"/>
          <wp:effectExtent l="0" t="0" r="0" b="0"/>
          <wp:wrapNone/>
          <wp:docPr id="1" name="officeArt object" descr="LogoCongreso-Final-01 (1)"/>
          <wp:cNvGraphicFramePr/>
          <a:graphic xmlns:a="http://schemas.openxmlformats.org/drawingml/2006/main">
            <a:graphicData uri="http://schemas.openxmlformats.org/drawingml/2006/picture">
              <pic:pic xmlns:pic="http://schemas.openxmlformats.org/drawingml/2006/picture">
                <pic:nvPicPr>
                  <pic:cNvPr id="1073741825" name="LogoCongreso-Final-01 (1)" descr="LogoCongreso-Final-01 (1)"/>
                  <pic:cNvPicPr>
                    <a:picLocks noChangeAspect="1"/>
                  </pic:cNvPicPr>
                </pic:nvPicPr>
                <pic:blipFill>
                  <a:blip r:embed="rId1"/>
                  <a:stretch>
                    <a:fillRect/>
                  </a:stretch>
                </pic:blipFill>
                <pic:spPr>
                  <a:xfrm>
                    <a:off x="0" y="0"/>
                    <a:ext cx="1405657" cy="1222802"/>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Style w:val="Ninguno"/>
        <w:rFonts w:ascii="Century Gothic" w:hAnsi="Century Gothic"/>
        <w:b/>
        <w:bCs/>
        <w:i/>
        <w:iCs/>
        <w:color w:val="0D0D0D"/>
        <w:u w:color="0D0D0D"/>
      </w:rPr>
      <w:t xml:space="preserve">      </w:t>
    </w:r>
    <w:r>
      <w:rPr>
        <w:rFonts w:ascii="Century Gothic" w:eastAsia="Century Gothic" w:hAnsi="Century Gothic" w:cs="Century Gothic"/>
        <w:b/>
        <w:i/>
        <w:color w:val="0D0D0D"/>
        <w:sz w:val="22"/>
        <w:szCs w:val="22"/>
      </w:rPr>
      <w:t>“2023, Centenario de la muerte del General Francisco Villa”</w:t>
    </w:r>
  </w:p>
  <w:p w14:paraId="36B04F00" w14:textId="77777777" w:rsidR="004A5453" w:rsidRDefault="002C469A" w:rsidP="004A5453">
    <w:pPr>
      <w:pBdr>
        <w:top w:val="nil"/>
        <w:left w:val="nil"/>
        <w:bottom w:val="nil"/>
        <w:right w:val="nil"/>
        <w:between w:val="nil"/>
      </w:pBdr>
      <w:tabs>
        <w:tab w:val="center" w:pos="4419"/>
        <w:tab w:val="right" w:pos="8838"/>
      </w:tabs>
      <w:spacing w:line="276" w:lineRule="auto"/>
      <w:jc w:val="right"/>
      <w:rPr>
        <w:rFonts w:ascii="Century Gothic" w:eastAsia="Century Gothic" w:hAnsi="Century Gothic" w:cs="Century Gothic"/>
        <w:b/>
        <w:i/>
        <w:color w:val="0D0D0D"/>
        <w:sz w:val="22"/>
        <w:szCs w:val="22"/>
      </w:rPr>
    </w:pPr>
    <w:r>
      <w:rPr>
        <w:rFonts w:ascii="Century Gothic" w:eastAsia="Century Gothic" w:hAnsi="Century Gothic" w:cs="Century Gothic"/>
        <w:b/>
        <w:i/>
        <w:color w:val="0D0D0D"/>
        <w:sz w:val="22"/>
        <w:szCs w:val="22"/>
      </w:rPr>
      <w:t xml:space="preserve">“2023, Cien años del </w:t>
    </w:r>
    <w:proofErr w:type="spellStart"/>
    <w:r>
      <w:rPr>
        <w:rFonts w:ascii="Century Gothic" w:eastAsia="Century Gothic" w:hAnsi="Century Gothic" w:cs="Century Gothic"/>
        <w:b/>
        <w:i/>
        <w:color w:val="0D0D0D"/>
        <w:sz w:val="22"/>
        <w:szCs w:val="22"/>
      </w:rPr>
      <w:t>Rotarismo</w:t>
    </w:r>
    <w:proofErr w:type="spellEnd"/>
    <w:r>
      <w:rPr>
        <w:rFonts w:ascii="Century Gothic" w:eastAsia="Century Gothic" w:hAnsi="Century Gothic" w:cs="Century Gothic"/>
        <w:b/>
        <w:i/>
        <w:color w:val="0D0D0D"/>
        <w:sz w:val="22"/>
        <w:szCs w:val="22"/>
      </w:rPr>
      <w:t xml:space="preserve"> en Chihuahua” </w:t>
    </w:r>
  </w:p>
  <w:p w14:paraId="24D39323" w14:textId="77777777" w:rsidR="00AA71F7" w:rsidRDefault="00035C2F" w:rsidP="004A5453">
    <w:pPr>
      <w:pStyle w:val="Encabezado"/>
      <w:spacing w:line="276" w:lineRule="auto"/>
      <w:jc w:val="right"/>
    </w:pPr>
  </w:p>
  <w:p w14:paraId="63C05AE9" w14:textId="77777777" w:rsidR="00851239" w:rsidRDefault="00035C2F" w:rsidP="004A5453">
    <w:pPr>
      <w:pStyle w:val="Encabezado"/>
      <w:spacing w:line="276" w:lineRule="auto"/>
      <w:jc w:val="right"/>
    </w:pPr>
  </w:p>
  <w:p w14:paraId="656C9B7F" w14:textId="77777777" w:rsidR="00851239" w:rsidRDefault="00035C2F" w:rsidP="004A5453">
    <w:pPr>
      <w:pStyle w:val="Encabezado"/>
      <w:spacing w:line="276"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72D99"/>
    <w:multiLevelType w:val="hybridMultilevel"/>
    <w:tmpl w:val="1DFA4D8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4FB8164D"/>
    <w:multiLevelType w:val="hybridMultilevel"/>
    <w:tmpl w:val="1DFA4D82"/>
    <w:lvl w:ilvl="0" w:tplc="BF5A5722">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6B2"/>
    <w:rsid w:val="00035C2F"/>
    <w:rsid w:val="00216B7E"/>
    <w:rsid w:val="002C469A"/>
    <w:rsid w:val="002D133D"/>
    <w:rsid w:val="003015FA"/>
    <w:rsid w:val="003506E4"/>
    <w:rsid w:val="00403555"/>
    <w:rsid w:val="005069C2"/>
    <w:rsid w:val="005257D8"/>
    <w:rsid w:val="0054790B"/>
    <w:rsid w:val="005C090C"/>
    <w:rsid w:val="005D5293"/>
    <w:rsid w:val="00657AA9"/>
    <w:rsid w:val="006D1D0C"/>
    <w:rsid w:val="00814E94"/>
    <w:rsid w:val="00B66551"/>
    <w:rsid w:val="00B8455F"/>
    <w:rsid w:val="00BA56B2"/>
    <w:rsid w:val="00D05347"/>
    <w:rsid w:val="00DD0F7C"/>
    <w:rsid w:val="00E50005"/>
    <w:rsid w:val="00F02031"/>
    <w:rsid w:val="00FC1A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5974A"/>
  <w15:chartTrackingRefBased/>
  <w15:docId w15:val="{68EFA6D2-AF15-1E45-A188-77BC402BF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6B2"/>
    <w:rPr>
      <w:rFonts w:ascii="Times New Roman" w:eastAsia="Times New Roman" w:hAnsi="Times New Roman"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inguno">
    <w:name w:val="Ninguno"/>
    <w:rsid w:val="00BA56B2"/>
  </w:style>
  <w:style w:type="paragraph" w:customStyle="1" w:styleId="CuerpoA">
    <w:name w:val="Cuerpo A"/>
    <w:rsid w:val="00BA56B2"/>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s-ES_tradnl" w:eastAsia="es-MX"/>
      <w14:textOutline w14:w="12700" w14:cap="flat" w14:cmpd="sng" w14:algn="ctr">
        <w14:noFill/>
        <w14:prstDash w14:val="solid"/>
        <w14:miter w14:lim="400000"/>
      </w14:textOutline>
    </w:rPr>
  </w:style>
  <w:style w:type="paragraph" w:styleId="Encabezado">
    <w:name w:val="header"/>
    <w:basedOn w:val="Normal"/>
    <w:link w:val="EncabezadoCar"/>
    <w:unhideWhenUsed/>
    <w:rsid w:val="00BA56B2"/>
    <w:pPr>
      <w:tabs>
        <w:tab w:val="center" w:pos="4419"/>
        <w:tab w:val="right" w:pos="8838"/>
      </w:tabs>
    </w:pPr>
    <w:rPr>
      <w:rFonts w:asciiTheme="minorHAnsi" w:eastAsiaTheme="minorEastAsia" w:hAnsiTheme="minorHAnsi" w:cstheme="minorBidi"/>
      <w:sz w:val="22"/>
      <w:szCs w:val="22"/>
      <w:lang w:eastAsia="es-ES"/>
    </w:rPr>
  </w:style>
  <w:style w:type="character" w:customStyle="1" w:styleId="EncabezadoCar">
    <w:name w:val="Encabezado Car"/>
    <w:basedOn w:val="Fuentedeprrafopredeter"/>
    <w:link w:val="Encabezado"/>
    <w:rsid w:val="00BA56B2"/>
    <w:rPr>
      <w:rFonts w:eastAsiaTheme="minorEastAsia"/>
      <w:sz w:val="22"/>
      <w:szCs w:val="22"/>
      <w:lang w:eastAsia="es-ES"/>
    </w:rPr>
  </w:style>
  <w:style w:type="paragraph" w:customStyle="1" w:styleId="Cuerpo">
    <w:name w:val="Cuerpo"/>
    <w:rsid w:val="00BA56B2"/>
    <w:pPr>
      <w:pBdr>
        <w:top w:val="nil"/>
        <w:left w:val="nil"/>
        <w:bottom w:val="nil"/>
        <w:right w:val="nil"/>
        <w:between w:val="nil"/>
        <w:bar w:val="nil"/>
      </w:pBdr>
    </w:pPr>
    <w:rPr>
      <w:rFonts w:ascii="Times New Roman" w:eastAsia="Arial Unicode MS" w:hAnsi="Times New Roman" w:cs="Arial Unicode MS"/>
      <w:color w:val="000000"/>
      <w:u w:color="000000"/>
      <w:bdr w:val="nil"/>
      <w:lang w:val="es-ES_tradnl" w:eastAsia="es-MX"/>
      <w14:textOutline w14:w="0" w14:cap="flat" w14:cmpd="sng" w14:algn="ctr">
        <w14:noFill/>
        <w14:prstDash w14:val="solid"/>
        <w14:bevel/>
      </w14:textOutline>
    </w:rPr>
  </w:style>
  <w:style w:type="paragraph" w:styleId="Piedepgina">
    <w:name w:val="footer"/>
    <w:basedOn w:val="Normal"/>
    <w:link w:val="PiedepginaCar"/>
    <w:uiPriority w:val="99"/>
    <w:unhideWhenUsed/>
    <w:rsid w:val="00BA56B2"/>
    <w:pPr>
      <w:tabs>
        <w:tab w:val="center" w:pos="4252"/>
        <w:tab w:val="right" w:pos="8504"/>
      </w:tabs>
    </w:pPr>
  </w:style>
  <w:style w:type="character" w:customStyle="1" w:styleId="PiedepginaCar">
    <w:name w:val="Pie de página Car"/>
    <w:basedOn w:val="Fuentedeprrafopredeter"/>
    <w:link w:val="Piedepgina"/>
    <w:uiPriority w:val="99"/>
    <w:rsid w:val="00BA56B2"/>
    <w:rPr>
      <w:rFonts w:ascii="Times New Roman" w:eastAsia="Times New Roman" w:hAnsi="Times New Roman" w:cs="Times New Roman"/>
      <w:lang w:eastAsia="es-MX"/>
    </w:rPr>
  </w:style>
  <w:style w:type="paragraph" w:styleId="Prrafodelista">
    <w:name w:val="List Paragraph"/>
    <w:basedOn w:val="Normal"/>
    <w:uiPriority w:val="34"/>
    <w:qFormat/>
    <w:rsid w:val="00BA56B2"/>
    <w:pPr>
      <w:ind w:left="720"/>
      <w:contextualSpacing/>
    </w:pPr>
  </w:style>
  <w:style w:type="paragraph" w:styleId="NormalWeb">
    <w:name w:val="Normal (Web)"/>
    <w:basedOn w:val="Normal"/>
    <w:uiPriority w:val="99"/>
    <w:unhideWhenUsed/>
    <w:rsid w:val="00BA56B2"/>
    <w:pPr>
      <w:spacing w:before="100" w:beforeAutospacing="1" w:after="100" w:afterAutospacing="1"/>
    </w:pPr>
  </w:style>
  <w:style w:type="paragraph" w:customStyle="1" w:styleId="corte4fondo">
    <w:name w:val="corte4 fondo"/>
    <w:basedOn w:val="Normal"/>
    <w:link w:val="corte4fondoCar1"/>
    <w:qFormat/>
    <w:rsid w:val="00BA56B2"/>
    <w:pPr>
      <w:spacing w:line="360" w:lineRule="auto"/>
      <w:ind w:firstLine="709"/>
      <w:jc w:val="both"/>
    </w:pPr>
    <w:rPr>
      <w:rFonts w:ascii="Arial" w:hAnsi="Arial"/>
      <w:sz w:val="30"/>
      <w:szCs w:val="20"/>
      <w:lang w:val="es-ES_tradnl"/>
    </w:rPr>
  </w:style>
  <w:style w:type="character" w:customStyle="1" w:styleId="corte4fondoCar1">
    <w:name w:val="corte4 fondo Car1"/>
    <w:link w:val="corte4fondo"/>
    <w:rsid w:val="00BA56B2"/>
    <w:rPr>
      <w:rFonts w:ascii="Arial" w:eastAsia="Times New Roman" w:hAnsi="Arial" w:cs="Times New Roman"/>
      <w:sz w:val="30"/>
      <w:szCs w:val="20"/>
      <w:lang w:val="es-ES_tradnl" w:eastAsia="es-MX"/>
    </w:rPr>
  </w:style>
  <w:style w:type="character" w:styleId="Nmerodepgina">
    <w:name w:val="page number"/>
    <w:basedOn w:val="Fuentedeprrafopredeter"/>
    <w:uiPriority w:val="99"/>
    <w:semiHidden/>
    <w:unhideWhenUsed/>
    <w:rsid w:val="00BA56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1006</Words>
  <Characters>5539</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Víctor Luján</dc:creator>
  <cp:keywords/>
  <dc:description/>
  <cp:lastModifiedBy>Brenda Sarahi Gonzalez Dominguez</cp:lastModifiedBy>
  <cp:revision>2</cp:revision>
  <dcterms:created xsi:type="dcterms:W3CDTF">2023-02-17T18:27:00Z</dcterms:created>
  <dcterms:modified xsi:type="dcterms:W3CDTF">2023-02-17T18:27:00Z</dcterms:modified>
</cp:coreProperties>
</file>